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25"/>
        <w:gridCol w:w="1682"/>
        <w:gridCol w:w="1538"/>
        <w:gridCol w:w="1242"/>
        <w:gridCol w:w="1814"/>
      </w:tblGrid>
      <w:tr w:rsidR="00487CBD" w:rsidRPr="000F66B6" w14:paraId="050F5D27" w14:textId="77777777" w:rsidTr="00170705">
        <w:trPr>
          <w:trHeight w:val="1701"/>
        </w:trPr>
        <w:tc>
          <w:tcPr>
            <w:tcW w:w="4361" w:type="dxa"/>
            <w:gridSpan w:val="2"/>
          </w:tcPr>
          <w:p w14:paraId="0FC61452" w14:textId="77777777" w:rsidR="00DE2756" w:rsidRDefault="00DE2756" w:rsidP="00044FCB">
            <w:pPr>
              <w:pStyle w:val="Brief-Adres"/>
              <w:spacing w:after="100"/>
            </w:pPr>
            <w:r>
              <w:t>Secretariaat Raadgevend Comité</w:t>
            </w:r>
          </w:p>
          <w:p w14:paraId="3D0646BC" w14:textId="77777777" w:rsidR="00DE2756" w:rsidRDefault="00DE2756" w:rsidP="00DE2756">
            <w:pPr>
              <w:pStyle w:val="Brief-Adres"/>
            </w:pPr>
            <w:proofErr w:type="spellStart"/>
            <w:r w:rsidRPr="003A5274">
              <w:t>Zenithgebouw</w:t>
            </w:r>
            <w:proofErr w:type="spellEnd"/>
          </w:p>
          <w:p w14:paraId="34D475EF" w14:textId="77777777"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14:paraId="55BD3148" w14:textId="77777777"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14:paraId="561880BB" w14:textId="77777777"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tr w:rsidR="00BF74A3" w:rsidRPr="00924A23" w14:paraId="67B57329" w14:textId="77777777" w:rsidTr="00170705">
        <w:trPr>
          <w:trHeight w:hRule="exact" w:val="340"/>
        </w:trPr>
        <w:tc>
          <w:tcPr>
            <w:tcW w:w="9041" w:type="dxa"/>
            <w:gridSpan w:val="5"/>
          </w:tcPr>
          <w:p w14:paraId="39756521" w14:textId="77777777"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14:paraId="589F5E35" w14:textId="77777777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14:paraId="370FD35F" w14:textId="77777777"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14:paraId="752CB76E" w14:textId="77777777"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F85E195" w14:textId="77777777"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14:paraId="5E2BFD40" w14:textId="77777777"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14:paraId="0FA88007" w14:textId="77777777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14:paraId="74EE0EE9" w14:textId="77777777" w:rsidR="00BF74A3" w:rsidRPr="00BF74A3" w:rsidRDefault="00BF74A3" w:rsidP="000F718F">
            <w:pPr>
              <w:pStyle w:val="VerslagNotaOmzendbrief-Kenmerk-Tekst"/>
              <w:numPr>
                <w:ilvl w:val="0"/>
                <w:numId w:val="2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14:paraId="6BBF03EB" w14:textId="12CC224D" w:rsidR="00BF74A3" w:rsidRPr="00BF74A3" w:rsidRDefault="00C10A6B" w:rsidP="00426CCD">
            <w:pPr>
              <w:pStyle w:val="VerslagNotaOmzendbrief-Kenmerk-Tekst"/>
              <w:spacing w:after="100"/>
            </w:pPr>
            <w:r w:rsidRPr="00C10A6B">
              <w:t>1100/RC/</w:t>
            </w:r>
            <w:r w:rsidR="0090347A">
              <w:t>KD</w:t>
            </w:r>
            <w:r w:rsidRPr="00C10A6B">
              <w:t>/</w:t>
            </w:r>
            <w:proofErr w:type="spellStart"/>
            <w:r w:rsidRPr="00C10A6B">
              <w:t>gp</w:t>
            </w:r>
            <w:proofErr w:type="spellEnd"/>
            <w:r w:rsidRPr="00C10A6B">
              <w:t>/</w:t>
            </w:r>
            <w:r w:rsidR="00844173">
              <w:t>2</w:t>
            </w:r>
            <w:r w:rsidR="0090347A">
              <w:t>3</w:t>
            </w:r>
            <w:r w:rsidRPr="00C10A6B">
              <w:t>/AdvRC</w:t>
            </w:r>
            <w:r w:rsidR="00426CCD">
              <w:t>28</w:t>
            </w:r>
            <w:r w:rsidRPr="00C10A6B">
              <w:t>-</w:t>
            </w:r>
            <w:r w:rsidR="0090347A">
              <w:t>0</w:t>
            </w:r>
            <w:r w:rsidR="005B4DDF">
              <w:t>3</w:t>
            </w:r>
            <w:r w:rsidR="00571A5C">
              <w:t xml:space="preserve"> 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14:paraId="1A063134" w14:textId="77777777"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23-03-29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14:paraId="7A9A61D7" w14:textId="364393D1" w:rsidR="00BF74A3" w:rsidRPr="00BF74A3" w:rsidRDefault="005B4DDF" w:rsidP="00426CCD">
                <w:pPr>
                  <w:pStyle w:val="VerslagNotaOmzendbrief-Kenmerk-Tekst"/>
                </w:pPr>
                <w:r>
                  <w:t>29</w:t>
                </w:r>
                <w:r w:rsidR="00426CCD">
                  <w:t xml:space="preserve"> maart 2023</w:t>
                </w:r>
              </w:p>
            </w:tc>
          </w:sdtContent>
        </w:sdt>
      </w:tr>
      <w:tr w:rsidR="00BF74A3" w:rsidRPr="00924A23" w14:paraId="29FFE102" w14:textId="77777777" w:rsidTr="00170705">
        <w:trPr>
          <w:trHeight w:hRule="exact" w:val="57"/>
        </w:trPr>
        <w:tc>
          <w:tcPr>
            <w:tcW w:w="9041" w:type="dxa"/>
            <w:gridSpan w:val="5"/>
          </w:tcPr>
          <w:p w14:paraId="4E443707" w14:textId="77777777"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14:paraId="5B89A180" w14:textId="77777777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867DEEB" w14:textId="77777777"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3DFCB5E" w14:textId="77777777"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14:paraId="7571EA0A" w14:textId="77777777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88DC" w14:textId="77777777"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</w:t>
            </w:r>
            <w:r w:rsidR="00051743">
              <w:t>@</w:t>
            </w:r>
            <w:r>
              <w:t>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04633" w14:textId="77777777" w:rsidR="005D5F3D" w:rsidRDefault="005D5F3D" w:rsidP="000F718F">
            <w:pPr>
              <w:pStyle w:val="VerslagNotaOmzendbrief-Kenmerk-Tekst"/>
              <w:numPr>
                <w:ilvl w:val="0"/>
                <w:numId w:val="2"/>
              </w:numPr>
              <w:spacing w:before="0" w:beforeAutospacing="0" w:afterAutospacing="0"/>
            </w:pPr>
          </w:p>
        </w:tc>
      </w:tr>
      <w:tr w:rsidR="00BF74A3" w:rsidRPr="00BF74A3" w14:paraId="7D63B624" w14:textId="77777777" w:rsidTr="00170705">
        <w:trPr>
          <w:trHeight w:hRule="exact" w:val="170"/>
        </w:trPr>
        <w:tc>
          <w:tcPr>
            <w:tcW w:w="9041" w:type="dxa"/>
            <w:gridSpan w:val="5"/>
          </w:tcPr>
          <w:p w14:paraId="2E2C87D5" w14:textId="77777777"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14:paraId="03FC6F0C" w14:textId="77777777" w:rsidTr="00170705">
        <w:trPr>
          <w:trHeight w:val="284"/>
        </w:trPr>
        <w:tc>
          <w:tcPr>
            <w:tcW w:w="9041" w:type="dxa"/>
            <w:gridSpan w:val="5"/>
          </w:tcPr>
          <w:p w14:paraId="754F7305" w14:textId="30E020E6" w:rsidR="00F127CF" w:rsidRPr="00F127CF" w:rsidRDefault="00E51769" w:rsidP="00426CCD">
            <w:pPr>
              <w:pStyle w:val="Brief-Onderwerp"/>
              <w:spacing w:after="100"/>
            </w:pPr>
            <w:r w:rsidRPr="00E51769">
              <w:rPr>
                <w:b/>
                <w:color w:val="414141"/>
              </w:rPr>
              <w:t>Adviezen van het Raadgevend Comité bij het VAPH uitgebracht tijdens zijn zitting d.d.</w:t>
            </w:r>
            <w:r w:rsidR="00F23128">
              <w:rPr>
                <w:b/>
                <w:color w:val="414141"/>
              </w:rPr>
              <w:t xml:space="preserve"> </w:t>
            </w:r>
            <w:r w:rsidR="00426CCD">
              <w:rPr>
                <w:b/>
                <w:color w:val="414141"/>
              </w:rPr>
              <w:t>28</w:t>
            </w:r>
            <w:r w:rsidRPr="00E51769">
              <w:rPr>
                <w:b/>
                <w:color w:val="414141"/>
              </w:rPr>
              <w:t>-</w:t>
            </w:r>
            <w:r w:rsidR="0090347A">
              <w:rPr>
                <w:b/>
                <w:color w:val="414141"/>
              </w:rPr>
              <w:t>0</w:t>
            </w:r>
            <w:r w:rsidR="005B4DDF">
              <w:rPr>
                <w:b/>
                <w:color w:val="414141"/>
              </w:rPr>
              <w:t>3</w:t>
            </w:r>
            <w:r w:rsidRPr="00E51769">
              <w:rPr>
                <w:b/>
                <w:color w:val="414141"/>
              </w:rPr>
              <w:t>-20</w:t>
            </w:r>
            <w:r w:rsidR="00322A3D">
              <w:rPr>
                <w:b/>
                <w:color w:val="414141"/>
              </w:rPr>
              <w:t>2</w:t>
            </w:r>
            <w:r w:rsidR="0090347A">
              <w:rPr>
                <w:b/>
                <w:color w:val="414141"/>
              </w:rPr>
              <w:t>3</w:t>
            </w:r>
          </w:p>
        </w:tc>
      </w:tr>
      <w:tr w:rsidR="00F127CF" w:rsidRPr="00BF74A3" w14:paraId="6482C3A8" w14:textId="77777777" w:rsidTr="00170705">
        <w:trPr>
          <w:trHeight w:hRule="exact" w:val="340"/>
        </w:trPr>
        <w:tc>
          <w:tcPr>
            <w:tcW w:w="9041" w:type="dxa"/>
            <w:gridSpan w:val="5"/>
          </w:tcPr>
          <w:p w14:paraId="063CC5F4" w14:textId="77777777"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14:paraId="0798EFB5" w14:textId="77777777"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>Geachte heer Van Casteren</w:t>
      </w:r>
    </w:p>
    <w:p w14:paraId="1130A6E8" w14:textId="7ADF6A2D" w:rsidR="00EA695F" w:rsidRPr="00173B33" w:rsidRDefault="00A949EA" w:rsidP="00EA695F">
      <w:pPr>
        <w:rPr>
          <w:lang w:val="nl-NL"/>
        </w:rPr>
      </w:pPr>
      <w:r>
        <w:rPr>
          <w:lang w:val="nl-NL"/>
        </w:rPr>
        <w:t xml:space="preserve">Op de zitting van </w:t>
      </w:r>
      <w:r w:rsidR="00426CCD">
        <w:rPr>
          <w:lang w:val="nl-NL"/>
        </w:rPr>
        <w:t xml:space="preserve">28 </w:t>
      </w:r>
      <w:r w:rsidR="005B4DDF">
        <w:rPr>
          <w:lang w:val="nl-NL"/>
        </w:rPr>
        <w:t xml:space="preserve">maart </w:t>
      </w:r>
      <w:r w:rsidR="00EA695F" w:rsidRPr="00173B33">
        <w:rPr>
          <w:lang w:val="nl-NL"/>
        </w:rPr>
        <w:t>20</w:t>
      </w:r>
      <w:r w:rsidR="00844173">
        <w:rPr>
          <w:lang w:val="nl-NL"/>
        </w:rPr>
        <w:t>2</w:t>
      </w:r>
      <w:r w:rsidR="0090347A">
        <w:rPr>
          <w:lang w:val="nl-NL"/>
        </w:rPr>
        <w:t>3</w:t>
      </w:r>
      <w:r w:rsidR="00EA695F" w:rsidRPr="00173B33">
        <w:rPr>
          <w:lang w:val="nl-NL"/>
        </w:rPr>
        <w:t xml:space="preserve"> </w:t>
      </w:r>
      <w:r w:rsidR="00844173">
        <w:rPr>
          <w:lang w:val="nl-NL"/>
        </w:rPr>
        <w:t xml:space="preserve">heeft </w:t>
      </w:r>
      <w:r w:rsidR="00EA695F" w:rsidRPr="00173B33">
        <w:rPr>
          <w:lang w:val="nl-NL"/>
        </w:rPr>
        <w:t>het Raadgevend Comité bij het Vlaams Agentschap voor Personen met een Handicap de hiernavolgende adviezen</w:t>
      </w:r>
      <w:r w:rsidR="0090347A">
        <w:rPr>
          <w:lang w:val="nl-NL"/>
        </w:rPr>
        <w:t xml:space="preserve"> en bekommernissen geformuleerd:</w:t>
      </w:r>
    </w:p>
    <w:p w14:paraId="127FD5F2" w14:textId="232A2946" w:rsidR="002554DB" w:rsidRPr="006E5A13" w:rsidRDefault="005B4DDF" w:rsidP="006E5A13">
      <w:pPr>
        <w:pStyle w:val="Kop1"/>
        <w:spacing w:after="0"/>
        <w:rPr>
          <w:sz w:val="22"/>
          <w:szCs w:val="22"/>
        </w:rPr>
      </w:pPr>
      <w:r w:rsidRPr="005B4DDF">
        <w:rPr>
          <w:sz w:val="22"/>
          <w:szCs w:val="22"/>
          <w:lang w:val="nl-BE"/>
        </w:rPr>
        <w:t xml:space="preserve">Vroeg en Nabij: toelichting verder traject </w:t>
      </w:r>
      <w:r w:rsidRPr="005B4DDF">
        <w:rPr>
          <w:sz w:val="22"/>
          <w:szCs w:val="22"/>
          <w:lang w:val="nl-BE"/>
        </w:rPr>
        <w:br/>
        <w:t>DOC/RC/2023/28.03/20 (= INF/RC/2023/28.02/11)</w:t>
      </w:r>
    </w:p>
    <w:p w14:paraId="4D3F5937" w14:textId="1914BE46" w:rsidR="00F20712" w:rsidRPr="005B4DDF" w:rsidRDefault="00D97A4C" w:rsidP="00186112">
      <w:pPr>
        <w:spacing w:after="0"/>
        <w:rPr>
          <w:lang w:eastAsia="nl-BE"/>
        </w:rPr>
      </w:pPr>
      <w:r>
        <w:t>Het comité</w:t>
      </w:r>
      <w:r w:rsidR="005B4DDF">
        <w:t xml:space="preserve"> heeft akte genomen van het verder af te leggen participatief traject met het oog op een nieuw decreet ‘Vroeg en Nabij’ met wijzigingsbepalingen</w:t>
      </w:r>
      <w:r w:rsidR="00090694">
        <w:t xml:space="preserve">. </w:t>
      </w:r>
    </w:p>
    <w:p w14:paraId="0B922377" w14:textId="69FAC7C2" w:rsidR="005B4DDF" w:rsidRPr="005B4DDF" w:rsidRDefault="005B4DDF" w:rsidP="005B4DDF">
      <w:pPr>
        <w:pStyle w:val="Kop1"/>
        <w:spacing w:after="0"/>
        <w:rPr>
          <w:sz w:val="22"/>
          <w:szCs w:val="22"/>
          <w:lang w:val="nl-BE"/>
        </w:rPr>
      </w:pPr>
      <w:r w:rsidRPr="005B4DDF">
        <w:rPr>
          <w:sz w:val="22"/>
          <w:szCs w:val="22"/>
          <w:lang w:val="nl-BE"/>
        </w:rPr>
        <w:t xml:space="preserve">Aanpassing richtlijnen beoordelingscriteria Noodprocedure (en verdere aanpak aanpassing beoordelingscriteria Automatische toekenningsgroepen/Prioriteitengroep 1) </w:t>
      </w:r>
      <w:r>
        <w:rPr>
          <w:sz w:val="22"/>
          <w:szCs w:val="22"/>
          <w:lang w:val="nl-BE"/>
        </w:rPr>
        <w:br/>
      </w:r>
      <w:r w:rsidRPr="005B4DDF">
        <w:rPr>
          <w:sz w:val="22"/>
          <w:szCs w:val="22"/>
          <w:lang w:val="nl-BE"/>
        </w:rPr>
        <w:t>DOC/RC/2023/28.03/21</w:t>
      </w:r>
    </w:p>
    <w:p w14:paraId="042B87CA" w14:textId="7DA3139C" w:rsidR="002554DB" w:rsidRPr="00231E87" w:rsidRDefault="007616F8" w:rsidP="002554DB">
      <w:r>
        <w:t>Het comité</w:t>
      </w:r>
      <w:r w:rsidR="005B4DDF">
        <w:t xml:space="preserve"> verwelkomt de maatregelen waarbij de richtlijnen inzake de beoordelingscriteria Noodprocedure werden versoepeld</w:t>
      </w:r>
      <w:r w:rsidR="003D472F">
        <w:t>.</w:t>
      </w:r>
      <w:r w:rsidR="005B4DDF">
        <w:t xml:space="preserve"> Het heeft bovendien akte genomen van de intentie om ook bijkomende versoepelingsmaatregelen m.b.t. de procedures Nood, Spoed en Prioriteitengroep </w:t>
      </w:r>
      <w:r w:rsidR="007904B5">
        <w:t xml:space="preserve">(PG) </w:t>
      </w:r>
      <w:r w:rsidR="005B4DDF">
        <w:t xml:space="preserve">1 te treffen indien dit budgettair haalbaar is zonder de terbeschikkingstelling van een PVB </w:t>
      </w:r>
      <w:r w:rsidR="00214DF7">
        <w:t xml:space="preserve">binnen de </w:t>
      </w:r>
      <w:r w:rsidR="005B4DDF">
        <w:t>18 maanden na</w:t>
      </w:r>
      <w:r w:rsidR="00214DF7">
        <w:t xml:space="preserve"> aanvraag</w:t>
      </w:r>
      <w:r w:rsidR="007904B5">
        <w:t xml:space="preserve"> aan wachtenden in PG1</w:t>
      </w:r>
      <w:r w:rsidR="00214DF7">
        <w:t xml:space="preserve"> </w:t>
      </w:r>
      <w:r w:rsidR="005B4DDF">
        <w:t>in het gedrang te brengen.</w:t>
      </w:r>
    </w:p>
    <w:p w14:paraId="1504F566" w14:textId="25DB6803" w:rsidR="002554DB" w:rsidRPr="00FE7248" w:rsidRDefault="00214DF7" w:rsidP="002554DB">
      <w:pPr>
        <w:pStyle w:val="Kop1"/>
        <w:spacing w:after="0"/>
        <w:rPr>
          <w:color w:val="auto"/>
          <w:sz w:val="22"/>
          <w:szCs w:val="22"/>
          <w:lang w:val="nl-BE"/>
        </w:rPr>
      </w:pPr>
      <w:r w:rsidRPr="00214DF7">
        <w:rPr>
          <w:color w:val="auto"/>
          <w:sz w:val="22"/>
          <w:szCs w:val="22"/>
          <w:lang w:val="nl-BE"/>
        </w:rPr>
        <w:t xml:space="preserve">Modellen van Individuele Dienstverleningsovereenkomst (IDO) </w:t>
      </w:r>
      <w:r w:rsidRPr="00214DF7">
        <w:rPr>
          <w:color w:val="auto"/>
          <w:sz w:val="22"/>
          <w:szCs w:val="22"/>
          <w:lang w:val="nl-BE"/>
        </w:rPr>
        <w:br/>
        <w:t>DOC/RC/2023/28.03/22</w:t>
      </w:r>
    </w:p>
    <w:p w14:paraId="7A47198D" w14:textId="05A6FA47" w:rsidR="000A2EBD" w:rsidRPr="00051378" w:rsidRDefault="00214DF7" w:rsidP="002554DB">
      <w:r w:rsidRPr="00051378">
        <w:rPr>
          <w:rFonts w:cs="Calibri"/>
          <w:lang w:eastAsia="nl-BE"/>
        </w:rPr>
        <w:t>Gelet op eerder gunstig advies ter implementatie van de modeldocumenten en in afwachting van verdere feedback op de extra informatie MFC/PAB en RTH van de Permanente Werkgroep Financieren en Besteden, heeft het Raadgevend Comité kennis genomen van deze modeldocumenten PVB, MFC/PAB en RTH</w:t>
      </w:r>
      <w:r w:rsidR="003407A6" w:rsidRPr="00051378">
        <w:rPr>
          <w:rFonts w:cs="Calibri"/>
          <w:lang w:eastAsia="nl-BE"/>
        </w:rPr>
        <w:t>.</w:t>
      </w:r>
    </w:p>
    <w:p w14:paraId="14AC2BB7" w14:textId="3B7BF626" w:rsidR="002554DB" w:rsidRPr="00FE7248" w:rsidRDefault="00051378" w:rsidP="002554DB">
      <w:pPr>
        <w:pStyle w:val="Kop1"/>
        <w:spacing w:after="0"/>
        <w:rPr>
          <w:color w:val="auto"/>
          <w:sz w:val="22"/>
          <w:szCs w:val="22"/>
          <w:lang w:val="nl-BE"/>
        </w:rPr>
      </w:pPr>
      <w:r w:rsidRPr="00051378">
        <w:rPr>
          <w:color w:val="auto"/>
          <w:sz w:val="22"/>
          <w:szCs w:val="22"/>
          <w:lang w:val="nl-BE"/>
        </w:rPr>
        <w:t xml:space="preserve">Terugblik </w:t>
      </w:r>
      <w:proofErr w:type="spellStart"/>
      <w:r w:rsidRPr="00051378">
        <w:rPr>
          <w:color w:val="auto"/>
          <w:sz w:val="22"/>
          <w:szCs w:val="22"/>
          <w:lang w:val="nl-BE"/>
        </w:rPr>
        <w:t>meerjarenanalyse</w:t>
      </w:r>
      <w:proofErr w:type="spellEnd"/>
      <w:r w:rsidRPr="00051378">
        <w:rPr>
          <w:color w:val="auto"/>
          <w:sz w:val="22"/>
          <w:szCs w:val="22"/>
          <w:lang w:val="nl-BE"/>
        </w:rPr>
        <w:t xml:space="preserve">: overzicht geplande analyses </w:t>
      </w:r>
      <w:r w:rsidRPr="00051378">
        <w:rPr>
          <w:color w:val="auto"/>
          <w:sz w:val="22"/>
          <w:szCs w:val="22"/>
          <w:lang w:val="nl-BE"/>
        </w:rPr>
        <w:br/>
        <w:t>DOC/RC/2023/28.03/23</w:t>
      </w:r>
    </w:p>
    <w:p w14:paraId="2C15B7C4" w14:textId="6357196C" w:rsidR="00B04861" w:rsidRPr="00B04861" w:rsidRDefault="00E07706" w:rsidP="00E07706">
      <w:pPr>
        <w:spacing w:after="0"/>
      </w:pPr>
      <w:r w:rsidRPr="00E07706">
        <w:t xml:space="preserve">Het </w:t>
      </w:r>
      <w:r w:rsidR="007616F8">
        <w:t xml:space="preserve">comité </w:t>
      </w:r>
      <w:r w:rsidRPr="00E07706">
        <w:t>heeft akte genomen</w:t>
      </w:r>
      <w:r w:rsidR="00051378">
        <w:t xml:space="preserve"> </w:t>
      </w:r>
      <w:r w:rsidR="00051378">
        <w:rPr>
          <w:rFonts w:cs="Calibri"/>
        </w:rPr>
        <w:t>van deze nota en bijkomende suggesties voor cijferanalyses geformuleerd.</w:t>
      </w:r>
      <w:r w:rsidR="000007D1" w:rsidRPr="000007D1">
        <w:t xml:space="preserve"> </w:t>
      </w:r>
    </w:p>
    <w:p w14:paraId="58379B17" w14:textId="11DA781D" w:rsidR="00B04861" w:rsidRDefault="00051378" w:rsidP="00B04861">
      <w:pPr>
        <w:pStyle w:val="Kop1"/>
        <w:spacing w:after="0"/>
        <w:rPr>
          <w:color w:val="auto"/>
          <w:sz w:val="22"/>
          <w:szCs w:val="22"/>
          <w:lang w:val="nl-BE"/>
        </w:rPr>
      </w:pPr>
      <w:r w:rsidRPr="00051378">
        <w:rPr>
          <w:color w:val="auto"/>
          <w:sz w:val="22"/>
          <w:szCs w:val="22"/>
          <w:lang w:val="nl-BE"/>
        </w:rPr>
        <w:lastRenderedPageBreak/>
        <w:t xml:space="preserve">Analyse link tussen ondersteuningsplan en besteding </w:t>
      </w:r>
      <w:r w:rsidRPr="00051378">
        <w:rPr>
          <w:color w:val="auto"/>
          <w:sz w:val="22"/>
          <w:szCs w:val="22"/>
          <w:lang w:val="nl-BE"/>
        </w:rPr>
        <w:br/>
        <w:t>DOC/RC/2023/28.03/24</w:t>
      </w:r>
    </w:p>
    <w:p w14:paraId="6845A6BB" w14:textId="118C5647" w:rsidR="00B04861" w:rsidRPr="00B04861" w:rsidRDefault="00E0304A" w:rsidP="00B04861">
      <w:r w:rsidRPr="00E0304A">
        <w:rPr>
          <w:lang w:val="nl"/>
        </w:rPr>
        <w:t xml:space="preserve">Het </w:t>
      </w:r>
      <w:r>
        <w:rPr>
          <w:lang w:val="nl"/>
        </w:rPr>
        <w:t>comité heeft</w:t>
      </w:r>
      <w:r w:rsidRPr="00E0304A">
        <w:rPr>
          <w:lang w:val="nl"/>
        </w:rPr>
        <w:t xml:space="preserve"> akte </w:t>
      </w:r>
      <w:r>
        <w:rPr>
          <w:lang w:val="nl"/>
        </w:rPr>
        <w:t xml:space="preserve">genomen </w:t>
      </w:r>
      <w:r w:rsidRPr="00E0304A">
        <w:rPr>
          <w:lang w:val="nl"/>
        </w:rPr>
        <w:t xml:space="preserve">van </w:t>
      </w:r>
      <w:r w:rsidR="00E07706">
        <w:rPr>
          <w:lang w:val="nl"/>
        </w:rPr>
        <w:t>de</w:t>
      </w:r>
      <w:r w:rsidR="00051378">
        <w:rPr>
          <w:lang w:val="nl"/>
        </w:rPr>
        <w:t>ze nota.</w:t>
      </w:r>
    </w:p>
    <w:p w14:paraId="31D91BFC" w14:textId="37F39480" w:rsidR="00051378" w:rsidRDefault="00051378" w:rsidP="00C77D82">
      <w:pPr>
        <w:pStyle w:val="Kop1"/>
        <w:spacing w:after="0"/>
        <w:rPr>
          <w:color w:val="auto"/>
          <w:sz w:val="22"/>
          <w:szCs w:val="22"/>
          <w:lang w:val="nl-BE"/>
        </w:rPr>
      </w:pPr>
      <w:r w:rsidRPr="00051378">
        <w:rPr>
          <w:color w:val="auto"/>
          <w:sz w:val="22"/>
          <w:szCs w:val="22"/>
          <w:lang w:val="nl-BE"/>
        </w:rPr>
        <w:t xml:space="preserve">Voorstel wijziging benoeming voorzitter Vlaamse </w:t>
      </w:r>
      <w:proofErr w:type="spellStart"/>
      <w:r w:rsidRPr="00051378">
        <w:rPr>
          <w:color w:val="auto"/>
          <w:sz w:val="22"/>
          <w:szCs w:val="22"/>
          <w:lang w:val="nl-BE"/>
        </w:rPr>
        <w:t>Toeleidingscommissie</w:t>
      </w:r>
      <w:proofErr w:type="spellEnd"/>
      <w:r w:rsidRPr="00051378">
        <w:rPr>
          <w:color w:val="auto"/>
          <w:sz w:val="22"/>
          <w:szCs w:val="22"/>
          <w:lang w:val="nl-BE"/>
        </w:rPr>
        <w:t xml:space="preserve"> (VTC) Antwerpen en benoeming nieuw lid VTC Gent </w:t>
      </w:r>
      <w:r>
        <w:rPr>
          <w:color w:val="auto"/>
          <w:sz w:val="22"/>
          <w:szCs w:val="22"/>
          <w:lang w:val="nl-BE"/>
        </w:rPr>
        <w:br/>
      </w:r>
      <w:r w:rsidRPr="00051378">
        <w:rPr>
          <w:color w:val="auto"/>
          <w:sz w:val="22"/>
          <w:szCs w:val="22"/>
          <w:lang w:val="nl-BE"/>
        </w:rPr>
        <w:t>DOC/RC/2023/28.03/25</w:t>
      </w:r>
    </w:p>
    <w:p w14:paraId="5D606D5B" w14:textId="3C125BE1" w:rsidR="00C77D82" w:rsidRDefault="00C77D82" w:rsidP="00C77D82">
      <w:pPr>
        <w:jc w:val="both"/>
      </w:pPr>
      <w:r>
        <w:t xml:space="preserve">Het </w:t>
      </w:r>
      <w:r w:rsidR="0084240D">
        <w:t xml:space="preserve">comité </w:t>
      </w:r>
      <w:r>
        <w:t>verleent een</w:t>
      </w:r>
      <w:r w:rsidR="0084240D">
        <w:t xml:space="preserve"> unaniem</w:t>
      </w:r>
      <w:r>
        <w:t xml:space="preserve"> </w:t>
      </w:r>
      <w:r w:rsidRPr="00C77D82">
        <w:rPr>
          <w:bCs/>
          <w:iCs/>
        </w:rPr>
        <w:t>positief advies</w:t>
      </w:r>
      <w:r>
        <w:t xml:space="preserve"> met betrekking tot de wijziging van de benoeming van onderstaand commissielid van de Vlaamse </w:t>
      </w:r>
      <w:proofErr w:type="spellStart"/>
      <w:r>
        <w:t>Toeleidingscommissie</w:t>
      </w:r>
      <w:proofErr w:type="spellEnd"/>
      <w:r>
        <w:t>:</w:t>
      </w:r>
    </w:p>
    <w:tbl>
      <w:tblPr>
        <w:tblW w:w="8895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75"/>
        <w:gridCol w:w="1860"/>
        <w:gridCol w:w="2340"/>
        <w:gridCol w:w="1200"/>
      </w:tblGrid>
      <w:tr w:rsidR="00C77D82" w14:paraId="77329B75" w14:textId="77777777" w:rsidTr="006B6ED5">
        <w:tc>
          <w:tcPr>
            <w:tcW w:w="1920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8A1D09" w14:textId="77777777" w:rsidR="00C77D82" w:rsidRDefault="00C77D82" w:rsidP="006B6E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Naam</w:t>
            </w:r>
          </w:p>
        </w:tc>
        <w:tc>
          <w:tcPr>
            <w:tcW w:w="1575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88BD4F" w14:textId="77777777" w:rsidR="00C77D82" w:rsidRDefault="00C77D82" w:rsidP="006B6E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Provincie </w:t>
            </w:r>
            <w:r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860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D34DC6" w14:textId="77777777" w:rsidR="00C77D82" w:rsidRDefault="00C77D82" w:rsidP="006B6E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</w:t>
            </w:r>
          </w:p>
        </w:tc>
        <w:tc>
          <w:tcPr>
            <w:tcW w:w="2340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5B891D" w14:textId="77777777" w:rsidR="00C77D82" w:rsidRDefault="00C77D82" w:rsidP="006B6E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Hoedanigheid</w:t>
            </w:r>
          </w:p>
        </w:tc>
        <w:tc>
          <w:tcPr>
            <w:tcW w:w="1200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3A7CB65" w14:textId="77777777" w:rsidR="00C77D82" w:rsidRDefault="00C77D82" w:rsidP="006B6E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</w:t>
            </w:r>
          </w:p>
        </w:tc>
      </w:tr>
      <w:tr w:rsidR="00C77D82" w14:paraId="60B506B3" w14:textId="77777777" w:rsidTr="006B6ED5">
        <w:tc>
          <w:tcPr>
            <w:tcW w:w="19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82D96D" w14:textId="77777777" w:rsidR="00C77D82" w:rsidRDefault="00C77D82" w:rsidP="006B6E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Marie-Jeanne De Greef</w:t>
            </w:r>
          </w:p>
        </w:tc>
        <w:tc>
          <w:tcPr>
            <w:tcW w:w="15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DC299B" w14:textId="77777777" w:rsidR="00C77D82" w:rsidRDefault="00C77D82" w:rsidP="006B6E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VTC Antwerpen</w:t>
            </w:r>
          </w:p>
        </w:tc>
        <w:tc>
          <w:tcPr>
            <w:tcW w:w="18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34CE4A" w14:textId="77777777" w:rsidR="00C77D82" w:rsidRDefault="00C77D82" w:rsidP="006B6ED5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Niet-stemgerechtigd voorzitter</w:t>
            </w:r>
          </w:p>
          <w:p w14:paraId="16DAC274" w14:textId="77777777" w:rsidR="00C77D82" w:rsidRDefault="00C77D82" w:rsidP="006B6ED5">
            <w:pPr>
              <w:widowControl w:val="0"/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sz w:val="20"/>
                <w:szCs w:val="20"/>
              </w:rPr>
              <w:t>(Stemgerechtigd lid + plaatsvervangend voorzitter)</w:t>
            </w:r>
          </w:p>
        </w:tc>
        <w:tc>
          <w:tcPr>
            <w:tcW w:w="23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62A040" w14:textId="77777777" w:rsidR="00C77D82" w:rsidRDefault="00C77D82" w:rsidP="006B6E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Professioneel deskundige</w:t>
            </w:r>
          </w:p>
          <w:p w14:paraId="1FAA955D" w14:textId="77777777" w:rsidR="00C77D82" w:rsidRDefault="00C77D82" w:rsidP="006B6ED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30C9A7" w14:textId="77777777" w:rsidR="00C77D82" w:rsidRDefault="00C77D82" w:rsidP="006B6E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Sociale discipline</w:t>
            </w:r>
          </w:p>
        </w:tc>
      </w:tr>
    </w:tbl>
    <w:p w14:paraId="0BAAF94F" w14:textId="77777777" w:rsidR="00C77D82" w:rsidRDefault="00C77D82" w:rsidP="00C77D82">
      <w:pPr>
        <w:spacing w:after="0"/>
        <w:jc w:val="both"/>
      </w:pPr>
    </w:p>
    <w:p w14:paraId="687C8611" w14:textId="1C16C196" w:rsidR="00C77D82" w:rsidRDefault="00C77D82" w:rsidP="00C77D82">
      <w:pPr>
        <w:jc w:val="both"/>
      </w:pPr>
      <w:bookmarkStart w:id="0" w:name="_Hlk130977367"/>
      <w:r>
        <w:t xml:space="preserve">Het </w:t>
      </w:r>
      <w:r w:rsidR="0084240D">
        <w:t>c</w:t>
      </w:r>
      <w:r>
        <w:t xml:space="preserve">omité verleent een </w:t>
      </w:r>
      <w:r w:rsidR="0084240D">
        <w:t xml:space="preserve">unaniem </w:t>
      </w:r>
      <w:r w:rsidRPr="0084240D">
        <w:rPr>
          <w:bCs/>
          <w:iCs/>
        </w:rPr>
        <w:t>positief advies</w:t>
      </w:r>
      <w:r>
        <w:t xml:space="preserve"> </w:t>
      </w:r>
      <w:bookmarkEnd w:id="0"/>
      <w:r>
        <w:t xml:space="preserve">met betrekking tot de benoeming van onderstaand kandidaat-lid voor de Vlaamse </w:t>
      </w:r>
      <w:proofErr w:type="spellStart"/>
      <w:r>
        <w:t>Toeleidingscommissie</w:t>
      </w:r>
      <w:proofErr w:type="spellEnd"/>
      <w:r>
        <w:t>:</w:t>
      </w:r>
    </w:p>
    <w:tbl>
      <w:tblPr>
        <w:tblW w:w="8895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635"/>
        <w:gridCol w:w="1800"/>
        <w:gridCol w:w="2340"/>
        <w:gridCol w:w="1200"/>
      </w:tblGrid>
      <w:tr w:rsidR="00C77D82" w14:paraId="3A5DAF25" w14:textId="77777777" w:rsidTr="006B6ED5">
        <w:tc>
          <w:tcPr>
            <w:tcW w:w="1920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28A4D6" w14:textId="77777777" w:rsidR="00C77D82" w:rsidRDefault="00C77D82" w:rsidP="006B6E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Naam</w:t>
            </w:r>
          </w:p>
        </w:tc>
        <w:tc>
          <w:tcPr>
            <w:tcW w:w="1635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5487A43" w14:textId="77777777" w:rsidR="00C77D82" w:rsidRDefault="00C77D82" w:rsidP="006B6E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Provincie</w:t>
            </w:r>
          </w:p>
        </w:tc>
        <w:tc>
          <w:tcPr>
            <w:tcW w:w="1800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8731FD" w14:textId="77777777" w:rsidR="00C77D82" w:rsidRDefault="00C77D82" w:rsidP="006B6E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</w:t>
            </w:r>
          </w:p>
        </w:tc>
        <w:tc>
          <w:tcPr>
            <w:tcW w:w="2340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5955BA0" w14:textId="77777777" w:rsidR="00C77D82" w:rsidRDefault="00C77D82" w:rsidP="006B6E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Hoedanigheid</w:t>
            </w:r>
          </w:p>
        </w:tc>
        <w:tc>
          <w:tcPr>
            <w:tcW w:w="1200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E8E31E" w14:textId="77777777" w:rsidR="00C77D82" w:rsidRDefault="00C77D82" w:rsidP="006B6E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</w:t>
            </w:r>
          </w:p>
        </w:tc>
      </w:tr>
      <w:tr w:rsidR="00C77D82" w14:paraId="7CB45E83" w14:textId="77777777" w:rsidTr="006B6ED5">
        <w:tc>
          <w:tcPr>
            <w:tcW w:w="19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14EF97" w14:textId="77777777" w:rsidR="00C77D82" w:rsidRDefault="00C77D82" w:rsidP="006B6E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 </w:t>
            </w:r>
            <w:proofErr w:type="spellStart"/>
            <w:r>
              <w:rPr>
                <w:sz w:val="20"/>
                <w:szCs w:val="20"/>
              </w:rPr>
              <w:t>Vervaet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3842D5" w14:textId="77777777" w:rsidR="00C77D82" w:rsidRDefault="00C77D82" w:rsidP="006B6E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VTC Gent</w:t>
            </w:r>
          </w:p>
        </w:tc>
        <w:tc>
          <w:tcPr>
            <w:tcW w:w="18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68AA17" w14:textId="77777777" w:rsidR="00C77D82" w:rsidRDefault="00C77D82" w:rsidP="006B6E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Stemgerechtigd lid</w:t>
            </w:r>
          </w:p>
        </w:tc>
        <w:tc>
          <w:tcPr>
            <w:tcW w:w="23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51FD7C" w14:textId="77777777" w:rsidR="00C77D82" w:rsidRDefault="00C77D82" w:rsidP="006B6E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Professioneel deskundige</w:t>
            </w:r>
          </w:p>
        </w:tc>
        <w:tc>
          <w:tcPr>
            <w:tcW w:w="12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7662AC" w14:textId="77777777" w:rsidR="00C77D82" w:rsidRDefault="00C77D82" w:rsidP="006B6E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Sociale discipline</w:t>
            </w:r>
          </w:p>
        </w:tc>
      </w:tr>
    </w:tbl>
    <w:p w14:paraId="1694BF28" w14:textId="77777777" w:rsidR="00C77D82" w:rsidRPr="00C77D82" w:rsidRDefault="00C77D82" w:rsidP="00C77D82"/>
    <w:p w14:paraId="531A4AEB" w14:textId="4095FC9C" w:rsidR="00B04861" w:rsidRDefault="00C77D82" w:rsidP="00B04861">
      <w:pPr>
        <w:pStyle w:val="Kop1"/>
        <w:spacing w:after="0"/>
        <w:rPr>
          <w:color w:val="auto"/>
          <w:sz w:val="22"/>
          <w:szCs w:val="22"/>
          <w:lang w:val="nl-BE"/>
        </w:rPr>
      </w:pPr>
      <w:r w:rsidRPr="00C77D82">
        <w:rPr>
          <w:color w:val="auto"/>
          <w:sz w:val="22"/>
          <w:szCs w:val="22"/>
          <w:lang w:val="nl-BE"/>
        </w:rPr>
        <w:t xml:space="preserve">Voorstel benoemingen nieuwe leden Heroverwegingscommissie (HOC) </w:t>
      </w:r>
      <w:r w:rsidRPr="00C77D82">
        <w:rPr>
          <w:color w:val="auto"/>
          <w:sz w:val="22"/>
          <w:szCs w:val="22"/>
          <w:lang w:val="nl-BE"/>
        </w:rPr>
        <w:br/>
        <w:t>DOC/RC/2023/28.03/26</w:t>
      </w:r>
    </w:p>
    <w:p w14:paraId="5D2DB614" w14:textId="6B9EE2C7" w:rsidR="0084240D" w:rsidRDefault="0084240D" w:rsidP="0084240D">
      <w:pPr>
        <w:jc w:val="both"/>
      </w:pPr>
      <w:r w:rsidRPr="0084240D">
        <w:t xml:space="preserve">Het comité verleent een unaniem </w:t>
      </w:r>
      <w:r w:rsidRPr="0084240D">
        <w:rPr>
          <w:bCs/>
          <w:iCs/>
        </w:rPr>
        <w:t>positief advies</w:t>
      </w:r>
      <w:r w:rsidRPr="0084240D">
        <w:t xml:space="preserve"> </w:t>
      </w:r>
      <w:r>
        <w:t>met betrekking tot de benoeming van onderstaand kandidaat-leden  als vaste commissieleden van de Heroverwegingscommissie:</w:t>
      </w:r>
    </w:p>
    <w:tbl>
      <w:tblPr>
        <w:tblW w:w="6237" w:type="dxa"/>
        <w:tblInd w:w="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3402"/>
      </w:tblGrid>
      <w:tr w:rsidR="0084240D" w14:paraId="11C41566" w14:textId="77777777" w:rsidTr="006B6ED5">
        <w:tc>
          <w:tcPr>
            <w:tcW w:w="2835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13CF6D" w14:textId="77777777" w:rsidR="0084240D" w:rsidRDefault="0084240D" w:rsidP="006B6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Naam</w:t>
            </w:r>
          </w:p>
        </w:tc>
        <w:tc>
          <w:tcPr>
            <w:tcW w:w="3402" w:type="dxa"/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09746B" w14:textId="77777777" w:rsidR="0084240D" w:rsidRDefault="0084240D" w:rsidP="006B6E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</w:t>
            </w:r>
          </w:p>
        </w:tc>
      </w:tr>
      <w:tr w:rsidR="0084240D" w14:paraId="58F55EC9" w14:textId="77777777" w:rsidTr="006B6ED5">
        <w:tc>
          <w:tcPr>
            <w:tcW w:w="28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75AC85" w14:textId="77777777" w:rsidR="0084240D" w:rsidRDefault="0084240D" w:rsidP="006B6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Vera De </w:t>
            </w:r>
            <w:proofErr w:type="spellStart"/>
            <w:r>
              <w:t>Vleesschauwer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682236" w14:textId="77777777" w:rsidR="0084240D" w:rsidRDefault="0084240D" w:rsidP="006B6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Arts</w:t>
            </w:r>
          </w:p>
        </w:tc>
      </w:tr>
      <w:tr w:rsidR="0084240D" w14:paraId="24895B17" w14:textId="77777777" w:rsidTr="006B6ED5">
        <w:tc>
          <w:tcPr>
            <w:tcW w:w="28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4237E2" w14:textId="77777777" w:rsidR="0084240D" w:rsidRDefault="0084240D" w:rsidP="006B6ED5">
            <w:pPr>
              <w:widowControl w:val="0"/>
              <w:spacing w:line="240" w:lineRule="auto"/>
            </w:pPr>
            <w:r w:rsidRPr="001D18BD">
              <w:rPr>
                <w:rFonts w:eastAsia="Times New Roman"/>
              </w:rPr>
              <w:t xml:space="preserve">Dr. </w:t>
            </w:r>
            <w:proofErr w:type="spellStart"/>
            <w:r w:rsidRPr="001D18BD">
              <w:rPr>
                <w:rFonts w:eastAsia="Times New Roman"/>
              </w:rPr>
              <w:t>Saujan</w:t>
            </w:r>
            <w:proofErr w:type="spellEnd"/>
            <w:r w:rsidRPr="001D18BD">
              <w:rPr>
                <w:rFonts w:eastAsia="Times New Roman"/>
              </w:rPr>
              <w:t xml:space="preserve"> </w:t>
            </w:r>
            <w:proofErr w:type="spellStart"/>
            <w:r w:rsidRPr="001D18BD">
              <w:rPr>
                <w:rFonts w:eastAsia="Times New Roman"/>
              </w:rPr>
              <w:t>Bharati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66C465" w14:textId="77777777" w:rsidR="0084240D" w:rsidRDefault="0084240D" w:rsidP="006B6ED5">
            <w:pPr>
              <w:widowControl w:val="0"/>
              <w:spacing w:line="240" w:lineRule="auto"/>
            </w:pPr>
            <w:r>
              <w:t>Arts</w:t>
            </w:r>
          </w:p>
        </w:tc>
      </w:tr>
    </w:tbl>
    <w:p w14:paraId="5815E16C" w14:textId="03A2C86E" w:rsidR="0084240D" w:rsidRDefault="0084240D" w:rsidP="0084240D">
      <w:pPr>
        <w:spacing w:before="240"/>
        <w:jc w:val="both"/>
      </w:pPr>
      <w:r>
        <w:t xml:space="preserve">Het comité verleent een unaniem </w:t>
      </w:r>
      <w:r w:rsidRPr="0084240D">
        <w:rPr>
          <w:bCs/>
          <w:iCs/>
        </w:rPr>
        <w:t>positief advies</w:t>
      </w:r>
      <w:r>
        <w:t xml:space="preserve"> met betrekking tot de benoeming van onderstaande kandidaat-leden als plaatsvervangende leden van de Heroverwegingscommissie.</w:t>
      </w:r>
    </w:p>
    <w:tbl>
      <w:tblPr>
        <w:tblW w:w="6240" w:type="dxa"/>
        <w:tblInd w:w="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04"/>
      </w:tblGrid>
      <w:tr w:rsidR="0084240D" w:rsidRPr="00954B92" w14:paraId="29BFE03E" w14:textId="77777777" w:rsidTr="006B6ED5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405CF85" w14:textId="77777777" w:rsidR="0084240D" w:rsidRPr="00954B92" w:rsidRDefault="0084240D" w:rsidP="006B6ED5">
            <w:pPr>
              <w:spacing w:line="240" w:lineRule="auto"/>
              <w:rPr>
                <w:rFonts w:eastAsia="Times New Roman"/>
                <w:color w:val="222222"/>
              </w:rPr>
            </w:pPr>
            <w:r w:rsidRPr="00954B92">
              <w:rPr>
                <w:rFonts w:eastAsia="Times New Roman"/>
                <w:b/>
                <w:bCs/>
                <w:color w:val="222222"/>
              </w:rPr>
              <w:lastRenderedPageBreak/>
              <w:t>Naam</w:t>
            </w:r>
          </w:p>
        </w:tc>
        <w:tc>
          <w:tcPr>
            <w:tcW w:w="3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DF70D24" w14:textId="77777777" w:rsidR="0084240D" w:rsidRPr="00954B92" w:rsidRDefault="0084240D" w:rsidP="006B6ED5">
            <w:pPr>
              <w:spacing w:line="240" w:lineRule="auto"/>
              <w:rPr>
                <w:rFonts w:eastAsia="Times New Roman"/>
                <w:color w:val="222222"/>
              </w:rPr>
            </w:pPr>
            <w:r w:rsidRPr="00954B92">
              <w:rPr>
                <w:rFonts w:eastAsia="Times New Roman"/>
                <w:b/>
                <w:bCs/>
                <w:color w:val="222222"/>
              </w:rPr>
              <w:t>Discipline</w:t>
            </w:r>
          </w:p>
        </w:tc>
      </w:tr>
      <w:tr w:rsidR="0084240D" w:rsidRPr="00954B92" w14:paraId="691AAB1D" w14:textId="77777777" w:rsidTr="006B6ED5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10A6CE9" w14:textId="77777777" w:rsidR="0084240D" w:rsidRPr="0084240D" w:rsidRDefault="0084240D" w:rsidP="006B6ED5">
            <w:pPr>
              <w:spacing w:line="253" w:lineRule="atLeast"/>
              <w:rPr>
                <w:rFonts w:eastAsia="Times New Roman" w:cs="Calibri"/>
                <w:color w:val="222222"/>
              </w:rPr>
            </w:pPr>
            <w:r w:rsidRPr="0084240D">
              <w:rPr>
                <w:rFonts w:eastAsia="Times New Roman" w:cs="Calibri"/>
                <w:color w:val="222222"/>
                <w:spacing w:val="-3"/>
              </w:rPr>
              <w:t>Dr. SMEETS Monique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800FDF0" w14:textId="77777777" w:rsidR="0084240D" w:rsidRPr="0084240D" w:rsidRDefault="0084240D" w:rsidP="006B6ED5">
            <w:pPr>
              <w:spacing w:line="240" w:lineRule="auto"/>
              <w:rPr>
                <w:rFonts w:eastAsia="Times New Roman" w:cs="Calibri"/>
                <w:color w:val="222222"/>
              </w:rPr>
            </w:pPr>
            <w:r w:rsidRPr="0084240D">
              <w:rPr>
                <w:rFonts w:eastAsia="Times New Roman" w:cs="Calibri"/>
                <w:color w:val="222222"/>
              </w:rPr>
              <w:t>Arts</w:t>
            </w:r>
          </w:p>
        </w:tc>
      </w:tr>
      <w:tr w:rsidR="0084240D" w:rsidRPr="00954B92" w14:paraId="5C7AFD63" w14:textId="77777777" w:rsidTr="006B6ED5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F2369F3" w14:textId="77777777" w:rsidR="0084240D" w:rsidRPr="0084240D" w:rsidRDefault="0084240D" w:rsidP="006B6ED5">
            <w:pPr>
              <w:spacing w:line="240" w:lineRule="auto"/>
              <w:rPr>
                <w:rFonts w:eastAsia="Times New Roman" w:cs="Calibri"/>
                <w:color w:val="222222"/>
              </w:rPr>
            </w:pPr>
            <w:r w:rsidRPr="0084240D">
              <w:rPr>
                <w:rFonts w:eastAsia="Times New Roman" w:cs="Calibri"/>
                <w:color w:val="222222"/>
                <w:spacing w:val="-3"/>
              </w:rPr>
              <w:t>Dr. VAN DEN HEUVEL Mieke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CA47721" w14:textId="77777777" w:rsidR="0084240D" w:rsidRPr="0084240D" w:rsidRDefault="0084240D" w:rsidP="006B6ED5">
            <w:pPr>
              <w:spacing w:line="240" w:lineRule="auto"/>
              <w:rPr>
                <w:rFonts w:eastAsia="Times New Roman" w:cs="Calibri"/>
                <w:color w:val="222222"/>
              </w:rPr>
            </w:pPr>
            <w:r w:rsidRPr="0084240D">
              <w:rPr>
                <w:rFonts w:eastAsia="Times New Roman" w:cs="Calibri"/>
                <w:color w:val="222222"/>
              </w:rPr>
              <w:t>Arts</w:t>
            </w:r>
          </w:p>
        </w:tc>
      </w:tr>
      <w:tr w:rsidR="0084240D" w:rsidRPr="00954B92" w14:paraId="33168445" w14:textId="77777777" w:rsidTr="006B6ED5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55794FB" w14:textId="77777777" w:rsidR="0084240D" w:rsidRPr="0084240D" w:rsidRDefault="0084240D" w:rsidP="006B6ED5">
            <w:pPr>
              <w:spacing w:line="240" w:lineRule="auto"/>
              <w:rPr>
                <w:rFonts w:eastAsia="Times New Roman" w:cs="Calibri"/>
                <w:color w:val="222222"/>
              </w:rPr>
            </w:pPr>
            <w:r w:rsidRPr="0084240D">
              <w:rPr>
                <w:rFonts w:eastAsia="Times New Roman" w:cs="Calibri"/>
                <w:color w:val="222222"/>
                <w:spacing w:val="-3"/>
              </w:rPr>
              <w:t>Dr. DE GROOT Leonie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BFB4F1B" w14:textId="77777777" w:rsidR="0084240D" w:rsidRPr="0084240D" w:rsidRDefault="0084240D" w:rsidP="006B6ED5">
            <w:pPr>
              <w:spacing w:line="240" w:lineRule="auto"/>
              <w:rPr>
                <w:rFonts w:eastAsia="Times New Roman" w:cs="Calibri"/>
                <w:color w:val="222222"/>
              </w:rPr>
            </w:pPr>
            <w:r w:rsidRPr="0084240D">
              <w:rPr>
                <w:rFonts w:eastAsia="Times New Roman" w:cs="Calibri"/>
                <w:color w:val="222222"/>
              </w:rPr>
              <w:t>Arts</w:t>
            </w:r>
          </w:p>
        </w:tc>
      </w:tr>
      <w:tr w:rsidR="0084240D" w:rsidRPr="00954B92" w14:paraId="149CAFB2" w14:textId="77777777" w:rsidTr="006B6ED5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1DD0D28" w14:textId="77777777" w:rsidR="0084240D" w:rsidRPr="0084240D" w:rsidRDefault="0084240D" w:rsidP="006B6ED5">
            <w:pPr>
              <w:spacing w:line="240" w:lineRule="auto"/>
              <w:rPr>
                <w:rFonts w:eastAsia="Times New Roman" w:cs="Calibri"/>
                <w:color w:val="222222"/>
              </w:rPr>
            </w:pPr>
            <w:r w:rsidRPr="0084240D">
              <w:rPr>
                <w:rFonts w:eastAsia="Times New Roman" w:cs="Calibri"/>
                <w:color w:val="222222"/>
                <w:spacing w:val="-3"/>
              </w:rPr>
              <w:t>Dr. PEERENBOOM Kaat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84E72F4" w14:textId="77777777" w:rsidR="0084240D" w:rsidRPr="0084240D" w:rsidRDefault="0084240D" w:rsidP="006B6ED5">
            <w:pPr>
              <w:spacing w:line="240" w:lineRule="auto"/>
              <w:rPr>
                <w:rFonts w:eastAsia="Times New Roman" w:cs="Calibri"/>
                <w:color w:val="222222"/>
              </w:rPr>
            </w:pPr>
            <w:r w:rsidRPr="0084240D">
              <w:rPr>
                <w:rFonts w:eastAsia="Times New Roman" w:cs="Calibri"/>
                <w:color w:val="222222"/>
              </w:rPr>
              <w:t>Arts</w:t>
            </w:r>
          </w:p>
        </w:tc>
      </w:tr>
      <w:tr w:rsidR="0084240D" w:rsidRPr="00954B92" w14:paraId="13B1A2E1" w14:textId="77777777" w:rsidTr="006B6ED5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A0CFADB" w14:textId="77777777" w:rsidR="0084240D" w:rsidRPr="0084240D" w:rsidRDefault="0084240D" w:rsidP="006B6ED5">
            <w:pPr>
              <w:spacing w:line="240" w:lineRule="auto"/>
              <w:rPr>
                <w:rFonts w:eastAsia="Times New Roman" w:cs="Calibri"/>
                <w:color w:val="222222"/>
              </w:rPr>
            </w:pPr>
            <w:r w:rsidRPr="0084240D">
              <w:rPr>
                <w:rFonts w:eastAsia="Times New Roman" w:cs="Calibri"/>
                <w:color w:val="222222"/>
                <w:spacing w:val="-3"/>
              </w:rPr>
              <w:t>Dr. VAN MIERT Monique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F00906E" w14:textId="77777777" w:rsidR="0084240D" w:rsidRPr="0084240D" w:rsidRDefault="0084240D" w:rsidP="006B6ED5">
            <w:pPr>
              <w:spacing w:line="240" w:lineRule="auto"/>
              <w:rPr>
                <w:rFonts w:eastAsia="Times New Roman" w:cs="Calibri"/>
                <w:color w:val="222222"/>
              </w:rPr>
            </w:pPr>
            <w:r w:rsidRPr="0084240D">
              <w:rPr>
                <w:rFonts w:eastAsia="Times New Roman" w:cs="Calibri"/>
                <w:color w:val="222222"/>
              </w:rPr>
              <w:t>Arts</w:t>
            </w:r>
          </w:p>
        </w:tc>
      </w:tr>
      <w:tr w:rsidR="0084240D" w:rsidRPr="00954B92" w14:paraId="458468B2" w14:textId="77777777" w:rsidTr="006B6ED5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0C26031" w14:textId="77777777" w:rsidR="0084240D" w:rsidRPr="0084240D" w:rsidRDefault="0084240D" w:rsidP="006B6ED5">
            <w:pPr>
              <w:spacing w:line="240" w:lineRule="auto"/>
              <w:rPr>
                <w:rFonts w:eastAsia="Times New Roman" w:cs="Calibri"/>
                <w:color w:val="222222"/>
              </w:rPr>
            </w:pPr>
            <w:r w:rsidRPr="0084240D">
              <w:rPr>
                <w:rFonts w:eastAsia="Times New Roman" w:cs="Calibri"/>
                <w:color w:val="222222"/>
                <w:spacing w:val="-3"/>
              </w:rPr>
              <w:t>Dr. VAN BELLE Mieke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BF0F218" w14:textId="77777777" w:rsidR="0084240D" w:rsidRPr="0084240D" w:rsidRDefault="0084240D" w:rsidP="006B6ED5">
            <w:pPr>
              <w:spacing w:line="240" w:lineRule="auto"/>
              <w:rPr>
                <w:rFonts w:eastAsia="Times New Roman" w:cs="Calibri"/>
                <w:color w:val="222222"/>
              </w:rPr>
            </w:pPr>
            <w:r w:rsidRPr="0084240D">
              <w:rPr>
                <w:rFonts w:eastAsia="Times New Roman" w:cs="Calibri"/>
                <w:color w:val="222222"/>
              </w:rPr>
              <w:t>Arts</w:t>
            </w:r>
          </w:p>
        </w:tc>
      </w:tr>
      <w:tr w:rsidR="0084240D" w:rsidRPr="00954B92" w14:paraId="2E3A833E" w14:textId="77777777" w:rsidTr="006B6ED5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3B156AD" w14:textId="77777777" w:rsidR="0084240D" w:rsidRPr="0084240D" w:rsidRDefault="0084240D" w:rsidP="006B6ED5">
            <w:pPr>
              <w:spacing w:line="240" w:lineRule="auto"/>
              <w:rPr>
                <w:rFonts w:eastAsia="Times New Roman" w:cs="Calibri"/>
                <w:color w:val="222222"/>
              </w:rPr>
            </w:pPr>
            <w:r w:rsidRPr="0084240D">
              <w:rPr>
                <w:rFonts w:eastAsia="Times New Roman" w:cs="Calibri"/>
                <w:color w:val="222222"/>
                <w:spacing w:val="-3"/>
              </w:rPr>
              <w:t>Dr. CALIS Sarah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556CE70" w14:textId="77777777" w:rsidR="0084240D" w:rsidRPr="0084240D" w:rsidRDefault="0084240D" w:rsidP="006B6ED5">
            <w:pPr>
              <w:spacing w:line="240" w:lineRule="auto"/>
              <w:rPr>
                <w:rFonts w:eastAsia="Times New Roman" w:cs="Calibri"/>
                <w:color w:val="222222"/>
              </w:rPr>
            </w:pPr>
            <w:r w:rsidRPr="0084240D">
              <w:rPr>
                <w:rFonts w:eastAsia="Times New Roman" w:cs="Calibri"/>
                <w:color w:val="222222"/>
              </w:rPr>
              <w:t>Arts</w:t>
            </w:r>
          </w:p>
        </w:tc>
      </w:tr>
      <w:tr w:rsidR="0084240D" w:rsidRPr="00954B92" w14:paraId="6E60DB3B" w14:textId="77777777" w:rsidTr="006B6ED5"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5C9B239" w14:textId="77777777" w:rsidR="0084240D" w:rsidRPr="0084240D" w:rsidRDefault="0084240D" w:rsidP="006B6ED5">
            <w:pPr>
              <w:spacing w:line="240" w:lineRule="auto"/>
              <w:rPr>
                <w:rFonts w:eastAsia="Times New Roman" w:cs="Calibri"/>
                <w:color w:val="222222"/>
              </w:rPr>
            </w:pPr>
            <w:r w:rsidRPr="0084240D">
              <w:rPr>
                <w:rFonts w:eastAsia="Times New Roman" w:cs="Calibri"/>
                <w:color w:val="222222"/>
                <w:spacing w:val="-3"/>
              </w:rPr>
              <w:t>Dr. VANDEWALLE Veerle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5C7003B" w14:textId="77777777" w:rsidR="0084240D" w:rsidRPr="0084240D" w:rsidRDefault="0084240D" w:rsidP="006B6ED5">
            <w:pPr>
              <w:spacing w:line="240" w:lineRule="auto"/>
              <w:rPr>
                <w:rFonts w:eastAsia="Times New Roman" w:cs="Calibri"/>
                <w:color w:val="222222"/>
              </w:rPr>
            </w:pPr>
            <w:r w:rsidRPr="0084240D">
              <w:rPr>
                <w:rFonts w:eastAsia="Times New Roman" w:cs="Calibri"/>
                <w:color w:val="222222"/>
              </w:rPr>
              <w:t>Arts</w:t>
            </w:r>
          </w:p>
        </w:tc>
      </w:tr>
    </w:tbl>
    <w:p w14:paraId="7EE692CD" w14:textId="76904644" w:rsidR="00B567C5" w:rsidRPr="0084240D" w:rsidRDefault="0084240D" w:rsidP="000F5E57">
      <w:pPr>
        <w:pStyle w:val="Kop1"/>
        <w:spacing w:after="0"/>
        <w:rPr>
          <w:color w:val="auto"/>
          <w:sz w:val="22"/>
          <w:szCs w:val="22"/>
          <w:lang w:val="nl-BE"/>
        </w:rPr>
      </w:pPr>
      <w:r w:rsidRPr="0084240D">
        <w:rPr>
          <w:color w:val="auto"/>
          <w:sz w:val="22"/>
          <w:szCs w:val="22"/>
          <w:lang w:val="nl-BE"/>
        </w:rPr>
        <w:t xml:space="preserve">Activiteitenverslag Raadgevend Comité 2022 </w:t>
      </w:r>
      <w:r>
        <w:rPr>
          <w:color w:val="auto"/>
          <w:sz w:val="22"/>
          <w:szCs w:val="22"/>
          <w:lang w:val="nl-BE"/>
        </w:rPr>
        <w:br/>
      </w:r>
      <w:r w:rsidRPr="0084240D">
        <w:rPr>
          <w:color w:val="auto"/>
          <w:sz w:val="22"/>
          <w:szCs w:val="22"/>
          <w:lang w:val="nl-BE"/>
        </w:rPr>
        <w:t>DOC/RC/2023/28.03/27</w:t>
      </w:r>
    </w:p>
    <w:p w14:paraId="6E9AAF57" w14:textId="45493A39" w:rsidR="00B567C5" w:rsidRPr="00B567C5" w:rsidRDefault="002E7EF9" w:rsidP="00B567C5">
      <w:r w:rsidRPr="00253501">
        <w:rPr>
          <w:rFonts w:eastAsia="Times New Roman" w:cs="Calibri"/>
          <w:lang w:eastAsia="nl-NL"/>
        </w:rPr>
        <w:t>Het Raadgevend Comité bekrachtigt zijn werkingsverslag 202</w:t>
      </w:r>
      <w:r>
        <w:rPr>
          <w:rFonts w:eastAsia="Times New Roman" w:cs="Calibri"/>
          <w:lang w:eastAsia="nl-NL"/>
        </w:rPr>
        <w:t>2</w:t>
      </w:r>
      <w:r w:rsidR="00B567C5" w:rsidRPr="00B567C5">
        <w:t>.</w:t>
      </w:r>
    </w:p>
    <w:p w14:paraId="3F4599F6" w14:textId="2A88988B" w:rsidR="00B567C5" w:rsidRPr="00F27997" w:rsidRDefault="00F27997" w:rsidP="00F27997">
      <w:pPr>
        <w:pStyle w:val="Kop1"/>
        <w:spacing w:after="0"/>
        <w:rPr>
          <w:color w:val="auto"/>
          <w:sz w:val="22"/>
          <w:szCs w:val="22"/>
          <w:lang w:val="nl-BE"/>
        </w:rPr>
      </w:pPr>
      <w:r w:rsidRPr="00F27997">
        <w:rPr>
          <w:color w:val="auto"/>
          <w:sz w:val="22"/>
          <w:szCs w:val="22"/>
          <w:lang w:val="nl-BE"/>
        </w:rPr>
        <w:t xml:space="preserve">Voorstel aanpassing refertelijst </w:t>
      </w:r>
      <w:r>
        <w:rPr>
          <w:color w:val="auto"/>
          <w:sz w:val="22"/>
          <w:szCs w:val="22"/>
          <w:lang w:val="nl-BE"/>
        </w:rPr>
        <w:br/>
      </w:r>
      <w:r w:rsidRPr="00F27997">
        <w:rPr>
          <w:color w:val="auto"/>
          <w:sz w:val="22"/>
          <w:szCs w:val="22"/>
          <w:lang w:val="nl-BE"/>
        </w:rPr>
        <w:t>DOC/RC/2023/28.03/28</w:t>
      </w:r>
    </w:p>
    <w:p w14:paraId="6C3047DC" w14:textId="76DCB876" w:rsidR="00B567C5" w:rsidRPr="000F5E57" w:rsidRDefault="002E7EF9" w:rsidP="00B567C5">
      <w:r w:rsidRPr="002E7EF9">
        <w:rPr>
          <w:lang w:val="en"/>
        </w:rPr>
        <w:t xml:space="preserve">Het </w:t>
      </w:r>
      <w:proofErr w:type="spellStart"/>
      <w:r>
        <w:rPr>
          <w:lang w:val="en"/>
        </w:rPr>
        <w:t>comité</w:t>
      </w:r>
      <w:proofErr w:type="spellEnd"/>
      <w:r>
        <w:rPr>
          <w:lang w:val="en"/>
        </w:rPr>
        <w:t xml:space="preserve"> </w:t>
      </w:r>
      <w:proofErr w:type="spellStart"/>
      <w:r w:rsidRPr="002E7EF9">
        <w:rPr>
          <w:lang w:val="en"/>
        </w:rPr>
        <w:t>verleent</w:t>
      </w:r>
      <w:proofErr w:type="spellEnd"/>
      <w:r w:rsidRPr="002E7EF9">
        <w:rPr>
          <w:lang w:val="en"/>
        </w:rPr>
        <w:t xml:space="preserve"> </w:t>
      </w:r>
      <w:proofErr w:type="spellStart"/>
      <w:r w:rsidRPr="002E7EF9">
        <w:rPr>
          <w:lang w:val="en"/>
        </w:rPr>
        <w:t>een</w:t>
      </w:r>
      <w:proofErr w:type="spellEnd"/>
      <w:r w:rsidRPr="002E7EF9">
        <w:rPr>
          <w:lang w:val="en"/>
        </w:rPr>
        <w:t xml:space="preserve"> </w:t>
      </w:r>
      <w:proofErr w:type="spellStart"/>
      <w:r>
        <w:rPr>
          <w:lang w:val="en"/>
        </w:rPr>
        <w:t>unaniem</w:t>
      </w:r>
      <w:proofErr w:type="spellEnd"/>
      <w:r>
        <w:rPr>
          <w:lang w:val="en"/>
        </w:rPr>
        <w:t xml:space="preserve"> </w:t>
      </w:r>
      <w:proofErr w:type="spellStart"/>
      <w:r w:rsidRPr="002E7EF9">
        <w:rPr>
          <w:lang w:val="en"/>
        </w:rPr>
        <w:t>positief</w:t>
      </w:r>
      <w:proofErr w:type="spellEnd"/>
      <w:r w:rsidRPr="002E7EF9">
        <w:rPr>
          <w:lang w:val="en"/>
        </w:rPr>
        <w:t xml:space="preserve"> </w:t>
      </w:r>
      <w:proofErr w:type="spellStart"/>
      <w:r w:rsidRPr="002E7EF9">
        <w:rPr>
          <w:lang w:val="en"/>
        </w:rPr>
        <w:t>advies</w:t>
      </w:r>
      <w:proofErr w:type="spellEnd"/>
      <w:r w:rsidRPr="002E7EF9">
        <w:rPr>
          <w:lang w:val="en"/>
        </w:rPr>
        <w:t xml:space="preserve"> m.b.t. </w:t>
      </w:r>
      <w:proofErr w:type="spellStart"/>
      <w:r w:rsidRPr="002E7EF9">
        <w:rPr>
          <w:lang w:val="en"/>
        </w:rPr>
        <w:t>voorliggende</w:t>
      </w:r>
      <w:proofErr w:type="spellEnd"/>
      <w:r w:rsidRPr="002E7EF9">
        <w:rPr>
          <w:lang w:val="en"/>
        </w:rPr>
        <w:t xml:space="preserve"> </w:t>
      </w:r>
      <w:proofErr w:type="spellStart"/>
      <w:r w:rsidRPr="002E7EF9">
        <w:rPr>
          <w:lang w:val="en"/>
        </w:rPr>
        <w:t>voorstellen</w:t>
      </w:r>
      <w:proofErr w:type="spellEnd"/>
      <w:r w:rsidRPr="002E7EF9">
        <w:rPr>
          <w:lang w:val="en"/>
        </w:rPr>
        <w:t xml:space="preserve"> tot </w:t>
      </w:r>
      <w:proofErr w:type="spellStart"/>
      <w:r w:rsidRPr="002E7EF9">
        <w:rPr>
          <w:lang w:val="en"/>
        </w:rPr>
        <w:t>aanpassing</w:t>
      </w:r>
      <w:proofErr w:type="spellEnd"/>
      <w:r w:rsidRPr="002E7EF9">
        <w:rPr>
          <w:lang w:val="en"/>
        </w:rPr>
        <w:t xml:space="preserve"> van de </w:t>
      </w:r>
      <w:proofErr w:type="spellStart"/>
      <w:r w:rsidRPr="002E7EF9">
        <w:rPr>
          <w:lang w:val="en"/>
        </w:rPr>
        <w:t>refertelijst</w:t>
      </w:r>
      <w:proofErr w:type="spellEnd"/>
      <w:r>
        <w:rPr>
          <w:lang w:val="en"/>
        </w:rPr>
        <w:t>.</w:t>
      </w:r>
    </w:p>
    <w:p w14:paraId="1341A66E" w14:textId="77777777" w:rsidR="00ED4D31" w:rsidRPr="00E32ADF" w:rsidRDefault="00B567C5" w:rsidP="00B567C5">
      <w:r>
        <w:t>I</w:t>
      </w:r>
      <w:r w:rsidR="00ED4D31" w:rsidRPr="00E32ADF">
        <w:t>k dank u bij voorbaat om deze adviezen en bekommernissen eveneens te willen overmaken aan de Vlaams minister van Welzijn, Volksgezondheid</w:t>
      </w:r>
      <w:r w:rsidR="00D013CC" w:rsidRPr="00E32ADF">
        <w:t xml:space="preserve"> en</w:t>
      </w:r>
      <w:r w:rsidR="00ED4D31" w:rsidRPr="00E32ADF">
        <w:t xml:space="preserve"> Gezin.</w:t>
      </w:r>
    </w:p>
    <w:p w14:paraId="589A85D4" w14:textId="77777777" w:rsidR="00E51769" w:rsidRPr="00E32ADF" w:rsidRDefault="00EA695F" w:rsidP="00C32266">
      <w:pPr>
        <w:spacing w:after="0"/>
      </w:pPr>
      <w:r w:rsidRPr="00E32ADF">
        <w:t>Met vriendelijke groeten</w:t>
      </w:r>
    </w:p>
    <w:p w14:paraId="3B0CF4E0" w14:textId="77777777" w:rsidR="00C32266" w:rsidRPr="00E32ADF" w:rsidRDefault="00C32266" w:rsidP="00C32266">
      <w:pPr>
        <w:spacing w:after="0"/>
      </w:pPr>
    </w:p>
    <w:p w14:paraId="7B1B0D90" w14:textId="1AA92738" w:rsidR="00650708" w:rsidRPr="00E32ADF" w:rsidRDefault="00571A5C" w:rsidP="001517DA">
      <w:pPr>
        <w:spacing w:after="0" w:line="240" w:lineRule="auto"/>
      </w:pPr>
      <w:r w:rsidRPr="00E32ADF">
        <w:t>Voor de</w:t>
      </w:r>
      <w:r w:rsidR="00497081" w:rsidRPr="00E32ADF">
        <w:t xml:space="preserve"> </w:t>
      </w:r>
      <w:r w:rsidR="00650708" w:rsidRPr="00E32ADF">
        <w:t>voorzitter, i.o.</w:t>
      </w:r>
    </w:p>
    <w:p w14:paraId="57E4457F" w14:textId="77777777" w:rsidR="00B62479" w:rsidRPr="00E32ADF" w:rsidRDefault="00B62479" w:rsidP="001517DA">
      <w:pPr>
        <w:spacing w:after="0" w:line="240" w:lineRule="auto"/>
      </w:pPr>
    </w:p>
    <w:p w14:paraId="6B4B0076" w14:textId="77777777" w:rsidR="00B62479" w:rsidRPr="00E32ADF" w:rsidRDefault="00B62479" w:rsidP="001517DA">
      <w:pPr>
        <w:spacing w:after="0" w:line="240" w:lineRule="auto"/>
      </w:pPr>
    </w:p>
    <w:p w14:paraId="375D9B37" w14:textId="77777777" w:rsidR="00B62479" w:rsidRPr="00E32ADF" w:rsidRDefault="00B62479" w:rsidP="001517DA">
      <w:pPr>
        <w:spacing w:after="0" w:line="240" w:lineRule="auto"/>
      </w:pPr>
    </w:p>
    <w:p w14:paraId="1D1859A2" w14:textId="77777777" w:rsidR="003F0902" w:rsidRPr="00E32ADF" w:rsidRDefault="003F0902" w:rsidP="001517DA">
      <w:pPr>
        <w:spacing w:after="0" w:line="240" w:lineRule="auto"/>
      </w:pPr>
    </w:p>
    <w:p w14:paraId="4A336EB9" w14:textId="77777777" w:rsidR="003F0902" w:rsidRPr="00E32ADF" w:rsidRDefault="003F0902" w:rsidP="001517DA">
      <w:pPr>
        <w:spacing w:after="0" w:line="240" w:lineRule="auto"/>
      </w:pPr>
    </w:p>
    <w:p w14:paraId="322B8500" w14:textId="77777777" w:rsidR="003F0902" w:rsidRPr="00E32ADF" w:rsidRDefault="003F0902" w:rsidP="001517DA">
      <w:pPr>
        <w:spacing w:after="0" w:line="240" w:lineRule="auto"/>
      </w:pPr>
    </w:p>
    <w:p w14:paraId="4A9A2A04" w14:textId="77777777" w:rsidR="005E1F49" w:rsidRPr="00E32ADF" w:rsidRDefault="00FB2772" w:rsidP="001517DA">
      <w:pPr>
        <w:spacing w:after="0" w:line="240" w:lineRule="auto"/>
      </w:pPr>
      <w:r w:rsidRPr="00E32ADF">
        <w:t xml:space="preserve">Gerrit </w:t>
      </w:r>
      <w:proofErr w:type="spellStart"/>
      <w:r w:rsidRPr="00E32ADF">
        <w:t>Pearce</w:t>
      </w:r>
      <w:proofErr w:type="spellEnd"/>
      <w:r w:rsidR="00ED4046" w:rsidRPr="00E32ADF">
        <w:t xml:space="preserve"> </w:t>
      </w:r>
      <w:r w:rsidR="005E1F49" w:rsidRPr="00E32ADF">
        <w:t>(Secretaris RC)</w:t>
      </w:r>
    </w:p>
    <w:p w14:paraId="174AAD34" w14:textId="77777777" w:rsidR="00461EAF" w:rsidRPr="00E32ADF" w:rsidRDefault="00461EAF" w:rsidP="001517DA">
      <w:pPr>
        <w:spacing w:after="0" w:line="240" w:lineRule="auto"/>
      </w:pPr>
    </w:p>
    <w:p w14:paraId="26E35DE3" w14:textId="77777777" w:rsidR="00EA695F" w:rsidRPr="00E32ADF" w:rsidRDefault="0090347A" w:rsidP="00EA695F">
      <w:r>
        <w:t xml:space="preserve">Koen </w:t>
      </w:r>
      <w:proofErr w:type="spellStart"/>
      <w:r>
        <w:t>Deweer</w:t>
      </w:r>
      <w:proofErr w:type="spellEnd"/>
      <w:r w:rsidR="00E614FA" w:rsidRPr="00E32ADF">
        <w:br/>
      </w:r>
      <w:r>
        <w:t>V</w:t>
      </w:r>
      <w:r w:rsidR="00EA695F" w:rsidRPr="00E32ADF">
        <w:t xml:space="preserve">oorzitter van het </w:t>
      </w:r>
      <w:r w:rsidR="006A5CF4" w:rsidRPr="00E32ADF">
        <w:t>Raadgevend Comité</w:t>
      </w:r>
    </w:p>
    <w:sectPr w:rsidR="00EA695F" w:rsidRPr="00E32ADF" w:rsidSect="00D97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560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C46F" w14:textId="77777777" w:rsidR="005C21A8" w:rsidRDefault="005C21A8" w:rsidP="00A13B42">
      <w:r>
        <w:separator/>
      </w:r>
    </w:p>
    <w:p w14:paraId="282693D8" w14:textId="77777777" w:rsidR="005C21A8" w:rsidRDefault="005C21A8"/>
  </w:endnote>
  <w:endnote w:type="continuationSeparator" w:id="0">
    <w:p w14:paraId="59A1852E" w14:textId="77777777" w:rsidR="005C21A8" w:rsidRDefault="005C21A8" w:rsidP="00A13B42">
      <w:r>
        <w:continuationSeparator/>
      </w:r>
    </w:p>
    <w:p w14:paraId="247F0FDA" w14:textId="77777777" w:rsidR="005C21A8" w:rsidRDefault="005C2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1EF0" w14:textId="77777777" w:rsidR="00B567C5" w:rsidRDefault="00B567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7739" w14:textId="77777777" w:rsidR="00B567C5" w:rsidRDefault="00B567C5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412FC0">
      <w:rPr>
        <w:noProof/>
      </w:rPr>
      <w:t>3</w:t>
    </w:r>
    <w:r w:rsidRPr="00516E9E">
      <w:fldChar w:fldCharType="end"/>
    </w:r>
    <w:r w:rsidRPr="00516E9E">
      <w:t xml:space="preserve"> van </w:t>
    </w:r>
    <w:r w:rsidR="00E9648E">
      <w:fldChar w:fldCharType="begin"/>
    </w:r>
    <w:r w:rsidR="00E9648E">
      <w:instrText xml:space="preserve"> NUMPAGES   \* MERGEFORMAT </w:instrText>
    </w:r>
    <w:r w:rsidR="00E9648E">
      <w:fldChar w:fldCharType="separate"/>
    </w:r>
    <w:r w:rsidR="00412FC0">
      <w:rPr>
        <w:noProof/>
      </w:rPr>
      <w:t>3</w:t>
    </w:r>
    <w:r w:rsidR="00E9648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E831" w14:textId="77777777" w:rsidR="00B567C5" w:rsidRDefault="00B567C5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412FC0">
      <w:rPr>
        <w:noProof/>
      </w:rPr>
      <w:t>1</w:t>
    </w:r>
    <w:r w:rsidRPr="00516E9E">
      <w:fldChar w:fldCharType="end"/>
    </w:r>
    <w:r w:rsidRPr="00516E9E">
      <w:t xml:space="preserve"> van </w:t>
    </w:r>
    <w:r w:rsidR="00E9648E">
      <w:fldChar w:fldCharType="begin"/>
    </w:r>
    <w:r w:rsidR="00E9648E">
      <w:instrText xml:space="preserve"> NUMPAGES   \* MERGEFORMAT </w:instrText>
    </w:r>
    <w:r w:rsidR="00E9648E">
      <w:fldChar w:fldCharType="separate"/>
    </w:r>
    <w:r w:rsidR="00412FC0">
      <w:rPr>
        <w:noProof/>
      </w:rPr>
      <w:t>3</w:t>
    </w:r>
    <w:r w:rsidR="00E9648E">
      <w:rPr>
        <w:noProof/>
      </w:rPr>
      <w:fldChar w:fldCharType="end"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E3720A6" wp14:editId="43EC52A7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3FA3" w14:textId="77777777" w:rsidR="005C21A8" w:rsidRDefault="005C21A8" w:rsidP="00692334">
      <w:pPr>
        <w:spacing w:after="0"/>
      </w:pPr>
      <w:r>
        <w:separator/>
      </w:r>
    </w:p>
  </w:footnote>
  <w:footnote w:type="continuationSeparator" w:id="0">
    <w:p w14:paraId="700A3E88" w14:textId="77777777" w:rsidR="005C21A8" w:rsidRDefault="005C21A8" w:rsidP="00A13B42">
      <w:r>
        <w:continuationSeparator/>
      </w:r>
    </w:p>
    <w:p w14:paraId="540DDC98" w14:textId="77777777" w:rsidR="005C21A8" w:rsidRDefault="005C21A8"/>
  </w:footnote>
  <w:footnote w:id="1">
    <w:p w14:paraId="0032280D" w14:textId="77777777" w:rsidR="00C77D82" w:rsidRDefault="00C77D82" w:rsidP="00C77D8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Vermits alle vergaderingen van de Vlaamse Toeleidingscommissie digitaal plaatsvinden en er een evolutie richting interprovinciale werking is, kunnen kandidaat-leden vlot ingeschakeld worden in een andere provincie dan de eigen woonplaats of - indien gewenst - in meerdere provincies.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5767" w14:textId="77777777" w:rsidR="00B567C5" w:rsidRDefault="00B567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2214" w14:textId="77777777" w:rsidR="00B567C5" w:rsidRDefault="00B567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97B2" w14:textId="77777777" w:rsidR="00B567C5" w:rsidRPr="00DE2756" w:rsidRDefault="00B567C5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88686BB" wp14:editId="1BEB8CC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D5B282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6855849" wp14:editId="3498AA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0A16ACC"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DB9DD4" wp14:editId="0742C78E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5EF7D"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EE3787" wp14:editId="78D4FE92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FC4D16"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8DA"/>
    <w:multiLevelType w:val="multilevel"/>
    <w:tmpl w:val="9A86A5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FC1E3F"/>
    <w:multiLevelType w:val="multilevel"/>
    <w:tmpl w:val="03345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1D6E40"/>
    <w:multiLevelType w:val="hybridMultilevel"/>
    <w:tmpl w:val="8CDC6602"/>
    <w:lvl w:ilvl="0" w:tplc="F386FCA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8" w:hanging="360"/>
      </w:pPr>
    </w:lvl>
    <w:lvl w:ilvl="2" w:tplc="0813001B" w:tentative="1">
      <w:start w:val="1"/>
      <w:numFmt w:val="lowerRoman"/>
      <w:lvlText w:val="%3."/>
      <w:lvlJc w:val="right"/>
      <w:pPr>
        <w:ind w:left="1848" w:hanging="180"/>
      </w:pPr>
    </w:lvl>
    <w:lvl w:ilvl="3" w:tplc="0813000F" w:tentative="1">
      <w:start w:val="1"/>
      <w:numFmt w:val="decimal"/>
      <w:lvlText w:val="%4."/>
      <w:lvlJc w:val="left"/>
      <w:pPr>
        <w:ind w:left="2568" w:hanging="360"/>
      </w:pPr>
    </w:lvl>
    <w:lvl w:ilvl="4" w:tplc="08130019" w:tentative="1">
      <w:start w:val="1"/>
      <w:numFmt w:val="lowerLetter"/>
      <w:lvlText w:val="%5."/>
      <w:lvlJc w:val="left"/>
      <w:pPr>
        <w:ind w:left="3288" w:hanging="360"/>
      </w:pPr>
    </w:lvl>
    <w:lvl w:ilvl="5" w:tplc="0813001B" w:tentative="1">
      <w:start w:val="1"/>
      <w:numFmt w:val="lowerRoman"/>
      <w:lvlText w:val="%6."/>
      <w:lvlJc w:val="right"/>
      <w:pPr>
        <w:ind w:left="4008" w:hanging="180"/>
      </w:pPr>
    </w:lvl>
    <w:lvl w:ilvl="6" w:tplc="0813000F" w:tentative="1">
      <w:start w:val="1"/>
      <w:numFmt w:val="decimal"/>
      <w:lvlText w:val="%7."/>
      <w:lvlJc w:val="left"/>
      <w:pPr>
        <w:ind w:left="4728" w:hanging="360"/>
      </w:pPr>
    </w:lvl>
    <w:lvl w:ilvl="7" w:tplc="08130019" w:tentative="1">
      <w:start w:val="1"/>
      <w:numFmt w:val="lowerLetter"/>
      <w:lvlText w:val="%8."/>
      <w:lvlJc w:val="left"/>
      <w:pPr>
        <w:ind w:left="5448" w:hanging="360"/>
      </w:pPr>
    </w:lvl>
    <w:lvl w:ilvl="8" w:tplc="08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F96796D"/>
    <w:multiLevelType w:val="multilevel"/>
    <w:tmpl w:val="745A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E639FB"/>
    <w:multiLevelType w:val="hybridMultilevel"/>
    <w:tmpl w:val="AAB21566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92DBC"/>
    <w:multiLevelType w:val="multilevel"/>
    <w:tmpl w:val="5EA08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FA5057"/>
    <w:multiLevelType w:val="multilevel"/>
    <w:tmpl w:val="BE5A0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1A3A5E"/>
    <w:multiLevelType w:val="hybridMultilevel"/>
    <w:tmpl w:val="E7A43FBC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5F"/>
    <w:rsid w:val="000007D1"/>
    <w:rsid w:val="00000C24"/>
    <w:rsid w:val="00001D1B"/>
    <w:rsid w:val="00002618"/>
    <w:rsid w:val="00007323"/>
    <w:rsid w:val="00007F79"/>
    <w:rsid w:val="00010A48"/>
    <w:rsid w:val="00011108"/>
    <w:rsid w:val="00011992"/>
    <w:rsid w:val="0001241D"/>
    <w:rsid w:val="000126C7"/>
    <w:rsid w:val="000128DC"/>
    <w:rsid w:val="00012A05"/>
    <w:rsid w:val="0001596C"/>
    <w:rsid w:val="000163E2"/>
    <w:rsid w:val="00021B0E"/>
    <w:rsid w:val="00021D21"/>
    <w:rsid w:val="00021F0A"/>
    <w:rsid w:val="00022122"/>
    <w:rsid w:val="00022519"/>
    <w:rsid w:val="000226B1"/>
    <w:rsid w:val="00023FE3"/>
    <w:rsid w:val="0002444E"/>
    <w:rsid w:val="0002477C"/>
    <w:rsid w:val="00026428"/>
    <w:rsid w:val="000317EF"/>
    <w:rsid w:val="000327E5"/>
    <w:rsid w:val="00033784"/>
    <w:rsid w:val="0003380D"/>
    <w:rsid w:val="0003583E"/>
    <w:rsid w:val="00035AD2"/>
    <w:rsid w:val="00036FEA"/>
    <w:rsid w:val="0004078D"/>
    <w:rsid w:val="00041026"/>
    <w:rsid w:val="00043950"/>
    <w:rsid w:val="00044FCB"/>
    <w:rsid w:val="00045873"/>
    <w:rsid w:val="00046AB3"/>
    <w:rsid w:val="00046ED4"/>
    <w:rsid w:val="00051378"/>
    <w:rsid w:val="00051743"/>
    <w:rsid w:val="000525B9"/>
    <w:rsid w:val="00052FB2"/>
    <w:rsid w:val="000537C8"/>
    <w:rsid w:val="00054D77"/>
    <w:rsid w:val="00055728"/>
    <w:rsid w:val="00057040"/>
    <w:rsid w:val="000578F4"/>
    <w:rsid w:val="00060F9C"/>
    <w:rsid w:val="000623A2"/>
    <w:rsid w:val="00063823"/>
    <w:rsid w:val="00065B3E"/>
    <w:rsid w:val="00065E29"/>
    <w:rsid w:val="00065F8C"/>
    <w:rsid w:val="00066F50"/>
    <w:rsid w:val="000741AC"/>
    <w:rsid w:val="00074B67"/>
    <w:rsid w:val="00074EBD"/>
    <w:rsid w:val="00075391"/>
    <w:rsid w:val="0007551D"/>
    <w:rsid w:val="00077826"/>
    <w:rsid w:val="00080381"/>
    <w:rsid w:val="0008040D"/>
    <w:rsid w:val="00080793"/>
    <w:rsid w:val="00080EE1"/>
    <w:rsid w:val="000814FC"/>
    <w:rsid w:val="00083765"/>
    <w:rsid w:val="000846A3"/>
    <w:rsid w:val="00085B28"/>
    <w:rsid w:val="00090694"/>
    <w:rsid w:val="00090904"/>
    <w:rsid w:val="000917EA"/>
    <w:rsid w:val="00093B7C"/>
    <w:rsid w:val="000A22A3"/>
    <w:rsid w:val="000A2D11"/>
    <w:rsid w:val="000A2EBD"/>
    <w:rsid w:val="000A3280"/>
    <w:rsid w:val="000B0CE4"/>
    <w:rsid w:val="000B2BD4"/>
    <w:rsid w:val="000B343F"/>
    <w:rsid w:val="000B3488"/>
    <w:rsid w:val="000B3FD6"/>
    <w:rsid w:val="000B4B45"/>
    <w:rsid w:val="000B6137"/>
    <w:rsid w:val="000B63B7"/>
    <w:rsid w:val="000B77F4"/>
    <w:rsid w:val="000C0931"/>
    <w:rsid w:val="000C1E05"/>
    <w:rsid w:val="000C2D88"/>
    <w:rsid w:val="000C2F8D"/>
    <w:rsid w:val="000C4525"/>
    <w:rsid w:val="000C47D9"/>
    <w:rsid w:val="000C51F1"/>
    <w:rsid w:val="000C5AFB"/>
    <w:rsid w:val="000C78FA"/>
    <w:rsid w:val="000D0F55"/>
    <w:rsid w:val="000D2989"/>
    <w:rsid w:val="000D2A0C"/>
    <w:rsid w:val="000D2B5C"/>
    <w:rsid w:val="000D3AF7"/>
    <w:rsid w:val="000D45F2"/>
    <w:rsid w:val="000D6137"/>
    <w:rsid w:val="000D6F07"/>
    <w:rsid w:val="000D7AC8"/>
    <w:rsid w:val="000E194F"/>
    <w:rsid w:val="000E58D6"/>
    <w:rsid w:val="000E6994"/>
    <w:rsid w:val="000F0892"/>
    <w:rsid w:val="000F33EB"/>
    <w:rsid w:val="000F3E4A"/>
    <w:rsid w:val="000F466C"/>
    <w:rsid w:val="000F5405"/>
    <w:rsid w:val="000F5E57"/>
    <w:rsid w:val="000F66B6"/>
    <w:rsid w:val="000F6E0E"/>
    <w:rsid w:val="000F718F"/>
    <w:rsid w:val="000F7F96"/>
    <w:rsid w:val="001016D4"/>
    <w:rsid w:val="0010260E"/>
    <w:rsid w:val="00102A3F"/>
    <w:rsid w:val="001054F1"/>
    <w:rsid w:val="00110F0F"/>
    <w:rsid w:val="00111875"/>
    <w:rsid w:val="001119DD"/>
    <w:rsid w:val="00113B8F"/>
    <w:rsid w:val="00113E10"/>
    <w:rsid w:val="00116058"/>
    <w:rsid w:val="00116ECF"/>
    <w:rsid w:val="00120C57"/>
    <w:rsid w:val="0012543E"/>
    <w:rsid w:val="001255FE"/>
    <w:rsid w:val="00126AC4"/>
    <w:rsid w:val="0012788B"/>
    <w:rsid w:val="00130242"/>
    <w:rsid w:val="001305C9"/>
    <w:rsid w:val="00130899"/>
    <w:rsid w:val="00130973"/>
    <w:rsid w:val="00131428"/>
    <w:rsid w:val="001357EE"/>
    <w:rsid w:val="00135C1A"/>
    <w:rsid w:val="00135C9C"/>
    <w:rsid w:val="00135E08"/>
    <w:rsid w:val="00136A1A"/>
    <w:rsid w:val="00136B87"/>
    <w:rsid w:val="00140599"/>
    <w:rsid w:val="00141FE8"/>
    <w:rsid w:val="001442C4"/>
    <w:rsid w:val="001445EF"/>
    <w:rsid w:val="00145221"/>
    <w:rsid w:val="00146F77"/>
    <w:rsid w:val="0014766B"/>
    <w:rsid w:val="001517DA"/>
    <w:rsid w:val="00151D68"/>
    <w:rsid w:val="001541DD"/>
    <w:rsid w:val="001552D5"/>
    <w:rsid w:val="001558DF"/>
    <w:rsid w:val="001571DE"/>
    <w:rsid w:val="0015735B"/>
    <w:rsid w:val="00163A0A"/>
    <w:rsid w:val="0016548A"/>
    <w:rsid w:val="00166BD1"/>
    <w:rsid w:val="00170705"/>
    <w:rsid w:val="00170ABA"/>
    <w:rsid w:val="00171C9D"/>
    <w:rsid w:val="00173B33"/>
    <w:rsid w:val="00173FD0"/>
    <w:rsid w:val="00174964"/>
    <w:rsid w:val="00180BA8"/>
    <w:rsid w:val="00181436"/>
    <w:rsid w:val="001827D8"/>
    <w:rsid w:val="0018349B"/>
    <w:rsid w:val="001836DA"/>
    <w:rsid w:val="00184D8F"/>
    <w:rsid w:val="00184EF6"/>
    <w:rsid w:val="00185DC5"/>
    <w:rsid w:val="00186047"/>
    <w:rsid w:val="00186112"/>
    <w:rsid w:val="00187D99"/>
    <w:rsid w:val="00190796"/>
    <w:rsid w:val="0019090B"/>
    <w:rsid w:val="001918CE"/>
    <w:rsid w:val="001953CB"/>
    <w:rsid w:val="001A39A7"/>
    <w:rsid w:val="001A5CAF"/>
    <w:rsid w:val="001A62BE"/>
    <w:rsid w:val="001A638E"/>
    <w:rsid w:val="001B0BB0"/>
    <w:rsid w:val="001B342B"/>
    <w:rsid w:val="001B3718"/>
    <w:rsid w:val="001B3CFC"/>
    <w:rsid w:val="001B68FE"/>
    <w:rsid w:val="001B747D"/>
    <w:rsid w:val="001B7814"/>
    <w:rsid w:val="001C00ED"/>
    <w:rsid w:val="001C03C6"/>
    <w:rsid w:val="001C21EC"/>
    <w:rsid w:val="001C2940"/>
    <w:rsid w:val="001C4E72"/>
    <w:rsid w:val="001C6CBA"/>
    <w:rsid w:val="001D0B6D"/>
    <w:rsid w:val="001D3F45"/>
    <w:rsid w:val="001D4D94"/>
    <w:rsid w:val="001E00E7"/>
    <w:rsid w:val="001E0ED5"/>
    <w:rsid w:val="001E1B70"/>
    <w:rsid w:val="001E3104"/>
    <w:rsid w:val="001E3BD4"/>
    <w:rsid w:val="001E4A95"/>
    <w:rsid w:val="001E5FD2"/>
    <w:rsid w:val="001E6D7A"/>
    <w:rsid w:val="001E76D1"/>
    <w:rsid w:val="001F1DC7"/>
    <w:rsid w:val="001F3E57"/>
    <w:rsid w:val="001F43A8"/>
    <w:rsid w:val="001F5041"/>
    <w:rsid w:val="001F5E9A"/>
    <w:rsid w:val="001F6B6D"/>
    <w:rsid w:val="001F6D5C"/>
    <w:rsid w:val="001F7445"/>
    <w:rsid w:val="001F79D2"/>
    <w:rsid w:val="00207634"/>
    <w:rsid w:val="00210107"/>
    <w:rsid w:val="002115E9"/>
    <w:rsid w:val="0021282F"/>
    <w:rsid w:val="0021308D"/>
    <w:rsid w:val="00214DF7"/>
    <w:rsid w:val="00215F4C"/>
    <w:rsid w:val="00216B98"/>
    <w:rsid w:val="00216D07"/>
    <w:rsid w:val="00216E06"/>
    <w:rsid w:val="0021755A"/>
    <w:rsid w:val="0022284C"/>
    <w:rsid w:val="00224CDD"/>
    <w:rsid w:val="00227F82"/>
    <w:rsid w:val="00231770"/>
    <w:rsid w:val="00231E87"/>
    <w:rsid w:val="00231F97"/>
    <w:rsid w:val="00232801"/>
    <w:rsid w:val="0023330D"/>
    <w:rsid w:val="00235779"/>
    <w:rsid w:val="00235ABA"/>
    <w:rsid w:val="00235B85"/>
    <w:rsid w:val="002366E8"/>
    <w:rsid w:val="00243694"/>
    <w:rsid w:val="002462F8"/>
    <w:rsid w:val="0024631E"/>
    <w:rsid w:val="00247F74"/>
    <w:rsid w:val="00252D5E"/>
    <w:rsid w:val="002544EF"/>
    <w:rsid w:val="002554DB"/>
    <w:rsid w:val="0025567E"/>
    <w:rsid w:val="002559D3"/>
    <w:rsid w:val="00260A8F"/>
    <w:rsid w:val="00260AE2"/>
    <w:rsid w:val="00260C2B"/>
    <w:rsid w:val="00261A08"/>
    <w:rsid w:val="00263969"/>
    <w:rsid w:val="00263EC0"/>
    <w:rsid w:val="00265D4C"/>
    <w:rsid w:val="00265DEC"/>
    <w:rsid w:val="00266947"/>
    <w:rsid w:val="00267932"/>
    <w:rsid w:val="00270AA6"/>
    <w:rsid w:val="002718A4"/>
    <w:rsid w:val="0027222B"/>
    <w:rsid w:val="00272F9F"/>
    <w:rsid w:val="002735D5"/>
    <w:rsid w:val="00275C1D"/>
    <w:rsid w:val="0027680C"/>
    <w:rsid w:val="00276C6A"/>
    <w:rsid w:val="00277AB3"/>
    <w:rsid w:val="002832A0"/>
    <w:rsid w:val="00284704"/>
    <w:rsid w:val="00284A92"/>
    <w:rsid w:val="00286358"/>
    <w:rsid w:val="00286751"/>
    <w:rsid w:val="00292C6B"/>
    <w:rsid w:val="00294FE0"/>
    <w:rsid w:val="002966BD"/>
    <w:rsid w:val="00297BE8"/>
    <w:rsid w:val="002A0F86"/>
    <w:rsid w:val="002A0FF7"/>
    <w:rsid w:val="002A1420"/>
    <w:rsid w:val="002A3273"/>
    <w:rsid w:val="002A3918"/>
    <w:rsid w:val="002A5A2F"/>
    <w:rsid w:val="002A5C5F"/>
    <w:rsid w:val="002A744D"/>
    <w:rsid w:val="002A78EA"/>
    <w:rsid w:val="002A7A5A"/>
    <w:rsid w:val="002A7E5A"/>
    <w:rsid w:val="002B0C2A"/>
    <w:rsid w:val="002B2667"/>
    <w:rsid w:val="002B65B3"/>
    <w:rsid w:val="002B65ED"/>
    <w:rsid w:val="002C070D"/>
    <w:rsid w:val="002C0D86"/>
    <w:rsid w:val="002C21EA"/>
    <w:rsid w:val="002C27A3"/>
    <w:rsid w:val="002C3812"/>
    <w:rsid w:val="002C3992"/>
    <w:rsid w:val="002D118F"/>
    <w:rsid w:val="002D13ED"/>
    <w:rsid w:val="002D2E52"/>
    <w:rsid w:val="002D3AC9"/>
    <w:rsid w:val="002D463B"/>
    <w:rsid w:val="002D46FF"/>
    <w:rsid w:val="002D62B3"/>
    <w:rsid w:val="002D6671"/>
    <w:rsid w:val="002D6719"/>
    <w:rsid w:val="002D77C2"/>
    <w:rsid w:val="002E0A1F"/>
    <w:rsid w:val="002E14B7"/>
    <w:rsid w:val="002E1FCA"/>
    <w:rsid w:val="002E2A3A"/>
    <w:rsid w:val="002E2A8E"/>
    <w:rsid w:val="002E3241"/>
    <w:rsid w:val="002E4A3E"/>
    <w:rsid w:val="002E7EF9"/>
    <w:rsid w:val="002F06A9"/>
    <w:rsid w:val="002F406C"/>
    <w:rsid w:val="002F6B91"/>
    <w:rsid w:val="002F732C"/>
    <w:rsid w:val="0030136D"/>
    <w:rsid w:val="00301EB0"/>
    <w:rsid w:val="00302393"/>
    <w:rsid w:val="003027E8"/>
    <w:rsid w:val="00303789"/>
    <w:rsid w:val="00304C80"/>
    <w:rsid w:val="00306F22"/>
    <w:rsid w:val="00310783"/>
    <w:rsid w:val="00310FC0"/>
    <w:rsid w:val="0031404E"/>
    <w:rsid w:val="0031565E"/>
    <w:rsid w:val="00316612"/>
    <w:rsid w:val="00316680"/>
    <w:rsid w:val="00321F55"/>
    <w:rsid w:val="0032218F"/>
    <w:rsid w:val="00322637"/>
    <w:rsid w:val="003226E3"/>
    <w:rsid w:val="0032276B"/>
    <w:rsid w:val="00322A3D"/>
    <w:rsid w:val="00322BC6"/>
    <w:rsid w:val="003234EC"/>
    <w:rsid w:val="003248F4"/>
    <w:rsid w:val="003257DF"/>
    <w:rsid w:val="00330064"/>
    <w:rsid w:val="003305A6"/>
    <w:rsid w:val="00330F78"/>
    <w:rsid w:val="00332761"/>
    <w:rsid w:val="003407A6"/>
    <w:rsid w:val="003407ED"/>
    <w:rsid w:val="00341E75"/>
    <w:rsid w:val="0034269D"/>
    <w:rsid w:val="00342BA6"/>
    <w:rsid w:val="00343661"/>
    <w:rsid w:val="00343D40"/>
    <w:rsid w:val="003450C0"/>
    <w:rsid w:val="0034669A"/>
    <w:rsid w:val="00347D06"/>
    <w:rsid w:val="0035090A"/>
    <w:rsid w:val="00350F9C"/>
    <w:rsid w:val="0035197C"/>
    <w:rsid w:val="00354E78"/>
    <w:rsid w:val="00356981"/>
    <w:rsid w:val="003579E6"/>
    <w:rsid w:val="00357B80"/>
    <w:rsid w:val="00360029"/>
    <w:rsid w:val="00360098"/>
    <w:rsid w:val="00360906"/>
    <w:rsid w:val="003615BE"/>
    <w:rsid w:val="00361619"/>
    <w:rsid w:val="003624A4"/>
    <w:rsid w:val="0036365D"/>
    <w:rsid w:val="00363687"/>
    <w:rsid w:val="00363789"/>
    <w:rsid w:val="00363922"/>
    <w:rsid w:val="00363BA9"/>
    <w:rsid w:val="00364D8C"/>
    <w:rsid w:val="00365D6F"/>
    <w:rsid w:val="003671D2"/>
    <w:rsid w:val="00367690"/>
    <w:rsid w:val="003720C5"/>
    <w:rsid w:val="0037589A"/>
    <w:rsid w:val="00375D8F"/>
    <w:rsid w:val="003773FF"/>
    <w:rsid w:val="00377867"/>
    <w:rsid w:val="0038008F"/>
    <w:rsid w:val="00380392"/>
    <w:rsid w:val="00381389"/>
    <w:rsid w:val="00381728"/>
    <w:rsid w:val="00381DAC"/>
    <w:rsid w:val="00382A22"/>
    <w:rsid w:val="003831AD"/>
    <w:rsid w:val="00383A5C"/>
    <w:rsid w:val="00385434"/>
    <w:rsid w:val="003878BA"/>
    <w:rsid w:val="00387F4A"/>
    <w:rsid w:val="00391C9F"/>
    <w:rsid w:val="00391FA9"/>
    <w:rsid w:val="0039317C"/>
    <w:rsid w:val="00393C3A"/>
    <w:rsid w:val="003951F1"/>
    <w:rsid w:val="00395845"/>
    <w:rsid w:val="00395B0E"/>
    <w:rsid w:val="003974CF"/>
    <w:rsid w:val="003A05E6"/>
    <w:rsid w:val="003A0AA4"/>
    <w:rsid w:val="003A1BCE"/>
    <w:rsid w:val="003A29B2"/>
    <w:rsid w:val="003A2B72"/>
    <w:rsid w:val="003A32EB"/>
    <w:rsid w:val="003A5274"/>
    <w:rsid w:val="003A569D"/>
    <w:rsid w:val="003A7C86"/>
    <w:rsid w:val="003B0087"/>
    <w:rsid w:val="003B05F2"/>
    <w:rsid w:val="003B197D"/>
    <w:rsid w:val="003B319B"/>
    <w:rsid w:val="003B48BF"/>
    <w:rsid w:val="003B5ABC"/>
    <w:rsid w:val="003C124E"/>
    <w:rsid w:val="003C13AE"/>
    <w:rsid w:val="003C16C4"/>
    <w:rsid w:val="003C2BFE"/>
    <w:rsid w:val="003C3D8A"/>
    <w:rsid w:val="003C5A3F"/>
    <w:rsid w:val="003C72EC"/>
    <w:rsid w:val="003C74B9"/>
    <w:rsid w:val="003D0398"/>
    <w:rsid w:val="003D071F"/>
    <w:rsid w:val="003D1B98"/>
    <w:rsid w:val="003D2936"/>
    <w:rsid w:val="003D4508"/>
    <w:rsid w:val="003D472F"/>
    <w:rsid w:val="003D509D"/>
    <w:rsid w:val="003D6F63"/>
    <w:rsid w:val="003D701C"/>
    <w:rsid w:val="003D7365"/>
    <w:rsid w:val="003E2550"/>
    <w:rsid w:val="003E2CF2"/>
    <w:rsid w:val="003E38E9"/>
    <w:rsid w:val="003E4B75"/>
    <w:rsid w:val="003E55E7"/>
    <w:rsid w:val="003E6551"/>
    <w:rsid w:val="003E6954"/>
    <w:rsid w:val="003F056E"/>
    <w:rsid w:val="003F0902"/>
    <w:rsid w:val="003F1683"/>
    <w:rsid w:val="003F303E"/>
    <w:rsid w:val="003F3175"/>
    <w:rsid w:val="003F35BC"/>
    <w:rsid w:val="003F4203"/>
    <w:rsid w:val="003F51D8"/>
    <w:rsid w:val="003F5DD7"/>
    <w:rsid w:val="004010E2"/>
    <w:rsid w:val="0040268F"/>
    <w:rsid w:val="004027FC"/>
    <w:rsid w:val="00402A2B"/>
    <w:rsid w:val="00404168"/>
    <w:rsid w:val="004043CA"/>
    <w:rsid w:val="004064D5"/>
    <w:rsid w:val="00406FA4"/>
    <w:rsid w:val="00407B06"/>
    <w:rsid w:val="00411AD5"/>
    <w:rsid w:val="0041235C"/>
    <w:rsid w:val="00412FC0"/>
    <w:rsid w:val="00414054"/>
    <w:rsid w:val="00414D8E"/>
    <w:rsid w:val="0041666F"/>
    <w:rsid w:val="00416C65"/>
    <w:rsid w:val="0041750A"/>
    <w:rsid w:val="004201F3"/>
    <w:rsid w:val="00423F88"/>
    <w:rsid w:val="00424164"/>
    <w:rsid w:val="0042565F"/>
    <w:rsid w:val="00426CCD"/>
    <w:rsid w:val="00427627"/>
    <w:rsid w:val="00427931"/>
    <w:rsid w:val="00430A81"/>
    <w:rsid w:val="00431D42"/>
    <w:rsid w:val="00432706"/>
    <w:rsid w:val="00432750"/>
    <w:rsid w:val="00434405"/>
    <w:rsid w:val="00434737"/>
    <w:rsid w:val="0043522F"/>
    <w:rsid w:val="00437662"/>
    <w:rsid w:val="00440131"/>
    <w:rsid w:val="0044177F"/>
    <w:rsid w:val="00441FDF"/>
    <w:rsid w:val="0044212B"/>
    <w:rsid w:val="00444F7F"/>
    <w:rsid w:val="00445EE8"/>
    <w:rsid w:val="00446680"/>
    <w:rsid w:val="00447514"/>
    <w:rsid w:val="004513F1"/>
    <w:rsid w:val="004516A1"/>
    <w:rsid w:val="004518F7"/>
    <w:rsid w:val="004533BA"/>
    <w:rsid w:val="00453837"/>
    <w:rsid w:val="00454E72"/>
    <w:rsid w:val="00455005"/>
    <w:rsid w:val="00455022"/>
    <w:rsid w:val="004550EE"/>
    <w:rsid w:val="004555C4"/>
    <w:rsid w:val="00460632"/>
    <w:rsid w:val="004611E2"/>
    <w:rsid w:val="00461EAF"/>
    <w:rsid w:val="004623F4"/>
    <w:rsid w:val="00462943"/>
    <w:rsid w:val="00462DAB"/>
    <w:rsid w:val="004646C3"/>
    <w:rsid w:val="00464EFB"/>
    <w:rsid w:val="004676F8"/>
    <w:rsid w:val="00470C97"/>
    <w:rsid w:val="004711A3"/>
    <w:rsid w:val="00475736"/>
    <w:rsid w:val="004761C4"/>
    <w:rsid w:val="00476F45"/>
    <w:rsid w:val="004774C7"/>
    <w:rsid w:val="004814DE"/>
    <w:rsid w:val="004857A8"/>
    <w:rsid w:val="0048655F"/>
    <w:rsid w:val="004866C4"/>
    <w:rsid w:val="00486A04"/>
    <w:rsid w:val="00487CBD"/>
    <w:rsid w:val="00492FDA"/>
    <w:rsid w:val="0049300C"/>
    <w:rsid w:val="00493513"/>
    <w:rsid w:val="0049389C"/>
    <w:rsid w:val="00493AB3"/>
    <w:rsid w:val="00493F00"/>
    <w:rsid w:val="0049469F"/>
    <w:rsid w:val="0049497C"/>
    <w:rsid w:val="00494BDA"/>
    <w:rsid w:val="00496E4B"/>
    <w:rsid w:val="00497058"/>
    <w:rsid w:val="00497081"/>
    <w:rsid w:val="004A1C98"/>
    <w:rsid w:val="004A2E47"/>
    <w:rsid w:val="004A5D00"/>
    <w:rsid w:val="004A6849"/>
    <w:rsid w:val="004A6D4E"/>
    <w:rsid w:val="004A6FEC"/>
    <w:rsid w:val="004B0214"/>
    <w:rsid w:val="004B09F7"/>
    <w:rsid w:val="004B1DED"/>
    <w:rsid w:val="004B334B"/>
    <w:rsid w:val="004B4F14"/>
    <w:rsid w:val="004B5097"/>
    <w:rsid w:val="004C1B51"/>
    <w:rsid w:val="004C2E1C"/>
    <w:rsid w:val="004C5DD4"/>
    <w:rsid w:val="004C5F2A"/>
    <w:rsid w:val="004C6476"/>
    <w:rsid w:val="004D22BD"/>
    <w:rsid w:val="004D2416"/>
    <w:rsid w:val="004D53BA"/>
    <w:rsid w:val="004D549F"/>
    <w:rsid w:val="004D7577"/>
    <w:rsid w:val="004D7738"/>
    <w:rsid w:val="004E2A95"/>
    <w:rsid w:val="004E2B8D"/>
    <w:rsid w:val="004E2FF7"/>
    <w:rsid w:val="004E31A9"/>
    <w:rsid w:val="004E437C"/>
    <w:rsid w:val="004E4576"/>
    <w:rsid w:val="004E7247"/>
    <w:rsid w:val="004E7708"/>
    <w:rsid w:val="004E7ED2"/>
    <w:rsid w:val="004F071F"/>
    <w:rsid w:val="004F0930"/>
    <w:rsid w:val="004F2111"/>
    <w:rsid w:val="004F37C3"/>
    <w:rsid w:val="004F3967"/>
    <w:rsid w:val="004F4D63"/>
    <w:rsid w:val="004F5E44"/>
    <w:rsid w:val="00501E1B"/>
    <w:rsid w:val="00502F1D"/>
    <w:rsid w:val="00505A62"/>
    <w:rsid w:val="00505AB1"/>
    <w:rsid w:val="00505E42"/>
    <w:rsid w:val="00506A61"/>
    <w:rsid w:val="00510245"/>
    <w:rsid w:val="00510B04"/>
    <w:rsid w:val="00511623"/>
    <w:rsid w:val="0051209B"/>
    <w:rsid w:val="00512964"/>
    <w:rsid w:val="005130CB"/>
    <w:rsid w:val="00515342"/>
    <w:rsid w:val="00516E9E"/>
    <w:rsid w:val="00517AB9"/>
    <w:rsid w:val="00517C85"/>
    <w:rsid w:val="005217F9"/>
    <w:rsid w:val="00521DA7"/>
    <w:rsid w:val="0052275D"/>
    <w:rsid w:val="0052277C"/>
    <w:rsid w:val="005229D0"/>
    <w:rsid w:val="00523061"/>
    <w:rsid w:val="00523376"/>
    <w:rsid w:val="00523831"/>
    <w:rsid w:val="005250C0"/>
    <w:rsid w:val="00526446"/>
    <w:rsid w:val="00527043"/>
    <w:rsid w:val="00530F48"/>
    <w:rsid w:val="00531847"/>
    <w:rsid w:val="00533E8C"/>
    <w:rsid w:val="00534DB2"/>
    <w:rsid w:val="00535837"/>
    <w:rsid w:val="00535A1B"/>
    <w:rsid w:val="00537494"/>
    <w:rsid w:val="005436EC"/>
    <w:rsid w:val="00543C13"/>
    <w:rsid w:val="00544BD8"/>
    <w:rsid w:val="00544CD8"/>
    <w:rsid w:val="00545AF8"/>
    <w:rsid w:val="00545BEA"/>
    <w:rsid w:val="00550D9D"/>
    <w:rsid w:val="00552EE5"/>
    <w:rsid w:val="005534A4"/>
    <w:rsid w:val="00554FD9"/>
    <w:rsid w:val="00555E44"/>
    <w:rsid w:val="00556D82"/>
    <w:rsid w:val="00556FE9"/>
    <w:rsid w:val="0055713F"/>
    <w:rsid w:val="005601CA"/>
    <w:rsid w:val="005608D4"/>
    <w:rsid w:val="0056135E"/>
    <w:rsid w:val="00561C08"/>
    <w:rsid w:val="005620BB"/>
    <w:rsid w:val="005627CA"/>
    <w:rsid w:val="00565793"/>
    <w:rsid w:val="0056667D"/>
    <w:rsid w:val="00566748"/>
    <w:rsid w:val="00571A5C"/>
    <w:rsid w:val="00571BC3"/>
    <w:rsid w:val="005739AE"/>
    <w:rsid w:val="00574E40"/>
    <w:rsid w:val="00575AD7"/>
    <w:rsid w:val="00576EB5"/>
    <w:rsid w:val="005777A1"/>
    <w:rsid w:val="00580CA7"/>
    <w:rsid w:val="005812BB"/>
    <w:rsid w:val="005819CE"/>
    <w:rsid w:val="00583B43"/>
    <w:rsid w:val="0058635C"/>
    <w:rsid w:val="00587513"/>
    <w:rsid w:val="0059116D"/>
    <w:rsid w:val="00591CB5"/>
    <w:rsid w:val="00592946"/>
    <w:rsid w:val="005960B4"/>
    <w:rsid w:val="00597236"/>
    <w:rsid w:val="005978EE"/>
    <w:rsid w:val="005979C4"/>
    <w:rsid w:val="00597B9E"/>
    <w:rsid w:val="00597D67"/>
    <w:rsid w:val="005A02D2"/>
    <w:rsid w:val="005A0E56"/>
    <w:rsid w:val="005A189C"/>
    <w:rsid w:val="005A41B8"/>
    <w:rsid w:val="005A4B32"/>
    <w:rsid w:val="005A6269"/>
    <w:rsid w:val="005A66C3"/>
    <w:rsid w:val="005A7583"/>
    <w:rsid w:val="005A7E5A"/>
    <w:rsid w:val="005B0690"/>
    <w:rsid w:val="005B2118"/>
    <w:rsid w:val="005B46EC"/>
    <w:rsid w:val="005B4DDF"/>
    <w:rsid w:val="005B5E7D"/>
    <w:rsid w:val="005B67AE"/>
    <w:rsid w:val="005B7091"/>
    <w:rsid w:val="005B78AE"/>
    <w:rsid w:val="005C00CA"/>
    <w:rsid w:val="005C1440"/>
    <w:rsid w:val="005C21A8"/>
    <w:rsid w:val="005C4AA5"/>
    <w:rsid w:val="005D0F13"/>
    <w:rsid w:val="005D1975"/>
    <w:rsid w:val="005D2F36"/>
    <w:rsid w:val="005D4D27"/>
    <w:rsid w:val="005D5DB1"/>
    <w:rsid w:val="005D5F3D"/>
    <w:rsid w:val="005D60EB"/>
    <w:rsid w:val="005D7A79"/>
    <w:rsid w:val="005D7DE4"/>
    <w:rsid w:val="005E07E2"/>
    <w:rsid w:val="005E11D6"/>
    <w:rsid w:val="005E1632"/>
    <w:rsid w:val="005E1B34"/>
    <w:rsid w:val="005E1F49"/>
    <w:rsid w:val="005E34EC"/>
    <w:rsid w:val="005E4980"/>
    <w:rsid w:val="005E5D3F"/>
    <w:rsid w:val="005E6DA7"/>
    <w:rsid w:val="005E7824"/>
    <w:rsid w:val="005F1164"/>
    <w:rsid w:val="005F2D6C"/>
    <w:rsid w:val="005F41E4"/>
    <w:rsid w:val="005F49E8"/>
    <w:rsid w:val="005F4D6D"/>
    <w:rsid w:val="005F79BF"/>
    <w:rsid w:val="00600597"/>
    <w:rsid w:val="00600CB3"/>
    <w:rsid w:val="006017BC"/>
    <w:rsid w:val="006034C3"/>
    <w:rsid w:val="00603926"/>
    <w:rsid w:val="00605910"/>
    <w:rsid w:val="00605D1C"/>
    <w:rsid w:val="00605DC3"/>
    <w:rsid w:val="006068FE"/>
    <w:rsid w:val="00607D3E"/>
    <w:rsid w:val="006102B1"/>
    <w:rsid w:val="00610436"/>
    <w:rsid w:val="0061208B"/>
    <w:rsid w:val="00614CAE"/>
    <w:rsid w:val="006158CB"/>
    <w:rsid w:val="00615CE3"/>
    <w:rsid w:val="00616ED4"/>
    <w:rsid w:val="00616F4C"/>
    <w:rsid w:val="00616FDC"/>
    <w:rsid w:val="00617615"/>
    <w:rsid w:val="0062114F"/>
    <w:rsid w:val="00623E6B"/>
    <w:rsid w:val="00624D47"/>
    <w:rsid w:val="0063035C"/>
    <w:rsid w:val="00631879"/>
    <w:rsid w:val="00632450"/>
    <w:rsid w:val="006334FC"/>
    <w:rsid w:val="006346EE"/>
    <w:rsid w:val="006376CF"/>
    <w:rsid w:val="00644459"/>
    <w:rsid w:val="00645C91"/>
    <w:rsid w:val="00650708"/>
    <w:rsid w:val="0065149C"/>
    <w:rsid w:val="00653EF0"/>
    <w:rsid w:val="00656286"/>
    <w:rsid w:val="0065638B"/>
    <w:rsid w:val="00657F45"/>
    <w:rsid w:val="00657FB4"/>
    <w:rsid w:val="00660A9B"/>
    <w:rsid w:val="006661BB"/>
    <w:rsid w:val="006665CB"/>
    <w:rsid w:val="00670AEA"/>
    <w:rsid w:val="00672EAE"/>
    <w:rsid w:val="00673BB2"/>
    <w:rsid w:val="006742D6"/>
    <w:rsid w:val="00681E92"/>
    <w:rsid w:val="00682CCC"/>
    <w:rsid w:val="00684746"/>
    <w:rsid w:val="0068539B"/>
    <w:rsid w:val="00686964"/>
    <w:rsid w:val="00686E2D"/>
    <w:rsid w:val="006877B6"/>
    <w:rsid w:val="00687D58"/>
    <w:rsid w:val="00687D75"/>
    <w:rsid w:val="006910B4"/>
    <w:rsid w:val="00692119"/>
    <w:rsid w:val="0069212A"/>
    <w:rsid w:val="00692334"/>
    <w:rsid w:val="006929DF"/>
    <w:rsid w:val="0069337D"/>
    <w:rsid w:val="006944FD"/>
    <w:rsid w:val="00694BF2"/>
    <w:rsid w:val="0069503B"/>
    <w:rsid w:val="006956D4"/>
    <w:rsid w:val="00695B5D"/>
    <w:rsid w:val="006A00DF"/>
    <w:rsid w:val="006A149D"/>
    <w:rsid w:val="006A53A1"/>
    <w:rsid w:val="006A5CF4"/>
    <w:rsid w:val="006A67D3"/>
    <w:rsid w:val="006A6A81"/>
    <w:rsid w:val="006A75C6"/>
    <w:rsid w:val="006B0692"/>
    <w:rsid w:val="006B4481"/>
    <w:rsid w:val="006B46C2"/>
    <w:rsid w:val="006B5953"/>
    <w:rsid w:val="006B67D3"/>
    <w:rsid w:val="006B6DD4"/>
    <w:rsid w:val="006B7648"/>
    <w:rsid w:val="006B7714"/>
    <w:rsid w:val="006B7F15"/>
    <w:rsid w:val="006C1375"/>
    <w:rsid w:val="006C1895"/>
    <w:rsid w:val="006C4212"/>
    <w:rsid w:val="006C74A6"/>
    <w:rsid w:val="006C7E03"/>
    <w:rsid w:val="006D1DF5"/>
    <w:rsid w:val="006D3673"/>
    <w:rsid w:val="006D445D"/>
    <w:rsid w:val="006D59CC"/>
    <w:rsid w:val="006D5F0E"/>
    <w:rsid w:val="006D6ABA"/>
    <w:rsid w:val="006D71CD"/>
    <w:rsid w:val="006D7951"/>
    <w:rsid w:val="006E12C9"/>
    <w:rsid w:val="006E362E"/>
    <w:rsid w:val="006E4112"/>
    <w:rsid w:val="006E4ADA"/>
    <w:rsid w:val="006E4D5C"/>
    <w:rsid w:val="006E5A13"/>
    <w:rsid w:val="006E72F9"/>
    <w:rsid w:val="006E7A49"/>
    <w:rsid w:val="006F253D"/>
    <w:rsid w:val="006F29A5"/>
    <w:rsid w:val="006F2A96"/>
    <w:rsid w:val="006F2BF5"/>
    <w:rsid w:val="006F40AD"/>
    <w:rsid w:val="006F5CC4"/>
    <w:rsid w:val="006F6F57"/>
    <w:rsid w:val="006F706D"/>
    <w:rsid w:val="00701417"/>
    <w:rsid w:val="00702B66"/>
    <w:rsid w:val="007036FA"/>
    <w:rsid w:val="00704C7C"/>
    <w:rsid w:val="007051AB"/>
    <w:rsid w:val="00707C95"/>
    <w:rsid w:val="0071004C"/>
    <w:rsid w:val="007115BE"/>
    <w:rsid w:val="00713224"/>
    <w:rsid w:val="00714044"/>
    <w:rsid w:val="0071498D"/>
    <w:rsid w:val="00716341"/>
    <w:rsid w:val="007176D4"/>
    <w:rsid w:val="0072060C"/>
    <w:rsid w:val="00720830"/>
    <w:rsid w:val="00721168"/>
    <w:rsid w:val="00722583"/>
    <w:rsid w:val="0072416E"/>
    <w:rsid w:val="0072418A"/>
    <w:rsid w:val="007263A2"/>
    <w:rsid w:val="00727BB5"/>
    <w:rsid w:val="00730131"/>
    <w:rsid w:val="00730747"/>
    <w:rsid w:val="0073220B"/>
    <w:rsid w:val="007331C4"/>
    <w:rsid w:val="00735E2E"/>
    <w:rsid w:val="00736D1D"/>
    <w:rsid w:val="00737346"/>
    <w:rsid w:val="00737531"/>
    <w:rsid w:val="00740771"/>
    <w:rsid w:val="0074437B"/>
    <w:rsid w:val="007445E2"/>
    <w:rsid w:val="00747B03"/>
    <w:rsid w:val="00747C4E"/>
    <w:rsid w:val="007506D4"/>
    <w:rsid w:val="007513CD"/>
    <w:rsid w:val="00752E47"/>
    <w:rsid w:val="0075459D"/>
    <w:rsid w:val="00756D28"/>
    <w:rsid w:val="007576D6"/>
    <w:rsid w:val="007602B7"/>
    <w:rsid w:val="00760F68"/>
    <w:rsid w:val="007616F8"/>
    <w:rsid w:val="007637F4"/>
    <w:rsid w:val="007642F9"/>
    <w:rsid w:val="00766173"/>
    <w:rsid w:val="007670F2"/>
    <w:rsid w:val="00771EAA"/>
    <w:rsid w:val="00773FF3"/>
    <w:rsid w:val="007743DB"/>
    <w:rsid w:val="007746EF"/>
    <w:rsid w:val="00774E50"/>
    <w:rsid w:val="007757D4"/>
    <w:rsid w:val="007762DE"/>
    <w:rsid w:val="007765E9"/>
    <w:rsid w:val="007777F4"/>
    <w:rsid w:val="00780E2B"/>
    <w:rsid w:val="00781536"/>
    <w:rsid w:val="00781A40"/>
    <w:rsid w:val="00781E99"/>
    <w:rsid w:val="007836E9"/>
    <w:rsid w:val="00783BCE"/>
    <w:rsid w:val="00783C82"/>
    <w:rsid w:val="0078562B"/>
    <w:rsid w:val="00787D84"/>
    <w:rsid w:val="007904B5"/>
    <w:rsid w:val="00790A0F"/>
    <w:rsid w:val="007918EB"/>
    <w:rsid w:val="00795849"/>
    <w:rsid w:val="00795BB9"/>
    <w:rsid w:val="00795DC4"/>
    <w:rsid w:val="00796BAA"/>
    <w:rsid w:val="00796DE5"/>
    <w:rsid w:val="007979C4"/>
    <w:rsid w:val="007A07F1"/>
    <w:rsid w:val="007A1A12"/>
    <w:rsid w:val="007A1E67"/>
    <w:rsid w:val="007A1F85"/>
    <w:rsid w:val="007A2B12"/>
    <w:rsid w:val="007A59DE"/>
    <w:rsid w:val="007A7213"/>
    <w:rsid w:val="007B10AB"/>
    <w:rsid w:val="007B1A55"/>
    <w:rsid w:val="007B37B9"/>
    <w:rsid w:val="007B4CCF"/>
    <w:rsid w:val="007B6EA3"/>
    <w:rsid w:val="007C4A4C"/>
    <w:rsid w:val="007C5493"/>
    <w:rsid w:val="007C72B9"/>
    <w:rsid w:val="007D2303"/>
    <w:rsid w:val="007D3C3A"/>
    <w:rsid w:val="007D5574"/>
    <w:rsid w:val="007D5C70"/>
    <w:rsid w:val="007D6E2B"/>
    <w:rsid w:val="007D719E"/>
    <w:rsid w:val="007E2C5B"/>
    <w:rsid w:val="007E5792"/>
    <w:rsid w:val="007E6D11"/>
    <w:rsid w:val="007F0B63"/>
    <w:rsid w:val="007F19C7"/>
    <w:rsid w:val="007F4ADD"/>
    <w:rsid w:val="007F5BE0"/>
    <w:rsid w:val="007F7232"/>
    <w:rsid w:val="0080059A"/>
    <w:rsid w:val="00806ED5"/>
    <w:rsid w:val="00810924"/>
    <w:rsid w:val="00812762"/>
    <w:rsid w:val="00812767"/>
    <w:rsid w:val="008159B7"/>
    <w:rsid w:val="008164DF"/>
    <w:rsid w:val="008235B2"/>
    <w:rsid w:val="008249DA"/>
    <w:rsid w:val="00826647"/>
    <w:rsid w:val="008271BE"/>
    <w:rsid w:val="00832A2E"/>
    <w:rsid w:val="00833264"/>
    <w:rsid w:val="00834EC4"/>
    <w:rsid w:val="00835BF0"/>
    <w:rsid w:val="00836333"/>
    <w:rsid w:val="00836C95"/>
    <w:rsid w:val="008423FF"/>
    <w:rsid w:val="0084240D"/>
    <w:rsid w:val="00842E17"/>
    <w:rsid w:val="00842FCD"/>
    <w:rsid w:val="00843498"/>
    <w:rsid w:val="00844173"/>
    <w:rsid w:val="0084417E"/>
    <w:rsid w:val="00844345"/>
    <w:rsid w:val="00846600"/>
    <w:rsid w:val="00846992"/>
    <w:rsid w:val="008473C0"/>
    <w:rsid w:val="0084759D"/>
    <w:rsid w:val="008477B8"/>
    <w:rsid w:val="0085012A"/>
    <w:rsid w:val="00850E85"/>
    <w:rsid w:val="0085199F"/>
    <w:rsid w:val="00856143"/>
    <w:rsid w:val="008567C2"/>
    <w:rsid w:val="0085716F"/>
    <w:rsid w:val="00861C3B"/>
    <w:rsid w:val="00861E32"/>
    <w:rsid w:val="00863A38"/>
    <w:rsid w:val="00863ED9"/>
    <w:rsid w:val="00865794"/>
    <w:rsid w:val="00867561"/>
    <w:rsid w:val="008708FE"/>
    <w:rsid w:val="008715AB"/>
    <w:rsid w:val="008716B8"/>
    <w:rsid w:val="008730DF"/>
    <w:rsid w:val="008758A8"/>
    <w:rsid w:val="008771A4"/>
    <w:rsid w:val="008774E4"/>
    <w:rsid w:val="008775EF"/>
    <w:rsid w:val="00880D2F"/>
    <w:rsid w:val="00884D82"/>
    <w:rsid w:val="00886B48"/>
    <w:rsid w:val="00890992"/>
    <w:rsid w:val="00890CE3"/>
    <w:rsid w:val="00891667"/>
    <w:rsid w:val="008925A4"/>
    <w:rsid w:val="00892D4C"/>
    <w:rsid w:val="00893ADF"/>
    <w:rsid w:val="008943CD"/>
    <w:rsid w:val="00896671"/>
    <w:rsid w:val="00896E64"/>
    <w:rsid w:val="0089700D"/>
    <w:rsid w:val="00897AFB"/>
    <w:rsid w:val="008A0E06"/>
    <w:rsid w:val="008A445D"/>
    <w:rsid w:val="008A4C20"/>
    <w:rsid w:val="008A5279"/>
    <w:rsid w:val="008A592B"/>
    <w:rsid w:val="008A7F98"/>
    <w:rsid w:val="008B3A38"/>
    <w:rsid w:val="008B48B7"/>
    <w:rsid w:val="008B4FB5"/>
    <w:rsid w:val="008B5462"/>
    <w:rsid w:val="008B561A"/>
    <w:rsid w:val="008B7109"/>
    <w:rsid w:val="008B738E"/>
    <w:rsid w:val="008C041B"/>
    <w:rsid w:val="008C1934"/>
    <w:rsid w:val="008C26AD"/>
    <w:rsid w:val="008C3041"/>
    <w:rsid w:val="008C30AA"/>
    <w:rsid w:val="008C4091"/>
    <w:rsid w:val="008C4E02"/>
    <w:rsid w:val="008C4E7C"/>
    <w:rsid w:val="008C4F6C"/>
    <w:rsid w:val="008C566C"/>
    <w:rsid w:val="008C5C3B"/>
    <w:rsid w:val="008C6CD1"/>
    <w:rsid w:val="008C7ACC"/>
    <w:rsid w:val="008D01E7"/>
    <w:rsid w:val="008D0BD5"/>
    <w:rsid w:val="008D1090"/>
    <w:rsid w:val="008D1BFC"/>
    <w:rsid w:val="008D1C03"/>
    <w:rsid w:val="008D2105"/>
    <w:rsid w:val="008D3A79"/>
    <w:rsid w:val="008D5700"/>
    <w:rsid w:val="008D73F5"/>
    <w:rsid w:val="008D7D87"/>
    <w:rsid w:val="008E0DCC"/>
    <w:rsid w:val="008E1299"/>
    <w:rsid w:val="008E1585"/>
    <w:rsid w:val="008E1C27"/>
    <w:rsid w:val="008E1D3A"/>
    <w:rsid w:val="008E227A"/>
    <w:rsid w:val="008E379E"/>
    <w:rsid w:val="008E4AF7"/>
    <w:rsid w:val="008E7FE8"/>
    <w:rsid w:val="008F1558"/>
    <w:rsid w:val="008F3562"/>
    <w:rsid w:val="008F3B2C"/>
    <w:rsid w:val="008F4C35"/>
    <w:rsid w:val="008F4C8B"/>
    <w:rsid w:val="008F5D59"/>
    <w:rsid w:val="008F7216"/>
    <w:rsid w:val="00900089"/>
    <w:rsid w:val="00900A81"/>
    <w:rsid w:val="00900E38"/>
    <w:rsid w:val="009013B0"/>
    <w:rsid w:val="0090183B"/>
    <w:rsid w:val="0090347A"/>
    <w:rsid w:val="00903E3C"/>
    <w:rsid w:val="0090414C"/>
    <w:rsid w:val="00905447"/>
    <w:rsid w:val="0090556D"/>
    <w:rsid w:val="009067C6"/>
    <w:rsid w:val="00911130"/>
    <w:rsid w:val="00911459"/>
    <w:rsid w:val="009128D1"/>
    <w:rsid w:val="00914108"/>
    <w:rsid w:val="00914CC3"/>
    <w:rsid w:val="00915DD9"/>
    <w:rsid w:val="00915F73"/>
    <w:rsid w:val="009220D9"/>
    <w:rsid w:val="00922A1D"/>
    <w:rsid w:val="00922F53"/>
    <w:rsid w:val="009234F2"/>
    <w:rsid w:val="00924701"/>
    <w:rsid w:val="00924A23"/>
    <w:rsid w:val="00924EF6"/>
    <w:rsid w:val="00925A02"/>
    <w:rsid w:val="00926E26"/>
    <w:rsid w:val="0092713D"/>
    <w:rsid w:val="00930154"/>
    <w:rsid w:val="00932C86"/>
    <w:rsid w:val="00932DE1"/>
    <w:rsid w:val="00935B85"/>
    <w:rsid w:val="00935C9E"/>
    <w:rsid w:val="00940A9F"/>
    <w:rsid w:val="00943FFF"/>
    <w:rsid w:val="00944604"/>
    <w:rsid w:val="009446A0"/>
    <w:rsid w:val="00945510"/>
    <w:rsid w:val="00945542"/>
    <w:rsid w:val="00945C63"/>
    <w:rsid w:val="0094778E"/>
    <w:rsid w:val="00951DBD"/>
    <w:rsid w:val="009537F1"/>
    <w:rsid w:val="00953EA9"/>
    <w:rsid w:val="00954583"/>
    <w:rsid w:val="00954B92"/>
    <w:rsid w:val="00956C63"/>
    <w:rsid w:val="00956CC7"/>
    <w:rsid w:val="00960C0D"/>
    <w:rsid w:val="00962381"/>
    <w:rsid w:val="00966B32"/>
    <w:rsid w:val="00974503"/>
    <w:rsid w:val="0097499F"/>
    <w:rsid w:val="00974EC4"/>
    <w:rsid w:val="00975411"/>
    <w:rsid w:val="009758EC"/>
    <w:rsid w:val="00975EB4"/>
    <w:rsid w:val="00977A93"/>
    <w:rsid w:val="00977AC2"/>
    <w:rsid w:val="00977E47"/>
    <w:rsid w:val="00980FDF"/>
    <w:rsid w:val="00981156"/>
    <w:rsid w:val="00981196"/>
    <w:rsid w:val="00981218"/>
    <w:rsid w:val="00981771"/>
    <w:rsid w:val="00981F53"/>
    <w:rsid w:val="0098241B"/>
    <w:rsid w:val="00982CBD"/>
    <w:rsid w:val="00987D63"/>
    <w:rsid w:val="009900E7"/>
    <w:rsid w:val="00990413"/>
    <w:rsid w:val="009912E7"/>
    <w:rsid w:val="0099182C"/>
    <w:rsid w:val="0099454A"/>
    <w:rsid w:val="0099515B"/>
    <w:rsid w:val="00995316"/>
    <w:rsid w:val="009A29F1"/>
    <w:rsid w:val="009A3EF2"/>
    <w:rsid w:val="009B0FE5"/>
    <w:rsid w:val="009B2FED"/>
    <w:rsid w:val="009B40CC"/>
    <w:rsid w:val="009B4485"/>
    <w:rsid w:val="009B548C"/>
    <w:rsid w:val="009B653B"/>
    <w:rsid w:val="009B6B49"/>
    <w:rsid w:val="009B6B51"/>
    <w:rsid w:val="009C202E"/>
    <w:rsid w:val="009C2FC0"/>
    <w:rsid w:val="009C3980"/>
    <w:rsid w:val="009C647A"/>
    <w:rsid w:val="009C679C"/>
    <w:rsid w:val="009C6DEE"/>
    <w:rsid w:val="009C7A3E"/>
    <w:rsid w:val="009C7B9B"/>
    <w:rsid w:val="009D25D2"/>
    <w:rsid w:val="009D350E"/>
    <w:rsid w:val="009D3D43"/>
    <w:rsid w:val="009D4354"/>
    <w:rsid w:val="009D5384"/>
    <w:rsid w:val="009D72C1"/>
    <w:rsid w:val="009E04AC"/>
    <w:rsid w:val="009E1B13"/>
    <w:rsid w:val="009E1C4B"/>
    <w:rsid w:val="009E1D06"/>
    <w:rsid w:val="009E2B59"/>
    <w:rsid w:val="009E32A8"/>
    <w:rsid w:val="009E406A"/>
    <w:rsid w:val="009E4B48"/>
    <w:rsid w:val="009E4CDB"/>
    <w:rsid w:val="009F09E0"/>
    <w:rsid w:val="009F3B34"/>
    <w:rsid w:val="009F3D1A"/>
    <w:rsid w:val="009F6456"/>
    <w:rsid w:val="009F6AED"/>
    <w:rsid w:val="009F746F"/>
    <w:rsid w:val="00A00CB2"/>
    <w:rsid w:val="00A023CA"/>
    <w:rsid w:val="00A03383"/>
    <w:rsid w:val="00A042FB"/>
    <w:rsid w:val="00A04AAB"/>
    <w:rsid w:val="00A05D55"/>
    <w:rsid w:val="00A065BB"/>
    <w:rsid w:val="00A06A1C"/>
    <w:rsid w:val="00A06A31"/>
    <w:rsid w:val="00A108A3"/>
    <w:rsid w:val="00A11109"/>
    <w:rsid w:val="00A130F8"/>
    <w:rsid w:val="00A13B42"/>
    <w:rsid w:val="00A143C6"/>
    <w:rsid w:val="00A170A3"/>
    <w:rsid w:val="00A17B16"/>
    <w:rsid w:val="00A2382A"/>
    <w:rsid w:val="00A2400A"/>
    <w:rsid w:val="00A25124"/>
    <w:rsid w:val="00A25AAD"/>
    <w:rsid w:val="00A25E31"/>
    <w:rsid w:val="00A26800"/>
    <w:rsid w:val="00A27FA3"/>
    <w:rsid w:val="00A33598"/>
    <w:rsid w:val="00A33CF4"/>
    <w:rsid w:val="00A369A1"/>
    <w:rsid w:val="00A37B8A"/>
    <w:rsid w:val="00A37CCD"/>
    <w:rsid w:val="00A37FE8"/>
    <w:rsid w:val="00A46926"/>
    <w:rsid w:val="00A5040C"/>
    <w:rsid w:val="00A5069D"/>
    <w:rsid w:val="00A51D9C"/>
    <w:rsid w:val="00A543A5"/>
    <w:rsid w:val="00A54807"/>
    <w:rsid w:val="00A5503B"/>
    <w:rsid w:val="00A55685"/>
    <w:rsid w:val="00A55824"/>
    <w:rsid w:val="00A565F8"/>
    <w:rsid w:val="00A624C3"/>
    <w:rsid w:val="00A63A5F"/>
    <w:rsid w:val="00A66062"/>
    <w:rsid w:val="00A66EFB"/>
    <w:rsid w:val="00A673A0"/>
    <w:rsid w:val="00A679ED"/>
    <w:rsid w:val="00A70500"/>
    <w:rsid w:val="00A706BD"/>
    <w:rsid w:val="00A71162"/>
    <w:rsid w:val="00A73492"/>
    <w:rsid w:val="00A74B3E"/>
    <w:rsid w:val="00A751BF"/>
    <w:rsid w:val="00A77786"/>
    <w:rsid w:val="00A77960"/>
    <w:rsid w:val="00A77A71"/>
    <w:rsid w:val="00A82DC8"/>
    <w:rsid w:val="00A85AAE"/>
    <w:rsid w:val="00A85ABF"/>
    <w:rsid w:val="00A8633D"/>
    <w:rsid w:val="00A86BC9"/>
    <w:rsid w:val="00A8776F"/>
    <w:rsid w:val="00A90C41"/>
    <w:rsid w:val="00A91C05"/>
    <w:rsid w:val="00A92E4D"/>
    <w:rsid w:val="00A92F62"/>
    <w:rsid w:val="00A937BA"/>
    <w:rsid w:val="00A9392D"/>
    <w:rsid w:val="00A94640"/>
    <w:rsid w:val="00A949AE"/>
    <w:rsid w:val="00A949EA"/>
    <w:rsid w:val="00A94CD8"/>
    <w:rsid w:val="00A95287"/>
    <w:rsid w:val="00A96331"/>
    <w:rsid w:val="00A96A8D"/>
    <w:rsid w:val="00A96FAD"/>
    <w:rsid w:val="00AA0608"/>
    <w:rsid w:val="00AA1367"/>
    <w:rsid w:val="00AA30E9"/>
    <w:rsid w:val="00AA42CD"/>
    <w:rsid w:val="00AA679E"/>
    <w:rsid w:val="00AA6E56"/>
    <w:rsid w:val="00AB0895"/>
    <w:rsid w:val="00AB0B5E"/>
    <w:rsid w:val="00AB0BE3"/>
    <w:rsid w:val="00AB161D"/>
    <w:rsid w:val="00AB26F8"/>
    <w:rsid w:val="00AB2FCD"/>
    <w:rsid w:val="00AB3A65"/>
    <w:rsid w:val="00AB719E"/>
    <w:rsid w:val="00AC3837"/>
    <w:rsid w:val="00AC52EF"/>
    <w:rsid w:val="00AC5B69"/>
    <w:rsid w:val="00AC6B44"/>
    <w:rsid w:val="00AD18C1"/>
    <w:rsid w:val="00AD1F0B"/>
    <w:rsid w:val="00AD4342"/>
    <w:rsid w:val="00AD45F3"/>
    <w:rsid w:val="00AD5B6B"/>
    <w:rsid w:val="00AE2620"/>
    <w:rsid w:val="00AE38EF"/>
    <w:rsid w:val="00AE5B74"/>
    <w:rsid w:val="00AE5C51"/>
    <w:rsid w:val="00AE5CB4"/>
    <w:rsid w:val="00AE6B4C"/>
    <w:rsid w:val="00AE721A"/>
    <w:rsid w:val="00AF318B"/>
    <w:rsid w:val="00AF3D66"/>
    <w:rsid w:val="00AF4888"/>
    <w:rsid w:val="00AF4E36"/>
    <w:rsid w:val="00AF5BB3"/>
    <w:rsid w:val="00AF5E0B"/>
    <w:rsid w:val="00AF6A53"/>
    <w:rsid w:val="00AF6B71"/>
    <w:rsid w:val="00AF6E2D"/>
    <w:rsid w:val="00AF7F32"/>
    <w:rsid w:val="00B012F4"/>
    <w:rsid w:val="00B01773"/>
    <w:rsid w:val="00B0301C"/>
    <w:rsid w:val="00B03615"/>
    <w:rsid w:val="00B04104"/>
    <w:rsid w:val="00B04586"/>
    <w:rsid w:val="00B04861"/>
    <w:rsid w:val="00B052D1"/>
    <w:rsid w:val="00B0689B"/>
    <w:rsid w:val="00B078D4"/>
    <w:rsid w:val="00B07948"/>
    <w:rsid w:val="00B105B9"/>
    <w:rsid w:val="00B12000"/>
    <w:rsid w:val="00B1230F"/>
    <w:rsid w:val="00B13AE6"/>
    <w:rsid w:val="00B14FDE"/>
    <w:rsid w:val="00B15BC2"/>
    <w:rsid w:val="00B1684F"/>
    <w:rsid w:val="00B17C67"/>
    <w:rsid w:val="00B200B5"/>
    <w:rsid w:val="00B2051E"/>
    <w:rsid w:val="00B21D4F"/>
    <w:rsid w:val="00B23CAE"/>
    <w:rsid w:val="00B2557E"/>
    <w:rsid w:val="00B261AF"/>
    <w:rsid w:val="00B268DD"/>
    <w:rsid w:val="00B277ED"/>
    <w:rsid w:val="00B277FF"/>
    <w:rsid w:val="00B30BEE"/>
    <w:rsid w:val="00B30E7D"/>
    <w:rsid w:val="00B32B12"/>
    <w:rsid w:val="00B33385"/>
    <w:rsid w:val="00B360C6"/>
    <w:rsid w:val="00B4073B"/>
    <w:rsid w:val="00B41D82"/>
    <w:rsid w:val="00B42A0B"/>
    <w:rsid w:val="00B434C3"/>
    <w:rsid w:val="00B43523"/>
    <w:rsid w:val="00B43672"/>
    <w:rsid w:val="00B4748C"/>
    <w:rsid w:val="00B5101B"/>
    <w:rsid w:val="00B51244"/>
    <w:rsid w:val="00B53B5E"/>
    <w:rsid w:val="00B53B62"/>
    <w:rsid w:val="00B53BB5"/>
    <w:rsid w:val="00B55E85"/>
    <w:rsid w:val="00B567C5"/>
    <w:rsid w:val="00B61130"/>
    <w:rsid w:val="00B61317"/>
    <w:rsid w:val="00B62479"/>
    <w:rsid w:val="00B657EC"/>
    <w:rsid w:val="00B66324"/>
    <w:rsid w:val="00B665C2"/>
    <w:rsid w:val="00B67D75"/>
    <w:rsid w:val="00B70A3C"/>
    <w:rsid w:val="00B70BC5"/>
    <w:rsid w:val="00B713F8"/>
    <w:rsid w:val="00B71B54"/>
    <w:rsid w:val="00B73167"/>
    <w:rsid w:val="00B75BD2"/>
    <w:rsid w:val="00B778E1"/>
    <w:rsid w:val="00B80599"/>
    <w:rsid w:val="00B8492A"/>
    <w:rsid w:val="00B868C5"/>
    <w:rsid w:val="00B87D34"/>
    <w:rsid w:val="00B904F9"/>
    <w:rsid w:val="00B9091A"/>
    <w:rsid w:val="00B90F7F"/>
    <w:rsid w:val="00B92465"/>
    <w:rsid w:val="00B95360"/>
    <w:rsid w:val="00B9782A"/>
    <w:rsid w:val="00BA003E"/>
    <w:rsid w:val="00BA02F1"/>
    <w:rsid w:val="00BA0A23"/>
    <w:rsid w:val="00BA1AF1"/>
    <w:rsid w:val="00BA28A6"/>
    <w:rsid w:val="00BA2B39"/>
    <w:rsid w:val="00BA4876"/>
    <w:rsid w:val="00BA5397"/>
    <w:rsid w:val="00BA5AD6"/>
    <w:rsid w:val="00BB0AC6"/>
    <w:rsid w:val="00BB2C0C"/>
    <w:rsid w:val="00BB2EB5"/>
    <w:rsid w:val="00BB4473"/>
    <w:rsid w:val="00BB5E01"/>
    <w:rsid w:val="00BB5E6A"/>
    <w:rsid w:val="00BB6F97"/>
    <w:rsid w:val="00BC0CA7"/>
    <w:rsid w:val="00BC15E9"/>
    <w:rsid w:val="00BC33BE"/>
    <w:rsid w:val="00BC4CFF"/>
    <w:rsid w:val="00BC4FE4"/>
    <w:rsid w:val="00BC6B64"/>
    <w:rsid w:val="00BD029B"/>
    <w:rsid w:val="00BD08F1"/>
    <w:rsid w:val="00BD0C05"/>
    <w:rsid w:val="00BD1F32"/>
    <w:rsid w:val="00BD31F5"/>
    <w:rsid w:val="00BD4287"/>
    <w:rsid w:val="00BE03F8"/>
    <w:rsid w:val="00BE0995"/>
    <w:rsid w:val="00BE18B2"/>
    <w:rsid w:val="00BE3BC6"/>
    <w:rsid w:val="00BE4DA7"/>
    <w:rsid w:val="00BE71EB"/>
    <w:rsid w:val="00BF1F40"/>
    <w:rsid w:val="00BF25CB"/>
    <w:rsid w:val="00BF3918"/>
    <w:rsid w:val="00BF4694"/>
    <w:rsid w:val="00BF4C20"/>
    <w:rsid w:val="00BF5378"/>
    <w:rsid w:val="00BF74A3"/>
    <w:rsid w:val="00BF7752"/>
    <w:rsid w:val="00C02CB6"/>
    <w:rsid w:val="00C05ADB"/>
    <w:rsid w:val="00C07C8D"/>
    <w:rsid w:val="00C1073A"/>
    <w:rsid w:val="00C10A6B"/>
    <w:rsid w:val="00C124DC"/>
    <w:rsid w:val="00C12943"/>
    <w:rsid w:val="00C12DBA"/>
    <w:rsid w:val="00C15032"/>
    <w:rsid w:val="00C17468"/>
    <w:rsid w:val="00C17B2E"/>
    <w:rsid w:val="00C2168E"/>
    <w:rsid w:val="00C2236D"/>
    <w:rsid w:val="00C23401"/>
    <w:rsid w:val="00C23FC9"/>
    <w:rsid w:val="00C267E8"/>
    <w:rsid w:val="00C27B29"/>
    <w:rsid w:val="00C3020F"/>
    <w:rsid w:val="00C30B6C"/>
    <w:rsid w:val="00C31366"/>
    <w:rsid w:val="00C318A9"/>
    <w:rsid w:val="00C32266"/>
    <w:rsid w:val="00C32DCA"/>
    <w:rsid w:val="00C338BD"/>
    <w:rsid w:val="00C345DE"/>
    <w:rsid w:val="00C34A62"/>
    <w:rsid w:val="00C35CDA"/>
    <w:rsid w:val="00C35D86"/>
    <w:rsid w:val="00C35FE0"/>
    <w:rsid w:val="00C36397"/>
    <w:rsid w:val="00C365AD"/>
    <w:rsid w:val="00C428D7"/>
    <w:rsid w:val="00C438A8"/>
    <w:rsid w:val="00C43A0D"/>
    <w:rsid w:val="00C43FAB"/>
    <w:rsid w:val="00C44306"/>
    <w:rsid w:val="00C46663"/>
    <w:rsid w:val="00C47575"/>
    <w:rsid w:val="00C5005A"/>
    <w:rsid w:val="00C502E8"/>
    <w:rsid w:val="00C512F3"/>
    <w:rsid w:val="00C51429"/>
    <w:rsid w:val="00C51CAC"/>
    <w:rsid w:val="00C51D6F"/>
    <w:rsid w:val="00C53213"/>
    <w:rsid w:val="00C5339C"/>
    <w:rsid w:val="00C550BC"/>
    <w:rsid w:val="00C5549D"/>
    <w:rsid w:val="00C5565C"/>
    <w:rsid w:val="00C56A76"/>
    <w:rsid w:val="00C62539"/>
    <w:rsid w:val="00C632F7"/>
    <w:rsid w:val="00C63BFA"/>
    <w:rsid w:val="00C63F36"/>
    <w:rsid w:val="00C65393"/>
    <w:rsid w:val="00C7114E"/>
    <w:rsid w:val="00C71488"/>
    <w:rsid w:val="00C737B5"/>
    <w:rsid w:val="00C74AE3"/>
    <w:rsid w:val="00C74D95"/>
    <w:rsid w:val="00C75C25"/>
    <w:rsid w:val="00C7728F"/>
    <w:rsid w:val="00C773FF"/>
    <w:rsid w:val="00C77D82"/>
    <w:rsid w:val="00C81CF4"/>
    <w:rsid w:val="00C8307C"/>
    <w:rsid w:val="00C83F11"/>
    <w:rsid w:val="00C8472B"/>
    <w:rsid w:val="00C87873"/>
    <w:rsid w:val="00C93236"/>
    <w:rsid w:val="00C93ABD"/>
    <w:rsid w:val="00C94E71"/>
    <w:rsid w:val="00C95437"/>
    <w:rsid w:val="00C967AF"/>
    <w:rsid w:val="00C967C0"/>
    <w:rsid w:val="00C9768F"/>
    <w:rsid w:val="00CA3036"/>
    <w:rsid w:val="00CA5675"/>
    <w:rsid w:val="00CA63F9"/>
    <w:rsid w:val="00CA663C"/>
    <w:rsid w:val="00CA6E6B"/>
    <w:rsid w:val="00CB0919"/>
    <w:rsid w:val="00CB2413"/>
    <w:rsid w:val="00CB24AF"/>
    <w:rsid w:val="00CB2C15"/>
    <w:rsid w:val="00CB2E5B"/>
    <w:rsid w:val="00CB7237"/>
    <w:rsid w:val="00CC0FB9"/>
    <w:rsid w:val="00CC1B3B"/>
    <w:rsid w:val="00CC608F"/>
    <w:rsid w:val="00CC7F47"/>
    <w:rsid w:val="00CD0184"/>
    <w:rsid w:val="00CD21C0"/>
    <w:rsid w:val="00CD2ECE"/>
    <w:rsid w:val="00CD5093"/>
    <w:rsid w:val="00CD6934"/>
    <w:rsid w:val="00CD7A20"/>
    <w:rsid w:val="00CE0512"/>
    <w:rsid w:val="00CE16F9"/>
    <w:rsid w:val="00CE2D67"/>
    <w:rsid w:val="00CE3129"/>
    <w:rsid w:val="00CE5F3F"/>
    <w:rsid w:val="00CE63B0"/>
    <w:rsid w:val="00CF0A64"/>
    <w:rsid w:val="00CF0D5D"/>
    <w:rsid w:val="00CF1037"/>
    <w:rsid w:val="00CF1253"/>
    <w:rsid w:val="00CF24B5"/>
    <w:rsid w:val="00CF58A5"/>
    <w:rsid w:val="00D00D1C"/>
    <w:rsid w:val="00D013CC"/>
    <w:rsid w:val="00D01E46"/>
    <w:rsid w:val="00D066D9"/>
    <w:rsid w:val="00D069B6"/>
    <w:rsid w:val="00D07773"/>
    <w:rsid w:val="00D11775"/>
    <w:rsid w:val="00D133C8"/>
    <w:rsid w:val="00D13CC6"/>
    <w:rsid w:val="00D1526F"/>
    <w:rsid w:val="00D1669C"/>
    <w:rsid w:val="00D168E4"/>
    <w:rsid w:val="00D17608"/>
    <w:rsid w:val="00D17EC7"/>
    <w:rsid w:val="00D17F1A"/>
    <w:rsid w:val="00D210E4"/>
    <w:rsid w:val="00D224DA"/>
    <w:rsid w:val="00D26702"/>
    <w:rsid w:val="00D3035C"/>
    <w:rsid w:val="00D32314"/>
    <w:rsid w:val="00D33077"/>
    <w:rsid w:val="00D33462"/>
    <w:rsid w:val="00D33651"/>
    <w:rsid w:val="00D3383C"/>
    <w:rsid w:val="00D33DA6"/>
    <w:rsid w:val="00D341A2"/>
    <w:rsid w:val="00D36B63"/>
    <w:rsid w:val="00D4098B"/>
    <w:rsid w:val="00D40FB5"/>
    <w:rsid w:val="00D41D07"/>
    <w:rsid w:val="00D42EAA"/>
    <w:rsid w:val="00D44660"/>
    <w:rsid w:val="00D45D5E"/>
    <w:rsid w:val="00D501B2"/>
    <w:rsid w:val="00D50D2C"/>
    <w:rsid w:val="00D527B0"/>
    <w:rsid w:val="00D52AB3"/>
    <w:rsid w:val="00D52BC9"/>
    <w:rsid w:val="00D55CAE"/>
    <w:rsid w:val="00D573CA"/>
    <w:rsid w:val="00D604CD"/>
    <w:rsid w:val="00D6101D"/>
    <w:rsid w:val="00D61132"/>
    <w:rsid w:val="00D611DD"/>
    <w:rsid w:val="00D626D5"/>
    <w:rsid w:val="00D627C1"/>
    <w:rsid w:val="00D632B7"/>
    <w:rsid w:val="00D63FB5"/>
    <w:rsid w:val="00D65BC4"/>
    <w:rsid w:val="00D7014B"/>
    <w:rsid w:val="00D71A01"/>
    <w:rsid w:val="00D71A06"/>
    <w:rsid w:val="00D73FF7"/>
    <w:rsid w:val="00D74F59"/>
    <w:rsid w:val="00D7548C"/>
    <w:rsid w:val="00D7614A"/>
    <w:rsid w:val="00D76D1E"/>
    <w:rsid w:val="00D7787E"/>
    <w:rsid w:val="00D8050F"/>
    <w:rsid w:val="00D80AFE"/>
    <w:rsid w:val="00D81757"/>
    <w:rsid w:val="00D823E4"/>
    <w:rsid w:val="00D82432"/>
    <w:rsid w:val="00D825EB"/>
    <w:rsid w:val="00D82C66"/>
    <w:rsid w:val="00D82F87"/>
    <w:rsid w:val="00D835B8"/>
    <w:rsid w:val="00D83723"/>
    <w:rsid w:val="00D83A34"/>
    <w:rsid w:val="00D84E23"/>
    <w:rsid w:val="00D86263"/>
    <w:rsid w:val="00D86FB9"/>
    <w:rsid w:val="00D9088E"/>
    <w:rsid w:val="00D90E24"/>
    <w:rsid w:val="00D91192"/>
    <w:rsid w:val="00D91D45"/>
    <w:rsid w:val="00D92FAF"/>
    <w:rsid w:val="00D93AD8"/>
    <w:rsid w:val="00D94051"/>
    <w:rsid w:val="00D95FCA"/>
    <w:rsid w:val="00D967CC"/>
    <w:rsid w:val="00D96ABA"/>
    <w:rsid w:val="00D97A4C"/>
    <w:rsid w:val="00DA0A3F"/>
    <w:rsid w:val="00DA1B0D"/>
    <w:rsid w:val="00DA22AD"/>
    <w:rsid w:val="00DA3AEE"/>
    <w:rsid w:val="00DA799A"/>
    <w:rsid w:val="00DB183B"/>
    <w:rsid w:val="00DB3D54"/>
    <w:rsid w:val="00DB41E8"/>
    <w:rsid w:val="00DB45EA"/>
    <w:rsid w:val="00DB4A81"/>
    <w:rsid w:val="00DC07B4"/>
    <w:rsid w:val="00DC4A57"/>
    <w:rsid w:val="00DC4F03"/>
    <w:rsid w:val="00DC77CD"/>
    <w:rsid w:val="00DC7EB7"/>
    <w:rsid w:val="00DD123F"/>
    <w:rsid w:val="00DD1944"/>
    <w:rsid w:val="00DD2107"/>
    <w:rsid w:val="00DD3E3D"/>
    <w:rsid w:val="00DD4523"/>
    <w:rsid w:val="00DD6E66"/>
    <w:rsid w:val="00DE0359"/>
    <w:rsid w:val="00DE2239"/>
    <w:rsid w:val="00DE2756"/>
    <w:rsid w:val="00DE2FAD"/>
    <w:rsid w:val="00DE4D82"/>
    <w:rsid w:val="00DE4D95"/>
    <w:rsid w:val="00DF00FA"/>
    <w:rsid w:val="00DF3441"/>
    <w:rsid w:val="00DF5747"/>
    <w:rsid w:val="00DF66B0"/>
    <w:rsid w:val="00DF7F1B"/>
    <w:rsid w:val="00E00315"/>
    <w:rsid w:val="00E00E43"/>
    <w:rsid w:val="00E02C42"/>
    <w:rsid w:val="00E0304A"/>
    <w:rsid w:val="00E0496E"/>
    <w:rsid w:val="00E059E0"/>
    <w:rsid w:val="00E07706"/>
    <w:rsid w:val="00E10219"/>
    <w:rsid w:val="00E11419"/>
    <w:rsid w:val="00E133ED"/>
    <w:rsid w:val="00E16403"/>
    <w:rsid w:val="00E1656E"/>
    <w:rsid w:val="00E17355"/>
    <w:rsid w:val="00E17BFE"/>
    <w:rsid w:val="00E20328"/>
    <w:rsid w:val="00E2042D"/>
    <w:rsid w:val="00E209F5"/>
    <w:rsid w:val="00E21A3E"/>
    <w:rsid w:val="00E23ED9"/>
    <w:rsid w:val="00E2514D"/>
    <w:rsid w:val="00E25CE2"/>
    <w:rsid w:val="00E261C5"/>
    <w:rsid w:val="00E26CE5"/>
    <w:rsid w:val="00E31423"/>
    <w:rsid w:val="00E3284A"/>
    <w:rsid w:val="00E32ADF"/>
    <w:rsid w:val="00E33C80"/>
    <w:rsid w:val="00E34492"/>
    <w:rsid w:val="00E41250"/>
    <w:rsid w:val="00E41972"/>
    <w:rsid w:val="00E41C38"/>
    <w:rsid w:val="00E42283"/>
    <w:rsid w:val="00E44892"/>
    <w:rsid w:val="00E45DD4"/>
    <w:rsid w:val="00E51769"/>
    <w:rsid w:val="00E51891"/>
    <w:rsid w:val="00E51C0C"/>
    <w:rsid w:val="00E523DF"/>
    <w:rsid w:val="00E525EC"/>
    <w:rsid w:val="00E52A8F"/>
    <w:rsid w:val="00E541ED"/>
    <w:rsid w:val="00E54245"/>
    <w:rsid w:val="00E542D7"/>
    <w:rsid w:val="00E56E36"/>
    <w:rsid w:val="00E5711D"/>
    <w:rsid w:val="00E57CC6"/>
    <w:rsid w:val="00E606C9"/>
    <w:rsid w:val="00E61042"/>
    <w:rsid w:val="00E614FA"/>
    <w:rsid w:val="00E651D9"/>
    <w:rsid w:val="00E653DA"/>
    <w:rsid w:val="00E675D6"/>
    <w:rsid w:val="00E6763B"/>
    <w:rsid w:val="00E7092C"/>
    <w:rsid w:val="00E72289"/>
    <w:rsid w:val="00E7273E"/>
    <w:rsid w:val="00E73F6F"/>
    <w:rsid w:val="00E7423F"/>
    <w:rsid w:val="00E75319"/>
    <w:rsid w:val="00E76155"/>
    <w:rsid w:val="00E77353"/>
    <w:rsid w:val="00E775CC"/>
    <w:rsid w:val="00E777E1"/>
    <w:rsid w:val="00E80A3D"/>
    <w:rsid w:val="00E80B68"/>
    <w:rsid w:val="00E80B90"/>
    <w:rsid w:val="00E80EBC"/>
    <w:rsid w:val="00E8477E"/>
    <w:rsid w:val="00E86BC9"/>
    <w:rsid w:val="00E8731D"/>
    <w:rsid w:val="00E8757C"/>
    <w:rsid w:val="00E878F9"/>
    <w:rsid w:val="00E87B88"/>
    <w:rsid w:val="00E916BC"/>
    <w:rsid w:val="00E924EB"/>
    <w:rsid w:val="00E94506"/>
    <w:rsid w:val="00E9565D"/>
    <w:rsid w:val="00E95EC6"/>
    <w:rsid w:val="00E9648E"/>
    <w:rsid w:val="00E96D61"/>
    <w:rsid w:val="00E971CC"/>
    <w:rsid w:val="00EA1117"/>
    <w:rsid w:val="00EA1560"/>
    <w:rsid w:val="00EA18E2"/>
    <w:rsid w:val="00EA196B"/>
    <w:rsid w:val="00EA1FAF"/>
    <w:rsid w:val="00EA3C39"/>
    <w:rsid w:val="00EA4C66"/>
    <w:rsid w:val="00EA695F"/>
    <w:rsid w:val="00EA6FEB"/>
    <w:rsid w:val="00EB236B"/>
    <w:rsid w:val="00EB4919"/>
    <w:rsid w:val="00EB497D"/>
    <w:rsid w:val="00EB4D9E"/>
    <w:rsid w:val="00EB6EC5"/>
    <w:rsid w:val="00EC1041"/>
    <w:rsid w:val="00EC19B4"/>
    <w:rsid w:val="00EC1AAD"/>
    <w:rsid w:val="00EC2312"/>
    <w:rsid w:val="00EC314C"/>
    <w:rsid w:val="00ED1D11"/>
    <w:rsid w:val="00ED2DB4"/>
    <w:rsid w:val="00ED30E2"/>
    <w:rsid w:val="00ED30F8"/>
    <w:rsid w:val="00ED4046"/>
    <w:rsid w:val="00ED453A"/>
    <w:rsid w:val="00ED4D31"/>
    <w:rsid w:val="00ED654F"/>
    <w:rsid w:val="00ED6B26"/>
    <w:rsid w:val="00ED77F5"/>
    <w:rsid w:val="00EE0360"/>
    <w:rsid w:val="00EE0953"/>
    <w:rsid w:val="00EE18D8"/>
    <w:rsid w:val="00EE2B66"/>
    <w:rsid w:val="00EE3693"/>
    <w:rsid w:val="00EE39F6"/>
    <w:rsid w:val="00EE44FD"/>
    <w:rsid w:val="00EE4B10"/>
    <w:rsid w:val="00EE5C0B"/>
    <w:rsid w:val="00EE62E3"/>
    <w:rsid w:val="00EE720E"/>
    <w:rsid w:val="00EF0D25"/>
    <w:rsid w:val="00EF1627"/>
    <w:rsid w:val="00EF1C67"/>
    <w:rsid w:val="00EF373E"/>
    <w:rsid w:val="00EF3D57"/>
    <w:rsid w:val="00EF4FF3"/>
    <w:rsid w:val="00EF6D58"/>
    <w:rsid w:val="00EF733A"/>
    <w:rsid w:val="00F02B6C"/>
    <w:rsid w:val="00F02E3E"/>
    <w:rsid w:val="00F065B0"/>
    <w:rsid w:val="00F06DFF"/>
    <w:rsid w:val="00F06EB3"/>
    <w:rsid w:val="00F07479"/>
    <w:rsid w:val="00F127CF"/>
    <w:rsid w:val="00F134B9"/>
    <w:rsid w:val="00F139DD"/>
    <w:rsid w:val="00F14B8F"/>
    <w:rsid w:val="00F14C8A"/>
    <w:rsid w:val="00F15B57"/>
    <w:rsid w:val="00F20712"/>
    <w:rsid w:val="00F2221D"/>
    <w:rsid w:val="00F22A22"/>
    <w:rsid w:val="00F23128"/>
    <w:rsid w:val="00F23413"/>
    <w:rsid w:val="00F24CB4"/>
    <w:rsid w:val="00F24EA0"/>
    <w:rsid w:val="00F25359"/>
    <w:rsid w:val="00F25D1C"/>
    <w:rsid w:val="00F27997"/>
    <w:rsid w:val="00F27CB2"/>
    <w:rsid w:val="00F30601"/>
    <w:rsid w:val="00F3340F"/>
    <w:rsid w:val="00F33EF3"/>
    <w:rsid w:val="00F40013"/>
    <w:rsid w:val="00F41722"/>
    <w:rsid w:val="00F41C78"/>
    <w:rsid w:val="00F41EB8"/>
    <w:rsid w:val="00F4335A"/>
    <w:rsid w:val="00F4422E"/>
    <w:rsid w:val="00F45157"/>
    <w:rsid w:val="00F45281"/>
    <w:rsid w:val="00F47D3D"/>
    <w:rsid w:val="00F50140"/>
    <w:rsid w:val="00F541C3"/>
    <w:rsid w:val="00F54AB8"/>
    <w:rsid w:val="00F55064"/>
    <w:rsid w:val="00F57564"/>
    <w:rsid w:val="00F617F8"/>
    <w:rsid w:val="00F61EC5"/>
    <w:rsid w:val="00F63D52"/>
    <w:rsid w:val="00F65141"/>
    <w:rsid w:val="00F66D5A"/>
    <w:rsid w:val="00F67404"/>
    <w:rsid w:val="00F70ADD"/>
    <w:rsid w:val="00F71082"/>
    <w:rsid w:val="00F737FF"/>
    <w:rsid w:val="00F75264"/>
    <w:rsid w:val="00F77D16"/>
    <w:rsid w:val="00F80145"/>
    <w:rsid w:val="00F8041F"/>
    <w:rsid w:val="00F82117"/>
    <w:rsid w:val="00F84640"/>
    <w:rsid w:val="00F84D00"/>
    <w:rsid w:val="00F8741C"/>
    <w:rsid w:val="00F87AFB"/>
    <w:rsid w:val="00F90991"/>
    <w:rsid w:val="00F92F49"/>
    <w:rsid w:val="00F93E87"/>
    <w:rsid w:val="00F9425D"/>
    <w:rsid w:val="00F95C02"/>
    <w:rsid w:val="00F96085"/>
    <w:rsid w:val="00F960BA"/>
    <w:rsid w:val="00FA0DD7"/>
    <w:rsid w:val="00FA2C6C"/>
    <w:rsid w:val="00FA32A1"/>
    <w:rsid w:val="00FA3DB5"/>
    <w:rsid w:val="00FB2772"/>
    <w:rsid w:val="00FB31B3"/>
    <w:rsid w:val="00FB632E"/>
    <w:rsid w:val="00FB6925"/>
    <w:rsid w:val="00FB7D13"/>
    <w:rsid w:val="00FB7DD8"/>
    <w:rsid w:val="00FB7ED9"/>
    <w:rsid w:val="00FB7EEF"/>
    <w:rsid w:val="00FC091F"/>
    <w:rsid w:val="00FC0F2C"/>
    <w:rsid w:val="00FC3A99"/>
    <w:rsid w:val="00FC7411"/>
    <w:rsid w:val="00FC771E"/>
    <w:rsid w:val="00FD08CF"/>
    <w:rsid w:val="00FD0D91"/>
    <w:rsid w:val="00FD1283"/>
    <w:rsid w:val="00FD21B5"/>
    <w:rsid w:val="00FD2664"/>
    <w:rsid w:val="00FD6502"/>
    <w:rsid w:val="00FD7899"/>
    <w:rsid w:val="00FE15EA"/>
    <w:rsid w:val="00FE4812"/>
    <w:rsid w:val="00FE500A"/>
    <w:rsid w:val="00FE5D21"/>
    <w:rsid w:val="00FE633C"/>
    <w:rsid w:val="00FE6DC6"/>
    <w:rsid w:val="00FE7248"/>
    <w:rsid w:val="00FF046A"/>
    <w:rsid w:val="00FF0C7C"/>
    <w:rsid w:val="00FF0FD8"/>
    <w:rsid w:val="00FF3FF7"/>
    <w:rsid w:val="00FF54F1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92729E"/>
  <w15:docId w15:val="{234BBE45-DE2A-4474-9867-C7643F83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2C6C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022122"/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56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518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912"/>
    <w:rsid w:val="00000B4A"/>
    <w:rsid w:val="0001276F"/>
    <w:rsid w:val="000245F3"/>
    <w:rsid w:val="00041934"/>
    <w:rsid w:val="00044EFF"/>
    <w:rsid w:val="00046B12"/>
    <w:rsid w:val="00071A84"/>
    <w:rsid w:val="000A0A34"/>
    <w:rsid w:val="000A1080"/>
    <w:rsid w:val="000B21A1"/>
    <w:rsid w:val="000B3773"/>
    <w:rsid w:val="000D4701"/>
    <w:rsid w:val="000E5267"/>
    <w:rsid w:val="00101E83"/>
    <w:rsid w:val="0010350B"/>
    <w:rsid w:val="00112E04"/>
    <w:rsid w:val="00121087"/>
    <w:rsid w:val="001458FD"/>
    <w:rsid w:val="00174912"/>
    <w:rsid w:val="00187ADA"/>
    <w:rsid w:val="00190C36"/>
    <w:rsid w:val="00192734"/>
    <w:rsid w:val="001A4012"/>
    <w:rsid w:val="001A434E"/>
    <w:rsid w:val="001B0D48"/>
    <w:rsid w:val="001B3C99"/>
    <w:rsid w:val="001C22BF"/>
    <w:rsid w:val="001C7381"/>
    <w:rsid w:val="001D3298"/>
    <w:rsid w:val="001E707C"/>
    <w:rsid w:val="001E7C9A"/>
    <w:rsid w:val="001F15AA"/>
    <w:rsid w:val="001F63D3"/>
    <w:rsid w:val="001F68B9"/>
    <w:rsid w:val="002254E0"/>
    <w:rsid w:val="00234143"/>
    <w:rsid w:val="002848C9"/>
    <w:rsid w:val="0029197B"/>
    <w:rsid w:val="002A5954"/>
    <w:rsid w:val="002A7A55"/>
    <w:rsid w:val="002D1740"/>
    <w:rsid w:val="002D1F49"/>
    <w:rsid w:val="002F0C5E"/>
    <w:rsid w:val="002F1726"/>
    <w:rsid w:val="00302D2E"/>
    <w:rsid w:val="003146A6"/>
    <w:rsid w:val="003773E2"/>
    <w:rsid w:val="00391369"/>
    <w:rsid w:val="003969C9"/>
    <w:rsid w:val="003A5043"/>
    <w:rsid w:val="003B533F"/>
    <w:rsid w:val="003B5CEA"/>
    <w:rsid w:val="003C3BE3"/>
    <w:rsid w:val="003F6668"/>
    <w:rsid w:val="00406803"/>
    <w:rsid w:val="004634BE"/>
    <w:rsid w:val="00482A91"/>
    <w:rsid w:val="00495538"/>
    <w:rsid w:val="004C6896"/>
    <w:rsid w:val="004D2246"/>
    <w:rsid w:val="00517383"/>
    <w:rsid w:val="00560CA0"/>
    <w:rsid w:val="00563A44"/>
    <w:rsid w:val="00572894"/>
    <w:rsid w:val="00595EBB"/>
    <w:rsid w:val="00597471"/>
    <w:rsid w:val="00597598"/>
    <w:rsid w:val="005A1F19"/>
    <w:rsid w:val="005A3F83"/>
    <w:rsid w:val="005B532C"/>
    <w:rsid w:val="005E4B36"/>
    <w:rsid w:val="005E54EB"/>
    <w:rsid w:val="00601819"/>
    <w:rsid w:val="00663748"/>
    <w:rsid w:val="006920F3"/>
    <w:rsid w:val="006B7BC4"/>
    <w:rsid w:val="006D05C0"/>
    <w:rsid w:val="006E51DE"/>
    <w:rsid w:val="006E6976"/>
    <w:rsid w:val="006F7994"/>
    <w:rsid w:val="00705B78"/>
    <w:rsid w:val="00711897"/>
    <w:rsid w:val="00714FEF"/>
    <w:rsid w:val="007268E5"/>
    <w:rsid w:val="00736685"/>
    <w:rsid w:val="00764B8E"/>
    <w:rsid w:val="00777E7F"/>
    <w:rsid w:val="00791333"/>
    <w:rsid w:val="007A65BB"/>
    <w:rsid w:val="007B58C2"/>
    <w:rsid w:val="007C200C"/>
    <w:rsid w:val="007E11C1"/>
    <w:rsid w:val="007E55D9"/>
    <w:rsid w:val="007F341E"/>
    <w:rsid w:val="007F6412"/>
    <w:rsid w:val="008016E6"/>
    <w:rsid w:val="00822FF3"/>
    <w:rsid w:val="00840157"/>
    <w:rsid w:val="008447BF"/>
    <w:rsid w:val="00890E78"/>
    <w:rsid w:val="00891B3A"/>
    <w:rsid w:val="008E3A13"/>
    <w:rsid w:val="008E6D34"/>
    <w:rsid w:val="008F7777"/>
    <w:rsid w:val="009167E2"/>
    <w:rsid w:val="0093102E"/>
    <w:rsid w:val="009A0426"/>
    <w:rsid w:val="009B2545"/>
    <w:rsid w:val="009B7115"/>
    <w:rsid w:val="009C26E4"/>
    <w:rsid w:val="009C31BF"/>
    <w:rsid w:val="009D6C1D"/>
    <w:rsid w:val="00A14D78"/>
    <w:rsid w:val="00A2501E"/>
    <w:rsid w:val="00A83E56"/>
    <w:rsid w:val="00A87F6A"/>
    <w:rsid w:val="00AA257C"/>
    <w:rsid w:val="00B30E78"/>
    <w:rsid w:val="00B64463"/>
    <w:rsid w:val="00B92537"/>
    <w:rsid w:val="00BC1E41"/>
    <w:rsid w:val="00BD1FAD"/>
    <w:rsid w:val="00BF4050"/>
    <w:rsid w:val="00C07E21"/>
    <w:rsid w:val="00C728A8"/>
    <w:rsid w:val="00C77E2D"/>
    <w:rsid w:val="00C84E95"/>
    <w:rsid w:val="00CE1CB7"/>
    <w:rsid w:val="00D1763A"/>
    <w:rsid w:val="00D73FA1"/>
    <w:rsid w:val="00DB34E5"/>
    <w:rsid w:val="00DE0DBF"/>
    <w:rsid w:val="00DE132C"/>
    <w:rsid w:val="00DF5B26"/>
    <w:rsid w:val="00E178E9"/>
    <w:rsid w:val="00E2169D"/>
    <w:rsid w:val="00E22E8E"/>
    <w:rsid w:val="00E329BA"/>
    <w:rsid w:val="00E35BE7"/>
    <w:rsid w:val="00E91EBB"/>
    <w:rsid w:val="00E947A5"/>
    <w:rsid w:val="00EA1FD1"/>
    <w:rsid w:val="00EA5017"/>
    <w:rsid w:val="00EB1022"/>
    <w:rsid w:val="00F36285"/>
    <w:rsid w:val="00F535A5"/>
    <w:rsid w:val="00F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7F7D6DD717B4843807E04C9FA87BCFA">
    <w:name w:val="B7F7D6DD717B4843807E04C9FA87B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EB6C-1FFD-41EB-B921-BEC4240A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</Template>
  <TotalTime>1</TotalTime>
  <Pages>3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Myriam Verbeken</cp:lastModifiedBy>
  <cp:revision>2</cp:revision>
  <cp:lastPrinted>2022-02-23T15:03:00Z</cp:lastPrinted>
  <dcterms:created xsi:type="dcterms:W3CDTF">2023-04-26T08:15:00Z</dcterms:created>
  <dcterms:modified xsi:type="dcterms:W3CDTF">2023-04-26T08:15:00Z</dcterms:modified>
</cp:coreProperties>
</file>