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F9D74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3C01AA" w14:paraId="77B7C6F9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E9865F3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278BE9F4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3D9B04D7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F1585B7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3C01AA" w14:paraId="4B71CAE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2448" w14:textId="77777777" w:rsidR="003C01AA" w:rsidRDefault="003C0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6D1D8AA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3C01AA" w14:paraId="13E1EBC4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9F6A" w14:textId="77777777" w:rsidR="003C01AA" w:rsidRDefault="003C0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92AA3FD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26 </w:t>
            </w:r>
            <w:proofErr w:type="spellStart"/>
            <w:r>
              <w:rPr>
                <w:color w:val="666666"/>
              </w:rPr>
              <w:t>mei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3C01AA" w14:paraId="5E1E78C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8349" w14:textId="77777777" w:rsidR="003C01AA" w:rsidRDefault="003C0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69F737D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VAPH/23/05</w:t>
            </w:r>
          </w:p>
        </w:tc>
      </w:tr>
      <w:tr w:rsidR="003C01AA" w14:paraId="562A661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0D03A6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851D377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3C01AA" w14:paraId="22E0055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9BE689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EE7EF9B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3C01AA" w14:paraId="4B2384D7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39DA83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1808963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3C01AA" w14:paraId="30B47F0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ABF8D5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C75DD37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C01AA" w14:paraId="2E764DB2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77995D8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01AA" w14:paraId="18FEE1DA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B8F716C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richtlijnen</w:t>
            </w:r>
            <w:proofErr w:type="spellEnd"/>
            <w:r>
              <w:rPr>
                <w:sz w:val="34"/>
                <w:szCs w:val="34"/>
              </w:rPr>
              <w:t xml:space="preserve"> PAB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bestedingsregels</w:t>
            </w:r>
            <w:proofErr w:type="spellEnd"/>
            <w:r>
              <w:rPr>
                <w:sz w:val="34"/>
                <w:szCs w:val="34"/>
              </w:rPr>
              <w:t xml:space="preserve"> PVB</w:t>
            </w:r>
          </w:p>
        </w:tc>
      </w:tr>
      <w:tr w:rsidR="003C01AA" w14:paraId="62DF9AFF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52B22B8" w14:textId="77777777" w:rsidR="003C01AA" w:rsidRDefault="0022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74A24A5" w14:textId="77777777" w:rsidR="003C01AA" w:rsidRDefault="00221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de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praktische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(PVB) </w:t>
      </w:r>
      <w:proofErr w:type="spellStart"/>
      <w:r>
        <w:t>leest</w:t>
      </w:r>
      <w:proofErr w:type="spellEnd"/>
      <w:r>
        <w:t xml:space="preserve"> u hoe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budget correct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 xml:space="preserve">. Die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houvast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om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</w:t>
      </w:r>
      <w:r>
        <w:t>dersteuning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. </w:t>
      </w:r>
    </w:p>
    <w:p w14:paraId="326C9905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B372ECF" w14:textId="77777777" w:rsidR="003C01AA" w:rsidRDefault="00221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Er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, die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ingaan</w:t>
      </w:r>
      <w:proofErr w:type="spellEnd"/>
      <w:r>
        <w:t xml:space="preserve">. U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samenvatting</w:t>
      </w:r>
      <w:proofErr w:type="spellEnd"/>
      <w:r>
        <w:t xml:space="preserve">.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PAB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bestedingsregels</w:t>
      </w:r>
      <w:proofErr w:type="spellEnd"/>
      <w:r>
        <w:t xml:space="preserve"> PVB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gepubliceerd</w:t>
      </w:r>
      <w:proofErr w:type="spellEnd"/>
      <w:r>
        <w:t xml:space="preserve"> op de website</w:t>
      </w:r>
      <w:r>
        <w:t xml:space="preserve"> van het VAPH. </w:t>
      </w:r>
    </w:p>
    <w:p w14:paraId="5F0B7471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57F0A8F" w14:textId="77777777" w:rsidR="003C01AA" w:rsidRDefault="00221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PAB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PVB: </w:t>
      </w:r>
    </w:p>
    <w:p w14:paraId="05C5054A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7268AC97" w14:textId="77777777" w:rsidR="003C01AA" w:rsidRDefault="00221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Premies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welke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aard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ook</w:t>
      </w:r>
      <w:proofErr w:type="spellEnd"/>
      <w:r>
        <w:rPr>
          <w:b/>
        </w:rPr>
        <w:t xml:space="preserve">: </w:t>
      </w:r>
      <w:r>
        <w:t xml:space="preserve">Het VAPH </w:t>
      </w:r>
      <w:proofErr w:type="spellStart"/>
      <w:r>
        <w:t>hanteert</w:t>
      </w:r>
      <w:proofErr w:type="spellEnd"/>
      <w:r>
        <w:t xml:space="preserve"> de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</w:t>
      </w:r>
      <w:proofErr w:type="spellEnd"/>
      <w:r>
        <w:t xml:space="preserve">- of </w:t>
      </w:r>
      <w:proofErr w:type="spellStart"/>
      <w:r>
        <w:t>takenovereenkomst</w:t>
      </w:r>
      <w:proofErr w:type="spellEnd"/>
      <w:r>
        <w:t xml:space="preserve">, </w:t>
      </w:r>
      <w:proofErr w:type="spellStart"/>
      <w:r>
        <w:t>premies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uitbetaald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tot nu toe </w:t>
      </w:r>
      <w:proofErr w:type="spellStart"/>
      <w:r>
        <w:t>zolang</w:t>
      </w:r>
      <w:proofErr w:type="spellEnd"/>
      <w:r>
        <w:t xml:space="preserve"> alle </w:t>
      </w:r>
      <w:proofErr w:type="spellStart"/>
      <w:r>
        <w:t>premies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(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eindejaarspremie</w:t>
      </w:r>
      <w:proofErr w:type="spellEnd"/>
      <w:r>
        <w:t xml:space="preserve">, </w:t>
      </w:r>
      <w:proofErr w:type="spellStart"/>
      <w:r>
        <w:t>eenmalige</w:t>
      </w:r>
      <w:proofErr w:type="spellEnd"/>
      <w:r>
        <w:t xml:space="preserve"> </w:t>
      </w:r>
      <w:proofErr w:type="spellStart"/>
      <w:r>
        <w:t>premie</w:t>
      </w:r>
      <w:proofErr w:type="spellEnd"/>
      <w:r>
        <w:t xml:space="preserve"> …)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dan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gemiddeld</w:t>
      </w:r>
      <w:proofErr w:type="spellEnd"/>
      <w:r>
        <w:t xml:space="preserve"> </w:t>
      </w:r>
      <w:proofErr w:type="spellStart"/>
      <w:r>
        <w:t>maandloon</w:t>
      </w:r>
      <w:proofErr w:type="spellEnd"/>
      <w:r>
        <w:t xml:space="preserve">. </w:t>
      </w:r>
      <w:r>
        <w:br/>
        <w:t xml:space="preserve">Die </w:t>
      </w:r>
      <w:proofErr w:type="spellStart"/>
      <w:r>
        <w:t>beperking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. Het is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de </w:t>
      </w:r>
      <w:proofErr w:type="spellStart"/>
      <w:r>
        <w:t>samengestelde</w:t>
      </w:r>
      <w:proofErr w:type="spellEnd"/>
      <w:r>
        <w:t xml:space="preserve"> </w:t>
      </w:r>
      <w:proofErr w:type="spellStart"/>
      <w:r>
        <w:t>premie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. </w:t>
      </w:r>
    </w:p>
    <w:p w14:paraId="34B20C5A" w14:textId="77777777" w:rsidR="003C01AA" w:rsidRDefault="00221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Vrij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besteedbaar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deel</w:t>
      </w:r>
      <w:proofErr w:type="spellEnd"/>
      <w:r>
        <w:rPr>
          <w:b/>
        </w:rPr>
        <w:t>:</w:t>
      </w:r>
      <w:r>
        <w:t xml:space="preserve"> Het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het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besteedbaar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nadat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</w:t>
      </w:r>
      <w:r>
        <w:t xml:space="preserve">dicap </w:t>
      </w:r>
      <w:proofErr w:type="spellStart"/>
      <w:r>
        <w:t>overleden</w:t>
      </w:r>
      <w:proofErr w:type="spellEnd"/>
      <w:r>
        <w:t xml:space="preserve"> is. Ook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mits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uitgebreide</w:t>
      </w:r>
      <w:proofErr w:type="spellEnd"/>
      <w:r>
        <w:t xml:space="preserve"> </w:t>
      </w:r>
      <w:proofErr w:type="spellStart"/>
      <w:r>
        <w:lastRenderedPageBreak/>
        <w:t>motivatie</w:t>
      </w:r>
      <w:proofErr w:type="spellEnd"/>
      <w:r>
        <w:t xml:space="preserve">. </w:t>
      </w:r>
    </w:p>
    <w:p w14:paraId="2D9096F6" w14:textId="77777777" w:rsidR="003C01AA" w:rsidRDefault="00221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Takenovereenkomst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het loon: </w:t>
      </w:r>
      <w:r>
        <w:t xml:space="preserve">Er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verduidelijkt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kosten</w:t>
      </w:r>
      <w:proofErr w:type="spellEnd"/>
      <w:r>
        <w:t xml:space="preserve"> van het loon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takenovereenkomst</w:t>
      </w:r>
      <w:proofErr w:type="spellEnd"/>
      <w:r>
        <w:t xml:space="preserve"> (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familielid</w:t>
      </w:r>
      <w:proofErr w:type="spellEnd"/>
      <w:r>
        <w:t xml:space="preserve"> </w:t>
      </w:r>
      <w:proofErr w:type="spellStart"/>
      <w:r>
        <w:t>verwant</w:t>
      </w:r>
      <w:proofErr w:type="spellEnd"/>
      <w:r>
        <w:t xml:space="preserve"> tot</w:t>
      </w:r>
      <w:r>
        <w:t xml:space="preserve">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gezinslid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 xml:space="preserve">). </w:t>
      </w:r>
    </w:p>
    <w:p w14:paraId="1EFC3309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C3EA7AD" w14:textId="77777777" w:rsidR="003C01AA" w:rsidRDefault="00221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enkel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PVB: </w:t>
      </w:r>
    </w:p>
    <w:p w14:paraId="1AB375A9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71B597C1" w14:textId="77777777" w:rsidR="003C01AA" w:rsidRDefault="002218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Attesten</w:t>
      </w:r>
      <w:proofErr w:type="spellEnd"/>
      <w:r>
        <w:rPr>
          <w:b/>
        </w:rPr>
        <w:t xml:space="preserve">: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woonzorgcentrum</w:t>
      </w:r>
      <w:proofErr w:type="spellEnd"/>
      <w:r>
        <w:t xml:space="preserve"> of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tot nu toe </w:t>
      </w:r>
      <w:proofErr w:type="spellStart"/>
      <w:r>
        <w:t>attesten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. </w:t>
      </w:r>
      <w:proofErr w:type="spellStart"/>
      <w:r>
        <w:t>Uit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attest </w:t>
      </w:r>
      <w:proofErr w:type="spellStart"/>
      <w:r>
        <w:t>moest</w:t>
      </w:r>
      <w:proofErr w:type="spellEnd"/>
      <w:r>
        <w:t xml:space="preserve"> de </w:t>
      </w:r>
      <w:proofErr w:type="spellStart"/>
      <w:r>
        <w:t>intentie</w:t>
      </w:r>
      <w:proofErr w:type="spellEnd"/>
      <w:r>
        <w:t xml:space="preserve"> </w:t>
      </w:r>
      <w:proofErr w:type="spellStart"/>
      <w:r>
        <w:t>blijken</w:t>
      </w:r>
      <w:proofErr w:type="spellEnd"/>
      <w:r>
        <w:t xml:space="preserve"> </w:t>
      </w:r>
      <w:proofErr w:type="spellStart"/>
      <w:r>
        <w:t>dat</w:t>
      </w:r>
      <w:proofErr w:type="spellEnd"/>
      <w:r>
        <w:t>:</w:t>
      </w:r>
    </w:p>
    <w:p w14:paraId="5E8BAC44" w14:textId="77777777" w:rsidR="003C01AA" w:rsidRDefault="002218E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t xml:space="preserve">het </w:t>
      </w:r>
      <w:proofErr w:type="spellStart"/>
      <w:r>
        <w:t>woonzorgcentrum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intentie</w:t>
      </w:r>
      <w:proofErr w:type="spellEnd"/>
      <w:r>
        <w:t xml:space="preserve"> had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dubbele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>;</w:t>
      </w:r>
    </w:p>
    <w:p w14:paraId="2F5C8EEF" w14:textId="77777777" w:rsidR="003C01AA" w:rsidRDefault="002218E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t xml:space="preserve"> de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bevoegd</w:t>
      </w:r>
      <w:proofErr w:type="spellEnd"/>
      <w:r>
        <w:t xml:space="preserve"> was om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</w:t>
      </w:r>
      <w:r>
        <w:br/>
      </w:r>
    </w:p>
    <w:p w14:paraId="0CE445B0" w14:textId="77777777" w:rsidR="003C01AA" w:rsidRDefault="00221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 xml:space="preserve">Het VAPH </w:t>
      </w:r>
      <w:proofErr w:type="spellStart"/>
      <w:r>
        <w:t>zal</w:t>
      </w:r>
      <w:proofErr w:type="spellEnd"/>
      <w:r>
        <w:t xml:space="preserve"> die </w:t>
      </w:r>
      <w:proofErr w:type="spellStart"/>
      <w:r>
        <w:t>attesten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opvragen</w:t>
      </w:r>
      <w:proofErr w:type="spellEnd"/>
      <w:r>
        <w:t xml:space="preserve">. Zo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eenvoudiger</w:t>
      </w:r>
      <w:proofErr w:type="spellEnd"/>
      <w:r>
        <w:t>.</w:t>
      </w:r>
    </w:p>
    <w:p w14:paraId="2C5222C4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60C8B06" w14:textId="77777777" w:rsidR="003C01AA" w:rsidRDefault="003C01AA">
      <w:pPr>
        <w:pBdr>
          <w:top w:val="nil"/>
          <w:left w:val="nil"/>
          <w:bottom w:val="nil"/>
          <w:right w:val="nil"/>
          <w:between w:val="nil"/>
        </w:pBdr>
      </w:pPr>
    </w:p>
    <w:p w14:paraId="0A3E4C82" w14:textId="77777777" w:rsidR="003C01AA" w:rsidRDefault="003C01AA">
      <w:pPr>
        <w:pBdr>
          <w:top w:val="nil"/>
          <w:left w:val="nil"/>
          <w:bottom w:val="nil"/>
          <w:right w:val="nil"/>
          <w:between w:val="nil"/>
        </w:pBdr>
      </w:pPr>
    </w:p>
    <w:p w14:paraId="1309DD36" w14:textId="77777777" w:rsidR="003C01AA" w:rsidRDefault="003C01AA">
      <w:pPr>
        <w:pBdr>
          <w:top w:val="nil"/>
          <w:left w:val="nil"/>
          <w:bottom w:val="nil"/>
          <w:right w:val="nil"/>
          <w:between w:val="nil"/>
        </w:pBdr>
      </w:pPr>
    </w:p>
    <w:p w14:paraId="7C782D1E" w14:textId="77777777" w:rsidR="003C01AA" w:rsidRDefault="003C01AA">
      <w:pPr>
        <w:pBdr>
          <w:top w:val="nil"/>
          <w:left w:val="nil"/>
          <w:bottom w:val="nil"/>
          <w:right w:val="nil"/>
          <w:between w:val="nil"/>
        </w:pBdr>
      </w:pPr>
    </w:p>
    <w:p w14:paraId="2967C333" w14:textId="77777777" w:rsidR="003C01AA" w:rsidRDefault="003C01AA">
      <w:pPr>
        <w:pBdr>
          <w:top w:val="nil"/>
          <w:left w:val="nil"/>
          <w:bottom w:val="nil"/>
          <w:right w:val="nil"/>
          <w:between w:val="nil"/>
        </w:pBdr>
      </w:pPr>
    </w:p>
    <w:p w14:paraId="0CB83334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19103CC" w14:textId="77777777" w:rsidR="003C01AA" w:rsidRDefault="003C01A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3C01AA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F04A" w14:textId="77777777" w:rsidR="00000000" w:rsidRDefault="002218ED">
      <w:pPr>
        <w:spacing w:line="240" w:lineRule="auto"/>
      </w:pPr>
      <w:r>
        <w:separator/>
      </w:r>
    </w:p>
  </w:endnote>
  <w:endnote w:type="continuationSeparator" w:id="0">
    <w:p w14:paraId="14B89EFC" w14:textId="77777777" w:rsidR="00000000" w:rsidRDefault="00221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CA51" w14:textId="77777777" w:rsidR="003C01AA" w:rsidRDefault="003C01AA">
    <w:pPr>
      <w:pBdr>
        <w:top w:val="nil"/>
        <w:left w:val="nil"/>
        <w:bottom w:val="nil"/>
        <w:right w:val="nil"/>
        <w:between w:val="nil"/>
      </w:pBdr>
    </w:pPr>
  </w:p>
  <w:p w14:paraId="30DF688F" w14:textId="77777777" w:rsidR="003C01AA" w:rsidRDefault="002218E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3BDD7F5B" wp14:editId="3B6BA90A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C1067A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C106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5B8A" w14:textId="77777777" w:rsidR="00000000" w:rsidRDefault="002218ED">
      <w:pPr>
        <w:spacing w:line="240" w:lineRule="auto"/>
      </w:pPr>
      <w:r>
        <w:separator/>
      </w:r>
    </w:p>
  </w:footnote>
  <w:footnote w:type="continuationSeparator" w:id="0">
    <w:p w14:paraId="096B322F" w14:textId="77777777" w:rsidR="00000000" w:rsidRDefault="00221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39DE" w14:textId="77777777" w:rsidR="003C01AA" w:rsidRDefault="003C01AA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27BE" w14:textId="77777777" w:rsidR="003C01AA" w:rsidRDefault="003C01AA">
    <w:pPr>
      <w:pBdr>
        <w:top w:val="nil"/>
        <w:left w:val="nil"/>
        <w:bottom w:val="nil"/>
        <w:right w:val="nil"/>
        <w:between w:val="nil"/>
      </w:pBdr>
    </w:pPr>
  </w:p>
  <w:p w14:paraId="230D7878" w14:textId="77777777" w:rsidR="003C01AA" w:rsidRDefault="003C01AA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56D36244" w14:textId="77777777" w:rsidR="003C01AA" w:rsidRDefault="002218E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AFA1113" wp14:editId="066DC2F9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7F5"/>
    <w:multiLevelType w:val="multilevel"/>
    <w:tmpl w:val="F208D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EA5FD3"/>
    <w:multiLevelType w:val="multilevel"/>
    <w:tmpl w:val="F6641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AA"/>
    <w:rsid w:val="002218ED"/>
    <w:rsid w:val="003C01AA"/>
    <w:rsid w:val="00C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5D1F"/>
  <w15:docId w15:val="{5AFDC8A1-E1CD-4940-A26B-8C27802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2023-05-25T13:13:00Z</dcterms:created>
  <dcterms:modified xsi:type="dcterms:W3CDTF">2023-05-25T13:13:00Z</dcterms:modified>
</cp:coreProperties>
</file>