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C62D" w14:textId="77777777" w:rsidR="00F509B2" w:rsidRDefault="00C62A82">
      <w:pPr>
        <w:spacing w:after="0" w:line="240" w:lineRule="auto"/>
      </w:pPr>
      <w:r>
        <w:t xml:space="preserve"> </w:t>
      </w:r>
    </w:p>
    <w:p w14:paraId="4967983F" w14:textId="77777777" w:rsidR="00F509B2" w:rsidRDefault="00F509B2">
      <w:pPr>
        <w:spacing w:before="240" w:after="0" w:line="240" w:lineRule="auto"/>
        <w:jc w:val="center"/>
      </w:pPr>
    </w:p>
    <w:p w14:paraId="264871F2" w14:textId="77777777" w:rsidR="00F509B2" w:rsidRDefault="00F509B2">
      <w:pPr>
        <w:spacing w:before="240" w:after="0" w:line="240" w:lineRule="auto"/>
        <w:jc w:val="center"/>
      </w:pPr>
    </w:p>
    <w:p w14:paraId="44480836" w14:textId="77777777" w:rsidR="00F509B2" w:rsidRDefault="00F509B2">
      <w:pPr>
        <w:spacing w:before="240" w:after="0" w:line="240" w:lineRule="auto"/>
        <w:jc w:val="center"/>
      </w:pPr>
    </w:p>
    <w:p w14:paraId="1A6FDB68" w14:textId="77777777" w:rsidR="00F509B2" w:rsidRDefault="00F509B2">
      <w:pPr>
        <w:spacing w:before="240" w:after="0" w:line="240" w:lineRule="auto"/>
        <w:jc w:val="center"/>
      </w:pPr>
    </w:p>
    <w:p w14:paraId="5040EBD0" w14:textId="77777777" w:rsidR="00F509B2" w:rsidRDefault="00F509B2">
      <w:pPr>
        <w:spacing w:before="240" w:after="0" w:line="240" w:lineRule="auto"/>
        <w:jc w:val="center"/>
      </w:pPr>
    </w:p>
    <w:p w14:paraId="65A36BE4" w14:textId="77777777" w:rsidR="00F509B2" w:rsidRDefault="00F509B2">
      <w:pPr>
        <w:spacing w:before="240" w:after="0" w:line="240" w:lineRule="auto"/>
      </w:pPr>
    </w:p>
    <w:p w14:paraId="496F0828" w14:textId="77777777" w:rsidR="00F509B2" w:rsidRDefault="00F509B2">
      <w:pPr>
        <w:spacing w:before="240" w:after="0" w:line="240" w:lineRule="auto"/>
        <w:jc w:val="center"/>
      </w:pPr>
    </w:p>
    <w:p w14:paraId="4398C9D0" w14:textId="77777777" w:rsidR="00F509B2" w:rsidRDefault="00C62A82">
      <w:pPr>
        <w:spacing w:line="240" w:lineRule="auto"/>
        <w:jc w:val="center"/>
        <w:rPr>
          <w:rFonts w:ascii="Trebuchet MS" w:eastAsia="Trebuchet MS" w:hAnsi="Trebuchet MS" w:cs="Trebuchet MS"/>
          <w:b/>
          <w:color w:val="D1007A"/>
          <w:sz w:val="52"/>
          <w:szCs w:val="52"/>
        </w:rPr>
      </w:pPr>
      <w:r>
        <w:rPr>
          <w:rFonts w:ascii="Trebuchet MS" w:eastAsia="Trebuchet MS" w:hAnsi="Trebuchet MS" w:cs="Trebuchet MS"/>
          <w:b/>
          <w:color w:val="D1007A"/>
          <w:sz w:val="52"/>
          <w:szCs w:val="52"/>
        </w:rPr>
        <w:t>Richtlijnen/Handleiding</w:t>
      </w:r>
    </w:p>
    <w:p w14:paraId="5782FDE3" w14:textId="0F8EB010" w:rsidR="00F509B2" w:rsidRDefault="00C62A82">
      <w:pPr>
        <w:spacing w:after="0" w:line="240" w:lineRule="auto"/>
        <w:jc w:val="center"/>
        <w:rPr>
          <w:rFonts w:ascii="Trebuchet MS" w:eastAsia="Trebuchet MS" w:hAnsi="Trebuchet MS" w:cs="Trebuchet MS"/>
          <w:b/>
          <w:color w:val="D1007A"/>
          <w:sz w:val="52"/>
          <w:szCs w:val="52"/>
        </w:rPr>
      </w:pPr>
      <w:r>
        <w:rPr>
          <w:rFonts w:ascii="Trebuchet MS" w:eastAsia="Trebuchet MS" w:hAnsi="Trebuchet MS" w:cs="Trebuchet MS"/>
          <w:b/>
          <w:color w:val="D1007A"/>
          <w:sz w:val="52"/>
          <w:szCs w:val="52"/>
        </w:rPr>
        <w:t>Afrekeningsdossier 202</w:t>
      </w:r>
      <w:r w:rsidR="002E3F04">
        <w:rPr>
          <w:rFonts w:ascii="Trebuchet MS" w:eastAsia="Trebuchet MS" w:hAnsi="Trebuchet MS" w:cs="Trebuchet MS"/>
          <w:b/>
          <w:color w:val="D1007A"/>
          <w:sz w:val="52"/>
          <w:szCs w:val="52"/>
        </w:rPr>
        <w:t>2</w:t>
      </w:r>
    </w:p>
    <w:p w14:paraId="5752D8B0" w14:textId="77777777" w:rsidR="00F509B2" w:rsidRDefault="00F509B2">
      <w:pPr>
        <w:spacing w:after="0" w:line="240" w:lineRule="auto"/>
        <w:rPr>
          <w:sz w:val="56"/>
          <w:szCs w:val="56"/>
        </w:rPr>
      </w:pPr>
    </w:p>
    <w:p w14:paraId="204FAF02" w14:textId="0BB27406" w:rsidR="00F509B2" w:rsidRDefault="00C62A82">
      <w:pPr>
        <w:spacing w:after="0" w:line="240" w:lineRule="auto"/>
        <w:jc w:val="center"/>
        <w:rPr>
          <w:sz w:val="28"/>
          <w:szCs w:val="28"/>
        </w:rPr>
      </w:pPr>
      <w:r>
        <w:rPr>
          <w:sz w:val="28"/>
          <w:szCs w:val="28"/>
        </w:rPr>
        <w:t xml:space="preserve">Versie </w:t>
      </w:r>
      <w:r w:rsidR="003A2EBC">
        <w:rPr>
          <w:sz w:val="28"/>
          <w:szCs w:val="28"/>
        </w:rPr>
        <w:t>april</w:t>
      </w:r>
      <w:r>
        <w:rPr>
          <w:sz w:val="28"/>
          <w:szCs w:val="28"/>
        </w:rPr>
        <w:t>/202</w:t>
      </w:r>
      <w:r w:rsidR="002E3F04">
        <w:rPr>
          <w:sz w:val="28"/>
          <w:szCs w:val="28"/>
        </w:rPr>
        <w:t>3</w:t>
      </w:r>
    </w:p>
    <w:p w14:paraId="2BF995C0" w14:textId="77777777" w:rsidR="00F509B2" w:rsidRDefault="00F509B2">
      <w:pPr>
        <w:spacing w:after="0" w:line="240" w:lineRule="auto"/>
        <w:jc w:val="center"/>
        <w:rPr>
          <w:sz w:val="56"/>
          <w:szCs w:val="56"/>
        </w:rPr>
      </w:pPr>
    </w:p>
    <w:p w14:paraId="20F2BF2B" w14:textId="77777777" w:rsidR="00F509B2" w:rsidRDefault="00F509B2">
      <w:pPr>
        <w:spacing w:after="0" w:line="240" w:lineRule="auto"/>
      </w:pPr>
    </w:p>
    <w:p w14:paraId="1B9C94FD" w14:textId="77777777" w:rsidR="00F509B2" w:rsidRDefault="00C62A82">
      <w:pPr>
        <w:spacing w:after="0" w:line="240" w:lineRule="auto"/>
      </w:pPr>
      <w:r>
        <w:br w:type="page"/>
      </w:r>
    </w:p>
    <w:p w14:paraId="610C6282" w14:textId="77777777" w:rsidR="00F509B2" w:rsidRPr="00B62710" w:rsidRDefault="00C62A82">
      <w:pPr>
        <w:rPr>
          <w:b/>
          <w:bCs/>
          <w:sz w:val="28"/>
          <w:szCs w:val="28"/>
        </w:rPr>
      </w:pPr>
      <w:r w:rsidRPr="00B62710">
        <w:rPr>
          <w:b/>
          <w:bCs/>
          <w:sz w:val="28"/>
          <w:szCs w:val="28"/>
        </w:rPr>
        <w:lastRenderedPageBreak/>
        <w:t>Inhoudsopgave</w:t>
      </w:r>
    </w:p>
    <w:sdt>
      <w:sdtPr>
        <w:id w:val="-833524113"/>
        <w:docPartObj>
          <w:docPartGallery w:val="Table of Contents"/>
          <w:docPartUnique/>
        </w:docPartObj>
      </w:sdtPr>
      <w:sdtEndPr/>
      <w:sdtContent>
        <w:p w14:paraId="0D27FD68" w14:textId="6968E5B1" w:rsidR="00B72464" w:rsidRDefault="00C62A82">
          <w:pPr>
            <w:pStyle w:val="Inhopg1"/>
            <w:rPr>
              <w:rFonts w:asciiTheme="minorHAnsi" w:eastAsiaTheme="minorEastAsia" w:hAnsiTheme="minorHAnsi" w:cstheme="minorBidi"/>
              <w:noProof/>
              <w:lang w:val="nl-BE"/>
            </w:rPr>
          </w:pPr>
          <w:r>
            <w:fldChar w:fldCharType="begin"/>
          </w:r>
          <w:r>
            <w:instrText xml:space="preserve"> TOC \h \u \z </w:instrText>
          </w:r>
          <w:r>
            <w:fldChar w:fldCharType="separate"/>
          </w:r>
          <w:hyperlink w:anchor="_Toc133400042" w:history="1">
            <w:r w:rsidR="00B72464" w:rsidRPr="007D4FF7">
              <w:rPr>
                <w:rStyle w:val="Hyperlink"/>
                <w:noProof/>
              </w:rPr>
              <w:t>1</w:t>
            </w:r>
            <w:r w:rsidR="00B72464">
              <w:rPr>
                <w:rFonts w:asciiTheme="minorHAnsi" w:eastAsiaTheme="minorEastAsia" w:hAnsiTheme="minorHAnsi" w:cstheme="minorBidi"/>
                <w:noProof/>
                <w:lang w:val="nl-BE"/>
              </w:rPr>
              <w:tab/>
            </w:r>
            <w:r w:rsidR="00B72464" w:rsidRPr="007D4FF7">
              <w:rPr>
                <w:rStyle w:val="Hyperlink"/>
                <w:noProof/>
              </w:rPr>
              <w:t>Wijzigingen tov van voorgaand werkingsjaar</w:t>
            </w:r>
            <w:r w:rsidR="00B72464">
              <w:rPr>
                <w:noProof/>
                <w:webHidden/>
              </w:rPr>
              <w:tab/>
            </w:r>
            <w:r w:rsidR="00B72464">
              <w:rPr>
                <w:noProof/>
                <w:webHidden/>
              </w:rPr>
              <w:fldChar w:fldCharType="begin"/>
            </w:r>
            <w:r w:rsidR="00B72464">
              <w:rPr>
                <w:noProof/>
                <w:webHidden/>
              </w:rPr>
              <w:instrText xml:space="preserve"> PAGEREF _Toc133400042 \h </w:instrText>
            </w:r>
            <w:r w:rsidR="00B72464">
              <w:rPr>
                <w:noProof/>
                <w:webHidden/>
              </w:rPr>
            </w:r>
            <w:r w:rsidR="00B72464">
              <w:rPr>
                <w:noProof/>
                <w:webHidden/>
              </w:rPr>
              <w:fldChar w:fldCharType="separate"/>
            </w:r>
            <w:r w:rsidR="00050FC0">
              <w:rPr>
                <w:noProof/>
                <w:webHidden/>
              </w:rPr>
              <w:t>4</w:t>
            </w:r>
            <w:r w:rsidR="00B72464">
              <w:rPr>
                <w:noProof/>
                <w:webHidden/>
              </w:rPr>
              <w:fldChar w:fldCharType="end"/>
            </w:r>
          </w:hyperlink>
        </w:p>
        <w:p w14:paraId="52313ED8" w14:textId="108E0329"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43" w:history="1">
            <w:r w:rsidR="00B72464" w:rsidRPr="007D4FF7">
              <w:rPr>
                <w:rStyle w:val="Hyperlink"/>
                <w:noProof/>
              </w:rPr>
              <w:t>1.1</w:t>
            </w:r>
            <w:r w:rsidR="00B72464">
              <w:rPr>
                <w:rFonts w:asciiTheme="minorHAnsi" w:eastAsiaTheme="minorEastAsia" w:hAnsiTheme="minorHAnsi" w:cstheme="minorBidi"/>
                <w:noProof/>
                <w:lang w:val="nl-BE"/>
              </w:rPr>
              <w:tab/>
            </w:r>
            <w:r w:rsidR="00B72464" w:rsidRPr="007D4FF7">
              <w:rPr>
                <w:rStyle w:val="Hyperlink"/>
                <w:noProof/>
              </w:rPr>
              <w:t>Wijzigingen in berekening</w:t>
            </w:r>
            <w:r w:rsidR="00B72464">
              <w:rPr>
                <w:noProof/>
                <w:webHidden/>
              </w:rPr>
              <w:tab/>
            </w:r>
            <w:r w:rsidR="00B72464">
              <w:rPr>
                <w:noProof/>
                <w:webHidden/>
              </w:rPr>
              <w:fldChar w:fldCharType="begin"/>
            </w:r>
            <w:r w:rsidR="00B72464">
              <w:rPr>
                <w:noProof/>
                <w:webHidden/>
              </w:rPr>
              <w:instrText xml:space="preserve"> PAGEREF _Toc133400043 \h </w:instrText>
            </w:r>
            <w:r w:rsidR="00B72464">
              <w:rPr>
                <w:noProof/>
                <w:webHidden/>
              </w:rPr>
            </w:r>
            <w:r w:rsidR="00B72464">
              <w:rPr>
                <w:noProof/>
                <w:webHidden/>
              </w:rPr>
              <w:fldChar w:fldCharType="separate"/>
            </w:r>
            <w:r w:rsidR="00050FC0">
              <w:rPr>
                <w:noProof/>
                <w:webHidden/>
              </w:rPr>
              <w:t>4</w:t>
            </w:r>
            <w:r w:rsidR="00B72464">
              <w:rPr>
                <w:noProof/>
                <w:webHidden/>
              </w:rPr>
              <w:fldChar w:fldCharType="end"/>
            </w:r>
          </w:hyperlink>
        </w:p>
        <w:p w14:paraId="4644C9EC" w14:textId="5410C648"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44" w:history="1">
            <w:r w:rsidR="00B72464" w:rsidRPr="007D4FF7">
              <w:rPr>
                <w:rStyle w:val="Hyperlink"/>
                <w:noProof/>
              </w:rPr>
              <w:t>1.2</w:t>
            </w:r>
            <w:r w:rsidR="00B72464">
              <w:rPr>
                <w:rFonts w:asciiTheme="minorHAnsi" w:eastAsiaTheme="minorEastAsia" w:hAnsiTheme="minorHAnsi" w:cstheme="minorBidi"/>
                <w:noProof/>
                <w:lang w:val="nl-BE"/>
              </w:rPr>
              <w:tab/>
            </w:r>
            <w:r w:rsidR="00B72464" w:rsidRPr="007D4FF7">
              <w:rPr>
                <w:rStyle w:val="Hyperlink"/>
                <w:noProof/>
              </w:rPr>
              <w:t>COVID-19: maatregelen voor 2022</w:t>
            </w:r>
            <w:r w:rsidR="00B72464">
              <w:rPr>
                <w:noProof/>
                <w:webHidden/>
              </w:rPr>
              <w:tab/>
            </w:r>
            <w:r w:rsidR="00B72464">
              <w:rPr>
                <w:noProof/>
                <w:webHidden/>
              </w:rPr>
              <w:fldChar w:fldCharType="begin"/>
            </w:r>
            <w:r w:rsidR="00B72464">
              <w:rPr>
                <w:noProof/>
                <w:webHidden/>
              </w:rPr>
              <w:instrText xml:space="preserve"> PAGEREF _Toc133400044 \h </w:instrText>
            </w:r>
            <w:r w:rsidR="00B72464">
              <w:rPr>
                <w:noProof/>
                <w:webHidden/>
              </w:rPr>
            </w:r>
            <w:r w:rsidR="00B72464">
              <w:rPr>
                <w:noProof/>
                <w:webHidden/>
              </w:rPr>
              <w:fldChar w:fldCharType="separate"/>
            </w:r>
            <w:r w:rsidR="00050FC0">
              <w:rPr>
                <w:noProof/>
                <w:webHidden/>
              </w:rPr>
              <w:t>4</w:t>
            </w:r>
            <w:r w:rsidR="00B72464">
              <w:rPr>
                <w:noProof/>
                <w:webHidden/>
              </w:rPr>
              <w:fldChar w:fldCharType="end"/>
            </w:r>
          </w:hyperlink>
        </w:p>
        <w:p w14:paraId="58033A53" w14:textId="16094AA2" w:rsidR="00B72464" w:rsidRDefault="008703B4">
          <w:pPr>
            <w:pStyle w:val="Inhopg1"/>
            <w:rPr>
              <w:rFonts w:asciiTheme="minorHAnsi" w:eastAsiaTheme="minorEastAsia" w:hAnsiTheme="minorHAnsi" w:cstheme="minorBidi"/>
              <w:noProof/>
              <w:lang w:val="nl-BE"/>
            </w:rPr>
          </w:pPr>
          <w:hyperlink w:anchor="_Toc133400045" w:history="1">
            <w:r w:rsidR="00B72464" w:rsidRPr="007D4FF7">
              <w:rPr>
                <w:rStyle w:val="Hyperlink"/>
                <w:noProof/>
              </w:rPr>
              <w:t>2</w:t>
            </w:r>
            <w:r w:rsidR="00B72464">
              <w:rPr>
                <w:rFonts w:asciiTheme="minorHAnsi" w:eastAsiaTheme="minorEastAsia" w:hAnsiTheme="minorHAnsi" w:cstheme="minorBidi"/>
                <w:noProof/>
                <w:lang w:val="nl-BE"/>
              </w:rPr>
              <w:tab/>
            </w:r>
            <w:r w:rsidR="00B72464" w:rsidRPr="007D4FF7">
              <w:rPr>
                <w:rStyle w:val="Hyperlink"/>
                <w:noProof/>
              </w:rPr>
              <w:t>Indienen Afrekeningsdossier 2022</w:t>
            </w:r>
            <w:r w:rsidR="00B72464">
              <w:rPr>
                <w:noProof/>
                <w:webHidden/>
              </w:rPr>
              <w:tab/>
            </w:r>
            <w:r w:rsidR="00B72464">
              <w:rPr>
                <w:noProof/>
                <w:webHidden/>
              </w:rPr>
              <w:fldChar w:fldCharType="begin"/>
            </w:r>
            <w:r w:rsidR="00B72464">
              <w:rPr>
                <w:noProof/>
                <w:webHidden/>
              </w:rPr>
              <w:instrText xml:space="preserve"> PAGEREF _Toc133400045 \h </w:instrText>
            </w:r>
            <w:r w:rsidR="00B72464">
              <w:rPr>
                <w:noProof/>
                <w:webHidden/>
              </w:rPr>
            </w:r>
            <w:r w:rsidR="00B72464">
              <w:rPr>
                <w:noProof/>
                <w:webHidden/>
              </w:rPr>
              <w:fldChar w:fldCharType="separate"/>
            </w:r>
            <w:r w:rsidR="00050FC0">
              <w:rPr>
                <w:noProof/>
                <w:webHidden/>
              </w:rPr>
              <w:t>5</w:t>
            </w:r>
            <w:r w:rsidR="00B72464">
              <w:rPr>
                <w:noProof/>
                <w:webHidden/>
              </w:rPr>
              <w:fldChar w:fldCharType="end"/>
            </w:r>
          </w:hyperlink>
        </w:p>
        <w:p w14:paraId="0EE168F5" w14:textId="56AAB07E"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46" w:history="1">
            <w:r w:rsidR="00B72464" w:rsidRPr="007D4FF7">
              <w:rPr>
                <w:rStyle w:val="Hyperlink"/>
                <w:noProof/>
              </w:rPr>
              <w:t>2.1</w:t>
            </w:r>
            <w:r w:rsidR="00B72464">
              <w:rPr>
                <w:rFonts w:asciiTheme="minorHAnsi" w:eastAsiaTheme="minorEastAsia" w:hAnsiTheme="minorHAnsi" w:cstheme="minorBidi"/>
                <w:noProof/>
                <w:lang w:val="nl-BE"/>
              </w:rPr>
              <w:tab/>
            </w:r>
            <w:r w:rsidR="00B72464" w:rsidRPr="007D4FF7">
              <w:rPr>
                <w:rStyle w:val="Hyperlink"/>
                <w:noProof/>
              </w:rPr>
              <w:t>Samenstelling van het dossier</w:t>
            </w:r>
            <w:r w:rsidR="00B72464">
              <w:rPr>
                <w:noProof/>
                <w:webHidden/>
              </w:rPr>
              <w:tab/>
            </w:r>
            <w:r w:rsidR="00B72464">
              <w:rPr>
                <w:noProof/>
                <w:webHidden/>
              </w:rPr>
              <w:fldChar w:fldCharType="begin"/>
            </w:r>
            <w:r w:rsidR="00B72464">
              <w:rPr>
                <w:noProof/>
                <w:webHidden/>
              </w:rPr>
              <w:instrText xml:space="preserve"> PAGEREF _Toc133400046 \h </w:instrText>
            </w:r>
            <w:r w:rsidR="00B72464">
              <w:rPr>
                <w:noProof/>
                <w:webHidden/>
              </w:rPr>
            </w:r>
            <w:r w:rsidR="00B72464">
              <w:rPr>
                <w:noProof/>
                <w:webHidden/>
              </w:rPr>
              <w:fldChar w:fldCharType="separate"/>
            </w:r>
            <w:r w:rsidR="00050FC0">
              <w:rPr>
                <w:noProof/>
                <w:webHidden/>
              </w:rPr>
              <w:t>5</w:t>
            </w:r>
            <w:r w:rsidR="00B72464">
              <w:rPr>
                <w:noProof/>
                <w:webHidden/>
              </w:rPr>
              <w:fldChar w:fldCharType="end"/>
            </w:r>
          </w:hyperlink>
        </w:p>
        <w:p w14:paraId="78843A92" w14:textId="0D5B60F3"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47" w:history="1">
            <w:r w:rsidR="00B72464" w:rsidRPr="007D4FF7">
              <w:rPr>
                <w:rStyle w:val="Hyperlink"/>
                <w:noProof/>
              </w:rPr>
              <w:t>2.2</w:t>
            </w:r>
            <w:r w:rsidR="00B72464">
              <w:rPr>
                <w:rFonts w:asciiTheme="minorHAnsi" w:eastAsiaTheme="minorEastAsia" w:hAnsiTheme="minorHAnsi" w:cstheme="minorBidi"/>
                <w:noProof/>
                <w:lang w:val="nl-BE"/>
              </w:rPr>
              <w:tab/>
            </w:r>
            <w:r w:rsidR="00B72464" w:rsidRPr="007D4FF7">
              <w:rPr>
                <w:rStyle w:val="Hyperlink"/>
                <w:noProof/>
              </w:rPr>
              <w:t>Insturen van het dossier</w:t>
            </w:r>
            <w:r w:rsidR="00B72464">
              <w:rPr>
                <w:noProof/>
                <w:webHidden/>
              </w:rPr>
              <w:tab/>
            </w:r>
            <w:r w:rsidR="00B72464">
              <w:rPr>
                <w:noProof/>
                <w:webHidden/>
              </w:rPr>
              <w:fldChar w:fldCharType="begin"/>
            </w:r>
            <w:r w:rsidR="00B72464">
              <w:rPr>
                <w:noProof/>
                <w:webHidden/>
              </w:rPr>
              <w:instrText xml:space="preserve"> PAGEREF _Toc133400047 \h </w:instrText>
            </w:r>
            <w:r w:rsidR="00B72464">
              <w:rPr>
                <w:noProof/>
                <w:webHidden/>
              </w:rPr>
            </w:r>
            <w:r w:rsidR="00B72464">
              <w:rPr>
                <w:noProof/>
                <w:webHidden/>
              </w:rPr>
              <w:fldChar w:fldCharType="separate"/>
            </w:r>
            <w:r w:rsidR="00050FC0">
              <w:rPr>
                <w:noProof/>
                <w:webHidden/>
              </w:rPr>
              <w:t>5</w:t>
            </w:r>
            <w:r w:rsidR="00B72464">
              <w:rPr>
                <w:noProof/>
                <w:webHidden/>
              </w:rPr>
              <w:fldChar w:fldCharType="end"/>
            </w:r>
          </w:hyperlink>
        </w:p>
        <w:p w14:paraId="03C7DC64" w14:textId="596C2118"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48" w:history="1">
            <w:r w:rsidR="00B72464" w:rsidRPr="007D4FF7">
              <w:rPr>
                <w:rStyle w:val="Hyperlink"/>
                <w:noProof/>
              </w:rPr>
              <w:t>2.3</w:t>
            </w:r>
            <w:r w:rsidR="00B72464">
              <w:rPr>
                <w:rFonts w:asciiTheme="minorHAnsi" w:eastAsiaTheme="minorEastAsia" w:hAnsiTheme="minorHAnsi" w:cstheme="minorBidi"/>
                <w:noProof/>
                <w:lang w:val="nl-BE"/>
              </w:rPr>
              <w:tab/>
            </w:r>
            <w:r w:rsidR="00B72464" w:rsidRPr="007D4FF7">
              <w:rPr>
                <w:rStyle w:val="Hyperlink"/>
                <w:noProof/>
              </w:rPr>
              <w:t>Doorgave personeelsgegevens</w:t>
            </w:r>
            <w:r w:rsidR="00B72464">
              <w:rPr>
                <w:noProof/>
                <w:webHidden/>
              </w:rPr>
              <w:tab/>
            </w:r>
            <w:r w:rsidR="00B72464">
              <w:rPr>
                <w:noProof/>
                <w:webHidden/>
              </w:rPr>
              <w:fldChar w:fldCharType="begin"/>
            </w:r>
            <w:r w:rsidR="00B72464">
              <w:rPr>
                <w:noProof/>
                <w:webHidden/>
              </w:rPr>
              <w:instrText xml:space="preserve"> PAGEREF _Toc133400048 \h </w:instrText>
            </w:r>
            <w:r w:rsidR="00B72464">
              <w:rPr>
                <w:noProof/>
                <w:webHidden/>
              </w:rPr>
            </w:r>
            <w:r w:rsidR="00B72464">
              <w:rPr>
                <w:noProof/>
                <w:webHidden/>
              </w:rPr>
              <w:fldChar w:fldCharType="separate"/>
            </w:r>
            <w:r w:rsidR="00050FC0">
              <w:rPr>
                <w:noProof/>
                <w:webHidden/>
              </w:rPr>
              <w:t>6</w:t>
            </w:r>
            <w:r w:rsidR="00B72464">
              <w:rPr>
                <w:noProof/>
                <w:webHidden/>
              </w:rPr>
              <w:fldChar w:fldCharType="end"/>
            </w:r>
          </w:hyperlink>
        </w:p>
        <w:p w14:paraId="255EAACB" w14:textId="0BCBC14B"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49" w:history="1">
            <w:r w:rsidR="00B72464" w:rsidRPr="007D4FF7">
              <w:rPr>
                <w:rStyle w:val="Hyperlink"/>
                <w:noProof/>
              </w:rPr>
              <w:t>2.3.1</w:t>
            </w:r>
            <w:r w:rsidR="00B72464">
              <w:rPr>
                <w:rFonts w:asciiTheme="minorHAnsi" w:eastAsiaTheme="minorEastAsia" w:hAnsiTheme="minorHAnsi" w:cstheme="minorBidi"/>
                <w:noProof/>
                <w:lang w:val="nl-BE"/>
              </w:rPr>
              <w:tab/>
            </w:r>
            <w:r w:rsidR="00B72464" w:rsidRPr="007D4FF7">
              <w:rPr>
                <w:rStyle w:val="Hyperlink"/>
                <w:noProof/>
              </w:rPr>
              <w:t>Contracten</w:t>
            </w:r>
            <w:r w:rsidR="00B72464">
              <w:rPr>
                <w:noProof/>
                <w:webHidden/>
              </w:rPr>
              <w:tab/>
            </w:r>
            <w:r w:rsidR="00B72464">
              <w:rPr>
                <w:noProof/>
                <w:webHidden/>
              </w:rPr>
              <w:fldChar w:fldCharType="begin"/>
            </w:r>
            <w:r w:rsidR="00B72464">
              <w:rPr>
                <w:noProof/>
                <w:webHidden/>
              </w:rPr>
              <w:instrText xml:space="preserve"> PAGEREF _Toc133400049 \h </w:instrText>
            </w:r>
            <w:r w:rsidR="00B72464">
              <w:rPr>
                <w:noProof/>
                <w:webHidden/>
              </w:rPr>
            </w:r>
            <w:r w:rsidR="00B72464">
              <w:rPr>
                <w:noProof/>
                <w:webHidden/>
              </w:rPr>
              <w:fldChar w:fldCharType="separate"/>
            </w:r>
            <w:r w:rsidR="00050FC0">
              <w:rPr>
                <w:noProof/>
                <w:webHidden/>
              </w:rPr>
              <w:t>7</w:t>
            </w:r>
            <w:r w:rsidR="00B72464">
              <w:rPr>
                <w:noProof/>
                <w:webHidden/>
              </w:rPr>
              <w:fldChar w:fldCharType="end"/>
            </w:r>
          </w:hyperlink>
        </w:p>
        <w:p w14:paraId="3BCAE5A5" w14:textId="335C1C91"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50" w:history="1">
            <w:r w:rsidR="00B72464" w:rsidRPr="007D4FF7">
              <w:rPr>
                <w:rStyle w:val="Hyperlink"/>
                <w:noProof/>
              </w:rPr>
              <w:t>2.3.2</w:t>
            </w:r>
            <w:r w:rsidR="00B72464">
              <w:rPr>
                <w:rFonts w:asciiTheme="minorHAnsi" w:eastAsiaTheme="minorEastAsia" w:hAnsiTheme="minorHAnsi" w:cstheme="minorBidi"/>
                <w:noProof/>
                <w:lang w:val="nl-BE"/>
              </w:rPr>
              <w:tab/>
            </w:r>
            <w:r w:rsidR="00B72464" w:rsidRPr="007D4FF7">
              <w:rPr>
                <w:rStyle w:val="Hyperlink"/>
                <w:noProof/>
              </w:rPr>
              <w:t>Brugpensioen</w:t>
            </w:r>
            <w:r w:rsidR="00B72464">
              <w:rPr>
                <w:noProof/>
                <w:webHidden/>
              </w:rPr>
              <w:tab/>
            </w:r>
            <w:r w:rsidR="00B72464">
              <w:rPr>
                <w:noProof/>
                <w:webHidden/>
              </w:rPr>
              <w:fldChar w:fldCharType="begin"/>
            </w:r>
            <w:r w:rsidR="00B72464">
              <w:rPr>
                <w:noProof/>
                <w:webHidden/>
              </w:rPr>
              <w:instrText xml:space="preserve"> PAGEREF _Toc133400050 \h </w:instrText>
            </w:r>
            <w:r w:rsidR="00B72464">
              <w:rPr>
                <w:noProof/>
                <w:webHidden/>
              </w:rPr>
            </w:r>
            <w:r w:rsidR="00B72464">
              <w:rPr>
                <w:noProof/>
                <w:webHidden/>
              </w:rPr>
              <w:fldChar w:fldCharType="separate"/>
            </w:r>
            <w:r w:rsidR="00050FC0">
              <w:rPr>
                <w:noProof/>
                <w:webHidden/>
              </w:rPr>
              <w:t>7</w:t>
            </w:r>
            <w:r w:rsidR="00B72464">
              <w:rPr>
                <w:noProof/>
                <w:webHidden/>
              </w:rPr>
              <w:fldChar w:fldCharType="end"/>
            </w:r>
          </w:hyperlink>
        </w:p>
        <w:p w14:paraId="71D8B1BF" w14:textId="4CCF45DB"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51" w:history="1">
            <w:r w:rsidR="00B72464" w:rsidRPr="007D4FF7">
              <w:rPr>
                <w:rStyle w:val="Hyperlink"/>
                <w:noProof/>
              </w:rPr>
              <w:t>2.3.3</w:t>
            </w:r>
            <w:r w:rsidR="00B72464">
              <w:rPr>
                <w:rFonts w:asciiTheme="minorHAnsi" w:eastAsiaTheme="minorEastAsia" w:hAnsiTheme="minorHAnsi" w:cstheme="minorBidi"/>
                <w:noProof/>
                <w:lang w:val="nl-BE"/>
              </w:rPr>
              <w:tab/>
            </w:r>
            <w:r w:rsidR="00B72464" w:rsidRPr="007D4FF7">
              <w:rPr>
                <w:rStyle w:val="Hyperlink"/>
                <w:noProof/>
              </w:rPr>
              <w:t>Variabele prestaties</w:t>
            </w:r>
            <w:r w:rsidR="00B72464">
              <w:rPr>
                <w:noProof/>
                <w:webHidden/>
              </w:rPr>
              <w:tab/>
            </w:r>
            <w:r w:rsidR="00B72464">
              <w:rPr>
                <w:noProof/>
                <w:webHidden/>
              </w:rPr>
              <w:fldChar w:fldCharType="begin"/>
            </w:r>
            <w:r w:rsidR="00B72464">
              <w:rPr>
                <w:noProof/>
                <w:webHidden/>
              </w:rPr>
              <w:instrText xml:space="preserve"> PAGEREF _Toc133400051 \h </w:instrText>
            </w:r>
            <w:r w:rsidR="00B72464">
              <w:rPr>
                <w:noProof/>
                <w:webHidden/>
              </w:rPr>
            </w:r>
            <w:r w:rsidR="00B72464">
              <w:rPr>
                <w:noProof/>
                <w:webHidden/>
              </w:rPr>
              <w:fldChar w:fldCharType="separate"/>
            </w:r>
            <w:r w:rsidR="00050FC0">
              <w:rPr>
                <w:noProof/>
                <w:webHidden/>
              </w:rPr>
              <w:t>7</w:t>
            </w:r>
            <w:r w:rsidR="00B72464">
              <w:rPr>
                <w:noProof/>
                <w:webHidden/>
              </w:rPr>
              <w:fldChar w:fldCharType="end"/>
            </w:r>
          </w:hyperlink>
        </w:p>
        <w:p w14:paraId="2127DF2E" w14:textId="1030F8D6"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52" w:history="1">
            <w:r w:rsidR="00B72464" w:rsidRPr="007D4FF7">
              <w:rPr>
                <w:rStyle w:val="Hyperlink"/>
                <w:noProof/>
              </w:rPr>
              <w:t>2.4</w:t>
            </w:r>
            <w:r w:rsidR="00B72464">
              <w:rPr>
                <w:rFonts w:asciiTheme="minorHAnsi" w:eastAsiaTheme="minorEastAsia" w:hAnsiTheme="minorHAnsi" w:cstheme="minorBidi"/>
                <w:noProof/>
                <w:lang w:val="nl-BE"/>
              </w:rPr>
              <w:tab/>
            </w:r>
            <w:r w:rsidR="00B72464" w:rsidRPr="007D4FF7">
              <w:rPr>
                <w:rStyle w:val="Hyperlink"/>
                <w:noProof/>
              </w:rPr>
              <w:t>Uitwisseling RTH-punten</w:t>
            </w:r>
            <w:r w:rsidR="00B72464">
              <w:rPr>
                <w:noProof/>
                <w:webHidden/>
              </w:rPr>
              <w:tab/>
            </w:r>
            <w:r w:rsidR="00B72464">
              <w:rPr>
                <w:noProof/>
                <w:webHidden/>
              </w:rPr>
              <w:fldChar w:fldCharType="begin"/>
            </w:r>
            <w:r w:rsidR="00B72464">
              <w:rPr>
                <w:noProof/>
                <w:webHidden/>
              </w:rPr>
              <w:instrText xml:space="preserve"> PAGEREF _Toc133400052 \h </w:instrText>
            </w:r>
            <w:r w:rsidR="00B72464">
              <w:rPr>
                <w:noProof/>
                <w:webHidden/>
              </w:rPr>
            </w:r>
            <w:r w:rsidR="00B72464">
              <w:rPr>
                <w:noProof/>
                <w:webHidden/>
              </w:rPr>
              <w:fldChar w:fldCharType="separate"/>
            </w:r>
            <w:r w:rsidR="00050FC0">
              <w:rPr>
                <w:noProof/>
                <w:webHidden/>
              </w:rPr>
              <w:t>8</w:t>
            </w:r>
            <w:r w:rsidR="00B72464">
              <w:rPr>
                <w:noProof/>
                <w:webHidden/>
              </w:rPr>
              <w:fldChar w:fldCharType="end"/>
            </w:r>
          </w:hyperlink>
        </w:p>
        <w:p w14:paraId="11A9A5AE" w14:textId="0549BD35"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53" w:history="1">
            <w:r w:rsidR="00B72464" w:rsidRPr="007D4FF7">
              <w:rPr>
                <w:rStyle w:val="Hyperlink"/>
                <w:noProof/>
              </w:rPr>
              <w:t>2.5</w:t>
            </w:r>
            <w:r w:rsidR="00B72464">
              <w:rPr>
                <w:rFonts w:asciiTheme="minorHAnsi" w:eastAsiaTheme="minorEastAsia" w:hAnsiTheme="minorHAnsi" w:cstheme="minorBidi"/>
                <w:noProof/>
                <w:lang w:val="nl-BE"/>
              </w:rPr>
              <w:tab/>
            </w:r>
            <w:r w:rsidR="00B72464" w:rsidRPr="007D4FF7">
              <w:rPr>
                <w:rStyle w:val="Hyperlink"/>
                <w:noProof/>
              </w:rPr>
              <w:t>Uitwisseling personeelspunten (andere dan RTH)</w:t>
            </w:r>
            <w:r w:rsidR="00B72464">
              <w:rPr>
                <w:noProof/>
                <w:webHidden/>
              </w:rPr>
              <w:tab/>
            </w:r>
            <w:r w:rsidR="00B72464">
              <w:rPr>
                <w:noProof/>
                <w:webHidden/>
              </w:rPr>
              <w:fldChar w:fldCharType="begin"/>
            </w:r>
            <w:r w:rsidR="00B72464">
              <w:rPr>
                <w:noProof/>
                <w:webHidden/>
              </w:rPr>
              <w:instrText xml:space="preserve"> PAGEREF _Toc133400053 \h </w:instrText>
            </w:r>
            <w:r w:rsidR="00B72464">
              <w:rPr>
                <w:noProof/>
                <w:webHidden/>
              </w:rPr>
            </w:r>
            <w:r w:rsidR="00B72464">
              <w:rPr>
                <w:noProof/>
                <w:webHidden/>
              </w:rPr>
              <w:fldChar w:fldCharType="separate"/>
            </w:r>
            <w:r w:rsidR="00050FC0">
              <w:rPr>
                <w:noProof/>
                <w:webHidden/>
              </w:rPr>
              <w:t>9</w:t>
            </w:r>
            <w:r w:rsidR="00B72464">
              <w:rPr>
                <w:noProof/>
                <w:webHidden/>
              </w:rPr>
              <w:fldChar w:fldCharType="end"/>
            </w:r>
          </w:hyperlink>
        </w:p>
        <w:p w14:paraId="3445C001" w14:textId="1F37B089"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54" w:history="1">
            <w:r w:rsidR="00B72464" w:rsidRPr="007D4FF7">
              <w:rPr>
                <w:rStyle w:val="Hyperlink"/>
                <w:noProof/>
              </w:rPr>
              <w:t>2.6</w:t>
            </w:r>
            <w:r w:rsidR="00B72464">
              <w:rPr>
                <w:rFonts w:asciiTheme="minorHAnsi" w:eastAsiaTheme="minorEastAsia" w:hAnsiTheme="minorHAnsi" w:cstheme="minorBidi"/>
                <w:noProof/>
                <w:lang w:val="nl-BE"/>
              </w:rPr>
              <w:tab/>
            </w:r>
            <w:r w:rsidR="00B72464" w:rsidRPr="007D4FF7">
              <w:rPr>
                <w:rStyle w:val="Hyperlink"/>
                <w:noProof/>
              </w:rPr>
              <w:t>Administratief dossier</w:t>
            </w:r>
            <w:r w:rsidR="00B72464">
              <w:rPr>
                <w:noProof/>
                <w:webHidden/>
              </w:rPr>
              <w:tab/>
            </w:r>
            <w:r w:rsidR="00B72464">
              <w:rPr>
                <w:noProof/>
                <w:webHidden/>
              </w:rPr>
              <w:fldChar w:fldCharType="begin"/>
            </w:r>
            <w:r w:rsidR="00B72464">
              <w:rPr>
                <w:noProof/>
                <w:webHidden/>
              </w:rPr>
              <w:instrText xml:space="preserve"> PAGEREF _Toc133400054 \h </w:instrText>
            </w:r>
            <w:r w:rsidR="00B72464">
              <w:rPr>
                <w:noProof/>
                <w:webHidden/>
              </w:rPr>
            </w:r>
            <w:r w:rsidR="00B72464">
              <w:rPr>
                <w:noProof/>
                <w:webHidden/>
              </w:rPr>
              <w:fldChar w:fldCharType="separate"/>
            </w:r>
            <w:r w:rsidR="00050FC0">
              <w:rPr>
                <w:noProof/>
                <w:webHidden/>
              </w:rPr>
              <w:t>10</w:t>
            </w:r>
            <w:r w:rsidR="00B72464">
              <w:rPr>
                <w:noProof/>
                <w:webHidden/>
              </w:rPr>
              <w:fldChar w:fldCharType="end"/>
            </w:r>
          </w:hyperlink>
        </w:p>
        <w:p w14:paraId="72E3BE40" w14:textId="56994A47"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55" w:history="1">
            <w:r w:rsidR="00B72464" w:rsidRPr="007D4FF7">
              <w:rPr>
                <w:rStyle w:val="Hyperlink"/>
                <w:noProof/>
              </w:rPr>
              <w:t>2.7</w:t>
            </w:r>
            <w:r w:rsidR="00B72464">
              <w:rPr>
                <w:rFonts w:asciiTheme="minorHAnsi" w:eastAsiaTheme="minorEastAsia" w:hAnsiTheme="minorHAnsi" w:cstheme="minorBidi"/>
                <w:noProof/>
                <w:lang w:val="nl-BE"/>
              </w:rPr>
              <w:tab/>
            </w:r>
            <w:r w:rsidR="00B72464" w:rsidRPr="007D4FF7">
              <w:rPr>
                <w:rStyle w:val="Hyperlink"/>
                <w:noProof/>
              </w:rPr>
              <w:t>Samenvatting</w:t>
            </w:r>
            <w:r w:rsidR="00B72464">
              <w:rPr>
                <w:noProof/>
                <w:webHidden/>
              </w:rPr>
              <w:tab/>
            </w:r>
            <w:r w:rsidR="00B72464">
              <w:rPr>
                <w:noProof/>
                <w:webHidden/>
              </w:rPr>
              <w:fldChar w:fldCharType="begin"/>
            </w:r>
            <w:r w:rsidR="00B72464">
              <w:rPr>
                <w:noProof/>
                <w:webHidden/>
              </w:rPr>
              <w:instrText xml:space="preserve"> PAGEREF _Toc133400055 \h </w:instrText>
            </w:r>
            <w:r w:rsidR="00B72464">
              <w:rPr>
                <w:noProof/>
                <w:webHidden/>
              </w:rPr>
            </w:r>
            <w:r w:rsidR="00B72464">
              <w:rPr>
                <w:noProof/>
                <w:webHidden/>
              </w:rPr>
              <w:fldChar w:fldCharType="separate"/>
            </w:r>
            <w:r w:rsidR="00050FC0">
              <w:rPr>
                <w:noProof/>
                <w:webHidden/>
              </w:rPr>
              <w:t>12</w:t>
            </w:r>
            <w:r w:rsidR="00B72464">
              <w:rPr>
                <w:noProof/>
                <w:webHidden/>
              </w:rPr>
              <w:fldChar w:fldCharType="end"/>
            </w:r>
          </w:hyperlink>
        </w:p>
        <w:p w14:paraId="26069FED" w14:textId="52F8B054" w:rsidR="00B72464" w:rsidRDefault="008703B4">
          <w:pPr>
            <w:pStyle w:val="Inhopg1"/>
            <w:rPr>
              <w:rFonts w:asciiTheme="minorHAnsi" w:eastAsiaTheme="minorEastAsia" w:hAnsiTheme="minorHAnsi" w:cstheme="minorBidi"/>
              <w:noProof/>
              <w:lang w:val="nl-BE"/>
            </w:rPr>
          </w:pPr>
          <w:hyperlink w:anchor="_Toc133400056" w:history="1">
            <w:r w:rsidR="00B72464" w:rsidRPr="007D4FF7">
              <w:rPr>
                <w:rStyle w:val="Hyperlink"/>
                <w:noProof/>
              </w:rPr>
              <w:t>3</w:t>
            </w:r>
            <w:r w:rsidR="00B72464">
              <w:rPr>
                <w:rFonts w:asciiTheme="minorHAnsi" w:eastAsiaTheme="minorEastAsia" w:hAnsiTheme="minorHAnsi" w:cstheme="minorBidi"/>
                <w:noProof/>
                <w:lang w:val="nl-BE"/>
              </w:rPr>
              <w:tab/>
            </w:r>
            <w:r w:rsidR="00B72464" w:rsidRPr="007D4FF7">
              <w:rPr>
                <w:rStyle w:val="Hyperlink"/>
                <w:noProof/>
              </w:rPr>
              <w:t>Controle van het ingediend dossier</w:t>
            </w:r>
            <w:r w:rsidR="00B72464">
              <w:rPr>
                <w:noProof/>
                <w:webHidden/>
              </w:rPr>
              <w:tab/>
            </w:r>
            <w:r w:rsidR="00B72464">
              <w:rPr>
                <w:noProof/>
                <w:webHidden/>
              </w:rPr>
              <w:fldChar w:fldCharType="begin"/>
            </w:r>
            <w:r w:rsidR="00B72464">
              <w:rPr>
                <w:noProof/>
                <w:webHidden/>
              </w:rPr>
              <w:instrText xml:space="preserve"> PAGEREF _Toc133400056 \h </w:instrText>
            </w:r>
            <w:r w:rsidR="00B72464">
              <w:rPr>
                <w:noProof/>
                <w:webHidden/>
              </w:rPr>
            </w:r>
            <w:r w:rsidR="00B72464">
              <w:rPr>
                <w:noProof/>
                <w:webHidden/>
              </w:rPr>
              <w:fldChar w:fldCharType="separate"/>
            </w:r>
            <w:r w:rsidR="00050FC0">
              <w:rPr>
                <w:noProof/>
                <w:webHidden/>
              </w:rPr>
              <w:t>13</w:t>
            </w:r>
            <w:r w:rsidR="00B72464">
              <w:rPr>
                <w:noProof/>
                <w:webHidden/>
              </w:rPr>
              <w:fldChar w:fldCharType="end"/>
            </w:r>
          </w:hyperlink>
        </w:p>
        <w:p w14:paraId="6732188B" w14:textId="49CB4D7D" w:rsidR="00B72464" w:rsidRDefault="008703B4">
          <w:pPr>
            <w:pStyle w:val="Inhopg1"/>
            <w:rPr>
              <w:rFonts w:asciiTheme="minorHAnsi" w:eastAsiaTheme="minorEastAsia" w:hAnsiTheme="minorHAnsi" w:cstheme="minorBidi"/>
              <w:noProof/>
              <w:lang w:val="nl-BE"/>
            </w:rPr>
          </w:pPr>
          <w:hyperlink w:anchor="_Toc133400057" w:history="1">
            <w:r w:rsidR="00B72464" w:rsidRPr="007D4FF7">
              <w:rPr>
                <w:rStyle w:val="Hyperlink"/>
                <w:noProof/>
              </w:rPr>
              <w:t>4</w:t>
            </w:r>
            <w:r w:rsidR="00B72464">
              <w:rPr>
                <w:rFonts w:asciiTheme="minorHAnsi" w:eastAsiaTheme="minorEastAsia" w:hAnsiTheme="minorHAnsi" w:cstheme="minorBidi"/>
                <w:noProof/>
                <w:lang w:val="nl-BE"/>
              </w:rPr>
              <w:tab/>
            </w:r>
            <w:r w:rsidR="00B72464" w:rsidRPr="007D4FF7">
              <w:rPr>
                <w:rStyle w:val="Hyperlink"/>
                <w:noProof/>
              </w:rPr>
              <w:t>Verwerking dossier 2022</w:t>
            </w:r>
            <w:r w:rsidR="00B72464">
              <w:rPr>
                <w:noProof/>
                <w:webHidden/>
              </w:rPr>
              <w:tab/>
            </w:r>
            <w:r w:rsidR="00B72464">
              <w:rPr>
                <w:noProof/>
                <w:webHidden/>
              </w:rPr>
              <w:fldChar w:fldCharType="begin"/>
            </w:r>
            <w:r w:rsidR="00B72464">
              <w:rPr>
                <w:noProof/>
                <w:webHidden/>
              </w:rPr>
              <w:instrText xml:space="preserve"> PAGEREF _Toc133400057 \h </w:instrText>
            </w:r>
            <w:r w:rsidR="00B72464">
              <w:rPr>
                <w:noProof/>
                <w:webHidden/>
              </w:rPr>
            </w:r>
            <w:r w:rsidR="00B72464">
              <w:rPr>
                <w:noProof/>
                <w:webHidden/>
              </w:rPr>
              <w:fldChar w:fldCharType="separate"/>
            </w:r>
            <w:r w:rsidR="00050FC0">
              <w:rPr>
                <w:noProof/>
                <w:webHidden/>
              </w:rPr>
              <w:t>13</w:t>
            </w:r>
            <w:r w:rsidR="00B72464">
              <w:rPr>
                <w:noProof/>
                <w:webHidden/>
              </w:rPr>
              <w:fldChar w:fldCharType="end"/>
            </w:r>
          </w:hyperlink>
        </w:p>
        <w:p w14:paraId="07E47759" w14:textId="20FDC0BC"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58" w:history="1">
            <w:r w:rsidR="00B72464" w:rsidRPr="007D4FF7">
              <w:rPr>
                <w:rStyle w:val="Hyperlink"/>
                <w:noProof/>
              </w:rPr>
              <w:t>4.1</w:t>
            </w:r>
            <w:r w:rsidR="00B72464">
              <w:rPr>
                <w:rFonts w:asciiTheme="minorHAnsi" w:eastAsiaTheme="minorEastAsia" w:hAnsiTheme="minorHAnsi" w:cstheme="minorBidi"/>
                <w:noProof/>
                <w:lang w:val="nl-BE"/>
              </w:rPr>
              <w:tab/>
            </w:r>
            <w:r w:rsidR="00B72464" w:rsidRPr="007D4FF7">
              <w:rPr>
                <w:rStyle w:val="Hyperlink"/>
                <w:noProof/>
              </w:rPr>
              <w:t>Start verwerking</w:t>
            </w:r>
            <w:r w:rsidR="00B72464">
              <w:rPr>
                <w:noProof/>
                <w:webHidden/>
              </w:rPr>
              <w:tab/>
            </w:r>
            <w:r w:rsidR="00B72464">
              <w:rPr>
                <w:noProof/>
                <w:webHidden/>
              </w:rPr>
              <w:fldChar w:fldCharType="begin"/>
            </w:r>
            <w:r w:rsidR="00B72464">
              <w:rPr>
                <w:noProof/>
                <w:webHidden/>
              </w:rPr>
              <w:instrText xml:space="preserve"> PAGEREF _Toc133400058 \h </w:instrText>
            </w:r>
            <w:r w:rsidR="00B72464">
              <w:rPr>
                <w:noProof/>
                <w:webHidden/>
              </w:rPr>
            </w:r>
            <w:r w:rsidR="00B72464">
              <w:rPr>
                <w:noProof/>
                <w:webHidden/>
              </w:rPr>
              <w:fldChar w:fldCharType="separate"/>
            </w:r>
            <w:r w:rsidR="00050FC0">
              <w:rPr>
                <w:noProof/>
                <w:webHidden/>
              </w:rPr>
              <w:t>13</w:t>
            </w:r>
            <w:r w:rsidR="00B72464">
              <w:rPr>
                <w:noProof/>
                <w:webHidden/>
              </w:rPr>
              <w:fldChar w:fldCharType="end"/>
            </w:r>
          </w:hyperlink>
        </w:p>
        <w:p w14:paraId="62C3458E" w14:textId="0AEDA004"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59" w:history="1">
            <w:r w:rsidR="00B72464" w:rsidRPr="007D4FF7">
              <w:rPr>
                <w:rStyle w:val="Hyperlink"/>
                <w:noProof/>
              </w:rPr>
              <w:t>4.2</w:t>
            </w:r>
            <w:r w:rsidR="00B72464">
              <w:rPr>
                <w:rFonts w:asciiTheme="minorHAnsi" w:eastAsiaTheme="minorEastAsia" w:hAnsiTheme="minorHAnsi" w:cstheme="minorBidi"/>
                <w:noProof/>
                <w:lang w:val="nl-BE"/>
              </w:rPr>
              <w:tab/>
            </w:r>
            <w:r w:rsidR="00B72464" w:rsidRPr="007D4FF7">
              <w:rPr>
                <w:rStyle w:val="Hyperlink"/>
                <w:noProof/>
              </w:rPr>
              <w:t>Resultaat van de berekening</w:t>
            </w:r>
            <w:r w:rsidR="00B72464">
              <w:rPr>
                <w:noProof/>
                <w:webHidden/>
              </w:rPr>
              <w:tab/>
            </w:r>
            <w:r w:rsidR="00B72464">
              <w:rPr>
                <w:noProof/>
                <w:webHidden/>
              </w:rPr>
              <w:fldChar w:fldCharType="begin"/>
            </w:r>
            <w:r w:rsidR="00B72464">
              <w:rPr>
                <w:noProof/>
                <w:webHidden/>
              </w:rPr>
              <w:instrText xml:space="preserve"> PAGEREF _Toc133400059 \h </w:instrText>
            </w:r>
            <w:r w:rsidR="00B72464">
              <w:rPr>
                <w:noProof/>
                <w:webHidden/>
              </w:rPr>
            </w:r>
            <w:r w:rsidR="00B72464">
              <w:rPr>
                <w:noProof/>
                <w:webHidden/>
              </w:rPr>
              <w:fldChar w:fldCharType="separate"/>
            </w:r>
            <w:r w:rsidR="00050FC0">
              <w:rPr>
                <w:noProof/>
                <w:webHidden/>
              </w:rPr>
              <w:t>13</w:t>
            </w:r>
            <w:r w:rsidR="00B72464">
              <w:rPr>
                <w:noProof/>
                <w:webHidden/>
              </w:rPr>
              <w:fldChar w:fldCharType="end"/>
            </w:r>
          </w:hyperlink>
        </w:p>
        <w:p w14:paraId="78504993" w14:textId="4B86FD90" w:rsidR="00B72464" w:rsidRDefault="008703B4">
          <w:pPr>
            <w:pStyle w:val="Inhopg1"/>
            <w:rPr>
              <w:rFonts w:asciiTheme="minorHAnsi" w:eastAsiaTheme="minorEastAsia" w:hAnsiTheme="minorHAnsi" w:cstheme="minorBidi"/>
              <w:noProof/>
              <w:lang w:val="nl-BE"/>
            </w:rPr>
          </w:pPr>
          <w:hyperlink w:anchor="_Toc133400060" w:history="1">
            <w:r w:rsidR="00B72464" w:rsidRPr="007D4FF7">
              <w:rPr>
                <w:rStyle w:val="Hyperlink"/>
                <w:noProof/>
              </w:rPr>
              <w:t>5</w:t>
            </w:r>
            <w:r w:rsidR="00B72464">
              <w:rPr>
                <w:rFonts w:asciiTheme="minorHAnsi" w:eastAsiaTheme="minorEastAsia" w:hAnsiTheme="minorHAnsi" w:cstheme="minorBidi"/>
                <w:noProof/>
                <w:lang w:val="nl-BE"/>
              </w:rPr>
              <w:tab/>
            </w:r>
            <w:r w:rsidR="00B72464" w:rsidRPr="007D4FF7">
              <w:rPr>
                <w:rStyle w:val="Hyperlink"/>
                <w:noProof/>
              </w:rPr>
              <w:t>Berekening van de subsidie</w:t>
            </w:r>
            <w:r w:rsidR="00B72464">
              <w:rPr>
                <w:noProof/>
                <w:webHidden/>
              </w:rPr>
              <w:tab/>
            </w:r>
            <w:r w:rsidR="00B72464">
              <w:rPr>
                <w:noProof/>
                <w:webHidden/>
              </w:rPr>
              <w:fldChar w:fldCharType="begin"/>
            </w:r>
            <w:r w:rsidR="00B72464">
              <w:rPr>
                <w:noProof/>
                <w:webHidden/>
              </w:rPr>
              <w:instrText xml:space="preserve"> PAGEREF _Toc133400060 \h </w:instrText>
            </w:r>
            <w:r w:rsidR="00B72464">
              <w:rPr>
                <w:noProof/>
                <w:webHidden/>
              </w:rPr>
            </w:r>
            <w:r w:rsidR="00B72464">
              <w:rPr>
                <w:noProof/>
                <w:webHidden/>
              </w:rPr>
              <w:fldChar w:fldCharType="separate"/>
            </w:r>
            <w:r w:rsidR="00050FC0">
              <w:rPr>
                <w:noProof/>
                <w:webHidden/>
              </w:rPr>
              <w:t>14</w:t>
            </w:r>
            <w:r w:rsidR="00B72464">
              <w:rPr>
                <w:noProof/>
                <w:webHidden/>
              </w:rPr>
              <w:fldChar w:fldCharType="end"/>
            </w:r>
          </w:hyperlink>
        </w:p>
        <w:p w14:paraId="3B23894F" w14:textId="4E8E23BB"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61" w:history="1">
            <w:r w:rsidR="00B72464" w:rsidRPr="007D4FF7">
              <w:rPr>
                <w:rStyle w:val="Hyperlink"/>
                <w:noProof/>
              </w:rPr>
              <w:t>5.1</w:t>
            </w:r>
            <w:r w:rsidR="00B72464">
              <w:rPr>
                <w:rFonts w:asciiTheme="minorHAnsi" w:eastAsiaTheme="minorEastAsia" w:hAnsiTheme="minorHAnsi" w:cstheme="minorBidi"/>
                <w:noProof/>
                <w:lang w:val="nl-BE"/>
              </w:rPr>
              <w:tab/>
            </w:r>
            <w:r w:rsidR="00B72464" w:rsidRPr="007D4FF7">
              <w:rPr>
                <w:rStyle w:val="Hyperlink"/>
                <w:noProof/>
              </w:rPr>
              <w:t>Samenstelling van een subsidie-eenheid (SE)</w:t>
            </w:r>
            <w:r w:rsidR="00B72464">
              <w:rPr>
                <w:noProof/>
                <w:webHidden/>
              </w:rPr>
              <w:tab/>
            </w:r>
            <w:r w:rsidR="00B72464">
              <w:rPr>
                <w:noProof/>
                <w:webHidden/>
              </w:rPr>
              <w:fldChar w:fldCharType="begin"/>
            </w:r>
            <w:r w:rsidR="00B72464">
              <w:rPr>
                <w:noProof/>
                <w:webHidden/>
              </w:rPr>
              <w:instrText xml:space="preserve"> PAGEREF _Toc133400061 \h </w:instrText>
            </w:r>
            <w:r w:rsidR="00B72464">
              <w:rPr>
                <w:noProof/>
                <w:webHidden/>
              </w:rPr>
            </w:r>
            <w:r w:rsidR="00B72464">
              <w:rPr>
                <w:noProof/>
                <w:webHidden/>
              </w:rPr>
              <w:fldChar w:fldCharType="separate"/>
            </w:r>
            <w:r w:rsidR="00050FC0">
              <w:rPr>
                <w:noProof/>
                <w:webHidden/>
              </w:rPr>
              <w:t>14</w:t>
            </w:r>
            <w:r w:rsidR="00B72464">
              <w:rPr>
                <w:noProof/>
                <w:webHidden/>
              </w:rPr>
              <w:fldChar w:fldCharType="end"/>
            </w:r>
          </w:hyperlink>
        </w:p>
        <w:p w14:paraId="5D576DBF" w14:textId="475C9B45"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62" w:history="1">
            <w:r w:rsidR="00B72464" w:rsidRPr="007D4FF7">
              <w:rPr>
                <w:rStyle w:val="Hyperlink"/>
                <w:noProof/>
              </w:rPr>
              <w:t>5.2</w:t>
            </w:r>
            <w:r w:rsidR="00B72464">
              <w:rPr>
                <w:rFonts w:asciiTheme="minorHAnsi" w:eastAsiaTheme="minorEastAsia" w:hAnsiTheme="minorHAnsi" w:cstheme="minorBidi"/>
                <w:noProof/>
                <w:lang w:val="nl-BE"/>
              </w:rPr>
              <w:tab/>
            </w:r>
            <w:r w:rsidR="00B72464" w:rsidRPr="007D4FF7">
              <w:rPr>
                <w:rStyle w:val="Hyperlink"/>
                <w:noProof/>
              </w:rPr>
              <w:t>Personeelspunten</w:t>
            </w:r>
            <w:r w:rsidR="00B72464">
              <w:rPr>
                <w:noProof/>
                <w:webHidden/>
              </w:rPr>
              <w:tab/>
            </w:r>
            <w:r w:rsidR="00B72464">
              <w:rPr>
                <w:noProof/>
                <w:webHidden/>
              </w:rPr>
              <w:fldChar w:fldCharType="begin"/>
            </w:r>
            <w:r w:rsidR="00B72464">
              <w:rPr>
                <w:noProof/>
                <w:webHidden/>
              </w:rPr>
              <w:instrText xml:space="preserve"> PAGEREF _Toc133400062 \h </w:instrText>
            </w:r>
            <w:r w:rsidR="00B72464">
              <w:rPr>
                <w:noProof/>
                <w:webHidden/>
              </w:rPr>
            </w:r>
            <w:r w:rsidR="00B72464">
              <w:rPr>
                <w:noProof/>
                <w:webHidden/>
              </w:rPr>
              <w:fldChar w:fldCharType="separate"/>
            </w:r>
            <w:r w:rsidR="00050FC0">
              <w:rPr>
                <w:noProof/>
                <w:webHidden/>
              </w:rPr>
              <w:t>14</w:t>
            </w:r>
            <w:r w:rsidR="00B72464">
              <w:rPr>
                <w:noProof/>
                <w:webHidden/>
              </w:rPr>
              <w:fldChar w:fldCharType="end"/>
            </w:r>
          </w:hyperlink>
        </w:p>
        <w:p w14:paraId="7E1A0E40" w14:textId="6FA43028"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63" w:history="1">
            <w:r w:rsidR="00B72464" w:rsidRPr="007D4FF7">
              <w:rPr>
                <w:rStyle w:val="Hyperlink"/>
                <w:noProof/>
              </w:rPr>
              <w:t>5.2.1</w:t>
            </w:r>
            <w:r w:rsidR="00B72464">
              <w:rPr>
                <w:rFonts w:asciiTheme="minorHAnsi" w:eastAsiaTheme="minorEastAsia" w:hAnsiTheme="minorHAnsi" w:cstheme="minorBidi"/>
                <w:noProof/>
                <w:lang w:val="nl-BE"/>
              </w:rPr>
              <w:tab/>
            </w:r>
            <w:r w:rsidR="00B72464" w:rsidRPr="007D4FF7">
              <w:rPr>
                <w:rStyle w:val="Hyperlink"/>
                <w:noProof/>
              </w:rPr>
              <w:t>Bepaling van het aantal personeelspunten per type</w:t>
            </w:r>
            <w:r w:rsidR="00B72464">
              <w:rPr>
                <w:noProof/>
                <w:webHidden/>
              </w:rPr>
              <w:tab/>
            </w:r>
            <w:r w:rsidR="00B72464">
              <w:rPr>
                <w:noProof/>
                <w:webHidden/>
              </w:rPr>
              <w:fldChar w:fldCharType="begin"/>
            </w:r>
            <w:r w:rsidR="00B72464">
              <w:rPr>
                <w:noProof/>
                <w:webHidden/>
              </w:rPr>
              <w:instrText xml:space="preserve"> PAGEREF _Toc133400063 \h </w:instrText>
            </w:r>
            <w:r w:rsidR="00B72464">
              <w:rPr>
                <w:noProof/>
                <w:webHidden/>
              </w:rPr>
            </w:r>
            <w:r w:rsidR="00B72464">
              <w:rPr>
                <w:noProof/>
                <w:webHidden/>
              </w:rPr>
              <w:fldChar w:fldCharType="separate"/>
            </w:r>
            <w:r w:rsidR="00050FC0">
              <w:rPr>
                <w:noProof/>
                <w:webHidden/>
              </w:rPr>
              <w:t>14</w:t>
            </w:r>
            <w:r w:rsidR="00B72464">
              <w:rPr>
                <w:noProof/>
                <w:webHidden/>
              </w:rPr>
              <w:fldChar w:fldCharType="end"/>
            </w:r>
          </w:hyperlink>
        </w:p>
        <w:p w14:paraId="48A1B399" w14:textId="704B48FE"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64" w:history="1">
            <w:r w:rsidR="00B72464" w:rsidRPr="007D4FF7">
              <w:rPr>
                <w:rStyle w:val="Hyperlink"/>
                <w:noProof/>
              </w:rPr>
              <w:t>5.2.2</w:t>
            </w:r>
            <w:r w:rsidR="00B72464">
              <w:rPr>
                <w:rFonts w:asciiTheme="minorHAnsi" w:eastAsiaTheme="minorEastAsia" w:hAnsiTheme="minorHAnsi" w:cstheme="minorBidi"/>
                <w:noProof/>
                <w:lang w:val="nl-BE"/>
              </w:rPr>
              <w:tab/>
            </w:r>
            <w:r w:rsidR="00B72464" w:rsidRPr="007D4FF7">
              <w:rPr>
                <w:rStyle w:val="Hyperlink"/>
                <w:noProof/>
              </w:rPr>
              <w:t>Organisatiegebonden punten</w:t>
            </w:r>
            <w:r w:rsidR="00B72464">
              <w:rPr>
                <w:noProof/>
                <w:webHidden/>
              </w:rPr>
              <w:tab/>
            </w:r>
            <w:r w:rsidR="00B72464">
              <w:rPr>
                <w:noProof/>
                <w:webHidden/>
              </w:rPr>
              <w:fldChar w:fldCharType="begin"/>
            </w:r>
            <w:r w:rsidR="00B72464">
              <w:rPr>
                <w:noProof/>
                <w:webHidden/>
              </w:rPr>
              <w:instrText xml:space="preserve"> PAGEREF _Toc133400064 \h </w:instrText>
            </w:r>
            <w:r w:rsidR="00B72464">
              <w:rPr>
                <w:noProof/>
                <w:webHidden/>
              </w:rPr>
            </w:r>
            <w:r w:rsidR="00B72464">
              <w:rPr>
                <w:noProof/>
                <w:webHidden/>
              </w:rPr>
              <w:fldChar w:fldCharType="separate"/>
            </w:r>
            <w:r w:rsidR="00050FC0">
              <w:rPr>
                <w:noProof/>
                <w:webHidden/>
              </w:rPr>
              <w:t>15</w:t>
            </w:r>
            <w:r w:rsidR="00B72464">
              <w:rPr>
                <w:noProof/>
                <w:webHidden/>
              </w:rPr>
              <w:fldChar w:fldCharType="end"/>
            </w:r>
          </w:hyperlink>
        </w:p>
        <w:p w14:paraId="7E73C247" w14:textId="05D9EE52"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65" w:history="1">
            <w:r w:rsidR="00B72464" w:rsidRPr="007D4FF7">
              <w:rPr>
                <w:rStyle w:val="Hyperlink"/>
                <w:noProof/>
              </w:rPr>
              <w:t>5.2.3</w:t>
            </w:r>
            <w:r w:rsidR="00B72464">
              <w:rPr>
                <w:rFonts w:asciiTheme="minorHAnsi" w:eastAsiaTheme="minorEastAsia" w:hAnsiTheme="minorHAnsi" w:cstheme="minorBidi"/>
                <w:noProof/>
                <w:lang w:val="nl-BE"/>
              </w:rPr>
              <w:tab/>
            </w:r>
            <w:r w:rsidR="00B72464" w:rsidRPr="007D4FF7">
              <w:rPr>
                <w:rStyle w:val="Hyperlink"/>
                <w:noProof/>
              </w:rPr>
              <w:t>Correctiefase 1</w:t>
            </w:r>
            <w:r w:rsidR="00B72464">
              <w:rPr>
                <w:noProof/>
                <w:webHidden/>
              </w:rPr>
              <w:tab/>
            </w:r>
            <w:r w:rsidR="00B72464">
              <w:rPr>
                <w:noProof/>
                <w:webHidden/>
              </w:rPr>
              <w:fldChar w:fldCharType="begin"/>
            </w:r>
            <w:r w:rsidR="00B72464">
              <w:rPr>
                <w:noProof/>
                <w:webHidden/>
              </w:rPr>
              <w:instrText xml:space="preserve"> PAGEREF _Toc133400065 \h </w:instrText>
            </w:r>
            <w:r w:rsidR="00B72464">
              <w:rPr>
                <w:noProof/>
                <w:webHidden/>
              </w:rPr>
            </w:r>
            <w:r w:rsidR="00B72464">
              <w:rPr>
                <w:noProof/>
                <w:webHidden/>
              </w:rPr>
              <w:fldChar w:fldCharType="separate"/>
            </w:r>
            <w:r w:rsidR="00050FC0">
              <w:rPr>
                <w:noProof/>
                <w:webHidden/>
              </w:rPr>
              <w:t>15</w:t>
            </w:r>
            <w:r w:rsidR="00B72464">
              <w:rPr>
                <w:noProof/>
                <w:webHidden/>
              </w:rPr>
              <w:fldChar w:fldCharType="end"/>
            </w:r>
          </w:hyperlink>
        </w:p>
        <w:p w14:paraId="39F12BDC" w14:textId="34BF0994"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66" w:history="1">
            <w:r w:rsidR="00B72464" w:rsidRPr="007D4FF7">
              <w:rPr>
                <w:rStyle w:val="Hyperlink"/>
                <w:noProof/>
              </w:rPr>
              <w:t>5.2.4</w:t>
            </w:r>
            <w:r w:rsidR="00B72464">
              <w:rPr>
                <w:rFonts w:asciiTheme="minorHAnsi" w:eastAsiaTheme="minorEastAsia" w:hAnsiTheme="minorHAnsi" w:cstheme="minorBidi"/>
                <w:noProof/>
                <w:lang w:val="nl-BE"/>
              </w:rPr>
              <w:tab/>
            </w:r>
            <w:r w:rsidR="00B72464" w:rsidRPr="007D4FF7">
              <w:rPr>
                <w:rStyle w:val="Hyperlink"/>
                <w:noProof/>
              </w:rPr>
              <w:t>Verdeling van ingezette personeelspunten</w:t>
            </w:r>
            <w:r w:rsidR="00B72464">
              <w:rPr>
                <w:noProof/>
                <w:webHidden/>
              </w:rPr>
              <w:tab/>
            </w:r>
            <w:r w:rsidR="00B72464">
              <w:rPr>
                <w:noProof/>
                <w:webHidden/>
              </w:rPr>
              <w:fldChar w:fldCharType="begin"/>
            </w:r>
            <w:r w:rsidR="00B72464">
              <w:rPr>
                <w:noProof/>
                <w:webHidden/>
              </w:rPr>
              <w:instrText xml:space="preserve"> PAGEREF _Toc133400066 \h </w:instrText>
            </w:r>
            <w:r w:rsidR="00B72464">
              <w:rPr>
                <w:noProof/>
                <w:webHidden/>
              </w:rPr>
            </w:r>
            <w:r w:rsidR="00B72464">
              <w:rPr>
                <w:noProof/>
                <w:webHidden/>
              </w:rPr>
              <w:fldChar w:fldCharType="separate"/>
            </w:r>
            <w:r w:rsidR="00050FC0">
              <w:rPr>
                <w:noProof/>
                <w:webHidden/>
              </w:rPr>
              <w:t>16</w:t>
            </w:r>
            <w:r w:rsidR="00B72464">
              <w:rPr>
                <w:noProof/>
                <w:webHidden/>
              </w:rPr>
              <w:fldChar w:fldCharType="end"/>
            </w:r>
          </w:hyperlink>
        </w:p>
        <w:p w14:paraId="742C5961" w14:textId="53069970"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67" w:history="1">
            <w:r w:rsidR="00B72464" w:rsidRPr="007D4FF7">
              <w:rPr>
                <w:rStyle w:val="Hyperlink"/>
                <w:noProof/>
              </w:rPr>
              <w:t>5.3</w:t>
            </w:r>
            <w:r w:rsidR="00B72464">
              <w:rPr>
                <w:rFonts w:asciiTheme="minorHAnsi" w:eastAsiaTheme="minorEastAsia" w:hAnsiTheme="minorHAnsi" w:cstheme="minorBidi"/>
                <w:noProof/>
                <w:lang w:val="nl-BE"/>
              </w:rPr>
              <w:tab/>
            </w:r>
            <w:r w:rsidR="00B72464" w:rsidRPr="007D4FF7">
              <w:rPr>
                <w:rStyle w:val="Hyperlink"/>
                <w:noProof/>
              </w:rPr>
              <w:t>Berekening individuele loonkost</w:t>
            </w:r>
            <w:r w:rsidR="00B72464">
              <w:rPr>
                <w:noProof/>
                <w:webHidden/>
              </w:rPr>
              <w:tab/>
            </w:r>
            <w:r w:rsidR="00B72464">
              <w:rPr>
                <w:noProof/>
                <w:webHidden/>
              </w:rPr>
              <w:fldChar w:fldCharType="begin"/>
            </w:r>
            <w:r w:rsidR="00B72464">
              <w:rPr>
                <w:noProof/>
                <w:webHidden/>
              </w:rPr>
              <w:instrText xml:space="preserve"> PAGEREF _Toc133400067 \h </w:instrText>
            </w:r>
            <w:r w:rsidR="00B72464">
              <w:rPr>
                <w:noProof/>
                <w:webHidden/>
              </w:rPr>
            </w:r>
            <w:r w:rsidR="00B72464">
              <w:rPr>
                <w:noProof/>
                <w:webHidden/>
              </w:rPr>
              <w:fldChar w:fldCharType="separate"/>
            </w:r>
            <w:r w:rsidR="00050FC0">
              <w:rPr>
                <w:noProof/>
                <w:webHidden/>
              </w:rPr>
              <w:t>17</w:t>
            </w:r>
            <w:r w:rsidR="00B72464">
              <w:rPr>
                <w:noProof/>
                <w:webHidden/>
              </w:rPr>
              <w:fldChar w:fldCharType="end"/>
            </w:r>
          </w:hyperlink>
        </w:p>
        <w:p w14:paraId="646DE2DC" w14:textId="13E58742"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68" w:history="1">
            <w:r w:rsidR="00B72464" w:rsidRPr="007D4FF7">
              <w:rPr>
                <w:rStyle w:val="Hyperlink"/>
                <w:noProof/>
              </w:rPr>
              <w:t>5.3.1</w:t>
            </w:r>
            <w:r w:rsidR="00B72464">
              <w:rPr>
                <w:rFonts w:asciiTheme="minorHAnsi" w:eastAsiaTheme="minorEastAsia" w:hAnsiTheme="minorHAnsi" w:cstheme="minorBidi"/>
                <w:noProof/>
                <w:lang w:val="nl-BE"/>
              </w:rPr>
              <w:tab/>
            </w:r>
            <w:r w:rsidR="00B72464" w:rsidRPr="007D4FF7">
              <w:rPr>
                <w:rStyle w:val="Hyperlink"/>
                <w:noProof/>
              </w:rPr>
              <w:t>Opgevraagde gegevens per werknemer</w:t>
            </w:r>
            <w:r w:rsidR="00B72464">
              <w:rPr>
                <w:noProof/>
                <w:webHidden/>
              </w:rPr>
              <w:tab/>
            </w:r>
            <w:r w:rsidR="00B72464">
              <w:rPr>
                <w:noProof/>
                <w:webHidden/>
              </w:rPr>
              <w:fldChar w:fldCharType="begin"/>
            </w:r>
            <w:r w:rsidR="00B72464">
              <w:rPr>
                <w:noProof/>
                <w:webHidden/>
              </w:rPr>
              <w:instrText xml:space="preserve"> PAGEREF _Toc133400068 \h </w:instrText>
            </w:r>
            <w:r w:rsidR="00B72464">
              <w:rPr>
                <w:noProof/>
                <w:webHidden/>
              </w:rPr>
            </w:r>
            <w:r w:rsidR="00B72464">
              <w:rPr>
                <w:noProof/>
                <w:webHidden/>
              </w:rPr>
              <w:fldChar w:fldCharType="separate"/>
            </w:r>
            <w:r w:rsidR="00050FC0">
              <w:rPr>
                <w:noProof/>
                <w:webHidden/>
              </w:rPr>
              <w:t>17</w:t>
            </w:r>
            <w:r w:rsidR="00B72464">
              <w:rPr>
                <w:noProof/>
                <w:webHidden/>
              </w:rPr>
              <w:fldChar w:fldCharType="end"/>
            </w:r>
          </w:hyperlink>
        </w:p>
        <w:p w14:paraId="66A4FF3D" w14:textId="19C46C22"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69" w:history="1">
            <w:r w:rsidR="00B72464" w:rsidRPr="007D4FF7">
              <w:rPr>
                <w:rStyle w:val="Hyperlink"/>
                <w:noProof/>
              </w:rPr>
              <w:t>5.3.2</w:t>
            </w:r>
            <w:r w:rsidR="00B72464">
              <w:rPr>
                <w:rFonts w:asciiTheme="minorHAnsi" w:eastAsiaTheme="minorEastAsia" w:hAnsiTheme="minorHAnsi" w:cstheme="minorBidi"/>
                <w:noProof/>
                <w:lang w:val="nl-BE"/>
              </w:rPr>
              <w:tab/>
            </w:r>
            <w:r w:rsidR="00B72464" w:rsidRPr="007D4FF7">
              <w:rPr>
                <w:rStyle w:val="Hyperlink"/>
                <w:noProof/>
              </w:rPr>
              <w:t>Prestatie-eenheid voor gewerkte prestaties</w:t>
            </w:r>
            <w:r w:rsidR="00B72464">
              <w:rPr>
                <w:noProof/>
                <w:webHidden/>
              </w:rPr>
              <w:tab/>
            </w:r>
            <w:r w:rsidR="00B72464">
              <w:rPr>
                <w:noProof/>
                <w:webHidden/>
              </w:rPr>
              <w:fldChar w:fldCharType="begin"/>
            </w:r>
            <w:r w:rsidR="00B72464">
              <w:rPr>
                <w:noProof/>
                <w:webHidden/>
              </w:rPr>
              <w:instrText xml:space="preserve"> PAGEREF _Toc133400069 \h </w:instrText>
            </w:r>
            <w:r w:rsidR="00B72464">
              <w:rPr>
                <w:noProof/>
                <w:webHidden/>
              </w:rPr>
            </w:r>
            <w:r w:rsidR="00B72464">
              <w:rPr>
                <w:noProof/>
                <w:webHidden/>
              </w:rPr>
              <w:fldChar w:fldCharType="separate"/>
            </w:r>
            <w:r w:rsidR="00050FC0">
              <w:rPr>
                <w:noProof/>
                <w:webHidden/>
              </w:rPr>
              <w:t>17</w:t>
            </w:r>
            <w:r w:rsidR="00B72464">
              <w:rPr>
                <w:noProof/>
                <w:webHidden/>
              </w:rPr>
              <w:fldChar w:fldCharType="end"/>
            </w:r>
          </w:hyperlink>
        </w:p>
        <w:p w14:paraId="62E0C7E3" w14:textId="6B211A80"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70" w:history="1">
            <w:r w:rsidR="00B72464" w:rsidRPr="007D4FF7">
              <w:rPr>
                <w:rStyle w:val="Hyperlink"/>
                <w:noProof/>
              </w:rPr>
              <w:t>5.3.3</w:t>
            </w:r>
            <w:r w:rsidR="00B72464">
              <w:rPr>
                <w:rFonts w:asciiTheme="minorHAnsi" w:eastAsiaTheme="minorEastAsia" w:hAnsiTheme="minorHAnsi" w:cstheme="minorBidi"/>
                <w:noProof/>
                <w:lang w:val="nl-BE"/>
              </w:rPr>
              <w:tab/>
            </w:r>
            <w:r w:rsidR="00B72464" w:rsidRPr="007D4FF7">
              <w:rPr>
                <w:rStyle w:val="Hyperlink"/>
                <w:noProof/>
              </w:rPr>
              <w:t>Prestatie-eenheid voor gelijkgestelde afwezigheid</w:t>
            </w:r>
            <w:r w:rsidR="00B72464">
              <w:rPr>
                <w:noProof/>
                <w:webHidden/>
              </w:rPr>
              <w:tab/>
            </w:r>
            <w:r w:rsidR="00B72464">
              <w:rPr>
                <w:noProof/>
                <w:webHidden/>
              </w:rPr>
              <w:fldChar w:fldCharType="begin"/>
            </w:r>
            <w:r w:rsidR="00B72464">
              <w:rPr>
                <w:noProof/>
                <w:webHidden/>
              </w:rPr>
              <w:instrText xml:space="preserve"> PAGEREF _Toc133400070 \h </w:instrText>
            </w:r>
            <w:r w:rsidR="00B72464">
              <w:rPr>
                <w:noProof/>
                <w:webHidden/>
              </w:rPr>
            </w:r>
            <w:r w:rsidR="00B72464">
              <w:rPr>
                <w:noProof/>
                <w:webHidden/>
              </w:rPr>
              <w:fldChar w:fldCharType="separate"/>
            </w:r>
            <w:r w:rsidR="00050FC0">
              <w:rPr>
                <w:noProof/>
                <w:webHidden/>
              </w:rPr>
              <w:t>18</w:t>
            </w:r>
            <w:r w:rsidR="00B72464">
              <w:rPr>
                <w:noProof/>
                <w:webHidden/>
              </w:rPr>
              <w:fldChar w:fldCharType="end"/>
            </w:r>
          </w:hyperlink>
        </w:p>
        <w:p w14:paraId="64612B8D" w14:textId="2CA2F02E"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71" w:history="1">
            <w:r w:rsidR="00B72464" w:rsidRPr="007D4FF7">
              <w:rPr>
                <w:rStyle w:val="Hyperlink"/>
                <w:noProof/>
              </w:rPr>
              <w:t>5.3.4</w:t>
            </w:r>
            <w:r w:rsidR="00B72464">
              <w:rPr>
                <w:rFonts w:asciiTheme="minorHAnsi" w:eastAsiaTheme="minorEastAsia" w:hAnsiTheme="minorHAnsi" w:cstheme="minorBidi"/>
                <w:noProof/>
                <w:lang w:val="nl-BE"/>
              </w:rPr>
              <w:tab/>
            </w:r>
            <w:r w:rsidR="00B72464" w:rsidRPr="007D4FF7">
              <w:rPr>
                <w:rStyle w:val="Hyperlink"/>
                <w:noProof/>
              </w:rPr>
              <w:t>Resterende uren</w:t>
            </w:r>
            <w:r w:rsidR="00B72464">
              <w:rPr>
                <w:noProof/>
                <w:webHidden/>
              </w:rPr>
              <w:tab/>
            </w:r>
            <w:r w:rsidR="00B72464">
              <w:rPr>
                <w:noProof/>
                <w:webHidden/>
              </w:rPr>
              <w:fldChar w:fldCharType="begin"/>
            </w:r>
            <w:r w:rsidR="00B72464">
              <w:rPr>
                <w:noProof/>
                <w:webHidden/>
              </w:rPr>
              <w:instrText xml:space="preserve"> PAGEREF _Toc133400071 \h </w:instrText>
            </w:r>
            <w:r w:rsidR="00B72464">
              <w:rPr>
                <w:noProof/>
                <w:webHidden/>
              </w:rPr>
            </w:r>
            <w:r w:rsidR="00B72464">
              <w:rPr>
                <w:noProof/>
                <w:webHidden/>
              </w:rPr>
              <w:fldChar w:fldCharType="separate"/>
            </w:r>
            <w:r w:rsidR="00050FC0">
              <w:rPr>
                <w:noProof/>
                <w:webHidden/>
              </w:rPr>
              <w:t>18</w:t>
            </w:r>
            <w:r w:rsidR="00B72464">
              <w:rPr>
                <w:noProof/>
                <w:webHidden/>
              </w:rPr>
              <w:fldChar w:fldCharType="end"/>
            </w:r>
          </w:hyperlink>
        </w:p>
        <w:p w14:paraId="7ED0A320" w14:textId="4597F4CB"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72" w:history="1">
            <w:r w:rsidR="00B72464" w:rsidRPr="007D4FF7">
              <w:rPr>
                <w:rStyle w:val="Hyperlink"/>
                <w:noProof/>
              </w:rPr>
              <w:t>5.3.5</w:t>
            </w:r>
            <w:r w:rsidR="00B72464">
              <w:rPr>
                <w:rFonts w:asciiTheme="minorHAnsi" w:eastAsiaTheme="minorEastAsia" w:hAnsiTheme="minorHAnsi" w:cstheme="minorBidi"/>
                <w:noProof/>
                <w:lang w:val="nl-BE"/>
              </w:rPr>
              <w:tab/>
            </w:r>
            <w:r w:rsidR="00B72464" w:rsidRPr="007D4FF7">
              <w:rPr>
                <w:rStyle w:val="Hyperlink"/>
                <w:noProof/>
              </w:rPr>
              <w:t>Uitzondering</w:t>
            </w:r>
            <w:r w:rsidR="00B72464">
              <w:rPr>
                <w:noProof/>
                <w:webHidden/>
              </w:rPr>
              <w:tab/>
            </w:r>
            <w:r w:rsidR="00B72464">
              <w:rPr>
                <w:noProof/>
                <w:webHidden/>
              </w:rPr>
              <w:fldChar w:fldCharType="begin"/>
            </w:r>
            <w:r w:rsidR="00B72464">
              <w:rPr>
                <w:noProof/>
                <w:webHidden/>
              </w:rPr>
              <w:instrText xml:space="preserve"> PAGEREF _Toc133400072 \h </w:instrText>
            </w:r>
            <w:r w:rsidR="00B72464">
              <w:rPr>
                <w:noProof/>
                <w:webHidden/>
              </w:rPr>
            </w:r>
            <w:r w:rsidR="00B72464">
              <w:rPr>
                <w:noProof/>
                <w:webHidden/>
              </w:rPr>
              <w:fldChar w:fldCharType="separate"/>
            </w:r>
            <w:r w:rsidR="00050FC0">
              <w:rPr>
                <w:noProof/>
                <w:webHidden/>
              </w:rPr>
              <w:t>18</w:t>
            </w:r>
            <w:r w:rsidR="00B72464">
              <w:rPr>
                <w:noProof/>
                <w:webHidden/>
              </w:rPr>
              <w:fldChar w:fldCharType="end"/>
            </w:r>
          </w:hyperlink>
        </w:p>
        <w:p w14:paraId="250EF9D6" w14:textId="44CE50B4"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73" w:history="1">
            <w:r w:rsidR="00B72464" w:rsidRPr="007D4FF7">
              <w:rPr>
                <w:rStyle w:val="Hyperlink"/>
                <w:noProof/>
              </w:rPr>
              <w:t>5.3.6</w:t>
            </w:r>
            <w:r w:rsidR="00B72464">
              <w:rPr>
                <w:rFonts w:asciiTheme="minorHAnsi" w:eastAsiaTheme="minorEastAsia" w:hAnsiTheme="minorHAnsi" w:cstheme="minorBidi"/>
                <w:noProof/>
                <w:lang w:val="nl-BE"/>
              </w:rPr>
              <w:tab/>
            </w:r>
            <w:r w:rsidR="00B72464" w:rsidRPr="007D4FF7">
              <w:rPr>
                <w:rStyle w:val="Hyperlink"/>
                <w:noProof/>
              </w:rPr>
              <w:t>Loonberekening</w:t>
            </w:r>
            <w:r w:rsidR="00B72464">
              <w:rPr>
                <w:noProof/>
                <w:webHidden/>
              </w:rPr>
              <w:tab/>
            </w:r>
            <w:r w:rsidR="00B72464">
              <w:rPr>
                <w:noProof/>
                <w:webHidden/>
              </w:rPr>
              <w:fldChar w:fldCharType="begin"/>
            </w:r>
            <w:r w:rsidR="00B72464">
              <w:rPr>
                <w:noProof/>
                <w:webHidden/>
              </w:rPr>
              <w:instrText xml:space="preserve"> PAGEREF _Toc133400073 \h </w:instrText>
            </w:r>
            <w:r w:rsidR="00B72464">
              <w:rPr>
                <w:noProof/>
                <w:webHidden/>
              </w:rPr>
            </w:r>
            <w:r w:rsidR="00B72464">
              <w:rPr>
                <w:noProof/>
                <w:webHidden/>
              </w:rPr>
              <w:fldChar w:fldCharType="separate"/>
            </w:r>
            <w:r w:rsidR="00050FC0">
              <w:rPr>
                <w:noProof/>
                <w:webHidden/>
              </w:rPr>
              <w:t>18</w:t>
            </w:r>
            <w:r w:rsidR="00B72464">
              <w:rPr>
                <w:noProof/>
                <w:webHidden/>
              </w:rPr>
              <w:fldChar w:fldCharType="end"/>
            </w:r>
          </w:hyperlink>
        </w:p>
        <w:p w14:paraId="4A936048" w14:textId="68062A73"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74" w:history="1">
            <w:r w:rsidR="00B72464" w:rsidRPr="007D4FF7">
              <w:rPr>
                <w:rStyle w:val="Hyperlink"/>
                <w:noProof/>
              </w:rPr>
              <w:t>5.4</w:t>
            </w:r>
            <w:r w:rsidR="00B72464">
              <w:rPr>
                <w:rFonts w:asciiTheme="minorHAnsi" w:eastAsiaTheme="minorEastAsia" w:hAnsiTheme="minorHAnsi" w:cstheme="minorBidi"/>
                <w:noProof/>
                <w:lang w:val="nl-BE"/>
              </w:rPr>
              <w:tab/>
            </w:r>
            <w:r w:rsidR="00B72464" w:rsidRPr="007D4FF7">
              <w:rPr>
                <w:rStyle w:val="Hyperlink"/>
                <w:noProof/>
              </w:rPr>
              <w:t>Variabele prestaties</w:t>
            </w:r>
            <w:r w:rsidR="00B72464">
              <w:rPr>
                <w:noProof/>
                <w:webHidden/>
              </w:rPr>
              <w:tab/>
            </w:r>
            <w:r w:rsidR="00B72464">
              <w:rPr>
                <w:noProof/>
                <w:webHidden/>
              </w:rPr>
              <w:fldChar w:fldCharType="begin"/>
            </w:r>
            <w:r w:rsidR="00B72464">
              <w:rPr>
                <w:noProof/>
                <w:webHidden/>
              </w:rPr>
              <w:instrText xml:space="preserve"> PAGEREF _Toc133400074 \h </w:instrText>
            </w:r>
            <w:r w:rsidR="00B72464">
              <w:rPr>
                <w:noProof/>
                <w:webHidden/>
              </w:rPr>
            </w:r>
            <w:r w:rsidR="00B72464">
              <w:rPr>
                <w:noProof/>
                <w:webHidden/>
              </w:rPr>
              <w:fldChar w:fldCharType="separate"/>
            </w:r>
            <w:r w:rsidR="00050FC0">
              <w:rPr>
                <w:noProof/>
                <w:webHidden/>
              </w:rPr>
              <w:t>19</w:t>
            </w:r>
            <w:r w:rsidR="00B72464">
              <w:rPr>
                <w:noProof/>
                <w:webHidden/>
              </w:rPr>
              <w:fldChar w:fldCharType="end"/>
            </w:r>
          </w:hyperlink>
        </w:p>
        <w:p w14:paraId="12E18652" w14:textId="7F61B387"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75" w:history="1">
            <w:r w:rsidR="00B72464" w:rsidRPr="007D4FF7">
              <w:rPr>
                <w:rStyle w:val="Hyperlink"/>
                <w:noProof/>
              </w:rPr>
              <w:t>5.5</w:t>
            </w:r>
            <w:r w:rsidR="00B72464">
              <w:rPr>
                <w:rFonts w:asciiTheme="minorHAnsi" w:eastAsiaTheme="minorEastAsia" w:hAnsiTheme="minorHAnsi" w:cstheme="minorBidi"/>
                <w:noProof/>
                <w:lang w:val="nl-BE"/>
              </w:rPr>
              <w:tab/>
            </w:r>
            <w:r w:rsidR="00B72464" w:rsidRPr="007D4FF7">
              <w:rPr>
                <w:rStyle w:val="Hyperlink"/>
                <w:noProof/>
              </w:rPr>
              <w:t>Personeelsleden in brugpensioen</w:t>
            </w:r>
            <w:r w:rsidR="00B72464">
              <w:rPr>
                <w:noProof/>
                <w:webHidden/>
              </w:rPr>
              <w:tab/>
            </w:r>
            <w:r w:rsidR="00B72464">
              <w:rPr>
                <w:noProof/>
                <w:webHidden/>
              </w:rPr>
              <w:fldChar w:fldCharType="begin"/>
            </w:r>
            <w:r w:rsidR="00B72464">
              <w:rPr>
                <w:noProof/>
                <w:webHidden/>
              </w:rPr>
              <w:instrText xml:space="preserve"> PAGEREF _Toc133400075 \h </w:instrText>
            </w:r>
            <w:r w:rsidR="00B72464">
              <w:rPr>
                <w:noProof/>
                <w:webHidden/>
              </w:rPr>
            </w:r>
            <w:r w:rsidR="00B72464">
              <w:rPr>
                <w:noProof/>
                <w:webHidden/>
              </w:rPr>
              <w:fldChar w:fldCharType="separate"/>
            </w:r>
            <w:r w:rsidR="00050FC0">
              <w:rPr>
                <w:noProof/>
                <w:webHidden/>
              </w:rPr>
              <w:t>20</w:t>
            </w:r>
            <w:r w:rsidR="00B72464">
              <w:rPr>
                <w:noProof/>
                <w:webHidden/>
              </w:rPr>
              <w:fldChar w:fldCharType="end"/>
            </w:r>
          </w:hyperlink>
        </w:p>
        <w:p w14:paraId="70EABB4C" w14:textId="16A4BE30"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76" w:history="1">
            <w:r w:rsidR="00B72464" w:rsidRPr="007D4FF7">
              <w:rPr>
                <w:rStyle w:val="Hyperlink"/>
                <w:noProof/>
              </w:rPr>
              <w:t>5.6</w:t>
            </w:r>
            <w:r w:rsidR="00B72464">
              <w:rPr>
                <w:rFonts w:asciiTheme="minorHAnsi" w:eastAsiaTheme="minorEastAsia" w:hAnsiTheme="minorHAnsi" w:cstheme="minorBidi"/>
                <w:noProof/>
                <w:lang w:val="nl-BE"/>
              </w:rPr>
              <w:tab/>
            </w:r>
            <w:r w:rsidR="00B72464" w:rsidRPr="007D4FF7">
              <w:rPr>
                <w:rStyle w:val="Hyperlink"/>
                <w:noProof/>
              </w:rPr>
              <w:t>Bepaling van de totale loonkost</w:t>
            </w:r>
            <w:r w:rsidR="00B72464">
              <w:rPr>
                <w:noProof/>
                <w:webHidden/>
              </w:rPr>
              <w:tab/>
            </w:r>
            <w:r w:rsidR="00B72464">
              <w:rPr>
                <w:noProof/>
                <w:webHidden/>
              </w:rPr>
              <w:fldChar w:fldCharType="begin"/>
            </w:r>
            <w:r w:rsidR="00B72464">
              <w:rPr>
                <w:noProof/>
                <w:webHidden/>
              </w:rPr>
              <w:instrText xml:space="preserve"> PAGEREF _Toc133400076 \h </w:instrText>
            </w:r>
            <w:r w:rsidR="00B72464">
              <w:rPr>
                <w:noProof/>
                <w:webHidden/>
              </w:rPr>
            </w:r>
            <w:r w:rsidR="00B72464">
              <w:rPr>
                <w:noProof/>
                <w:webHidden/>
              </w:rPr>
              <w:fldChar w:fldCharType="separate"/>
            </w:r>
            <w:r w:rsidR="00050FC0">
              <w:rPr>
                <w:noProof/>
                <w:webHidden/>
              </w:rPr>
              <w:t>20</w:t>
            </w:r>
            <w:r w:rsidR="00B72464">
              <w:rPr>
                <w:noProof/>
                <w:webHidden/>
              </w:rPr>
              <w:fldChar w:fldCharType="end"/>
            </w:r>
          </w:hyperlink>
        </w:p>
        <w:p w14:paraId="782045B2" w14:textId="1184664B"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77" w:history="1">
            <w:r w:rsidR="00B72464" w:rsidRPr="007D4FF7">
              <w:rPr>
                <w:rStyle w:val="Hyperlink"/>
                <w:noProof/>
              </w:rPr>
              <w:t>5.7</w:t>
            </w:r>
            <w:r w:rsidR="00B72464">
              <w:rPr>
                <w:rFonts w:asciiTheme="minorHAnsi" w:eastAsiaTheme="minorEastAsia" w:hAnsiTheme="minorHAnsi" w:cstheme="minorBidi"/>
                <w:noProof/>
                <w:lang w:val="nl-BE"/>
              </w:rPr>
              <w:tab/>
            </w:r>
            <w:r w:rsidR="00B72464" w:rsidRPr="007D4FF7">
              <w:rPr>
                <w:rStyle w:val="Hyperlink"/>
                <w:noProof/>
              </w:rPr>
              <w:t>VIA-middelen</w:t>
            </w:r>
            <w:r w:rsidR="00B72464">
              <w:rPr>
                <w:noProof/>
                <w:webHidden/>
              </w:rPr>
              <w:tab/>
            </w:r>
            <w:r w:rsidR="00B72464">
              <w:rPr>
                <w:noProof/>
                <w:webHidden/>
              </w:rPr>
              <w:fldChar w:fldCharType="begin"/>
            </w:r>
            <w:r w:rsidR="00B72464">
              <w:rPr>
                <w:noProof/>
                <w:webHidden/>
              </w:rPr>
              <w:instrText xml:space="preserve"> PAGEREF _Toc133400077 \h </w:instrText>
            </w:r>
            <w:r w:rsidR="00B72464">
              <w:rPr>
                <w:noProof/>
                <w:webHidden/>
              </w:rPr>
            </w:r>
            <w:r w:rsidR="00B72464">
              <w:rPr>
                <w:noProof/>
                <w:webHidden/>
              </w:rPr>
              <w:fldChar w:fldCharType="separate"/>
            </w:r>
            <w:r w:rsidR="00050FC0">
              <w:rPr>
                <w:noProof/>
                <w:webHidden/>
              </w:rPr>
              <w:t>20</w:t>
            </w:r>
            <w:r w:rsidR="00B72464">
              <w:rPr>
                <w:noProof/>
                <w:webHidden/>
              </w:rPr>
              <w:fldChar w:fldCharType="end"/>
            </w:r>
          </w:hyperlink>
        </w:p>
        <w:p w14:paraId="091EBDDF" w14:textId="194441D3"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78" w:history="1">
            <w:r w:rsidR="00B72464" w:rsidRPr="007D4FF7">
              <w:rPr>
                <w:rStyle w:val="Hyperlink"/>
                <w:noProof/>
              </w:rPr>
              <w:t>5.8</w:t>
            </w:r>
            <w:r w:rsidR="00B72464">
              <w:rPr>
                <w:rFonts w:asciiTheme="minorHAnsi" w:eastAsiaTheme="minorEastAsia" w:hAnsiTheme="minorHAnsi" w:cstheme="minorBidi"/>
                <w:noProof/>
                <w:lang w:val="nl-BE"/>
              </w:rPr>
              <w:tab/>
            </w:r>
            <w:r w:rsidR="00B72464" w:rsidRPr="007D4FF7">
              <w:rPr>
                <w:rStyle w:val="Hyperlink"/>
                <w:noProof/>
              </w:rPr>
              <w:t>Totale personeelskost</w:t>
            </w:r>
            <w:r w:rsidR="00B72464">
              <w:rPr>
                <w:noProof/>
                <w:webHidden/>
              </w:rPr>
              <w:tab/>
            </w:r>
            <w:r w:rsidR="00B72464">
              <w:rPr>
                <w:noProof/>
                <w:webHidden/>
              </w:rPr>
              <w:fldChar w:fldCharType="begin"/>
            </w:r>
            <w:r w:rsidR="00B72464">
              <w:rPr>
                <w:noProof/>
                <w:webHidden/>
              </w:rPr>
              <w:instrText xml:space="preserve"> PAGEREF _Toc133400078 \h </w:instrText>
            </w:r>
            <w:r w:rsidR="00B72464">
              <w:rPr>
                <w:noProof/>
                <w:webHidden/>
              </w:rPr>
            </w:r>
            <w:r w:rsidR="00B72464">
              <w:rPr>
                <w:noProof/>
                <w:webHidden/>
              </w:rPr>
              <w:fldChar w:fldCharType="separate"/>
            </w:r>
            <w:r w:rsidR="00050FC0">
              <w:rPr>
                <w:noProof/>
                <w:webHidden/>
              </w:rPr>
              <w:t>21</w:t>
            </w:r>
            <w:r w:rsidR="00B72464">
              <w:rPr>
                <w:noProof/>
                <w:webHidden/>
              </w:rPr>
              <w:fldChar w:fldCharType="end"/>
            </w:r>
          </w:hyperlink>
        </w:p>
        <w:p w14:paraId="7B66BF64" w14:textId="4844B2A7"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79" w:history="1">
            <w:r w:rsidR="00B72464" w:rsidRPr="007D4FF7">
              <w:rPr>
                <w:rStyle w:val="Hyperlink"/>
                <w:noProof/>
              </w:rPr>
              <w:t>5.9</w:t>
            </w:r>
            <w:r w:rsidR="00B72464">
              <w:rPr>
                <w:rFonts w:asciiTheme="minorHAnsi" w:eastAsiaTheme="minorEastAsia" w:hAnsiTheme="minorHAnsi" w:cstheme="minorBidi"/>
                <w:noProof/>
                <w:lang w:val="nl-BE"/>
              </w:rPr>
              <w:tab/>
            </w:r>
            <w:r w:rsidR="00B72464" w:rsidRPr="007D4FF7">
              <w:rPr>
                <w:rStyle w:val="Hyperlink"/>
                <w:noProof/>
              </w:rPr>
              <w:t>Werkingsmiddelen</w:t>
            </w:r>
            <w:r w:rsidR="00B72464">
              <w:rPr>
                <w:noProof/>
                <w:webHidden/>
              </w:rPr>
              <w:tab/>
            </w:r>
            <w:r w:rsidR="00B72464">
              <w:rPr>
                <w:noProof/>
                <w:webHidden/>
              </w:rPr>
              <w:fldChar w:fldCharType="begin"/>
            </w:r>
            <w:r w:rsidR="00B72464">
              <w:rPr>
                <w:noProof/>
                <w:webHidden/>
              </w:rPr>
              <w:instrText xml:space="preserve"> PAGEREF _Toc133400079 \h </w:instrText>
            </w:r>
            <w:r w:rsidR="00B72464">
              <w:rPr>
                <w:noProof/>
                <w:webHidden/>
              </w:rPr>
            </w:r>
            <w:r w:rsidR="00B72464">
              <w:rPr>
                <w:noProof/>
                <w:webHidden/>
              </w:rPr>
              <w:fldChar w:fldCharType="separate"/>
            </w:r>
            <w:r w:rsidR="00050FC0">
              <w:rPr>
                <w:noProof/>
                <w:webHidden/>
              </w:rPr>
              <w:t>21</w:t>
            </w:r>
            <w:r w:rsidR="00B72464">
              <w:rPr>
                <w:noProof/>
                <w:webHidden/>
              </w:rPr>
              <w:fldChar w:fldCharType="end"/>
            </w:r>
          </w:hyperlink>
        </w:p>
        <w:p w14:paraId="2FC9660D" w14:textId="58856587"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80" w:history="1">
            <w:r w:rsidR="00B72464" w:rsidRPr="007D4FF7">
              <w:rPr>
                <w:rStyle w:val="Hyperlink"/>
                <w:noProof/>
              </w:rPr>
              <w:t>5.9.1</w:t>
            </w:r>
            <w:r w:rsidR="00B72464">
              <w:rPr>
                <w:rFonts w:asciiTheme="minorHAnsi" w:eastAsiaTheme="minorEastAsia" w:hAnsiTheme="minorHAnsi" w:cstheme="minorBidi"/>
                <w:noProof/>
                <w:lang w:val="nl-BE"/>
              </w:rPr>
              <w:tab/>
            </w:r>
            <w:r w:rsidR="00B72464" w:rsidRPr="007D4FF7">
              <w:rPr>
                <w:rStyle w:val="Hyperlink"/>
                <w:noProof/>
              </w:rPr>
              <w:t>Werkingsmiddelen per type</w:t>
            </w:r>
            <w:r w:rsidR="00B72464">
              <w:rPr>
                <w:noProof/>
                <w:webHidden/>
              </w:rPr>
              <w:tab/>
            </w:r>
            <w:r w:rsidR="00B72464">
              <w:rPr>
                <w:noProof/>
                <w:webHidden/>
              </w:rPr>
              <w:fldChar w:fldCharType="begin"/>
            </w:r>
            <w:r w:rsidR="00B72464">
              <w:rPr>
                <w:noProof/>
                <w:webHidden/>
              </w:rPr>
              <w:instrText xml:space="preserve"> PAGEREF _Toc133400080 \h </w:instrText>
            </w:r>
            <w:r w:rsidR="00B72464">
              <w:rPr>
                <w:noProof/>
                <w:webHidden/>
              </w:rPr>
            </w:r>
            <w:r w:rsidR="00B72464">
              <w:rPr>
                <w:noProof/>
                <w:webHidden/>
              </w:rPr>
              <w:fldChar w:fldCharType="separate"/>
            </w:r>
            <w:r w:rsidR="00050FC0">
              <w:rPr>
                <w:noProof/>
                <w:webHidden/>
              </w:rPr>
              <w:t>21</w:t>
            </w:r>
            <w:r w:rsidR="00B72464">
              <w:rPr>
                <w:noProof/>
                <w:webHidden/>
              </w:rPr>
              <w:fldChar w:fldCharType="end"/>
            </w:r>
          </w:hyperlink>
        </w:p>
        <w:p w14:paraId="5C5CCAFA" w14:textId="3AFEACA8"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81" w:history="1">
            <w:r w:rsidR="00B72464" w:rsidRPr="007D4FF7">
              <w:rPr>
                <w:rStyle w:val="Hyperlink"/>
                <w:noProof/>
              </w:rPr>
              <w:t>5.9.2</w:t>
            </w:r>
            <w:r w:rsidR="00B72464">
              <w:rPr>
                <w:rFonts w:asciiTheme="minorHAnsi" w:eastAsiaTheme="minorEastAsia" w:hAnsiTheme="minorHAnsi" w:cstheme="minorBidi"/>
                <w:noProof/>
                <w:lang w:val="nl-BE"/>
              </w:rPr>
              <w:tab/>
            </w:r>
            <w:r w:rsidR="00B72464" w:rsidRPr="007D4FF7">
              <w:rPr>
                <w:rStyle w:val="Hyperlink"/>
                <w:noProof/>
              </w:rPr>
              <w:t>Omzetting personeelspunten in werkingsmiddelen</w:t>
            </w:r>
            <w:r w:rsidR="00B72464">
              <w:rPr>
                <w:noProof/>
                <w:webHidden/>
              </w:rPr>
              <w:tab/>
            </w:r>
            <w:r w:rsidR="00B72464">
              <w:rPr>
                <w:noProof/>
                <w:webHidden/>
              </w:rPr>
              <w:fldChar w:fldCharType="begin"/>
            </w:r>
            <w:r w:rsidR="00B72464">
              <w:rPr>
                <w:noProof/>
                <w:webHidden/>
              </w:rPr>
              <w:instrText xml:space="preserve"> PAGEREF _Toc133400081 \h </w:instrText>
            </w:r>
            <w:r w:rsidR="00B72464">
              <w:rPr>
                <w:noProof/>
                <w:webHidden/>
              </w:rPr>
            </w:r>
            <w:r w:rsidR="00B72464">
              <w:rPr>
                <w:noProof/>
                <w:webHidden/>
              </w:rPr>
              <w:fldChar w:fldCharType="separate"/>
            </w:r>
            <w:r w:rsidR="00050FC0">
              <w:rPr>
                <w:noProof/>
                <w:webHidden/>
              </w:rPr>
              <w:t>21</w:t>
            </w:r>
            <w:r w:rsidR="00B72464">
              <w:rPr>
                <w:noProof/>
                <w:webHidden/>
              </w:rPr>
              <w:fldChar w:fldCharType="end"/>
            </w:r>
          </w:hyperlink>
        </w:p>
        <w:p w14:paraId="6EE3B2E2" w14:textId="4615EABB" w:rsidR="00B72464" w:rsidRDefault="008703B4">
          <w:pPr>
            <w:pStyle w:val="Inhopg3"/>
            <w:tabs>
              <w:tab w:val="left" w:pos="1320"/>
              <w:tab w:val="right" w:leader="dot" w:pos="9628"/>
            </w:tabs>
            <w:rPr>
              <w:rFonts w:asciiTheme="minorHAnsi" w:eastAsiaTheme="minorEastAsia" w:hAnsiTheme="minorHAnsi" w:cstheme="minorBidi"/>
              <w:noProof/>
              <w:lang w:val="nl-BE"/>
            </w:rPr>
          </w:pPr>
          <w:hyperlink w:anchor="_Toc133400082" w:history="1">
            <w:r w:rsidR="00B72464" w:rsidRPr="007D4FF7">
              <w:rPr>
                <w:rStyle w:val="Hyperlink"/>
                <w:noProof/>
              </w:rPr>
              <w:t>5.9.3</w:t>
            </w:r>
            <w:r w:rsidR="00B72464">
              <w:rPr>
                <w:rFonts w:asciiTheme="minorHAnsi" w:eastAsiaTheme="minorEastAsia" w:hAnsiTheme="minorHAnsi" w:cstheme="minorBidi"/>
                <w:noProof/>
                <w:lang w:val="nl-BE"/>
              </w:rPr>
              <w:tab/>
            </w:r>
            <w:r w:rsidR="00B72464" w:rsidRPr="007D4FF7">
              <w:rPr>
                <w:rStyle w:val="Hyperlink"/>
                <w:noProof/>
              </w:rPr>
              <w:t>OG-middelen op cashbesteding</w:t>
            </w:r>
            <w:r w:rsidR="00B72464">
              <w:rPr>
                <w:noProof/>
                <w:webHidden/>
              </w:rPr>
              <w:tab/>
            </w:r>
            <w:r w:rsidR="00B72464">
              <w:rPr>
                <w:noProof/>
                <w:webHidden/>
              </w:rPr>
              <w:fldChar w:fldCharType="begin"/>
            </w:r>
            <w:r w:rsidR="00B72464">
              <w:rPr>
                <w:noProof/>
                <w:webHidden/>
              </w:rPr>
              <w:instrText xml:space="preserve"> PAGEREF _Toc133400082 \h </w:instrText>
            </w:r>
            <w:r w:rsidR="00B72464">
              <w:rPr>
                <w:noProof/>
                <w:webHidden/>
              </w:rPr>
            </w:r>
            <w:r w:rsidR="00B72464">
              <w:rPr>
                <w:noProof/>
                <w:webHidden/>
              </w:rPr>
              <w:fldChar w:fldCharType="separate"/>
            </w:r>
            <w:r w:rsidR="00050FC0">
              <w:rPr>
                <w:noProof/>
                <w:webHidden/>
              </w:rPr>
              <w:t>22</w:t>
            </w:r>
            <w:r w:rsidR="00B72464">
              <w:rPr>
                <w:noProof/>
                <w:webHidden/>
              </w:rPr>
              <w:fldChar w:fldCharType="end"/>
            </w:r>
          </w:hyperlink>
        </w:p>
        <w:p w14:paraId="30526EAE" w14:textId="53007287"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83" w:history="1">
            <w:r w:rsidR="00B72464" w:rsidRPr="007D4FF7">
              <w:rPr>
                <w:rStyle w:val="Hyperlink"/>
                <w:noProof/>
              </w:rPr>
              <w:t>1.1</w:t>
            </w:r>
            <w:r w:rsidR="00B72464">
              <w:rPr>
                <w:rFonts w:asciiTheme="minorHAnsi" w:eastAsiaTheme="minorEastAsia" w:hAnsiTheme="minorHAnsi" w:cstheme="minorBidi"/>
                <w:noProof/>
                <w:lang w:val="nl-BE"/>
              </w:rPr>
              <w:tab/>
            </w:r>
            <w:r w:rsidR="00B72464" w:rsidRPr="007D4FF7">
              <w:rPr>
                <w:rStyle w:val="Hyperlink"/>
                <w:noProof/>
              </w:rPr>
              <w:t>Financiële bijdragen en Bijdrage A</w:t>
            </w:r>
            <w:r w:rsidR="00B72464">
              <w:rPr>
                <w:noProof/>
                <w:webHidden/>
              </w:rPr>
              <w:tab/>
            </w:r>
            <w:r w:rsidR="00B72464">
              <w:rPr>
                <w:noProof/>
                <w:webHidden/>
              </w:rPr>
              <w:fldChar w:fldCharType="begin"/>
            </w:r>
            <w:r w:rsidR="00B72464">
              <w:rPr>
                <w:noProof/>
                <w:webHidden/>
              </w:rPr>
              <w:instrText xml:space="preserve"> PAGEREF _Toc133400083 \h </w:instrText>
            </w:r>
            <w:r w:rsidR="00B72464">
              <w:rPr>
                <w:noProof/>
                <w:webHidden/>
              </w:rPr>
            </w:r>
            <w:r w:rsidR="00B72464">
              <w:rPr>
                <w:noProof/>
                <w:webHidden/>
              </w:rPr>
              <w:fldChar w:fldCharType="separate"/>
            </w:r>
            <w:r w:rsidR="00050FC0">
              <w:rPr>
                <w:noProof/>
                <w:webHidden/>
              </w:rPr>
              <w:t>22</w:t>
            </w:r>
            <w:r w:rsidR="00B72464">
              <w:rPr>
                <w:noProof/>
                <w:webHidden/>
              </w:rPr>
              <w:fldChar w:fldCharType="end"/>
            </w:r>
          </w:hyperlink>
        </w:p>
        <w:p w14:paraId="656CD64F" w14:textId="6BE25EF4" w:rsidR="00B72464" w:rsidRDefault="008703B4">
          <w:pPr>
            <w:pStyle w:val="Inhopg1"/>
            <w:rPr>
              <w:rFonts w:asciiTheme="minorHAnsi" w:eastAsiaTheme="minorEastAsia" w:hAnsiTheme="minorHAnsi" w:cstheme="minorBidi"/>
              <w:noProof/>
              <w:lang w:val="nl-BE"/>
            </w:rPr>
          </w:pPr>
          <w:hyperlink w:anchor="_Toc133400084" w:history="1">
            <w:r w:rsidR="00B72464" w:rsidRPr="007D4FF7">
              <w:rPr>
                <w:rStyle w:val="Hyperlink"/>
                <w:noProof/>
              </w:rPr>
              <w:t>6</w:t>
            </w:r>
            <w:r w:rsidR="00B72464">
              <w:rPr>
                <w:rFonts w:asciiTheme="minorHAnsi" w:eastAsiaTheme="minorEastAsia" w:hAnsiTheme="minorHAnsi" w:cstheme="minorBidi"/>
                <w:noProof/>
                <w:lang w:val="nl-BE"/>
              </w:rPr>
              <w:tab/>
            </w:r>
            <w:r w:rsidR="00B72464" w:rsidRPr="007D4FF7">
              <w:rPr>
                <w:rStyle w:val="Hyperlink"/>
                <w:noProof/>
              </w:rPr>
              <w:t>Regelgeving</w:t>
            </w:r>
            <w:r w:rsidR="00B72464">
              <w:rPr>
                <w:noProof/>
                <w:webHidden/>
              </w:rPr>
              <w:tab/>
            </w:r>
            <w:r w:rsidR="00B72464">
              <w:rPr>
                <w:noProof/>
                <w:webHidden/>
              </w:rPr>
              <w:fldChar w:fldCharType="begin"/>
            </w:r>
            <w:r w:rsidR="00B72464">
              <w:rPr>
                <w:noProof/>
                <w:webHidden/>
              </w:rPr>
              <w:instrText xml:space="preserve"> PAGEREF _Toc133400084 \h </w:instrText>
            </w:r>
            <w:r w:rsidR="00B72464">
              <w:rPr>
                <w:noProof/>
                <w:webHidden/>
              </w:rPr>
            </w:r>
            <w:r w:rsidR="00B72464">
              <w:rPr>
                <w:noProof/>
                <w:webHidden/>
              </w:rPr>
              <w:fldChar w:fldCharType="separate"/>
            </w:r>
            <w:r w:rsidR="00050FC0">
              <w:rPr>
                <w:noProof/>
                <w:webHidden/>
              </w:rPr>
              <w:t>23</w:t>
            </w:r>
            <w:r w:rsidR="00B72464">
              <w:rPr>
                <w:noProof/>
                <w:webHidden/>
              </w:rPr>
              <w:fldChar w:fldCharType="end"/>
            </w:r>
          </w:hyperlink>
        </w:p>
        <w:p w14:paraId="1B669162" w14:textId="4B7A07C4"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85" w:history="1">
            <w:r w:rsidR="00B72464" w:rsidRPr="007D4FF7">
              <w:rPr>
                <w:rStyle w:val="Hyperlink"/>
                <w:noProof/>
              </w:rPr>
              <w:t>6.1</w:t>
            </w:r>
            <w:r w:rsidR="00B72464">
              <w:rPr>
                <w:rFonts w:asciiTheme="minorHAnsi" w:eastAsiaTheme="minorEastAsia" w:hAnsiTheme="minorHAnsi" w:cstheme="minorBidi"/>
                <w:noProof/>
                <w:lang w:val="nl-BE"/>
              </w:rPr>
              <w:tab/>
            </w:r>
            <w:r w:rsidR="00B72464" w:rsidRPr="007D4FF7">
              <w:rPr>
                <w:rStyle w:val="Hyperlink"/>
                <w:noProof/>
              </w:rPr>
              <w:t>Besluit van de Vlaamse Regering + Ministeriële Besluiten</w:t>
            </w:r>
            <w:r w:rsidR="00B72464">
              <w:rPr>
                <w:noProof/>
                <w:webHidden/>
              </w:rPr>
              <w:tab/>
            </w:r>
            <w:r w:rsidR="00B72464">
              <w:rPr>
                <w:noProof/>
                <w:webHidden/>
              </w:rPr>
              <w:fldChar w:fldCharType="begin"/>
            </w:r>
            <w:r w:rsidR="00B72464">
              <w:rPr>
                <w:noProof/>
                <w:webHidden/>
              </w:rPr>
              <w:instrText xml:space="preserve"> PAGEREF _Toc133400085 \h </w:instrText>
            </w:r>
            <w:r w:rsidR="00B72464">
              <w:rPr>
                <w:noProof/>
                <w:webHidden/>
              </w:rPr>
            </w:r>
            <w:r w:rsidR="00B72464">
              <w:rPr>
                <w:noProof/>
                <w:webHidden/>
              </w:rPr>
              <w:fldChar w:fldCharType="separate"/>
            </w:r>
            <w:r w:rsidR="00050FC0">
              <w:rPr>
                <w:noProof/>
                <w:webHidden/>
              </w:rPr>
              <w:t>23</w:t>
            </w:r>
            <w:r w:rsidR="00B72464">
              <w:rPr>
                <w:noProof/>
                <w:webHidden/>
              </w:rPr>
              <w:fldChar w:fldCharType="end"/>
            </w:r>
          </w:hyperlink>
        </w:p>
        <w:p w14:paraId="48E419AB" w14:textId="53C9A9A8" w:rsidR="00B72464" w:rsidRDefault="008703B4">
          <w:pPr>
            <w:pStyle w:val="Inhopg2"/>
            <w:tabs>
              <w:tab w:val="left" w:pos="880"/>
              <w:tab w:val="right" w:leader="dot" w:pos="9628"/>
            </w:tabs>
            <w:rPr>
              <w:rFonts w:asciiTheme="minorHAnsi" w:eastAsiaTheme="minorEastAsia" w:hAnsiTheme="minorHAnsi" w:cstheme="minorBidi"/>
              <w:noProof/>
              <w:lang w:val="nl-BE"/>
            </w:rPr>
          </w:pPr>
          <w:hyperlink w:anchor="_Toc133400086" w:history="1">
            <w:r w:rsidR="00B72464" w:rsidRPr="007D4FF7">
              <w:rPr>
                <w:rStyle w:val="Hyperlink"/>
                <w:noProof/>
              </w:rPr>
              <w:t>6.2</w:t>
            </w:r>
            <w:r w:rsidR="00B72464">
              <w:rPr>
                <w:rFonts w:asciiTheme="minorHAnsi" w:eastAsiaTheme="minorEastAsia" w:hAnsiTheme="minorHAnsi" w:cstheme="minorBidi"/>
                <w:noProof/>
                <w:lang w:val="nl-BE"/>
              </w:rPr>
              <w:tab/>
            </w:r>
            <w:r w:rsidR="00B72464" w:rsidRPr="007D4FF7">
              <w:rPr>
                <w:rStyle w:val="Hyperlink"/>
                <w:noProof/>
              </w:rPr>
              <w:t>Infonota’s</w:t>
            </w:r>
            <w:r w:rsidR="00B72464">
              <w:rPr>
                <w:noProof/>
                <w:webHidden/>
              </w:rPr>
              <w:tab/>
            </w:r>
            <w:r w:rsidR="00B72464">
              <w:rPr>
                <w:noProof/>
                <w:webHidden/>
              </w:rPr>
              <w:fldChar w:fldCharType="begin"/>
            </w:r>
            <w:r w:rsidR="00B72464">
              <w:rPr>
                <w:noProof/>
                <w:webHidden/>
              </w:rPr>
              <w:instrText xml:space="preserve"> PAGEREF _Toc133400086 \h </w:instrText>
            </w:r>
            <w:r w:rsidR="00B72464">
              <w:rPr>
                <w:noProof/>
                <w:webHidden/>
              </w:rPr>
            </w:r>
            <w:r w:rsidR="00B72464">
              <w:rPr>
                <w:noProof/>
                <w:webHidden/>
              </w:rPr>
              <w:fldChar w:fldCharType="separate"/>
            </w:r>
            <w:r w:rsidR="00050FC0">
              <w:rPr>
                <w:noProof/>
                <w:webHidden/>
              </w:rPr>
              <w:t>24</w:t>
            </w:r>
            <w:r w:rsidR="00B72464">
              <w:rPr>
                <w:noProof/>
                <w:webHidden/>
              </w:rPr>
              <w:fldChar w:fldCharType="end"/>
            </w:r>
          </w:hyperlink>
        </w:p>
        <w:p w14:paraId="71B99062" w14:textId="5D790D24" w:rsidR="00B72464" w:rsidRDefault="008703B4">
          <w:pPr>
            <w:pStyle w:val="Inhopg1"/>
            <w:rPr>
              <w:rFonts w:asciiTheme="minorHAnsi" w:eastAsiaTheme="minorEastAsia" w:hAnsiTheme="minorHAnsi" w:cstheme="minorBidi"/>
              <w:noProof/>
              <w:lang w:val="nl-BE"/>
            </w:rPr>
          </w:pPr>
          <w:hyperlink w:anchor="_Toc133400087" w:history="1">
            <w:r w:rsidR="00B72464" w:rsidRPr="007D4FF7">
              <w:rPr>
                <w:rStyle w:val="Hyperlink"/>
                <w:noProof/>
              </w:rPr>
              <w:t>7</w:t>
            </w:r>
            <w:r w:rsidR="00B72464">
              <w:rPr>
                <w:rFonts w:asciiTheme="minorHAnsi" w:eastAsiaTheme="minorEastAsia" w:hAnsiTheme="minorHAnsi" w:cstheme="minorBidi"/>
                <w:noProof/>
                <w:lang w:val="nl-BE"/>
              </w:rPr>
              <w:tab/>
            </w:r>
            <w:r w:rsidR="00B72464" w:rsidRPr="007D4FF7">
              <w:rPr>
                <w:rStyle w:val="Hyperlink"/>
                <w:noProof/>
              </w:rPr>
              <w:t>Contactgegevens</w:t>
            </w:r>
            <w:r w:rsidR="00B72464">
              <w:rPr>
                <w:noProof/>
                <w:webHidden/>
              </w:rPr>
              <w:tab/>
            </w:r>
            <w:r w:rsidR="00B72464">
              <w:rPr>
                <w:noProof/>
                <w:webHidden/>
              </w:rPr>
              <w:fldChar w:fldCharType="begin"/>
            </w:r>
            <w:r w:rsidR="00B72464">
              <w:rPr>
                <w:noProof/>
                <w:webHidden/>
              </w:rPr>
              <w:instrText xml:space="preserve"> PAGEREF _Toc133400087 \h </w:instrText>
            </w:r>
            <w:r w:rsidR="00B72464">
              <w:rPr>
                <w:noProof/>
                <w:webHidden/>
              </w:rPr>
            </w:r>
            <w:r w:rsidR="00B72464">
              <w:rPr>
                <w:noProof/>
                <w:webHidden/>
              </w:rPr>
              <w:fldChar w:fldCharType="separate"/>
            </w:r>
            <w:r w:rsidR="00050FC0">
              <w:rPr>
                <w:noProof/>
                <w:webHidden/>
              </w:rPr>
              <w:t>25</w:t>
            </w:r>
            <w:r w:rsidR="00B72464">
              <w:rPr>
                <w:noProof/>
                <w:webHidden/>
              </w:rPr>
              <w:fldChar w:fldCharType="end"/>
            </w:r>
          </w:hyperlink>
        </w:p>
        <w:p w14:paraId="7C77B5C1" w14:textId="76E4E294" w:rsidR="00F509B2" w:rsidRDefault="00C62A82">
          <w:pPr>
            <w:rPr>
              <w:b/>
            </w:rPr>
          </w:pPr>
          <w:r>
            <w:fldChar w:fldCharType="end"/>
          </w:r>
        </w:p>
      </w:sdtContent>
    </w:sdt>
    <w:p w14:paraId="1784B569" w14:textId="77777777" w:rsidR="00F509B2" w:rsidRDefault="00F509B2">
      <w:pPr>
        <w:spacing w:after="0" w:line="240" w:lineRule="auto"/>
      </w:pPr>
    </w:p>
    <w:p w14:paraId="59304034" w14:textId="77777777" w:rsidR="00F509B2" w:rsidRDefault="00F509B2">
      <w:pPr>
        <w:spacing w:after="0" w:line="240" w:lineRule="auto"/>
      </w:pPr>
    </w:p>
    <w:p w14:paraId="2B1BFA89" w14:textId="77777777" w:rsidR="00F509B2" w:rsidRDefault="00C62A82">
      <w:pPr>
        <w:spacing w:after="0" w:line="240" w:lineRule="auto"/>
      </w:pPr>
      <w:r>
        <w:t>-----------------------------------------------------------------------------------------------------------------------------------------------</w:t>
      </w:r>
    </w:p>
    <w:p w14:paraId="6B6725F8" w14:textId="77777777" w:rsidR="00F509B2" w:rsidRDefault="00F509B2"/>
    <w:p w14:paraId="6F2890E1" w14:textId="77777777" w:rsidR="00F509B2" w:rsidRDefault="00C62A82">
      <w:pPr>
        <w:rPr>
          <w:b/>
          <w:u w:val="single"/>
        </w:rPr>
      </w:pPr>
      <w:r>
        <w:rPr>
          <w:b/>
          <w:u w:val="single"/>
        </w:rPr>
        <w:t>AFKORTINGEN</w:t>
      </w:r>
    </w:p>
    <w:p w14:paraId="024AF643" w14:textId="77777777" w:rsidR="00F509B2" w:rsidRDefault="00C62A82">
      <w:pPr>
        <w:tabs>
          <w:tab w:val="left" w:pos="709"/>
        </w:tabs>
        <w:spacing w:after="0"/>
      </w:pPr>
      <w:r>
        <w:t>ALF</w:t>
      </w:r>
      <w:r>
        <w:tab/>
        <w:t>alternatieve loonfinanciering</w:t>
      </w:r>
    </w:p>
    <w:p w14:paraId="10D618D2" w14:textId="77777777" w:rsidR="00F509B2" w:rsidRDefault="00C62A82">
      <w:pPr>
        <w:tabs>
          <w:tab w:val="left" w:pos="709"/>
        </w:tabs>
        <w:spacing w:after="0"/>
      </w:pPr>
      <w:r>
        <w:t>BHO</w:t>
      </w:r>
      <w:r>
        <w:tab/>
        <w:t>beheersovereenkomst</w:t>
      </w:r>
    </w:p>
    <w:p w14:paraId="0082F7C7" w14:textId="77777777" w:rsidR="00F509B2" w:rsidRDefault="00C62A82">
      <w:pPr>
        <w:tabs>
          <w:tab w:val="left" w:pos="709"/>
        </w:tabs>
        <w:spacing w:after="0"/>
      </w:pPr>
      <w:r>
        <w:t>DOP</w:t>
      </w:r>
      <w:r>
        <w:tab/>
        <w:t>dienst ondersteuningsplan</w:t>
      </w:r>
    </w:p>
    <w:p w14:paraId="3B683C59" w14:textId="77777777" w:rsidR="00F509B2" w:rsidRDefault="00C62A82">
      <w:pPr>
        <w:tabs>
          <w:tab w:val="left" w:pos="709"/>
        </w:tabs>
        <w:spacing w:after="0"/>
      </w:pPr>
      <w:r>
        <w:t>MFC</w:t>
      </w:r>
      <w:r>
        <w:tab/>
        <w:t>multifunctioneel centrum</w:t>
      </w:r>
    </w:p>
    <w:p w14:paraId="28DFFEDF" w14:textId="77777777" w:rsidR="00F509B2" w:rsidRDefault="00C62A82">
      <w:pPr>
        <w:tabs>
          <w:tab w:val="left" w:pos="709"/>
        </w:tabs>
        <w:spacing w:after="0"/>
      </w:pPr>
      <w:r>
        <w:t>NAH</w:t>
      </w:r>
      <w:r>
        <w:tab/>
        <w:t>niet-aangeboren hersenletsel</w:t>
      </w:r>
    </w:p>
    <w:p w14:paraId="34417C77" w14:textId="77777777" w:rsidR="00F509B2" w:rsidRDefault="00C62A82">
      <w:pPr>
        <w:tabs>
          <w:tab w:val="left" w:pos="709"/>
        </w:tabs>
        <w:spacing w:after="0"/>
      </w:pPr>
      <w:r>
        <w:t>OG</w:t>
      </w:r>
      <w:r>
        <w:tab/>
      </w:r>
      <w:proofErr w:type="spellStart"/>
      <w:r>
        <w:t>organisatiegebonden</w:t>
      </w:r>
      <w:proofErr w:type="spellEnd"/>
    </w:p>
    <w:p w14:paraId="4F50B7B2" w14:textId="77777777" w:rsidR="00F509B2" w:rsidRDefault="00C62A82">
      <w:pPr>
        <w:tabs>
          <w:tab w:val="left" w:pos="709"/>
        </w:tabs>
        <w:spacing w:after="0"/>
      </w:pPr>
      <w:r>
        <w:t>ODB</w:t>
      </w:r>
      <w:r>
        <w:tab/>
        <w:t>observatie- en behandelingsunits</w:t>
      </w:r>
    </w:p>
    <w:p w14:paraId="66A41907" w14:textId="77777777" w:rsidR="00F509B2" w:rsidRDefault="00C62A82">
      <w:pPr>
        <w:tabs>
          <w:tab w:val="left" w:pos="709"/>
        </w:tabs>
        <w:spacing w:after="0"/>
      </w:pPr>
      <w:r>
        <w:t>PE</w:t>
      </w:r>
      <w:r>
        <w:tab/>
        <w:t>prestatie-eenheid</w:t>
      </w:r>
    </w:p>
    <w:p w14:paraId="40611AED" w14:textId="77777777" w:rsidR="00F509B2" w:rsidRDefault="00C62A82">
      <w:pPr>
        <w:tabs>
          <w:tab w:val="left" w:pos="709"/>
        </w:tabs>
        <w:spacing w:after="0"/>
      </w:pPr>
      <w:r>
        <w:t>PVC</w:t>
      </w:r>
      <w:r>
        <w:tab/>
        <w:t>persoonsvolgende convenant</w:t>
      </w:r>
    </w:p>
    <w:p w14:paraId="6852D9D3" w14:textId="77777777" w:rsidR="00F509B2" w:rsidRDefault="00C62A82">
      <w:pPr>
        <w:tabs>
          <w:tab w:val="left" w:pos="709"/>
        </w:tabs>
        <w:spacing w:after="0"/>
      </w:pPr>
      <w:r>
        <w:t>PVF</w:t>
      </w:r>
      <w:r>
        <w:tab/>
        <w:t>persoonsvolgende financiering</w:t>
      </w:r>
    </w:p>
    <w:p w14:paraId="4D7B6ACA" w14:textId="77777777" w:rsidR="00F509B2" w:rsidRDefault="00C62A82">
      <w:pPr>
        <w:tabs>
          <w:tab w:val="left" w:pos="709"/>
        </w:tabs>
        <w:spacing w:after="0"/>
      </w:pPr>
      <w:r>
        <w:t>RTH</w:t>
      </w:r>
      <w:r>
        <w:tab/>
        <w:t>rechtstreeks toegankelijke hulp</w:t>
      </w:r>
    </w:p>
    <w:p w14:paraId="12BC99E2" w14:textId="77777777" w:rsidR="00F509B2" w:rsidRDefault="00C62A82">
      <w:pPr>
        <w:tabs>
          <w:tab w:val="left" w:pos="709"/>
        </w:tabs>
        <w:spacing w:after="0"/>
      </w:pPr>
      <w:r>
        <w:t>SE</w:t>
      </w:r>
      <w:r>
        <w:tab/>
        <w:t>subsidie-eenheid</w:t>
      </w:r>
    </w:p>
    <w:p w14:paraId="6868260D" w14:textId="77777777" w:rsidR="00F509B2" w:rsidRDefault="00C62A82">
      <w:pPr>
        <w:tabs>
          <w:tab w:val="left" w:pos="709"/>
        </w:tabs>
        <w:spacing w:after="0"/>
      </w:pPr>
      <w:r>
        <w:t>VIA</w:t>
      </w:r>
      <w:r>
        <w:tab/>
        <w:t>Vlaams Intersectoraal Akkoord</w:t>
      </w:r>
    </w:p>
    <w:p w14:paraId="7E88AE57" w14:textId="77777777" w:rsidR="00F509B2" w:rsidRDefault="00C62A82">
      <w:pPr>
        <w:tabs>
          <w:tab w:val="left" w:pos="709"/>
        </w:tabs>
        <w:spacing w:after="0"/>
      </w:pPr>
      <w:r>
        <w:t>VTE</w:t>
      </w:r>
      <w:r>
        <w:tab/>
        <w:t>voltijds equivalent</w:t>
      </w:r>
    </w:p>
    <w:p w14:paraId="5C9535D7" w14:textId="77777777" w:rsidR="00F509B2" w:rsidRDefault="00C62A82">
      <w:pPr>
        <w:tabs>
          <w:tab w:val="left" w:pos="709"/>
        </w:tabs>
      </w:pPr>
      <w:r>
        <w:t>VZA</w:t>
      </w:r>
      <w:r>
        <w:tab/>
        <w:t>vergunde zorgaanbieder</w:t>
      </w:r>
    </w:p>
    <w:p w14:paraId="633F6B38" w14:textId="77777777" w:rsidR="00F509B2" w:rsidRDefault="00C62A82">
      <w:pPr>
        <w:spacing w:after="0" w:line="240" w:lineRule="auto"/>
      </w:pPr>
      <w:r>
        <w:br w:type="page"/>
      </w:r>
    </w:p>
    <w:p w14:paraId="130135B0" w14:textId="4086AAE3" w:rsidR="00F509B2" w:rsidRDefault="00C62A82">
      <w:pPr>
        <w:pStyle w:val="Kop1"/>
        <w:numPr>
          <w:ilvl w:val="0"/>
          <w:numId w:val="14"/>
        </w:numPr>
      </w:pPr>
      <w:bookmarkStart w:id="0" w:name="_Toc133400042"/>
      <w:r>
        <w:lastRenderedPageBreak/>
        <w:t>Wijzigingen tov van voorgaand werkingsjaar</w:t>
      </w:r>
      <w:bookmarkEnd w:id="0"/>
    </w:p>
    <w:p w14:paraId="0956AD1F" w14:textId="77777777" w:rsidR="002E3F04" w:rsidRPr="002E3F04" w:rsidRDefault="002E3F04" w:rsidP="002E3F04"/>
    <w:p w14:paraId="30755B75" w14:textId="21FBE7A8" w:rsidR="00F509B2" w:rsidRDefault="00C62A82">
      <w:pPr>
        <w:pStyle w:val="Kop2"/>
        <w:numPr>
          <w:ilvl w:val="1"/>
          <w:numId w:val="14"/>
        </w:numPr>
      </w:pPr>
      <w:bookmarkStart w:id="1" w:name="_Toc133400043"/>
      <w:r>
        <w:t xml:space="preserve">Wijzigingen </w:t>
      </w:r>
      <w:r w:rsidR="002E3F04">
        <w:t>in</w:t>
      </w:r>
      <w:r>
        <w:t xml:space="preserve"> bereken</w:t>
      </w:r>
      <w:r w:rsidR="002E3F04">
        <w:t>ing</w:t>
      </w:r>
      <w:bookmarkEnd w:id="1"/>
    </w:p>
    <w:p w14:paraId="21426C06" w14:textId="12ED7A5A" w:rsidR="00F509B2" w:rsidRDefault="00C62A82">
      <w:pPr>
        <w:numPr>
          <w:ilvl w:val="0"/>
          <w:numId w:val="27"/>
        </w:numPr>
        <w:pBdr>
          <w:top w:val="nil"/>
          <w:left w:val="nil"/>
          <w:bottom w:val="nil"/>
          <w:right w:val="nil"/>
          <w:between w:val="nil"/>
        </w:pBdr>
        <w:spacing w:after="0" w:line="276" w:lineRule="auto"/>
        <w:rPr>
          <w:color w:val="000000"/>
          <w:u w:val="single"/>
        </w:rPr>
      </w:pPr>
      <w:r>
        <w:rPr>
          <w:color w:val="000000"/>
        </w:rPr>
        <w:t xml:space="preserve">Percentage </w:t>
      </w:r>
      <w:r>
        <w:rPr>
          <w:b/>
          <w:color w:val="000000"/>
          <w:u w:val="single"/>
        </w:rPr>
        <w:t>OG-punten</w:t>
      </w:r>
      <w:r>
        <w:rPr>
          <w:color w:val="000000"/>
        </w:rPr>
        <w:t xml:space="preserve"> is </w:t>
      </w:r>
      <w:r>
        <w:rPr>
          <w:b/>
          <w:color w:val="000000"/>
          <w:u w:val="single"/>
        </w:rPr>
        <w:t>1</w:t>
      </w:r>
      <w:r w:rsidR="002E3F04">
        <w:rPr>
          <w:b/>
          <w:color w:val="000000"/>
          <w:u w:val="single"/>
        </w:rPr>
        <w:t>6</w:t>
      </w:r>
      <w:r w:rsidR="009402E7">
        <w:rPr>
          <w:b/>
          <w:color w:val="000000"/>
          <w:u w:val="single"/>
        </w:rPr>
        <w:t>,</w:t>
      </w:r>
      <w:r w:rsidR="002E3F04">
        <w:rPr>
          <w:b/>
          <w:color w:val="000000"/>
          <w:u w:val="single"/>
        </w:rPr>
        <w:t>18</w:t>
      </w:r>
      <w:r>
        <w:rPr>
          <w:b/>
          <w:color w:val="000000"/>
          <w:u w:val="single"/>
        </w:rPr>
        <w:t>%</w:t>
      </w:r>
      <w:r>
        <w:rPr>
          <w:color w:val="000000"/>
        </w:rPr>
        <w:t xml:space="preserve">, idem voor OG-kosten op cashbestedingen. Van de OG-punten kan </w:t>
      </w:r>
      <w:r w:rsidR="00161CBB">
        <w:rPr>
          <w:color w:val="000000"/>
        </w:rPr>
        <w:t>6</w:t>
      </w:r>
      <w:r w:rsidR="002E3F04">
        <w:rPr>
          <w:color w:val="000000"/>
        </w:rPr>
        <w:t>5</w:t>
      </w:r>
      <w:r>
        <w:rPr>
          <w:color w:val="000000"/>
        </w:rPr>
        <w:t xml:space="preserve">% omgezet worden in werkingsmiddelen. </w:t>
      </w:r>
    </w:p>
    <w:p w14:paraId="0C36F7D4" w14:textId="20910A2B" w:rsidR="00F509B2" w:rsidRDefault="00161CBB" w:rsidP="008C7B26">
      <w:pPr>
        <w:numPr>
          <w:ilvl w:val="0"/>
          <w:numId w:val="27"/>
        </w:numPr>
        <w:pBdr>
          <w:top w:val="nil"/>
          <w:left w:val="nil"/>
          <w:bottom w:val="nil"/>
          <w:right w:val="nil"/>
          <w:between w:val="nil"/>
        </w:pBdr>
        <w:spacing w:after="0" w:line="276" w:lineRule="auto"/>
        <w:ind w:left="714" w:hanging="357"/>
        <w:rPr>
          <w:color w:val="000000"/>
        </w:rPr>
      </w:pPr>
      <w:r>
        <w:rPr>
          <w:color w:val="000000"/>
        </w:rPr>
        <w:t>Verhoging barema’s tgv VIA6 vanaf 1/</w:t>
      </w:r>
      <w:r w:rsidR="002E3F04">
        <w:rPr>
          <w:color w:val="000000"/>
        </w:rPr>
        <w:t>1</w:t>
      </w:r>
      <w:r>
        <w:rPr>
          <w:color w:val="000000"/>
        </w:rPr>
        <w:t>/202</w:t>
      </w:r>
      <w:r w:rsidR="002E3F04">
        <w:rPr>
          <w:color w:val="000000"/>
        </w:rPr>
        <w:t>2</w:t>
      </w:r>
      <w:r w:rsidR="00C62A82">
        <w:rPr>
          <w:color w:val="000000"/>
        </w:rPr>
        <w:t>.</w:t>
      </w:r>
    </w:p>
    <w:p w14:paraId="33CE24BB" w14:textId="5B51ACE5" w:rsidR="008C7B26" w:rsidRPr="002E3F04" w:rsidRDefault="002E3F04" w:rsidP="008C7B26">
      <w:pPr>
        <w:numPr>
          <w:ilvl w:val="0"/>
          <w:numId w:val="27"/>
        </w:numPr>
        <w:pBdr>
          <w:top w:val="nil"/>
          <w:left w:val="nil"/>
          <w:bottom w:val="nil"/>
          <w:right w:val="nil"/>
          <w:between w:val="nil"/>
        </w:pBdr>
        <w:spacing w:after="0" w:line="276" w:lineRule="auto"/>
        <w:ind w:left="714" w:hanging="357"/>
      </w:pPr>
      <w:r w:rsidRPr="002E3F04">
        <w:t>Aanvulling</w:t>
      </w:r>
      <w:r w:rsidR="008C7B26" w:rsidRPr="002E3F04">
        <w:t xml:space="preserve"> </w:t>
      </w:r>
      <w:r w:rsidR="008C7B26" w:rsidRPr="002E3F04">
        <w:rPr>
          <w:b/>
          <w:u w:val="single"/>
        </w:rPr>
        <w:t>cashbedrag 202</w:t>
      </w:r>
      <w:r w:rsidRPr="002E3F04">
        <w:rPr>
          <w:b/>
          <w:u w:val="single"/>
        </w:rPr>
        <w:t>2</w:t>
      </w:r>
      <w:r w:rsidR="008C7B26" w:rsidRPr="002E3F04">
        <w:t xml:space="preserve"> </w:t>
      </w:r>
      <w:proofErr w:type="spellStart"/>
      <w:r w:rsidRPr="002E3F04">
        <w:t>nav</w:t>
      </w:r>
      <w:proofErr w:type="spellEnd"/>
      <w:r w:rsidR="008C7B26" w:rsidRPr="002E3F04">
        <w:t xml:space="preserve"> VIA6 (verhoging 3,9%)</w:t>
      </w:r>
    </w:p>
    <w:p w14:paraId="0663F3ED" w14:textId="2182AC4C" w:rsidR="008C7B26" w:rsidRPr="002E3F04" w:rsidRDefault="002E3F04" w:rsidP="008C7B26">
      <w:pPr>
        <w:numPr>
          <w:ilvl w:val="0"/>
          <w:numId w:val="27"/>
        </w:numPr>
        <w:pBdr>
          <w:top w:val="nil"/>
          <w:left w:val="nil"/>
          <w:bottom w:val="nil"/>
          <w:right w:val="nil"/>
          <w:between w:val="nil"/>
        </w:pBdr>
        <w:spacing w:line="276" w:lineRule="auto"/>
      </w:pPr>
      <w:r w:rsidRPr="002E3F04">
        <w:t>Aanvulling</w:t>
      </w:r>
      <w:r w:rsidR="008C7B26" w:rsidRPr="002E3F04">
        <w:t xml:space="preserve"> berekende OG-kos</w:t>
      </w:r>
      <w:r w:rsidR="006D7D43">
        <w:t>t op cash</w:t>
      </w:r>
      <w:r w:rsidR="008C7B26" w:rsidRPr="002E3F04">
        <w:t xml:space="preserve"> 202</w:t>
      </w:r>
      <w:r w:rsidRPr="002E3F04">
        <w:t>2</w:t>
      </w:r>
      <w:r w:rsidR="008C7B26" w:rsidRPr="002E3F04">
        <w:t xml:space="preserve"> </w:t>
      </w:r>
      <w:proofErr w:type="spellStart"/>
      <w:r w:rsidRPr="002E3F04">
        <w:t>nav</w:t>
      </w:r>
      <w:proofErr w:type="spellEnd"/>
      <w:r w:rsidRPr="002E3F04">
        <w:t xml:space="preserve"> VIA6</w:t>
      </w:r>
      <w:r w:rsidR="008C7B26" w:rsidRPr="002E3F04">
        <w:t xml:space="preserve"> (verhoging van 3,9%)</w:t>
      </w:r>
    </w:p>
    <w:p w14:paraId="43918458" w14:textId="121E0943" w:rsidR="00F509B2" w:rsidRDefault="00103EDE">
      <w:pPr>
        <w:pStyle w:val="Kop2"/>
        <w:numPr>
          <w:ilvl w:val="1"/>
          <w:numId w:val="14"/>
        </w:numPr>
      </w:pPr>
      <w:bookmarkStart w:id="2" w:name="_Toc133400044"/>
      <w:r>
        <w:t>COVID-19: maatregelen voor 202</w:t>
      </w:r>
      <w:r w:rsidR="002E3F04">
        <w:t>2</w:t>
      </w:r>
      <w:bookmarkEnd w:id="2"/>
    </w:p>
    <w:p w14:paraId="13172DC0" w14:textId="1C34AB52" w:rsidR="002E3F04" w:rsidRPr="00B62710" w:rsidRDefault="00C62A82" w:rsidP="00B62710">
      <w:pPr>
        <w:numPr>
          <w:ilvl w:val="0"/>
          <w:numId w:val="27"/>
        </w:numPr>
        <w:pBdr>
          <w:top w:val="nil"/>
          <w:left w:val="nil"/>
          <w:bottom w:val="nil"/>
          <w:right w:val="nil"/>
          <w:between w:val="nil"/>
        </w:pBdr>
        <w:spacing w:after="0" w:line="240" w:lineRule="auto"/>
        <w:rPr>
          <w:color w:val="000000" w:themeColor="text1"/>
        </w:rPr>
      </w:pPr>
      <w:r w:rsidRPr="00B62710">
        <w:rPr>
          <w:color w:val="000000" w:themeColor="text1"/>
        </w:rPr>
        <w:t xml:space="preserve">Aanpassing </w:t>
      </w:r>
      <w:r w:rsidRPr="00B62710">
        <w:rPr>
          <w:b/>
          <w:color w:val="000000" w:themeColor="text1"/>
          <w:u w:val="single"/>
        </w:rPr>
        <w:t>outputnormen voor RTH en DOP</w:t>
      </w:r>
      <w:r w:rsidRPr="00B62710">
        <w:rPr>
          <w:color w:val="000000" w:themeColor="text1"/>
        </w:rPr>
        <w:t>:</w:t>
      </w:r>
      <w:r w:rsidR="001526AC" w:rsidRPr="00B62710">
        <w:rPr>
          <w:color w:val="000000" w:themeColor="text1"/>
        </w:rPr>
        <w:t xml:space="preserve"> </w:t>
      </w:r>
      <w:r w:rsidRPr="00B62710">
        <w:rPr>
          <w:color w:val="000000" w:themeColor="text1"/>
        </w:rPr>
        <w:t xml:space="preserve">zie infonota </w:t>
      </w:r>
      <w:r w:rsidR="00B62710" w:rsidRPr="00B62710">
        <w:rPr>
          <w:color w:val="000000" w:themeColor="text1"/>
        </w:rPr>
        <w:t>16</w:t>
      </w:r>
      <w:r w:rsidRPr="00B62710">
        <w:rPr>
          <w:color w:val="000000" w:themeColor="text1"/>
        </w:rPr>
        <w:t xml:space="preserve"> </w:t>
      </w:r>
      <w:r w:rsidR="00B62710" w:rsidRPr="00B62710">
        <w:rPr>
          <w:color w:val="000000" w:themeColor="text1"/>
        </w:rPr>
        <w:t>juni</w:t>
      </w:r>
      <w:r w:rsidRPr="00B62710">
        <w:rPr>
          <w:color w:val="000000" w:themeColor="text1"/>
        </w:rPr>
        <w:t xml:space="preserve"> 202</w:t>
      </w:r>
      <w:r w:rsidR="00B62710" w:rsidRPr="00B62710">
        <w:rPr>
          <w:color w:val="000000" w:themeColor="text1"/>
        </w:rPr>
        <w:t xml:space="preserve">2 </w:t>
      </w:r>
      <w:r w:rsidRPr="00B62710">
        <w:rPr>
          <w:color w:val="000000" w:themeColor="text1"/>
        </w:rPr>
        <w:t>(INF/2</w:t>
      </w:r>
      <w:r w:rsidR="00B62710" w:rsidRPr="00B62710">
        <w:rPr>
          <w:color w:val="000000" w:themeColor="text1"/>
        </w:rPr>
        <w:t>2</w:t>
      </w:r>
      <w:r w:rsidRPr="00B62710">
        <w:rPr>
          <w:color w:val="000000" w:themeColor="text1"/>
        </w:rPr>
        <w:t>/</w:t>
      </w:r>
      <w:r w:rsidR="00B62710" w:rsidRPr="00B62710">
        <w:rPr>
          <w:color w:val="000000" w:themeColor="text1"/>
        </w:rPr>
        <w:t>25</w:t>
      </w:r>
      <w:r w:rsidR="002365A7">
        <w:rPr>
          <w:color w:val="000000" w:themeColor="text1"/>
        </w:rPr>
        <w:t>)</w:t>
      </w:r>
      <w:r w:rsidR="002E3F04" w:rsidRPr="00B62710">
        <w:rPr>
          <w:color w:val="000000" w:themeColor="text1"/>
        </w:rPr>
        <w:br w:type="page"/>
      </w:r>
    </w:p>
    <w:p w14:paraId="3325EF8B" w14:textId="174F99B5" w:rsidR="00F509B2" w:rsidRDefault="00161CBB">
      <w:pPr>
        <w:pStyle w:val="Kop1"/>
        <w:numPr>
          <w:ilvl w:val="0"/>
          <w:numId w:val="14"/>
        </w:numPr>
      </w:pPr>
      <w:bookmarkStart w:id="3" w:name="_Toc133400045"/>
      <w:r>
        <w:lastRenderedPageBreak/>
        <w:t>Indienen Afrekeningsdossier 202</w:t>
      </w:r>
      <w:r w:rsidR="002E3F04">
        <w:t>2</w:t>
      </w:r>
      <w:bookmarkEnd w:id="3"/>
    </w:p>
    <w:p w14:paraId="5163854E" w14:textId="77777777" w:rsidR="00F509B2" w:rsidRDefault="00C62A82">
      <w:pPr>
        <w:pStyle w:val="Kop2"/>
        <w:numPr>
          <w:ilvl w:val="1"/>
          <w:numId w:val="14"/>
        </w:numPr>
      </w:pPr>
      <w:bookmarkStart w:id="4" w:name="_Toc133400046"/>
      <w:r>
        <w:t>Samenstelling van het dossier</w:t>
      </w:r>
      <w:bookmarkEnd w:id="4"/>
    </w:p>
    <w:p w14:paraId="71FDEB0F" w14:textId="486907BF" w:rsidR="00F509B2" w:rsidRDefault="00FC0414">
      <w:r>
        <w:t>Om een correcte berekening te kunnen maken van de totale subsidie van een werkingsjaar, heeft het VAPH volgende gegevens nodig</w:t>
      </w:r>
      <w:r w:rsidR="00B62710">
        <w:t xml:space="preserve"> van de VZA</w:t>
      </w:r>
      <w:r>
        <w:t>:</w:t>
      </w:r>
    </w:p>
    <w:p w14:paraId="352F839A" w14:textId="77777777" w:rsidR="00F509B2" w:rsidRDefault="00C62A82">
      <w:pPr>
        <w:numPr>
          <w:ilvl w:val="0"/>
          <w:numId w:val="25"/>
        </w:numPr>
        <w:pBdr>
          <w:top w:val="nil"/>
          <w:left w:val="nil"/>
          <w:bottom w:val="nil"/>
          <w:right w:val="nil"/>
          <w:between w:val="nil"/>
        </w:pBdr>
        <w:spacing w:after="0" w:line="276" w:lineRule="auto"/>
        <w:rPr>
          <w:color w:val="000000"/>
        </w:rPr>
      </w:pPr>
      <w:r>
        <w:rPr>
          <w:color w:val="000000"/>
        </w:rPr>
        <w:t>Personeelsgegevens (werknemers, functiecodes, anciënniteit, prestatie-eenheid,…)</w:t>
      </w:r>
    </w:p>
    <w:p w14:paraId="7AD88D2C" w14:textId="469E7409" w:rsidR="00F509B2" w:rsidRDefault="00FC0414">
      <w:pPr>
        <w:numPr>
          <w:ilvl w:val="0"/>
          <w:numId w:val="25"/>
        </w:numPr>
        <w:pBdr>
          <w:top w:val="nil"/>
          <w:left w:val="nil"/>
          <w:bottom w:val="nil"/>
          <w:right w:val="nil"/>
          <w:between w:val="nil"/>
        </w:pBdr>
        <w:spacing w:after="0" w:line="276" w:lineRule="auto"/>
        <w:rPr>
          <w:color w:val="000000"/>
        </w:rPr>
      </w:pPr>
      <w:r>
        <w:rPr>
          <w:color w:val="000000"/>
        </w:rPr>
        <w:t>G</w:t>
      </w:r>
      <w:r w:rsidR="00C62A82">
        <w:rPr>
          <w:color w:val="000000"/>
        </w:rPr>
        <w:t>epresteerde variabele prestaties en daaraan verbonden bedragen (zaterdaguren, zondaguren,…)</w:t>
      </w:r>
    </w:p>
    <w:p w14:paraId="60ACD635" w14:textId="77777777" w:rsidR="00F509B2" w:rsidRDefault="00C62A82">
      <w:pPr>
        <w:numPr>
          <w:ilvl w:val="0"/>
          <w:numId w:val="25"/>
        </w:numPr>
        <w:pBdr>
          <w:top w:val="nil"/>
          <w:left w:val="nil"/>
          <w:bottom w:val="nil"/>
          <w:right w:val="nil"/>
          <w:between w:val="nil"/>
        </w:pBdr>
        <w:spacing w:after="0" w:line="276" w:lineRule="auto"/>
        <w:rPr>
          <w:color w:val="000000"/>
        </w:rPr>
      </w:pPr>
      <w:r>
        <w:rPr>
          <w:color w:val="000000"/>
        </w:rPr>
        <w:t>Aanvullende gegevens: ontvangen bedragen van anders instanties (arbeidsongevallen,…)</w:t>
      </w:r>
    </w:p>
    <w:p w14:paraId="61A28798" w14:textId="77777777" w:rsidR="00F509B2" w:rsidRPr="00103EDE" w:rsidRDefault="00C62A82">
      <w:pPr>
        <w:numPr>
          <w:ilvl w:val="0"/>
          <w:numId w:val="25"/>
        </w:numPr>
        <w:pBdr>
          <w:top w:val="nil"/>
          <w:left w:val="nil"/>
          <w:bottom w:val="nil"/>
          <w:right w:val="nil"/>
          <w:between w:val="nil"/>
        </w:pBdr>
        <w:spacing w:after="0" w:line="276" w:lineRule="auto"/>
        <w:rPr>
          <w:color w:val="000000"/>
        </w:rPr>
      </w:pPr>
      <w:r w:rsidRPr="00103EDE">
        <w:rPr>
          <w:color w:val="000000"/>
        </w:rPr>
        <w:t xml:space="preserve">Voor </w:t>
      </w:r>
      <w:proofErr w:type="spellStart"/>
      <w:r w:rsidRPr="00103EDE">
        <w:rPr>
          <w:color w:val="000000"/>
        </w:rPr>
        <w:t>MFC’s</w:t>
      </w:r>
      <w:proofErr w:type="spellEnd"/>
      <w:r w:rsidRPr="00103EDE">
        <w:rPr>
          <w:color w:val="000000"/>
        </w:rPr>
        <w:t>: financiële bijdragen, socioculturele bijdrage en zakgeld</w:t>
      </w:r>
    </w:p>
    <w:p w14:paraId="3338B1FA" w14:textId="77777777" w:rsidR="00F509B2" w:rsidRDefault="00C62A82">
      <w:pPr>
        <w:numPr>
          <w:ilvl w:val="0"/>
          <w:numId w:val="25"/>
        </w:numPr>
        <w:pBdr>
          <w:top w:val="nil"/>
          <w:left w:val="nil"/>
          <w:bottom w:val="nil"/>
          <w:right w:val="nil"/>
          <w:between w:val="nil"/>
        </w:pBdr>
        <w:spacing w:after="0" w:line="276" w:lineRule="auto"/>
        <w:rPr>
          <w:color w:val="000000"/>
        </w:rPr>
      </w:pPr>
      <w:r>
        <w:rPr>
          <w:color w:val="000000"/>
        </w:rPr>
        <w:t>Uitwisseling personeelspunten (VZA, MFC, PVC)</w:t>
      </w:r>
    </w:p>
    <w:p w14:paraId="2110A2E8" w14:textId="24490310" w:rsidR="00F509B2" w:rsidRDefault="00C62A82">
      <w:pPr>
        <w:numPr>
          <w:ilvl w:val="0"/>
          <w:numId w:val="25"/>
        </w:numPr>
        <w:pBdr>
          <w:top w:val="nil"/>
          <w:left w:val="nil"/>
          <w:bottom w:val="nil"/>
          <w:right w:val="nil"/>
          <w:between w:val="nil"/>
        </w:pBdr>
        <w:spacing w:after="0" w:line="276" w:lineRule="auto"/>
        <w:rPr>
          <w:color w:val="000000"/>
        </w:rPr>
      </w:pPr>
      <w:r>
        <w:rPr>
          <w:color w:val="000000"/>
        </w:rPr>
        <w:t>Uitwisseling RTH-personeelspunten</w:t>
      </w:r>
    </w:p>
    <w:p w14:paraId="20074B6A" w14:textId="77777777" w:rsidR="00B62710" w:rsidRDefault="00B62710" w:rsidP="00B62710">
      <w:pPr>
        <w:pBdr>
          <w:top w:val="nil"/>
          <w:left w:val="nil"/>
          <w:bottom w:val="nil"/>
          <w:right w:val="nil"/>
          <w:between w:val="nil"/>
        </w:pBdr>
        <w:spacing w:after="0" w:line="276" w:lineRule="auto"/>
        <w:ind w:left="720"/>
        <w:rPr>
          <w:color w:val="000000"/>
        </w:rPr>
      </w:pPr>
    </w:p>
    <w:p w14:paraId="259E0FEA" w14:textId="52E4E9BD" w:rsidR="00161CBB" w:rsidRPr="00B62710" w:rsidRDefault="00B62710">
      <w:pPr>
        <w:pBdr>
          <w:top w:val="nil"/>
          <w:left w:val="nil"/>
          <w:bottom w:val="nil"/>
          <w:right w:val="nil"/>
          <w:between w:val="nil"/>
        </w:pBdr>
        <w:spacing w:line="276" w:lineRule="auto"/>
        <w:rPr>
          <w:bCs/>
          <w:color w:val="000000"/>
        </w:rPr>
      </w:pPr>
      <w:r w:rsidRPr="00B62710">
        <w:rPr>
          <w:bCs/>
          <w:color w:val="000000"/>
        </w:rPr>
        <w:t xml:space="preserve">Deze gegevens worden ons bezorgd via de </w:t>
      </w:r>
      <w:r w:rsidRPr="00B62710">
        <w:rPr>
          <w:b/>
          <w:color w:val="000000"/>
        </w:rPr>
        <w:t>webapplicatie ISIS</w:t>
      </w:r>
      <w:r>
        <w:rPr>
          <w:bCs/>
          <w:color w:val="000000"/>
        </w:rPr>
        <w:t>.</w:t>
      </w:r>
    </w:p>
    <w:p w14:paraId="23054890" w14:textId="77777777" w:rsidR="00F509B2" w:rsidRPr="00470920" w:rsidRDefault="00C62A82" w:rsidP="00470920">
      <w:pPr>
        <w:pBdr>
          <w:top w:val="nil"/>
          <w:left w:val="nil"/>
          <w:bottom w:val="nil"/>
          <w:right w:val="nil"/>
          <w:between w:val="nil"/>
        </w:pBdr>
        <w:spacing w:line="276" w:lineRule="auto"/>
        <w:rPr>
          <w:b/>
          <w:color w:val="FF0000"/>
          <w:u w:val="single"/>
        </w:rPr>
      </w:pPr>
      <w:r>
        <w:rPr>
          <w:b/>
          <w:color w:val="000000"/>
          <w:u w:val="single"/>
        </w:rPr>
        <w:t>Schematische voorstelling</w:t>
      </w:r>
    </w:p>
    <w:p w14:paraId="1CBD8BE4" w14:textId="23E8570E" w:rsidR="00470920" w:rsidRDefault="002E3F04">
      <w:pPr>
        <w:spacing w:line="276" w:lineRule="auto"/>
        <w:rPr>
          <w:b/>
          <w:u w:val="single"/>
        </w:rPr>
      </w:pPr>
      <w:r>
        <w:rPr>
          <w:noProof/>
        </w:rPr>
        <w:drawing>
          <wp:inline distT="0" distB="0" distL="0" distR="0" wp14:anchorId="23608C0E" wp14:editId="26ABB088">
            <wp:extent cx="6120130" cy="33718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371850"/>
                    </a:xfrm>
                    <a:prstGeom prst="rect">
                      <a:avLst/>
                    </a:prstGeom>
                  </pic:spPr>
                </pic:pic>
              </a:graphicData>
            </a:graphic>
          </wp:inline>
        </w:drawing>
      </w:r>
    </w:p>
    <w:p w14:paraId="2EAC598F" w14:textId="77777777" w:rsidR="00F509B2" w:rsidRDefault="00F509B2">
      <w:pPr>
        <w:spacing w:line="276" w:lineRule="auto"/>
        <w:rPr>
          <w:b/>
          <w:u w:val="single"/>
        </w:rPr>
      </w:pPr>
    </w:p>
    <w:p w14:paraId="24F4917A" w14:textId="77777777" w:rsidR="00F509B2" w:rsidRDefault="00C62A82">
      <w:pPr>
        <w:pStyle w:val="Kop2"/>
        <w:numPr>
          <w:ilvl w:val="1"/>
          <w:numId w:val="14"/>
        </w:numPr>
      </w:pPr>
      <w:bookmarkStart w:id="5" w:name="_Toc133400047"/>
      <w:r>
        <w:t>Insturen van het dossier</w:t>
      </w:r>
      <w:bookmarkEnd w:id="5"/>
    </w:p>
    <w:p w14:paraId="557DB695" w14:textId="77777777" w:rsidR="00F509B2" w:rsidRDefault="00C62A82">
      <w:pPr>
        <w:rPr>
          <w:b/>
          <w:sz w:val="24"/>
          <w:szCs w:val="24"/>
        </w:rPr>
      </w:pPr>
      <w:r>
        <w:rPr>
          <w:b/>
          <w:sz w:val="24"/>
          <w:szCs w:val="24"/>
        </w:rPr>
        <w:t>Tewerkstellingsgegevens</w:t>
      </w:r>
    </w:p>
    <w:p w14:paraId="52D253FC" w14:textId="77777777" w:rsidR="00F509B2" w:rsidRDefault="00C62A82">
      <w:r>
        <w:t xml:space="preserve">Alle gegevens met betrekking tot de werknemers, tewerkstellingen, variabele prestaties kunnen op gelijk welk moment ingevuld of opgeladen worden. Deze gegevens kunnen dus al onmiddellijk na afloop van het werkingsjaar aangevuld worden. Zolang het dossier niet </w:t>
      </w:r>
      <w:r w:rsidR="00161CBB">
        <w:t>is ingediend</w:t>
      </w:r>
      <w:r>
        <w:t>, kunnen nog gegevens toegevoegd, verwijderd en/of gewijzigd worden.</w:t>
      </w:r>
    </w:p>
    <w:p w14:paraId="69ECCCED" w14:textId="77777777" w:rsidR="00F509B2" w:rsidRDefault="00C62A82">
      <w:pPr>
        <w:rPr>
          <w:b/>
          <w:sz w:val="24"/>
          <w:szCs w:val="24"/>
        </w:rPr>
      </w:pPr>
      <w:r>
        <w:rPr>
          <w:b/>
          <w:sz w:val="24"/>
          <w:szCs w:val="24"/>
        </w:rPr>
        <w:lastRenderedPageBreak/>
        <w:t>Administratief</w:t>
      </w:r>
      <w:r>
        <w:rPr>
          <w:b/>
          <w:sz w:val="28"/>
          <w:szCs w:val="28"/>
        </w:rPr>
        <w:t xml:space="preserve"> </w:t>
      </w:r>
      <w:r>
        <w:rPr>
          <w:b/>
          <w:sz w:val="24"/>
          <w:szCs w:val="24"/>
        </w:rPr>
        <w:t>dossier</w:t>
      </w:r>
    </w:p>
    <w:p w14:paraId="3C7E8CE5" w14:textId="77777777" w:rsidR="00F509B2" w:rsidRDefault="00C62A82">
      <w:r>
        <w:t xml:space="preserve">Het </w:t>
      </w:r>
      <w:r w:rsidRPr="002E3F04">
        <w:rPr>
          <w:b/>
          <w:bCs/>
        </w:rPr>
        <w:t>indienen van het afrekeningsdossier</w:t>
      </w:r>
      <w:r>
        <w:t xml:space="preserve"> bij het VAPH kan pas nadat de SE van het VAPH een </w:t>
      </w:r>
      <w:r w:rsidRPr="002E3F04">
        <w:rPr>
          <w:b/>
          <w:bCs/>
        </w:rPr>
        <w:t>taak</w:t>
      </w:r>
      <w:r>
        <w:t xml:space="preserve"> heeft ontvangen in Isis. Deze taak, “Invoeren administratieve gegevens”, wordt naar alle </w:t>
      </w:r>
      <w:proofErr w:type="spellStart"/>
      <w:r>
        <w:t>SE’s</w:t>
      </w:r>
      <w:proofErr w:type="spellEnd"/>
      <w:r>
        <w:t xml:space="preserve"> tegelijk verstuurd.</w:t>
      </w:r>
    </w:p>
    <w:p w14:paraId="5DEFFD23" w14:textId="77777777" w:rsidR="00F509B2" w:rsidRDefault="00431595">
      <w:pPr>
        <w:spacing w:after="0"/>
      </w:pPr>
      <w:r>
        <w:t>Pas op dat ogenblik en ná</w:t>
      </w:r>
      <w:r w:rsidR="00C62A82">
        <w:t xml:space="preserve"> invullen van een aantal bijkomende gegevens, kan het dossier ingestuurd worden.</w:t>
      </w:r>
    </w:p>
    <w:p w14:paraId="5ACF20A6" w14:textId="77777777" w:rsidR="00F509B2" w:rsidRDefault="00C62A82">
      <w:r>
        <w:t>Merk op dat nagenoeg het volledig dossier al klaar kan staan op het ogenblik dat de SE deze taak ontvangt.</w:t>
      </w:r>
    </w:p>
    <w:p w14:paraId="57246096" w14:textId="77777777" w:rsidR="00F509B2" w:rsidRDefault="00C62A82">
      <w:pPr>
        <w:pStyle w:val="Kop2"/>
        <w:numPr>
          <w:ilvl w:val="1"/>
          <w:numId w:val="14"/>
        </w:numPr>
      </w:pPr>
      <w:bookmarkStart w:id="6" w:name="_Toc133400048"/>
      <w:r>
        <w:t>Doorgave personeelsgegevens</w:t>
      </w:r>
      <w:bookmarkEnd w:id="6"/>
    </w:p>
    <w:p w14:paraId="299A43FE" w14:textId="77777777" w:rsidR="00F509B2" w:rsidRDefault="00C62A82">
      <w:r>
        <w:t>Vooraleer de taak “Invoer administratieve gegevens” kan worden uitgevoerd, moeten de werknemersgegevens ingevuld zijn.</w:t>
      </w:r>
    </w:p>
    <w:p w14:paraId="1E2F3786" w14:textId="77777777" w:rsidR="00F509B2" w:rsidRDefault="00C62A82">
      <w:r>
        <w:t>Voor het invullen van de werknemersgegevens en de overeenstemmende tewerkstellingen zijn er drie opties:</w:t>
      </w:r>
    </w:p>
    <w:p w14:paraId="1471D7C4" w14:textId="77777777" w:rsidR="00F509B2" w:rsidRDefault="00C62A82">
      <w:pPr>
        <w:numPr>
          <w:ilvl w:val="0"/>
          <w:numId w:val="11"/>
        </w:numPr>
        <w:pBdr>
          <w:top w:val="nil"/>
          <w:left w:val="nil"/>
          <w:bottom w:val="nil"/>
          <w:right w:val="nil"/>
          <w:between w:val="nil"/>
        </w:pBdr>
        <w:spacing w:after="0" w:line="240" w:lineRule="auto"/>
        <w:rPr>
          <w:color w:val="000000"/>
        </w:rPr>
      </w:pPr>
      <w:r>
        <w:rPr>
          <w:color w:val="000000"/>
        </w:rPr>
        <w:t>Ofwel geeft de SE deze gegevens zelf in via de webapplicatie</w:t>
      </w:r>
    </w:p>
    <w:p w14:paraId="6E6F23A3" w14:textId="77777777" w:rsidR="00F509B2" w:rsidRDefault="00C62A82">
      <w:pPr>
        <w:numPr>
          <w:ilvl w:val="0"/>
          <w:numId w:val="11"/>
        </w:numPr>
        <w:pBdr>
          <w:top w:val="nil"/>
          <w:left w:val="nil"/>
          <w:bottom w:val="nil"/>
          <w:right w:val="nil"/>
          <w:between w:val="nil"/>
        </w:pBdr>
        <w:spacing w:after="0" w:line="240" w:lineRule="auto"/>
        <w:rPr>
          <w:color w:val="000000"/>
        </w:rPr>
      </w:pPr>
      <w:r>
        <w:rPr>
          <w:color w:val="000000"/>
        </w:rPr>
        <w:t>Ofwel werkt de SE samen met een automatiseerder</w:t>
      </w:r>
    </w:p>
    <w:p w14:paraId="38B70F37" w14:textId="77777777" w:rsidR="00F509B2" w:rsidRDefault="00C62A82">
      <w:pPr>
        <w:numPr>
          <w:ilvl w:val="0"/>
          <w:numId w:val="11"/>
        </w:numPr>
        <w:pBdr>
          <w:top w:val="nil"/>
          <w:left w:val="nil"/>
          <w:bottom w:val="nil"/>
          <w:right w:val="nil"/>
          <w:between w:val="nil"/>
        </w:pBdr>
        <w:spacing w:line="240" w:lineRule="auto"/>
        <w:rPr>
          <w:color w:val="000000"/>
        </w:rPr>
      </w:pPr>
      <w:r>
        <w:rPr>
          <w:color w:val="000000"/>
        </w:rPr>
        <w:t>Ofwel werkt de SE samen met een sociaal secretariaat</w:t>
      </w:r>
    </w:p>
    <w:p w14:paraId="61CF7324" w14:textId="77777777" w:rsidR="00F509B2" w:rsidRDefault="00C62A82">
      <w:r>
        <w:t>Indien de gegevens worden ingeladen door een automatiseerder of sociaal secretariaat zal u de nodige instructies via hen krijgen.</w:t>
      </w:r>
    </w:p>
    <w:p w14:paraId="6E8114D3" w14:textId="77777777" w:rsidR="00F509B2" w:rsidRDefault="00C62A82" w:rsidP="00701AC9">
      <w:pPr>
        <w:ind w:right="-1"/>
      </w:pPr>
      <w:r>
        <w:t>De link naar de gegevens van het afrekeningsdossier is te vinden onder “</w:t>
      </w:r>
      <w:r>
        <w:rPr>
          <w:b/>
          <w:u w:val="single"/>
        </w:rPr>
        <w:t>Isis Subsidieerbare eenheid</w:t>
      </w:r>
      <w:r>
        <w:t>” (zie scherm hieronder).</w:t>
      </w:r>
    </w:p>
    <w:p w14:paraId="6908E04E" w14:textId="77777777" w:rsidR="00F509B2" w:rsidRDefault="00C54C62" w:rsidP="000B02B5">
      <w:pPr>
        <w:jc w:val="center"/>
      </w:pPr>
      <w:r>
        <w:rPr>
          <w:noProof/>
          <w:lang w:val="nl-BE"/>
        </w:rPr>
        <mc:AlternateContent>
          <mc:Choice Requires="wps">
            <w:drawing>
              <wp:anchor distT="0" distB="0" distL="114300" distR="114300" simplePos="0" relativeHeight="251659264" behindDoc="0" locked="0" layoutInCell="1" hidden="0" allowOverlap="1" wp14:anchorId="6D861411" wp14:editId="4BBCB8C6">
                <wp:simplePos x="0" y="0"/>
                <wp:positionH relativeFrom="column">
                  <wp:posOffset>2373630</wp:posOffset>
                </wp:positionH>
                <wp:positionV relativeFrom="paragraph">
                  <wp:posOffset>1620520</wp:posOffset>
                </wp:positionV>
                <wp:extent cx="1249680" cy="366395"/>
                <wp:effectExtent l="0" t="0" r="26670" b="14605"/>
                <wp:wrapNone/>
                <wp:docPr id="8" name="Ovaal 8"/>
                <wp:cNvGraphicFramePr/>
                <a:graphic xmlns:a="http://schemas.openxmlformats.org/drawingml/2006/main">
                  <a:graphicData uri="http://schemas.microsoft.com/office/word/2010/wordprocessingShape">
                    <wps:wsp>
                      <wps:cNvSpPr/>
                      <wps:spPr>
                        <a:xfrm>
                          <a:off x="0" y="0"/>
                          <a:ext cx="1249680" cy="366395"/>
                        </a:xfrm>
                        <a:prstGeom prst="ellipse">
                          <a:avLst/>
                        </a:prstGeom>
                        <a:noFill/>
                        <a:ln w="25400" cap="flat" cmpd="sng">
                          <a:solidFill>
                            <a:schemeClr val="accent2"/>
                          </a:solidFill>
                          <a:prstDash val="solid"/>
                          <a:round/>
                          <a:headEnd type="none" w="sm" len="sm"/>
                          <a:tailEnd type="none" w="sm" len="sm"/>
                        </a:ln>
                      </wps:spPr>
                      <wps:txbx>
                        <w:txbxContent>
                          <w:p w14:paraId="3D7E9031" w14:textId="77777777" w:rsidR="008C7B26" w:rsidRDefault="008C7B26" w:rsidP="00C54C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w14:anchorId="6D861411" id="Ovaal 8" o:spid="_x0000_s1026" style="position:absolute;left:0;text-align:left;margin-left:186.9pt;margin-top:127.6pt;width:98.4pt;height:2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KoGwIAADQEAAAOAAAAZHJzL2Uyb0RvYy54bWysU9uO2jAQfa/Uf7D8XgJZQBARVtVSqkqr&#10;LtK2HzDYDrHkW21Dwt937LBA24dKVV+SGXt8ZubMmdVjrxU5CR+kNTWdjMaUCMMsl+ZQ0+/fth8W&#10;lIQIhoOyRtT0LAJ9XL9/t+pcJUrbWsWFJwhiQtW5mrYxuqooAmuFhjCyThi8bKzXENH1h4J76BBd&#10;q6Icj+dFZz133jIRAp5uhku6zvhNI1h8aZogIlE1xdpi/vr83advsV5BdfDgWskuZcA/VKFBGkx6&#10;hdpABHL08g8oLZm3wTZxxKwubNNIJnIP2M1k/Fs3ry04kXtBcoK70hT+Hyz7etp5InlNcVAGNI7o&#10;5QSgyCJR07lQYcSr2/mLF9BMffaN1+mPHZA+03m+0in6SBgeTsrpcr5A1hnePcznD8tZAi1ur50P&#10;8bOwmiSjpkIp6ULqGCo4PYc4RL9FpWNjt1IpPIdKGdLVtJxNxykFoHgaBRFN7bCdYA4ZJ1gleXqT&#10;nmRZiSflyQlQEMCYMLG8FPVLZMq5gdAOgfkqhUHl7dHwbLUC+CfDSTw7ZM2gvGkqKGhKlMBlQCPH&#10;RZDq73HIijJITqJ8IDlZsd/3CJLMveVnHFVwbCuxuGcIcQcexTrBtChgTPjjCB6LUF8MKmQ5mZYz&#10;VPy94++d/b0DhrUW94JFT8ngPMW8JwPrH4/RNjIP5FbMpVyUZp7qZY2S9u/9HHVb9vVPAAAA//8D&#10;AFBLAwQUAAYACAAAACEA15txceAAAAALAQAADwAAAGRycy9kb3ducmV2LnhtbEyPwU7DMBBE70j8&#10;g7VI3KjTRGlLiFMhpN5AogFR9baNlyRgr6PYbcPfY07lOJrRzJtyPVkjTjT63rGC+SwBQdw43XOr&#10;4P1tc7cC4QOyRuOYFPyQh3V1fVViod2Zt3SqQytiCfsCFXQhDIWUvunIop+5gTh6n260GKIcW6lH&#10;PMdya2SaJAtpsee40OFATx013/XRKuD9y2Z47Qes9/TR7mj7/JWZRqnbm+nxAUSgKVzC8Icf0aGK&#10;TAd3ZO2FUZAts4geFKR5noKIiXyZLEAcojVP70FWpfz/ofoFAAD//wMAUEsBAi0AFAAGAAgAAAAh&#10;ALaDOJL+AAAA4QEAABMAAAAAAAAAAAAAAAAAAAAAAFtDb250ZW50X1R5cGVzXS54bWxQSwECLQAU&#10;AAYACAAAACEAOP0h/9YAAACUAQAACwAAAAAAAAAAAAAAAAAvAQAAX3JlbHMvLnJlbHNQSwECLQAU&#10;AAYACAAAACEA7CrCqBsCAAA0BAAADgAAAAAAAAAAAAAAAAAuAgAAZHJzL2Uyb0RvYy54bWxQSwEC&#10;LQAUAAYACAAAACEA15txceAAAAALAQAADwAAAAAAAAAAAAAAAAB1BAAAZHJzL2Rvd25yZXYueG1s&#10;UEsFBgAAAAAEAAQA8wAAAIIFAAAAAA==&#10;" filled="f" strokecolor="#c0504d [3205]" strokeweight="2pt">
                <v:stroke startarrowwidth="narrow" startarrowlength="short" endarrowwidth="narrow" endarrowlength="short"/>
                <v:textbox inset="2.53958mm,2.53958mm,2.53958mm,2.53958mm">
                  <w:txbxContent>
                    <w:p w14:paraId="3D7E9031" w14:textId="77777777" w:rsidR="008C7B26" w:rsidRDefault="008C7B26" w:rsidP="00C54C62">
                      <w:pPr>
                        <w:spacing w:after="0" w:line="240" w:lineRule="auto"/>
                        <w:textDirection w:val="btLr"/>
                      </w:pPr>
                    </w:p>
                  </w:txbxContent>
                </v:textbox>
              </v:oval>
            </w:pict>
          </mc:Fallback>
        </mc:AlternateContent>
      </w:r>
      <w:r w:rsidR="000B02B5">
        <w:rPr>
          <w:noProof/>
          <w:lang w:val="nl-BE"/>
        </w:rPr>
        <w:drawing>
          <wp:inline distT="0" distB="0" distL="0" distR="0" wp14:anchorId="220973A6" wp14:editId="5FA67A79">
            <wp:extent cx="1470660" cy="3447400"/>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71061" cy="3448341"/>
                    </a:xfrm>
                    <a:prstGeom prst="rect">
                      <a:avLst/>
                    </a:prstGeom>
                  </pic:spPr>
                </pic:pic>
              </a:graphicData>
            </a:graphic>
          </wp:inline>
        </w:drawing>
      </w:r>
    </w:p>
    <w:p w14:paraId="149201B5" w14:textId="2FB5172F" w:rsidR="00C54C62" w:rsidRDefault="00C62A82" w:rsidP="00C54C62">
      <w:pPr>
        <w:pBdr>
          <w:top w:val="nil"/>
          <w:left w:val="nil"/>
          <w:bottom w:val="nil"/>
          <w:right w:val="nil"/>
          <w:between w:val="nil"/>
        </w:pBdr>
        <w:spacing w:line="240" w:lineRule="auto"/>
        <w:rPr>
          <w:color w:val="000000"/>
        </w:rPr>
      </w:pPr>
      <w:r>
        <w:rPr>
          <w:color w:val="000000"/>
        </w:rPr>
        <w:t>Na klikken op “Afrekening – personeelsgegevens” verschijnt onderstaand scherm:</w:t>
      </w:r>
    </w:p>
    <w:p w14:paraId="40582969" w14:textId="7B2C6699" w:rsidR="00F509B2" w:rsidRPr="00B5081B" w:rsidRDefault="00B5081B" w:rsidP="00B5081B">
      <w:pPr>
        <w:pBdr>
          <w:top w:val="nil"/>
          <w:left w:val="nil"/>
          <w:bottom w:val="nil"/>
          <w:right w:val="nil"/>
          <w:between w:val="nil"/>
        </w:pBdr>
        <w:spacing w:line="240" w:lineRule="auto"/>
        <w:rPr>
          <w:color w:val="000000"/>
        </w:rPr>
      </w:pPr>
      <w:r>
        <w:rPr>
          <w:noProof/>
        </w:rPr>
        <w:lastRenderedPageBreak/>
        <mc:AlternateContent>
          <mc:Choice Requires="wps">
            <w:drawing>
              <wp:anchor distT="0" distB="0" distL="114300" distR="114300" simplePos="0" relativeHeight="251671552" behindDoc="0" locked="0" layoutInCell="1" allowOverlap="1" wp14:anchorId="7EB7CBEF" wp14:editId="0779DDB6">
                <wp:simplePos x="0" y="0"/>
                <wp:positionH relativeFrom="column">
                  <wp:posOffset>3790950</wp:posOffset>
                </wp:positionH>
                <wp:positionV relativeFrom="paragraph">
                  <wp:posOffset>585470</wp:posOffset>
                </wp:positionV>
                <wp:extent cx="419100" cy="129540"/>
                <wp:effectExtent l="0" t="0" r="0" b="3810"/>
                <wp:wrapNone/>
                <wp:docPr id="7" name="Rechthoek 7"/>
                <wp:cNvGraphicFramePr/>
                <a:graphic xmlns:a="http://schemas.openxmlformats.org/drawingml/2006/main">
                  <a:graphicData uri="http://schemas.microsoft.com/office/word/2010/wordprocessingShape">
                    <wps:wsp>
                      <wps:cNvSpPr/>
                      <wps:spPr>
                        <a:xfrm>
                          <a:off x="0" y="0"/>
                          <a:ext cx="419100" cy="1295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3B3BF" id="Rechthoek 7" o:spid="_x0000_s1026" style="position:absolute;margin-left:298.5pt;margin-top:46.1pt;width:33pt;height:1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ERngIAAKcFAAAOAAAAZHJzL2Uyb0RvYy54bWysVEtv2zAMvg/YfxB0X20H6boEdYqgRYcB&#10;XVv0gZ4VWYqNSaImKXGyXz9KctzHih2GXWRRJD+Sn0menu20IlvhfAemptVRSYkwHJrOrGv6+HD5&#10;6QslPjDTMAVG1HQvPD1bfPxw2tu5mEALqhGOIIjx897WtA3BzovC81Zo5o/ACoNKCU6zgKJbF41j&#10;PaJrVUzK8nPRg2usAy68x9eLrKSLhC+l4OFGSi8CUTXF3EI6XTpX8SwWp2y+dsy2HR/SYP+QhWad&#10;waAj1AULjGxc9weU7rgDDzIccdAFSNlxkWrAaqryTTX3LbMi1YLkeDvS5P8fLL/e3jrSNTU9ocQw&#10;jb/oTvA2tCB+kJNIT2/9HK3u7a0bJI/XWOtOOh2/WAXZJUr3I6ViFwjHx2k1q0oknqOqmsyOp4ny&#10;4tnZOh++CtAkXmrq8I8lItn2ygcMiKYHkxjLg+qay06pJMQuEefKkS3D/7taV8lVbfR3aPLb7LjE&#10;8BknNVU0T6ivkJSJeAYicjaOL0WsPVebbmGvRLRT5k5IJA3rm6SII3IOyjgXJuRkfMsakZ9jKu/n&#10;kgAjssT4I/YA8LrIA3bOcrCPriJ1++hc/i2x7Dx6pMhgwuisOwPuPQCFVQ2Rs/2BpExNZGkFzR5b&#10;ykGeNW/5ZYe/9or5cMscDhd2Ay6McIOHVNDXFIYbJS24X++9R3vsedRS0uOw1tT/3DAnKFHfDE7D&#10;rJpiY5GQhOnxyQQF91KzeqkxG30O2C8VribL0zXaB3W4Sgf6CffKMkZFFTMcY9eUB3cQzkNeIriZ&#10;uFgukxlOtGXhytxbHsEjq7F1H3ZPzNmhvwMOxjUcBpvN37R5to2eBpabALJLM/DM68A3boPUxMPm&#10;iuvmpZysnvfr4jcAAAD//wMAUEsDBBQABgAIAAAAIQBUShQt4AAAAAoBAAAPAAAAZHJzL2Rvd25y&#10;ZXYueG1sTI/BTsMwDIbvSLxDZCQu05ausMJK0wmQdmEX2BBnrzFNRZOUJl0LT485wdH2p9/fX2wm&#10;24oT9aHxTsFykYAgV3nduFrB62E7vwURIjqNrXek4IsCbMrzswJz7Uf3Qqd9rAWHuJCjAhNjl0sZ&#10;KkMWw8J35Pj27nuLkce+lrrHkcNtK9MkyaTFxvEHgx09Gqo+9oNVQKif9XC9epp9f277xrxNu3H2&#10;oNTlxXR/ByLSFP9g+NVndSjZ6egHp4NoFazWN9wlKlinKQgGsuyKF0cml2kGsizk/wrlDwAAAP//&#10;AwBQSwECLQAUAAYACAAAACEAtoM4kv4AAADhAQAAEwAAAAAAAAAAAAAAAAAAAAAAW0NvbnRlbnRf&#10;VHlwZXNdLnhtbFBLAQItABQABgAIAAAAIQA4/SH/1gAAAJQBAAALAAAAAAAAAAAAAAAAAC8BAABf&#10;cmVscy8ucmVsc1BLAQItABQABgAIAAAAIQCI72ERngIAAKcFAAAOAAAAAAAAAAAAAAAAAC4CAABk&#10;cnMvZTJvRG9jLnhtbFBLAQItABQABgAIAAAAIQBUShQt4AAAAAoBAAAPAAAAAAAAAAAAAAAAAPgE&#10;AABkcnMvZG93bnJldi54bWxQSwUGAAAAAAQABADzAAAABQYAAAAA&#10;" fillcolor="#f2f2f2 [3052]" stroked="f" strokeweight="2pt"/>
            </w:pict>
          </mc:Fallback>
        </mc:AlternateContent>
      </w:r>
      <w:r>
        <w:rPr>
          <w:noProof/>
        </w:rPr>
        <w:drawing>
          <wp:inline distT="0" distB="0" distL="0" distR="0" wp14:anchorId="179252C7" wp14:editId="0AD81C0C">
            <wp:extent cx="6120130" cy="24657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465705"/>
                    </a:xfrm>
                    <a:prstGeom prst="rect">
                      <a:avLst/>
                    </a:prstGeom>
                  </pic:spPr>
                </pic:pic>
              </a:graphicData>
            </a:graphic>
          </wp:inline>
        </w:drawing>
      </w:r>
    </w:p>
    <w:p w14:paraId="113984E1" w14:textId="77777777" w:rsidR="00F509B2" w:rsidRDefault="00C62A82">
      <w:r>
        <w:t>Er wordt een overzicht getoond van alle bestaande afrekeningsdossiers, evenals de status van elk</w:t>
      </w:r>
      <w:r w:rsidR="006F676D">
        <w:t xml:space="preserve"> dossier. In het voorbeeld hierboven staat</w:t>
      </w:r>
      <w:r>
        <w:t xml:space="preserve"> de status </w:t>
      </w:r>
      <w:r w:rsidR="006F676D">
        <w:t xml:space="preserve">op </w:t>
      </w:r>
      <w:r>
        <w:t>“nieuw”, dit wil zeggen: de gegevens moeten nog ingediend worden.</w:t>
      </w:r>
    </w:p>
    <w:p w14:paraId="66AB5625" w14:textId="77777777" w:rsidR="00F509B2" w:rsidRDefault="00C62A82">
      <w:pPr>
        <w:pStyle w:val="Kop3"/>
        <w:numPr>
          <w:ilvl w:val="2"/>
          <w:numId w:val="14"/>
        </w:numPr>
      </w:pPr>
      <w:bookmarkStart w:id="7" w:name="_Toc133400049"/>
      <w:proofErr w:type="spellStart"/>
      <w:r>
        <w:t>Contracten</w:t>
      </w:r>
      <w:bookmarkEnd w:id="7"/>
      <w:proofErr w:type="spellEnd"/>
    </w:p>
    <w:p w14:paraId="5614C24D" w14:textId="4ED68D87" w:rsidR="00F509B2" w:rsidRDefault="00C62A82">
      <w:r>
        <w:t>Onder de “toets contracten” moeten alle</w:t>
      </w:r>
      <w:r w:rsidR="00161CBB">
        <w:t xml:space="preserve"> werknemers ingevuld die in 202</w:t>
      </w:r>
      <w:r w:rsidR="002E3F04">
        <w:t>2</w:t>
      </w:r>
      <w:r>
        <w:t xml:space="preserve"> door het VAPH worden gesubsidieerd. Personeel tewerkgesteld met VIA-middelen of vervangende tewerkstellingen (</w:t>
      </w:r>
      <w:proofErr w:type="spellStart"/>
      <w:r>
        <w:t>cfr</w:t>
      </w:r>
      <w:proofErr w:type="spellEnd"/>
      <w:r>
        <w:t xml:space="preserve"> arbeidsongevallen)</w:t>
      </w:r>
      <w:r w:rsidR="00431595">
        <w:t>, alsook Sociale Maribel</w:t>
      </w:r>
      <w:r>
        <w:t xml:space="preserve"> mogen hier </w:t>
      </w:r>
      <w:r>
        <w:rPr>
          <w:u w:val="single"/>
        </w:rPr>
        <w:t>NIET</w:t>
      </w:r>
      <w:r>
        <w:t xml:space="preserve"> doorgegeven worden! Let wel: de gegevens moeten naar eer en geweten ingevuld. De diploma- en anciënniteitsvoorwaarden zijn nog steeds van toepassing en kunnen via steekproeven gecontroleerd worden.</w:t>
      </w:r>
    </w:p>
    <w:p w14:paraId="756EDD49" w14:textId="77777777" w:rsidR="00F509B2" w:rsidRDefault="00C62A82">
      <w:proofErr w:type="spellStart"/>
      <w:r>
        <w:t>SE’s</w:t>
      </w:r>
      <w:proofErr w:type="spellEnd"/>
      <w:r>
        <w:t xml:space="preserve"> die samenwerken met een sociaal secretariaat of een automatiseerder zien onder “contracten” alle werknemersgegevens die zijn opgeladen.</w:t>
      </w:r>
    </w:p>
    <w:p w14:paraId="392C2724" w14:textId="77777777" w:rsidR="00F509B2" w:rsidRDefault="00C62A82">
      <w:pPr>
        <w:pStyle w:val="Kop3"/>
        <w:numPr>
          <w:ilvl w:val="2"/>
          <w:numId w:val="14"/>
        </w:numPr>
      </w:pPr>
      <w:bookmarkStart w:id="8" w:name="_Toc133400050"/>
      <w:proofErr w:type="spellStart"/>
      <w:r>
        <w:t>Brugpensioen</w:t>
      </w:r>
      <w:bookmarkEnd w:id="8"/>
      <w:proofErr w:type="spellEnd"/>
    </w:p>
    <w:p w14:paraId="6DE66006" w14:textId="77777777" w:rsidR="00F509B2" w:rsidRDefault="00C62A82">
      <w:r>
        <w:t>Voor werknemers in brugpensioen betaalt de werkgever een aanvullende vergoeding. Deze vergoeding wordt door het VAPH gesubsidieerd. Deze werknemers worden opgegeven onder de toets “personeel brugpensioen”.</w:t>
      </w:r>
    </w:p>
    <w:p w14:paraId="39FEBF1D" w14:textId="77777777" w:rsidR="00F509B2" w:rsidRDefault="00C62A82">
      <w:r>
        <w:t xml:space="preserve">Onder “bedrag” komt het totaal bedrag op jaarbasis, onder RSZ werkgever het </w:t>
      </w:r>
      <w:r w:rsidR="00431595">
        <w:t xml:space="preserve">eventueel </w:t>
      </w:r>
      <w:r>
        <w:t>bedrag RSZ betaald op dit totaal bedrag.</w:t>
      </w:r>
    </w:p>
    <w:p w14:paraId="7CF69BF7" w14:textId="77777777" w:rsidR="00F509B2" w:rsidRDefault="00C62A82">
      <w:pPr>
        <w:pStyle w:val="Kop3"/>
        <w:numPr>
          <w:ilvl w:val="2"/>
          <w:numId w:val="14"/>
        </w:numPr>
      </w:pPr>
      <w:bookmarkStart w:id="9" w:name="_Toc133400051"/>
      <w:proofErr w:type="spellStart"/>
      <w:r>
        <w:t>Variabele</w:t>
      </w:r>
      <w:proofErr w:type="spellEnd"/>
      <w:r>
        <w:t xml:space="preserve"> </w:t>
      </w:r>
      <w:proofErr w:type="spellStart"/>
      <w:r>
        <w:t>prestaties</w:t>
      </w:r>
      <w:bookmarkEnd w:id="9"/>
      <w:proofErr w:type="spellEnd"/>
    </w:p>
    <w:p w14:paraId="1BCA4A2B" w14:textId="77777777" w:rsidR="00F509B2" w:rsidRDefault="00F16B79">
      <w:r>
        <w:t>Onder de</w:t>
      </w:r>
      <w:r w:rsidR="00C62A82">
        <w:t xml:space="preserve"> toets </w:t>
      </w:r>
      <w:r>
        <w:t>“</w:t>
      </w:r>
      <w:r w:rsidR="00C62A82">
        <w:t>variabele prestaties</w:t>
      </w:r>
      <w:r>
        <w:t>” komen de gepresteerde zaterdag-, zondag-, avond-, nacht- en feestdaguren</w:t>
      </w:r>
      <w:r w:rsidR="00C62A82">
        <w:t>. Deze gegevens (gepresteerde uren en uitbetaalde bedragen) worden gegroepeerd per functiegroep. Welke functiecode onder welke groep valt kan u in bijlage terugvinden.</w:t>
      </w:r>
    </w:p>
    <w:p w14:paraId="3A8C1BC7" w14:textId="77777777" w:rsidR="00F509B2" w:rsidRDefault="00C62A82">
      <w:r>
        <w:t xml:space="preserve">De bedragen verbonden aan variabele prestaties gepresteerd door groep 2 (opvoedend en verplegend personeel) worden, indien van toepassing, meegenomen in de berekening van het forfait zware beroepen. </w:t>
      </w:r>
    </w:p>
    <w:p w14:paraId="2C127810" w14:textId="77777777" w:rsidR="00F509B2" w:rsidRDefault="00C62A82">
      <w:r>
        <w:t xml:space="preserve">Klik op toevoegen voor het invullen van de uren en bijhorende bedragen. Let op: indien er uren werden gepresteerd door de drie functiegroepen, moet u </w:t>
      </w:r>
      <w:r>
        <w:rPr>
          <w:b/>
          <w:u w:val="single"/>
        </w:rPr>
        <w:t>deze actie drie maal uitvoeren</w:t>
      </w:r>
      <w:r>
        <w:t>! Voor elke groep moeten de uren afzonderlijk ingevoerd worden.</w:t>
      </w:r>
    </w:p>
    <w:p w14:paraId="5B94BE53" w14:textId="77777777" w:rsidR="00F509B2" w:rsidRDefault="00C62A82">
      <w:pPr>
        <w:numPr>
          <w:ilvl w:val="0"/>
          <w:numId w:val="16"/>
        </w:numPr>
        <w:pBdr>
          <w:top w:val="nil"/>
          <w:left w:val="nil"/>
          <w:bottom w:val="nil"/>
          <w:right w:val="nil"/>
          <w:between w:val="nil"/>
        </w:pBdr>
        <w:spacing w:after="0" w:line="240" w:lineRule="auto"/>
      </w:pPr>
      <w:r>
        <w:rPr>
          <w:color w:val="000000"/>
        </w:rPr>
        <w:lastRenderedPageBreak/>
        <w:t>Groep 1: variabele prestaties van directiefuncties, masters en geneesheren</w:t>
      </w:r>
    </w:p>
    <w:p w14:paraId="74565F0D" w14:textId="77777777" w:rsidR="00F509B2" w:rsidRDefault="00C62A82">
      <w:pPr>
        <w:numPr>
          <w:ilvl w:val="0"/>
          <w:numId w:val="16"/>
        </w:numPr>
        <w:pBdr>
          <w:top w:val="nil"/>
          <w:left w:val="nil"/>
          <w:bottom w:val="nil"/>
          <w:right w:val="nil"/>
          <w:between w:val="nil"/>
        </w:pBdr>
        <w:spacing w:after="0" w:line="240" w:lineRule="auto"/>
      </w:pPr>
      <w:r>
        <w:rPr>
          <w:color w:val="000000"/>
        </w:rPr>
        <w:t>Groep 2: variabele prestaties van opvoedend en verplegend personeel</w:t>
      </w:r>
    </w:p>
    <w:p w14:paraId="30895AF4" w14:textId="77777777" w:rsidR="00F509B2" w:rsidRDefault="00C62A82">
      <w:pPr>
        <w:numPr>
          <w:ilvl w:val="0"/>
          <w:numId w:val="16"/>
        </w:numPr>
        <w:pBdr>
          <w:top w:val="nil"/>
          <w:left w:val="nil"/>
          <w:bottom w:val="nil"/>
          <w:right w:val="nil"/>
          <w:between w:val="nil"/>
        </w:pBdr>
        <w:spacing w:line="240" w:lineRule="auto"/>
      </w:pPr>
      <w:r>
        <w:rPr>
          <w:color w:val="000000"/>
        </w:rPr>
        <w:t xml:space="preserve">Groep 3: variabele prestaties van logistiek, administratief en paramedisch personeel </w:t>
      </w:r>
      <w:r>
        <w:rPr>
          <w:i/>
          <w:color w:val="000000"/>
          <w:sz w:val="18"/>
          <w:szCs w:val="18"/>
        </w:rPr>
        <w:t>(</w:t>
      </w:r>
      <w:proofErr w:type="spellStart"/>
      <w:r>
        <w:rPr>
          <w:i/>
          <w:color w:val="000000"/>
          <w:sz w:val="18"/>
          <w:szCs w:val="18"/>
        </w:rPr>
        <w:t>uitgez</w:t>
      </w:r>
      <w:proofErr w:type="spellEnd"/>
      <w:r>
        <w:rPr>
          <w:i/>
          <w:color w:val="000000"/>
          <w:sz w:val="18"/>
          <w:szCs w:val="18"/>
        </w:rPr>
        <w:t>. functiecodes 450, 460 en 500)</w:t>
      </w:r>
    </w:p>
    <w:p w14:paraId="1C70E0E4" w14:textId="6D059877" w:rsidR="00F509B2" w:rsidRDefault="00F509B2">
      <w:pPr>
        <w:rPr>
          <w:color w:val="000000"/>
        </w:rPr>
      </w:pPr>
    </w:p>
    <w:p w14:paraId="650EC2F5" w14:textId="77777777" w:rsidR="00F509B2" w:rsidRDefault="00C62A82">
      <w:pPr>
        <w:pStyle w:val="Kop2"/>
        <w:numPr>
          <w:ilvl w:val="1"/>
          <w:numId w:val="14"/>
        </w:numPr>
      </w:pPr>
      <w:bookmarkStart w:id="10" w:name="_Toc133400052"/>
      <w:r>
        <w:t>Uitwisseling RTH-punten</w:t>
      </w:r>
      <w:bookmarkEnd w:id="10"/>
    </w:p>
    <w:p w14:paraId="025A1304" w14:textId="77777777" w:rsidR="00F509B2" w:rsidRDefault="00C62A82">
      <w:pPr>
        <w:spacing w:after="0" w:line="240" w:lineRule="auto"/>
      </w:pPr>
      <w:proofErr w:type="spellStart"/>
      <w:r>
        <w:t>SE’s</w:t>
      </w:r>
      <w:proofErr w:type="spellEnd"/>
      <w:r>
        <w:t xml:space="preserve"> die een erkenning als RTH-dienst hebben, moeten, aanvullend op het afrekeningsdossier, de verdeling van de erkende RTH-punten doorgeven.</w:t>
      </w:r>
    </w:p>
    <w:p w14:paraId="5498240B" w14:textId="2860918B" w:rsidR="00F509B2" w:rsidRDefault="00C62A82">
      <w:pPr>
        <w:spacing w:after="0" w:line="240" w:lineRule="auto"/>
      </w:pPr>
      <w:r>
        <w:t>Het totaal aantal erkende punte</w:t>
      </w:r>
      <w:r w:rsidR="00161CBB">
        <w:t>n RTH voor het werkingsjaar 202</w:t>
      </w:r>
      <w:r w:rsidR="002E3F04">
        <w:t>2</w:t>
      </w:r>
      <w:r>
        <w:t xml:space="preserve"> wordt op het scherm weergegeven. Let op: het aantal punten GIO is niet opgenomen in dit totaal. Deze punten kunnen NIET uitgewisseld worden.</w:t>
      </w:r>
    </w:p>
    <w:p w14:paraId="6BAB9E8D" w14:textId="77777777" w:rsidR="00F509B2" w:rsidRDefault="00C62A82">
      <w:pPr>
        <w:spacing w:line="240" w:lineRule="auto"/>
      </w:pPr>
      <w:r>
        <w:t xml:space="preserve">Indien er geen samenwerkingsverbanden met andere </w:t>
      </w:r>
      <w:proofErr w:type="spellStart"/>
      <w:r>
        <w:t>SE’s</w:t>
      </w:r>
      <w:proofErr w:type="spellEnd"/>
      <w:r>
        <w:t xml:space="preserve"> zijn moeten alle punten toegewezen worden aan </w:t>
      </w:r>
      <w:r>
        <w:rPr>
          <w:b/>
          <w:u w:val="single"/>
        </w:rPr>
        <w:t>de eigen SE</w:t>
      </w:r>
      <w:r>
        <w:t>.</w:t>
      </w:r>
    </w:p>
    <w:p w14:paraId="31EE6EED" w14:textId="77777777" w:rsidR="00F509B2" w:rsidRDefault="00C62A82">
      <w:r>
        <w:t>De link naar verdeling RTH-punten is te vinden onder “</w:t>
      </w:r>
      <w:r>
        <w:rPr>
          <w:b/>
          <w:u w:val="single"/>
        </w:rPr>
        <w:t>Isis Subsidieerbare eenheid</w:t>
      </w:r>
      <w:r>
        <w:t>” (zie scherm hieronder).</w:t>
      </w:r>
    </w:p>
    <w:p w14:paraId="23223C90" w14:textId="77777777" w:rsidR="00F509B2" w:rsidRDefault="00C54C62" w:rsidP="00701AC9">
      <w:pPr>
        <w:jc w:val="center"/>
      </w:pPr>
      <w:r>
        <w:rPr>
          <w:noProof/>
          <w:lang w:val="nl-BE"/>
        </w:rPr>
        <mc:AlternateContent>
          <mc:Choice Requires="wps">
            <w:drawing>
              <wp:anchor distT="0" distB="0" distL="114300" distR="114300" simplePos="0" relativeHeight="251663360" behindDoc="0" locked="0" layoutInCell="1" hidden="0" allowOverlap="1" wp14:anchorId="7B801248" wp14:editId="7B4A50AF">
                <wp:simplePos x="0" y="0"/>
                <wp:positionH relativeFrom="column">
                  <wp:posOffset>2396490</wp:posOffset>
                </wp:positionH>
                <wp:positionV relativeFrom="paragraph">
                  <wp:posOffset>1939290</wp:posOffset>
                </wp:positionV>
                <wp:extent cx="1242060" cy="366395"/>
                <wp:effectExtent l="0" t="0" r="15240" b="14605"/>
                <wp:wrapNone/>
                <wp:docPr id="10" name="Ovaal 10"/>
                <wp:cNvGraphicFramePr/>
                <a:graphic xmlns:a="http://schemas.openxmlformats.org/drawingml/2006/main">
                  <a:graphicData uri="http://schemas.microsoft.com/office/word/2010/wordprocessingShape">
                    <wps:wsp>
                      <wps:cNvSpPr/>
                      <wps:spPr>
                        <a:xfrm>
                          <a:off x="0" y="0"/>
                          <a:ext cx="1242060" cy="366395"/>
                        </a:xfrm>
                        <a:prstGeom prst="ellipse">
                          <a:avLst/>
                        </a:prstGeom>
                        <a:noFill/>
                        <a:ln w="25400" cap="flat" cmpd="sng">
                          <a:solidFill>
                            <a:schemeClr val="accent2"/>
                          </a:solidFill>
                          <a:prstDash val="solid"/>
                          <a:round/>
                          <a:headEnd type="none" w="sm" len="sm"/>
                          <a:tailEnd type="none" w="sm" len="sm"/>
                        </a:ln>
                      </wps:spPr>
                      <wps:txbx>
                        <w:txbxContent>
                          <w:p w14:paraId="41E6828D" w14:textId="77777777" w:rsidR="008C7B26" w:rsidRDefault="008C7B26" w:rsidP="00C54C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w14:anchorId="7B801248" id="Ovaal 10" o:spid="_x0000_s1027" style="position:absolute;left:0;text-align:left;margin-left:188.7pt;margin-top:152.7pt;width:97.8pt;height:28.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wLHQIAAD0EAAAOAAAAZHJzL2Uyb0RvYy54bWysU82OEzEMviPxDlHu7Exn24oddbpCW4qQ&#10;VmylhQdwM5lOpPwRp+307XEypS1wQEJcEttxPtuf7cXjYDQ7yIDK2YZP7krOpBWuVXbX8G9f1+/e&#10;c4YRbAvaWdnwk0T+uHz7ZnH0taxc73QrAyMQi/XRN7yP0ddFgaKXBvDOeWnpsXPBQCQ17Io2wJHQ&#10;jS6qspwXRxdaH5yQiGRdjY98mfG7Tor40nUoI9MNp9xiPkM+t+kslguodwF8r8Q5DfiHLAwoS0Ev&#10;UCuIwPZB/QFllAgOXRfvhDOF6zolZK6BqpmUv1Xz2oOXuRYiB/2FJvx/sOLLYROYaql3RI8FQz16&#10;OQBoRjqRc/RYk8+r34SzhiSmSocumHRTDWzIhJ4uhMohMkHGSTWtyjkBC3q7n8/vH2YJtLj+9gHj&#10;J+kMS0LDpdbKY6oZajg8Yxy9f3ols3VrpTXZodaWHRtezaZlCgE0Pp2GSKLxVBDaXcZBp1Wb/qQv&#10;ebDkkw7sADQSIIS0sTon9YtnirkC7EfH/JTcoA5ub9ss9RLaj7Zl8eSJNksDzlNCaDjTktaBhOwX&#10;Qem/+xEr2hI5ifKR5CTFYTuM/UlYybJ17Yl6hl6sFeX4DBg3EGhqJxSdJpnift9DoFz0Z0uj8jCZ&#10;VjMa/Vsl3CrbWwWs6B0tiIiBs1F5inlhRvI/7KPrVO7LNZlz1jSjubnnfUpLcKtnr+vWL38AAAD/&#10;/wMAUEsDBBQABgAIAAAAIQBnAtJy3wAAAAsBAAAPAAAAZHJzL2Rvd25yZXYueG1sTI9BT8MwDIXv&#10;SPyHyEjcWDrK1qlrOiGk3UBiBYF2yxrTFhInarKt/HvMCW7P9tPz96rN5Kw44RgHTwrmswwEUuvN&#10;QJ2C15ftzQpETJqMtp5QwTdG2NSXF5UujT/TDk9N6gSHUCy1gj6lUEoZ2x6djjMfkPj24UenE49j&#10;J82ozxzurLzNsqV0eiD+0OuADz22X83RKaD90zY8D0E3e3zr3nH3+JnbVqnrq+l+DSLhlP7M8IvP&#10;6FAz08EfyURhFeRFccdWFtmCBTsWRc7tDrxZ5nOQdSX/d6h/AAAA//8DAFBLAQItABQABgAIAAAA&#10;IQC2gziS/gAAAOEBAAATAAAAAAAAAAAAAAAAAAAAAABbQ29udGVudF9UeXBlc10ueG1sUEsBAi0A&#10;FAAGAAgAAAAhADj9If/WAAAAlAEAAAsAAAAAAAAAAAAAAAAALwEAAF9yZWxzLy5yZWxzUEsBAi0A&#10;FAAGAAgAAAAhAEh8TAsdAgAAPQQAAA4AAAAAAAAAAAAAAAAALgIAAGRycy9lMm9Eb2MueG1sUEsB&#10;Ai0AFAAGAAgAAAAhAGcC0nLfAAAACwEAAA8AAAAAAAAAAAAAAAAAdwQAAGRycy9kb3ducmV2Lnht&#10;bFBLBQYAAAAABAAEAPMAAACDBQAAAAA=&#10;" filled="f" strokecolor="#c0504d [3205]" strokeweight="2pt">
                <v:stroke startarrowwidth="narrow" startarrowlength="short" endarrowwidth="narrow" endarrowlength="short"/>
                <v:textbox inset="2.53958mm,2.53958mm,2.53958mm,2.53958mm">
                  <w:txbxContent>
                    <w:p w14:paraId="41E6828D" w14:textId="77777777" w:rsidR="008C7B26" w:rsidRDefault="008C7B26" w:rsidP="00C54C62">
                      <w:pPr>
                        <w:spacing w:after="0" w:line="240" w:lineRule="auto"/>
                        <w:textDirection w:val="btLr"/>
                      </w:pPr>
                    </w:p>
                  </w:txbxContent>
                </v:textbox>
              </v:oval>
            </w:pict>
          </mc:Fallback>
        </mc:AlternateContent>
      </w:r>
      <w:r>
        <w:rPr>
          <w:noProof/>
          <w:lang w:val="nl-BE"/>
        </w:rPr>
        <w:drawing>
          <wp:inline distT="0" distB="0" distL="0" distR="0" wp14:anchorId="6D064594" wp14:editId="24A83049">
            <wp:extent cx="1470660" cy="3447400"/>
            <wp:effectExtent l="0" t="0" r="0"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71061" cy="3448341"/>
                    </a:xfrm>
                    <a:prstGeom prst="rect">
                      <a:avLst/>
                    </a:prstGeom>
                  </pic:spPr>
                </pic:pic>
              </a:graphicData>
            </a:graphic>
          </wp:inline>
        </w:drawing>
      </w:r>
    </w:p>
    <w:p w14:paraId="737A1835" w14:textId="4D1E0C85" w:rsidR="00F509B2" w:rsidRDefault="00F509B2"/>
    <w:p w14:paraId="2DFF966D" w14:textId="20F2477B" w:rsidR="00F509B2" w:rsidRDefault="00161CBB">
      <w:r>
        <w:t>Na klikken op “Afrekening 202</w:t>
      </w:r>
      <w:r w:rsidR="002E3F04">
        <w:t>2</w:t>
      </w:r>
      <w:r w:rsidR="00C62A82">
        <w:t xml:space="preserve"> – RTH dossier” kunnen de RTH-punten verdeeld worden. Het totaal aantal te verdelen punten wordt bovenaan getoond. Indien er geen samenwerking is met andere </w:t>
      </w:r>
      <w:proofErr w:type="spellStart"/>
      <w:r w:rsidR="00C62A82">
        <w:t>SE’s</w:t>
      </w:r>
      <w:proofErr w:type="spellEnd"/>
      <w:r w:rsidR="00C62A82">
        <w:t xml:space="preserve"> moeten al deze punten toegekend worden aan de eigen SE.</w:t>
      </w:r>
    </w:p>
    <w:p w14:paraId="413AA01A" w14:textId="77777777" w:rsidR="00F509B2" w:rsidRDefault="00C62A82">
      <w:r>
        <w:t>In alle andere gevallen moet de som van de verdeelde punten en de aan de eigen SE toegewezen punten gelijk zijn aan de bovenaan vermelde RTH-punten.</w:t>
      </w:r>
    </w:p>
    <w:p w14:paraId="011CCA62" w14:textId="77777777" w:rsidR="00F509B2" w:rsidRDefault="00C62A82">
      <w:r>
        <w:rPr>
          <w:b/>
          <w:u w:val="single"/>
        </w:rPr>
        <w:t>Let op</w:t>
      </w:r>
      <w:r>
        <w:t>: de ontvanger van RTH-punten krijgt deze punten na invullen onmiddellijk te zien in zijn eigen dossier.</w:t>
      </w:r>
    </w:p>
    <w:p w14:paraId="488CC946" w14:textId="4AE4E3D2" w:rsidR="00F509B2" w:rsidRDefault="00C62A82">
      <w:r>
        <w:lastRenderedPageBreak/>
        <w:t>Voor de subsidiëring van RTH punten wordt het totaal aantal RTH-punten vergeleken met de gepresteerde RTH-ondersteuning opgegeven in de GIR (zie ook regelgeving</w:t>
      </w:r>
      <w:r w:rsidR="003B16A8">
        <w:t xml:space="preserve">, </w:t>
      </w:r>
      <w:r>
        <w:t>Richtlijnen RTH</w:t>
      </w:r>
      <w:r w:rsidR="003B16A8">
        <w:t>, richtlijnen GIR</w:t>
      </w:r>
      <w:r>
        <w:t>).</w:t>
      </w:r>
    </w:p>
    <w:p w14:paraId="5C125AB2" w14:textId="144431A7" w:rsidR="00F509B2" w:rsidRDefault="00C62A82" w:rsidP="007C25AE">
      <w:pPr>
        <w:pBdr>
          <w:top w:val="single" w:sz="18" w:space="1" w:color="C00000"/>
          <w:left w:val="single" w:sz="18" w:space="4" w:color="C00000"/>
          <w:bottom w:val="single" w:sz="18" w:space="1" w:color="C00000"/>
          <w:right w:val="single" w:sz="18" w:space="4" w:color="C00000"/>
        </w:pBdr>
        <w:rPr>
          <w:color w:val="C00000"/>
          <w:sz w:val="28"/>
          <w:szCs w:val="28"/>
        </w:rPr>
      </w:pPr>
      <w:r w:rsidRPr="007C25AE">
        <w:rPr>
          <w:color w:val="C00000"/>
          <w:sz w:val="28"/>
          <w:szCs w:val="28"/>
        </w:rPr>
        <w:t xml:space="preserve">RTH prestaties die werden uitgevoerd voor een andere erkende RTH-dienst moeten in de GIR ook effectief </w:t>
      </w:r>
      <w:r w:rsidR="007C25AE" w:rsidRPr="007C25AE">
        <w:rPr>
          <w:b/>
          <w:bCs/>
          <w:color w:val="C00000"/>
          <w:sz w:val="32"/>
          <w:szCs w:val="32"/>
          <w:u w:val="single"/>
        </w:rPr>
        <w:t>gelinkt worden</w:t>
      </w:r>
      <w:r w:rsidR="007C25AE" w:rsidRPr="008A693A">
        <w:rPr>
          <w:color w:val="C00000"/>
          <w:sz w:val="32"/>
          <w:szCs w:val="32"/>
          <w:u w:val="single"/>
        </w:rPr>
        <w:t xml:space="preserve"> </w:t>
      </w:r>
      <w:r w:rsidRPr="007C25AE">
        <w:rPr>
          <w:b/>
          <w:bCs/>
          <w:color w:val="C00000"/>
          <w:sz w:val="32"/>
          <w:szCs w:val="32"/>
          <w:u w:val="single"/>
        </w:rPr>
        <w:t>aan de andere RTH-dienst</w:t>
      </w:r>
      <w:r w:rsidR="007C25AE">
        <w:rPr>
          <w:b/>
          <w:bCs/>
          <w:color w:val="C00000"/>
          <w:sz w:val="32"/>
          <w:szCs w:val="32"/>
          <w:u w:val="single"/>
        </w:rPr>
        <w:t>!</w:t>
      </w:r>
    </w:p>
    <w:p w14:paraId="3A2796A1" w14:textId="6AA35A15" w:rsidR="007C25AE" w:rsidRPr="007C25AE" w:rsidRDefault="007C25AE" w:rsidP="007C25AE">
      <w:pPr>
        <w:pBdr>
          <w:top w:val="single" w:sz="18" w:space="1" w:color="C00000"/>
          <w:left w:val="single" w:sz="18" w:space="4" w:color="C00000"/>
          <w:bottom w:val="single" w:sz="18" w:space="1" w:color="C00000"/>
          <w:right w:val="single" w:sz="18" w:space="4" w:color="C00000"/>
        </w:pBdr>
        <w:rPr>
          <w:color w:val="C00000"/>
          <w:sz w:val="28"/>
          <w:szCs w:val="28"/>
        </w:rPr>
      </w:pPr>
      <w:r>
        <w:rPr>
          <w:color w:val="C00000"/>
          <w:sz w:val="28"/>
          <w:szCs w:val="28"/>
        </w:rPr>
        <w:t>Zowel de ontvanger als de gever zijn verantwoordelijk voor het opvolgen van deze prestaties in de GIR</w:t>
      </w:r>
      <w:r w:rsidR="008A693A">
        <w:rPr>
          <w:color w:val="C00000"/>
          <w:sz w:val="28"/>
          <w:szCs w:val="28"/>
        </w:rPr>
        <w:t xml:space="preserve"> (zie rapporten RTH)</w:t>
      </w:r>
      <w:r>
        <w:rPr>
          <w:color w:val="C00000"/>
          <w:sz w:val="28"/>
          <w:szCs w:val="28"/>
        </w:rPr>
        <w:t>!</w:t>
      </w:r>
    </w:p>
    <w:p w14:paraId="472E42EB" w14:textId="38CF22D3" w:rsidR="00F509B2" w:rsidRDefault="00C62A82">
      <w:r>
        <w:t xml:space="preserve">Bij de afrekening wordt rekening gehouden met de geregistreerde RTH-ondersteuning, met foutieve of niet geregistreerde prestaties wordt GEEN rekening gehouden. Rechtzettingen worden </w:t>
      </w:r>
      <w:r w:rsidRPr="003B16A8">
        <w:rPr>
          <w:b/>
          <w:bCs/>
          <w:u w:val="single"/>
        </w:rPr>
        <w:t>NIET</w:t>
      </w:r>
      <w:r>
        <w:t xml:space="preserve"> aanvaard.</w:t>
      </w:r>
    </w:p>
    <w:p w14:paraId="54CA0C8F" w14:textId="7350F827" w:rsidR="00F509B2" w:rsidRPr="00B62710" w:rsidRDefault="00C62A82">
      <w:pPr>
        <w:spacing w:after="0"/>
        <w:rPr>
          <w:color w:val="000000" w:themeColor="text1"/>
        </w:rPr>
      </w:pPr>
      <w:r w:rsidRPr="00B62710">
        <w:rPr>
          <w:color w:val="000000" w:themeColor="text1"/>
        </w:rPr>
        <w:t>Naar aanleidi</w:t>
      </w:r>
      <w:r w:rsidR="00DE2F8E" w:rsidRPr="00B62710">
        <w:rPr>
          <w:color w:val="000000" w:themeColor="text1"/>
        </w:rPr>
        <w:t>ng van Covid-19 geldt voor 202</w:t>
      </w:r>
      <w:r w:rsidR="003B16A8" w:rsidRPr="00B62710">
        <w:rPr>
          <w:color w:val="000000" w:themeColor="text1"/>
        </w:rPr>
        <w:t>2</w:t>
      </w:r>
      <w:r w:rsidRPr="00B62710">
        <w:rPr>
          <w:color w:val="000000" w:themeColor="text1"/>
        </w:rPr>
        <w:t xml:space="preserve"> een </w:t>
      </w:r>
      <w:r w:rsidRPr="00B62710">
        <w:rPr>
          <w:b/>
          <w:color w:val="000000" w:themeColor="text1"/>
        </w:rPr>
        <w:t>verlaagde outputnorm voor RTH-prestaties</w:t>
      </w:r>
      <w:r w:rsidRPr="00B62710">
        <w:rPr>
          <w:color w:val="000000" w:themeColor="text1"/>
        </w:rPr>
        <w:t xml:space="preserve">. </w:t>
      </w:r>
    </w:p>
    <w:p w14:paraId="6650A5F6" w14:textId="1E3E7EBE" w:rsidR="00F509B2" w:rsidRPr="00B62710" w:rsidRDefault="00C62A82">
      <w:pPr>
        <w:rPr>
          <w:color w:val="000000" w:themeColor="text1"/>
        </w:rPr>
      </w:pPr>
      <w:r w:rsidRPr="00B62710">
        <w:rPr>
          <w:color w:val="000000" w:themeColor="text1"/>
        </w:rPr>
        <w:t>De</w:t>
      </w:r>
      <w:r w:rsidRPr="00B62710">
        <w:rPr>
          <w:color w:val="000000" w:themeColor="text1"/>
          <w:highlight w:val="white"/>
        </w:rPr>
        <w:t xml:space="preserve"> gecorrigeerde outputnorm =</w:t>
      </w:r>
      <w:r w:rsidRPr="00B62710">
        <w:rPr>
          <w:color w:val="000000" w:themeColor="text1"/>
        </w:rPr>
        <w:t xml:space="preserve"> </w:t>
      </w:r>
      <w:r w:rsidRPr="00B62710">
        <w:rPr>
          <w:color w:val="000000" w:themeColor="text1"/>
          <w:highlight w:val="white"/>
        </w:rPr>
        <w:t xml:space="preserve">RTH erkenning x </w:t>
      </w:r>
      <w:r w:rsidR="00DE2F8E" w:rsidRPr="00B62710">
        <w:rPr>
          <w:color w:val="000000" w:themeColor="text1"/>
          <w:highlight w:val="white"/>
        </w:rPr>
        <w:t>0,</w:t>
      </w:r>
      <w:r w:rsidR="00504860">
        <w:rPr>
          <w:color w:val="000000" w:themeColor="text1"/>
          <w:highlight w:val="white"/>
        </w:rPr>
        <w:t>925</w:t>
      </w:r>
      <w:r w:rsidRPr="00B62710">
        <w:rPr>
          <w:color w:val="000000" w:themeColor="text1"/>
          <w:highlight w:val="white"/>
        </w:rPr>
        <w:t xml:space="preserve"> x 0,92.</w:t>
      </w:r>
      <w:r w:rsidRPr="00B62710">
        <w:rPr>
          <w:color w:val="000000" w:themeColor="text1"/>
        </w:rPr>
        <w:t xml:space="preserve"> </w:t>
      </w:r>
      <w:r w:rsidR="00DE2F8E" w:rsidRPr="00B62710">
        <w:rPr>
          <w:color w:val="000000" w:themeColor="text1"/>
        </w:rPr>
        <w:t xml:space="preserve">Er mag maximum 20 punten minder dan de </w:t>
      </w:r>
      <w:r w:rsidR="00AF3BDE" w:rsidRPr="00B62710">
        <w:rPr>
          <w:color w:val="000000" w:themeColor="text1"/>
        </w:rPr>
        <w:t>verlaagde outputnorm</w:t>
      </w:r>
      <w:r w:rsidR="00DE2F8E" w:rsidRPr="00B62710">
        <w:rPr>
          <w:color w:val="000000" w:themeColor="text1"/>
        </w:rPr>
        <w:t xml:space="preserve"> gepresteerd worden</w:t>
      </w:r>
      <w:r w:rsidR="00AF3BDE" w:rsidRPr="00B62710">
        <w:rPr>
          <w:color w:val="000000" w:themeColor="text1"/>
        </w:rPr>
        <w:t xml:space="preserve"> voor volledige subsidie</w:t>
      </w:r>
      <w:r w:rsidR="00DE2F8E" w:rsidRPr="00B62710">
        <w:rPr>
          <w:color w:val="000000" w:themeColor="text1"/>
        </w:rPr>
        <w:t>.</w:t>
      </w:r>
    </w:p>
    <w:p w14:paraId="3EFBAA4E" w14:textId="77777777" w:rsidR="00F509B2" w:rsidRPr="00B62710" w:rsidRDefault="00AF3BDE" w:rsidP="00AF3BDE">
      <w:pPr>
        <w:spacing w:after="0"/>
        <w:rPr>
          <w:color w:val="000000" w:themeColor="text1"/>
        </w:rPr>
      </w:pPr>
      <w:r w:rsidRPr="00B62710">
        <w:rPr>
          <w:color w:val="000000" w:themeColor="text1"/>
        </w:rPr>
        <w:t xml:space="preserve">Ook voor de </w:t>
      </w:r>
      <w:r w:rsidRPr="00B62710">
        <w:rPr>
          <w:b/>
          <w:color w:val="000000" w:themeColor="text1"/>
        </w:rPr>
        <w:t>GIO-punten</w:t>
      </w:r>
      <w:r w:rsidRPr="00B62710">
        <w:rPr>
          <w:color w:val="000000" w:themeColor="text1"/>
        </w:rPr>
        <w:t xml:space="preserve"> geldt een </w:t>
      </w:r>
      <w:r w:rsidRPr="00B62710">
        <w:rPr>
          <w:b/>
          <w:color w:val="000000" w:themeColor="text1"/>
        </w:rPr>
        <w:t>verlaagde outputnorm</w:t>
      </w:r>
      <w:r w:rsidRPr="00B62710">
        <w:rPr>
          <w:color w:val="000000" w:themeColor="text1"/>
        </w:rPr>
        <w:t>.</w:t>
      </w:r>
    </w:p>
    <w:p w14:paraId="57C1474E" w14:textId="6D2E4E83" w:rsidR="00AF3BDE" w:rsidRPr="00B62710" w:rsidRDefault="00AF3BDE" w:rsidP="00AF3BDE">
      <w:pPr>
        <w:spacing w:line="276" w:lineRule="auto"/>
        <w:rPr>
          <w:color w:val="000000" w:themeColor="text1"/>
        </w:rPr>
      </w:pPr>
      <w:r w:rsidRPr="00B62710">
        <w:rPr>
          <w:color w:val="000000" w:themeColor="text1"/>
        </w:rPr>
        <w:t>De gecorrigeerde outputnorm = GIO erkenning x 0,</w:t>
      </w:r>
      <w:r w:rsidR="00504860">
        <w:rPr>
          <w:color w:val="000000" w:themeColor="text1"/>
        </w:rPr>
        <w:t xml:space="preserve">925 </w:t>
      </w:r>
      <w:r w:rsidRPr="00B62710">
        <w:rPr>
          <w:color w:val="000000" w:themeColor="text1"/>
        </w:rPr>
        <w:t>x 0,92.</w:t>
      </w:r>
      <w:r w:rsidR="00504860">
        <w:rPr>
          <w:color w:val="000000" w:themeColor="text1"/>
        </w:rPr>
        <w:t xml:space="preserve"> </w:t>
      </w:r>
      <w:r w:rsidR="00504860" w:rsidRPr="00B62710">
        <w:rPr>
          <w:color w:val="000000" w:themeColor="text1"/>
        </w:rPr>
        <w:t>Er mag maximum 20 punten minder dan de verlaagde outputnorm gepresteerd worden voor volledige subsidie.</w:t>
      </w:r>
    </w:p>
    <w:p w14:paraId="2CD9546D" w14:textId="77777777" w:rsidR="00F509B2" w:rsidRDefault="00C62A82">
      <w:pPr>
        <w:pStyle w:val="Kop2"/>
        <w:numPr>
          <w:ilvl w:val="1"/>
          <w:numId w:val="14"/>
        </w:numPr>
      </w:pPr>
      <w:bookmarkStart w:id="11" w:name="_Toc133400053"/>
      <w:r>
        <w:t>Uitwisseling personeelspunten (andere dan RTH)</w:t>
      </w:r>
      <w:bookmarkEnd w:id="11"/>
    </w:p>
    <w:p w14:paraId="2888B251" w14:textId="77777777" w:rsidR="00F509B2" w:rsidRDefault="00C62A82">
      <w:r>
        <w:t>De link naar “Uitwisselen punten” is te vinden onder “</w:t>
      </w:r>
      <w:r>
        <w:rPr>
          <w:b/>
          <w:u w:val="single"/>
        </w:rPr>
        <w:t>Isis Subsidieerbare eenheid</w:t>
      </w:r>
      <w:r>
        <w:t>” (zie scherm hieronder).</w:t>
      </w:r>
    </w:p>
    <w:p w14:paraId="1F2D834D" w14:textId="77777777" w:rsidR="00F509B2" w:rsidRDefault="00C62A82">
      <w:r>
        <w:t>Let op: er is een rubriek “Uitwisselen punten Voorschotten” en “Uitwisselen punten afrekeningen”!</w:t>
      </w:r>
    </w:p>
    <w:p w14:paraId="3012EB74" w14:textId="77777777" w:rsidR="00F509B2" w:rsidRDefault="00C54C62" w:rsidP="00701AC9">
      <w:pPr>
        <w:jc w:val="center"/>
      </w:pPr>
      <w:r>
        <w:rPr>
          <w:noProof/>
          <w:lang w:val="nl-BE"/>
        </w:rPr>
        <mc:AlternateContent>
          <mc:Choice Requires="wps">
            <w:drawing>
              <wp:anchor distT="0" distB="0" distL="114300" distR="114300" simplePos="0" relativeHeight="251667456" behindDoc="0" locked="0" layoutInCell="1" hidden="0" allowOverlap="1" wp14:anchorId="6CE93897" wp14:editId="4A2CEB0C">
                <wp:simplePos x="0" y="0"/>
                <wp:positionH relativeFrom="column">
                  <wp:posOffset>2404110</wp:posOffset>
                </wp:positionH>
                <wp:positionV relativeFrom="paragraph">
                  <wp:posOffset>2184400</wp:posOffset>
                </wp:positionV>
                <wp:extent cx="1242060" cy="366395"/>
                <wp:effectExtent l="0" t="0" r="15240" b="14605"/>
                <wp:wrapNone/>
                <wp:docPr id="12" name="Ovaal 12"/>
                <wp:cNvGraphicFramePr/>
                <a:graphic xmlns:a="http://schemas.openxmlformats.org/drawingml/2006/main">
                  <a:graphicData uri="http://schemas.microsoft.com/office/word/2010/wordprocessingShape">
                    <wps:wsp>
                      <wps:cNvSpPr/>
                      <wps:spPr>
                        <a:xfrm>
                          <a:off x="0" y="0"/>
                          <a:ext cx="1242060" cy="366395"/>
                        </a:xfrm>
                        <a:prstGeom prst="ellipse">
                          <a:avLst/>
                        </a:prstGeom>
                        <a:noFill/>
                        <a:ln w="25400" cap="flat" cmpd="sng">
                          <a:solidFill>
                            <a:schemeClr val="accent2"/>
                          </a:solidFill>
                          <a:prstDash val="solid"/>
                          <a:round/>
                          <a:headEnd type="none" w="sm" len="sm"/>
                          <a:tailEnd type="none" w="sm" len="sm"/>
                        </a:ln>
                      </wps:spPr>
                      <wps:txbx>
                        <w:txbxContent>
                          <w:p w14:paraId="53F7A478" w14:textId="77777777" w:rsidR="008C7B26" w:rsidRDefault="008C7B26" w:rsidP="00C54C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w14:anchorId="6CE93897" id="Ovaal 12" o:spid="_x0000_s1028" style="position:absolute;left:0;text-align:left;margin-left:189.3pt;margin-top:172pt;width:97.8pt;height:28.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DaHwIAAD0EAAAOAAAAZHJzL2Uyb0RvYy54bWysU9uO0zAQfUfiHyy/07TZtmKjpiu0pQhp&#10;xVZa+ICp4zSWfMPjNunfM3ZKt8ADEuIlmbHHM2fOnFk9DEazkwyonK35bDLlTFrhGmUPNf/2dfvu&#10;PWcYwTagnZU1P0vkD+u3b1a9r2TpOqcbGRglsVj1vuZdjL4qChSdNIAT56Wly9YFA5HccCiaAD1l&#10;N7oop9Nl0bvQ+OCERKTTzXjJ1zl/20oRn9sWZWS65oQt5m/I3336FusVVIcAvlPiAgP+AYUBZano&#10;NdUGIrBjUH+kMkoEh66NE+FM4dpWCZl7oG5m09+6eenAy9wLkYP+ShP+v7Tiy2kXmGpodiVnFgzN&#10;6PkEoBn5RE7vsaKYF78LFw/JTJ0ObTDpTz2wIRN6vhIqh8gEHc7KeTldEu+C7u6Wy7v7RUpavL72&#10;AeMn6QxLRs2l1spj6hkqOD1hHKN/RqVj67ZKazqHSlvW17xczKepBJB8Wg2RTOOpIbSHnAedVk16&#10;k55kYclHHdgJSBIghLQxd0qgfolMNTeA3RiYr0a1BHe0Ta7fSWg+2obFsyfaLAmcJ0BoONOS1oGM&#10;HBdB6b/HEQBtiZxE+UhysuKwH/J8ruPYu+ZMM0MvtoowPgHGHQRS7Yyqk5Kp7vcjBMKiP1uSyv1s&#10;Xi5I+rdOuHX2tw5Y0TlaEBEDZ6PzGPPCjOR/OEbXqjyXBG8Ec0FNGs3DvexTWoJbP0e9bv36BwAA&#10;AP//AwBQSwMEFAAGAAgAAAAhALdiAILgAAAACwEAAA8AAABkcnMvZG93bnJldi54bWxMj8FOwzAM&#10;hu9IvENkJG4s3VbWqTSdENJuILGCQLtljWkLiRM12VbeHnOCmy1/+v391WZyVpxwjIMnBfNZBgKp&#10;9WagTsHry/ZmDSImTUZbT6jgGyNs6suLSpfGn2mHpyZ1gkMollpBn1IopYxtj07HmQ9IfPvwo9OJ&#10;17GTZtRnDndWLrJsJZ0eiD/0OuBDj+1Xc3QKaP+0Dc9D0M0e37p33D1+Lm2r1PXVdH8HIuGU/mD4&#10;1Wd1qNnp4I9korAKlsV6xSgPec6lmLgt8gWIg4I8mxcg60r+71D/AAAA//8DAFBLAQItABQABgAI&#10;AAAAIQC2gziS/gAAAOEBAAATAAAAAAAAAAAAAAAAAAAAAABbQ29udGVudF9UeXBlc10ueG1sUEsB&#10;Ai0AFAAGAAgAAAAhADj9If/WAAAAlAEAAAsAAAAAAAAAAAAAAAAALwEAAF9yZWxzLy5yZWxzUEsB&#10;Ai0AFAAGAAgAAAAhAPMHcNofAgAAPQQAAA4AAAAAAAAAAAAAAAAALgIAAGRycy9lMm9Eb2MueG1s&#10;UEsBAi0AFAAGAAgAAAAhALdiAILgAAAACwEAAA8AAAAAAAAAAAAAAAAAeQQAAGRycy9kb3ducmV2&#10;LnhtbFBLBQYAAAAABAAEAPMAAACGBQAAAAA=&#10;" filled="f" strokecolor="#c0504d [3205]" strokeweight="2pt">
                <v:stroke startarrowwidth="narrow" startarrowlength="short" endarrowwidth="narrow" endarrowlength="short"/>
                <v:textbox inset="2.53958mm,2.53958mm,2.53958mm,2.53958mm">
                  <w:txbxContent>
                    <w:p w14:paraId="53F7A478" w14:textId="77777777" w:rsidR="008C7B26" w:rsidRDefault="008C7B26" w:rsidP="00C54C62">
                      <w:pPr>
                        <w:spacing w:after="0" w:line="240" w:lineRule="auto"/>
                        <w:textDirection w:val="btLr"/>
                      </w:pPr>
                    </w:p>
                  </w:txbxContent>
                </v:textbox>
              </v:oval>
            </w:pict>
          </mc:Fallback>
        </mc:AlternateContent>
      </w:r>
      <w:r>
        <w:rPr>
          <w:noProof/>
          <w:lang w:val="nl-BE"/>
        </w:rPr>
        <w:drawing>
          <wp:inline distT="0" distB="0" distL="0" distR="0" wp14:anchorId="3841FE4E" wp14:editId="56C5D319">
            <wp:extent cx="1470660" cy="3447400"/>
            <wp:effectExtent l="0" t="0" r="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71061" cy="3448341"/>
                    </a:xfrm>
                    <a:prstGeom prst="rect">
                      <a:avLst/>
                    </a:prstGeom>
                  </pic:spPr>
                </pic:pic>
              </a:graphicData>
            </a:graphic>
          </wp:inline>
        </w:drawing>
      </w:r>
    </w:p>
    <w:p w14:paraId="7FAE98FB" w14:textId="77777777" w:rsidR="00887519" w:rsidRDefault="00887519"/>
    <w:p w14:paraId="0E1448F9" w14:textId="77777777" w:rsidR="00887519" w:rsidRDefault="00887519"/>
    <w:p w14:paraId="60DF89BF" w14:textId="682FD53C" w:rsidR="00F509B2" w:rsidRPr="00701AC9" w:rsidRDefault="00C62A82">
      <w:r>
        <w:lastRenderedPageBreak/>
        <w:t>Volgende punten kunnen uitgewisseld worden:</w:t>
      </w:r>
    </w:p>
    <w:p w14:paraId="7AB43E99" w14:textId="1C21DAE2" w:rsidR="00F509B2" w:rsidRDefault="00C62A82">
      <w:pPr>
        <w:numPr>
          <w:ilvl w:val="0"/>
          <w:numId w:val="4"/>
        </w:numPr>
        <w:pBdr>
          <w:top w:val="nil"/>
          <w:left w:val="nil"/>
          <w:bottom w:val="nil"/>
          <w:right w:val="nil"/>
          <w:between w:val="nil"/>
        </w:pBdr>
        <w:spacing w:after="0" w:line="240" w:lineRule="auto"/>
        <w:rPr>
          <w:color w:val="000000"/>
        </w:rPr>
      </w:pPr>
      <w:r>
        <w:rPr>
          <w:color w:val="000000"/>
        </w:rPr>
        <w:t>MFC</w:t>
      </w:r>
      <w:r w:rsidR="002E3F04">
        <w:rPr>
          <w:color w:val="000000"/>
        </w:rPr>
        <w:t xml:space="preserve"> </w:t>
      </w:r>
      <w:r>
        <w:rPr>
          <w:color w:val="000000"/>
        </w:rPr>
        <w:t>punten</w:t>
      </w:r>
    </w:p>
    <w:p w14:paraId="6FD26818" w14:textId="77777777" w:rsidR="00F509B2" w:rsidRDefault="00C62A82">
      <w:pPr>
        <w:numPr>
          <w:ilvl w:val="0"/>
          <w:numId w:val="4"/>
        </w:numPr>
        <w:pBdr>
          <w:top w:val="nil"/>
          <w:left w:val="nil"/>
          <w:bottom w:val="nil"/>
          <w:right w:val="nil"/>
          <w:between w:val="nil"/>
        </w:pBdr>
        <w:spacing w:after="0" w:line="240" w:lineRule="auto"/>
        <w:rPr>
          <w:color w:val="000000"/>
        </w:rPr>
      </w:pPr>
      <w:r>
        <w:rPr>
          <w:color w:val="000000"/>
        </w:rPr>
        <w:t xml:space="preserve">VZA </w:t>
      </w:r>
      <w:proofErr w:type="spellStart"/>
      <w:r>
        <w:rPr>
          <w:color w:val="000000"/>
        </w:rPr>
        <w:t>zorggebonden</w:t>
      </w:r>
      <w:proofErr w:type="spellEnd"/>
      <w:r>
        <w:rPr>
          <w:color w:val="000000"/>
        </w:rPr>
        <w:t xml:space="preserve"> punten</w:t>
      </w:r>
    </w:p>
    <w:p w14:paraId="75F04BF0" w14:textId="77777777" w:rsidR="00F509B2" w:rsidRDefault="00C62A82">
      <w:pPr>
        <w:numPr>
          <w:ilvl w:val="0"/>
          <w:numId w:val="4"/>
        </w:numPr>
        <w:pBdr>
          <w:top w:val="nil"/>
          <w:left w:val="nil"/>
          <w:bottom w:val="nil"/>
          <w:right w:val="nil"/>
          <w:between w:val="nil"/>
        </w:pBdr>
        <w:spacing w:after="0" w:line="240" w:lineRule="auto"/>
        <w:rPr>
          <w:color w:val="000000"/>
        </w:rPr>
      </w:pPr>
      <w:r>
        <w:rPr>
          <w:color w:val="000000"/>
        </w:rPr>
        <w:t xml:space="preserve">VZA </w:t>
      </w:r>
      <w:proofErr w:type="spellStart"/>
      <w:r>
        <w:rPr>
          <w:color w:val="000000"/>
        </w:rPr>
        <w:t>organisatiegebonden</w:t>
      </w:r>
      <w:proofErr w:type="spellEnd"/>
      <w:r>
        <w:rPr>
          <w:color w:val="000000"/>
        </w:rPr>
        <w:t xml:space="preserve"> punten</w:t>
      </w:r>
    </w:p>
    <w:p w14:paraId="3631F0BB" w14:textId="1A2BA1D6" w:rsidR="00F509B2" w:rsidRPr="00887519" w:rsidRDefault="00C62A82" w:rsidP="00701AC9">
      <w:pPr>
        <w:numPr>
          <w:ilvl w:val="0"/>
          <w:numId w:val="4"/>
        </w:numPr>
        <w:pBdr>
          <w:top w:val="nil"/>
          <w:left w:val="nil"/>
          <w:bottom w:val="nil"/>
          <w:right w:val="nil"/>
          <w:between w:val="nil"/>
        </w:pBdr>
        <w:spacing w:line="240" w:lineRule="auto"/>
        <w:rPr>
          <w:color w:val="000000"/>
        </w:rPr>
      </w:pPr>
      <w:r>
        <w:rPr>
          <w:color w:val="000000"/>
        </w:rPr>
        <w:t>PVC punten (minderjarigen)</w:t>
      </w:r>
      <w:r w:rsidR="00701AC9" w:rsidRPr="00701AC9">
        <w:rPr>
          <w:noProof/>
          <w:lang w:val="nl-BE"/>
        </w:rPr>
        <w:t xml:space="preserve"> </w:t>
      </w:r>
    </w:p>
    <w:p w14:paraId="34ED1132" w14:textId="77777777" w:rsidR="00F509B2" w:rsidRDefault="00C62A82">
      <w:r>
        <w:t xml:space="preserve">Een SE kan enkel punten </w:t>
      </w:r>
      <w:r>
        <w:rPr>
          <w:b/>
          <w:u w:val="single"/>
        </w:rPr>
        <w:t>weggeven</w:t>
      </w:r>
      <w:r>
        <w:t>. Uitgedeelde punten verschijnen onder dezelfde link onmiddellijk bij de SE die ze ontvangt. Dit wil zeggen dat elke SE kan opvolgen hoeveel punten hij ontvangt.</w:t>
      </w:r>
    </w:p>
    <w:p w14:paraId="05B98E26" w14:textId="77777777" w:rsidR="00F509B2" w:rsidRDefault="00C62A82">
      <w:r>
        <w:t>Elke SE kan dus op voorhand al zien hoeveel punten aan zijn dossier zullen toegevoegd worden en/of in mindering zullen gebracht worden.</w:t>
      </w:r>
    </w:p>
    <w:p w14:paraId="3A8EF942" w14:textId="77777777" w:rsidR="00F509B2" w:rsidRDefault="00C62A82">
      <w:r>
        <w:t>Bij de verwerking van het dossier worden uitgewisselde punten automatisch in verrekening gebracht (zowel in plus als in min).</w:t>
      </w:r>
    </w:p>
    <w:p w14:paraId="19FD2E53" w14:textId="77777777" w:rsidR="00F509B2" w:rsidRDefault="00C62A82">
      <w:r>
        <w:t xml:space="preserve">Als er zich toch fouten hebben voorgedaan met de uitwisseling, komt het VAPH niet meer tussen. Betrokken </w:t>
      </w:r>
      <w:proofErr w:type="spellStart"/>
      <w:r>
        <w:t>SE’s</w:t>
      </w:r>
      <w:proofErr w:type="spellEnd"/>
      <w:r>
        <w:t xml:space="preserve"> moeten dit nadien onderling regelen.</w:t>
      </w:r>
    </w:p>
    <w:p w14:paraId="20E6D55C" w14:textId="77777777" w:rsidR="00F509B2" w:rsidRDefault="00C62A82" w:rsidP="00C51D8E">
      <w:pPr>
        <w:spacing w:after="120"/>
        <w:rPr>
          <w:b/>
          <w:u w:val="single"/>
        </w:rPr>
      </w:pPr>
      <w:r>
        <w:rPr>
          <w:b/>
          <w:u w:val="single"/>
        </w:rPr>
        <w:t>Opmerking</w:t>
      </w:r>
    </w:p>
    <w:p w14:paraId="5293EE88" w14:textId="76A6F999" w:rsidR="00F509B2" w:rsidRDefault="00C62A82">
      <w:r>
        <w:t>Het afrekeningsdossier kan ingediend worden als enerzijds de RTH verdeling is opgegeven en anderzijds eventuele andere uitgedeelde punten zijn opgegeven</w:t>
      </w:r>
      <w:r w:rsidR="003B16A8">
        <w:t>.</w:t>
      </w:r>
    </w:p>
    <w:p w14:paraId="1032B585" w14:textId="77777777" w:rsidR="00F509B2" w:rsidRDefault="00C62A82">
      <w:r>
        <w:t>Als ontvanger van punten hoeft er niet gewacht te worden tot de gever deze punten invult.  U kan het dossier al indienen, maar wel blijven opvolgen of vóór de uiterste indieningsdatum de eventuele gevers punten aan uw dossier hebben toegevoegd (ook voor RTH). Indien niet neemt u zo snel mogelijk contact op met de gever!</w:t>
      </w:r>
    </w:p>
    <w:p w14:paraId="046A6831" w14:textId="77777777" w:rsidR="00C51D8E" w:rsidRDefault="00C51D8E"/>
    <w:p w14:paraId="012BCE1C" w14:textId="77777777" w:rsidR="00F509B2" w:rsidRDefault="00C62A82">
      <w:pPr>
        <w:pStyle w:val="Kop2"/>
        <w:numPr>
          <w:ilvl w:val="1"/>
          <w:numId w:val="14"/>
        </w:numPr>
      </w:pPr>
      <w:bookmarkStart w:id="12" w:name="_Toc133400054"/>
      <w:r>
        <w:t>Administratief dossier</w:t>
      </w:r>
      <w:bookmarkEnd w:id="12"/>
    </w:p>
    <w:p w14:paraId="088EC564" w14:textId="77777777" w:rsidR="00F509B2" w:rsidRDefault="00C62A82">
      <w:r>
        <w:t>Voor het indienen van het administratief gedeelte krijgt de SE een taak toegestuurd.</w:t>
      </w:r>
    </w:p>
    <w:p w14:paraId="6837502A" w14:textId="77777777" w:rsidR="00F509B2" w:rsidRDefault="00701AC9">
      <w:r>
        <w:rPr>
          <w:noProof/>
          <w:lang w:val="nl-BE"/>
        </w:rPr>
        <mc:AlternateContent>
          <mc:Choice Requires="wps">
            <w:drawing>
              <wp:anchor distT="0" distB="0" distL="114300" distR="114300" simplePos="0" relativeHeight="251655168" behindDoc="0" locked="0" layoutInCell="1" hidden="0" allowOverlap="1" wp14:anchorId="4464AC63" wp14:editId="65362DD3">
                <wp:simplePos x="0" y="0"/>
                <wp:positionH relativeFrom="column">
                  <wp:posOffset>-101600</wp:posOffset>
                </wp:positionH>
                <wp:positionV relativeFrom="paragraph">
                  <wp:posOffset>1521460</wp:posOffset>
                </wp:positionV>
                <wp:extent cx="2044700" cy="748665"/>
                <wp:effectExtent l="0" t="0" r="12700" b="13335"/>
                <wp:wrapNone/>
                <wp:docPr id="81" name="Ovaal 81"/>
                <wp:cNvGraphicFramePr/>
                <a:graphic xmlns:a="http://schemas.openxmlformats.org/drawingml/2006/main">
                  <a:graphicData uri="http://schemas.microsoft.com/office/word/2010/wordprocessingShape">
                    <wps:wsp>
                      <wps:cNvSpPr/>
                      <wps:spPr>
                        <a:xfrm>
                          <a:off x="0" y="0"/>
                          <a:ext cx="2044700" cy="748665"/>
                        </a:xfrm>
                        <a:prstGeom prst="ellipse">
                          <a:avLst/>
                        </a:prstGeom>
                        <a:noFill/>
                        <a:ln w="25400" cap="flat" cmpd="sng">
                          <a:solidFill>
                            <a:schemeClr val="accent2"/>
                          </a:solidFill>
                          <a:prstDash val="solid"/>
                          <a:round/>
                          <a:headEnd type="none" w="sm" len="sm"/>
                          <a:tailEnd type="none" w="sm" len="sm"/>
                        </a:ln>
                      </wps:spPr>
                      <wps:txbx>
                        <w:txbxContent>
                          <w:p w14:paraId="284A03CA" w14:textId="77777777" w:rsidR="008C7B26" w:rsidRDefault="008C7B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464AC63" id="Ovaal 81" o:spid="_x0000_s1029" style="position:absolute;margin-left:-8pt;margin-top:119.8pt;width:161pt;height:58.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KXHgIAAD0EAAAOAAAAZHJzL2Uyb0RvYy54bWysU82OGjEMvlfqO0S5lxko7NIRw6paSlVp&#10;1UXa9gFMJsNEyl/jwAxvXyewQNtDpaqXxHacz/Zne/EwGM0OMqBytubjUcmZtMI1yu5q/v3b+t2c&#10;M4xgG9DOypofJfKH5ds3i95XcuI6pxsZGIFYrHpf8y5GXxUFik4awJHz0tJj64KBSGrYFU2AntCN&#10;LiZleVf0LjQ+OCERybo6PfJlxm9bKeJz26KMTNeccov5DPncprNYLqDaBfCdEuc04B+yMKAsBb1A&#10;rSAC2wf1B5RRIjh0bRwJZwrXtkrIXANVMy5/q+alAy9zLUQO+gtN+P9gxdfDJjDV1Hw+5syCoR49&#10;HwA0I53I6T1W5PPiN+GsIYmp0qENJt1UAxsyoccLoXKITJBxUk6n9yXxLujtfjq/u5sl0OL62weM&#10;n6UzLAk1l1orj6lmqODwhPHk/eqVzNatldZkh0pb1lOQ2TSHABqfVkOkaMZTQWh3GQedVk36k77k&#10;wZKPOrAD0EiAENLGyTmpXzxTzBVgd3LMT8kNquD2tslSJ6H5ZBsWj55oszTgPCWEhjMtaR1IyH4R&#10;lP67H7GiLZGTKD+RnKQ4bIfcn/cJK1m2rjlSz9CLtaIcnwDjBgJNLTWwp0mmuD/2ECgX/cXSqHwY&#10;TyczGv1bJdwq21sFrOgcLYiIgbOT8hjzwpzI/7iPrlW5L9dkzlnTjObmnvcpLcGtnr2uW7/8CQAA&#10;//8DAFBLAwQUAAYACAAAACEAIfEtL+AAAAALAQAADwAAAGRycy9kb3ducmV2LnhtbEyPQU/DMAyF&#10;70j8h8hI3LZ0q1agNJ0Q0m4gsYJAu2WNaQuJEzXZVv493glutt/T8/eq9eSsOOIYB08KFvMMBFLr&#10;zUCdgrfXzewWREyajLaeUMEPRljXlxeVLo0/0RaPTeoEh1AstYI+pVBKGdsenY5zH5BY+/Sj04nX&#10;sZNm1CcOd1Yus6yQTg/EH3od8LHH9rs5OAW0e96ElyHoZofv3Qdun75y2yp1fTU93INIOKU/M5zx&#10;GR1qZtr7A5korILZouAuScEyvytAsCPPzpc9D6ubFci6kv871L8AAAD//wMAUEsBAi0AFAAGAAgA&#10;AAAhALaDOJL+AAAA4QEAABMAAAAAAAAAAAAAAAAAAAAAAFtDb250ZW50X1R5cGVzXS54bWxQSwEC&#10;LQAUAAYACAAAACEAOP0h/9YAAACUAQAACwAAAAAAAAAAAAAAAAAvAQAAX3JlbHMvLnJlbHNQSwEC&#10;LQAUAAYACAAAACEAFg1Slx4CAAA9BAAADgAAAAAAAAAAAAAAAAAuAgAAZHJzL2Uyb0RvYy54bWxQ&#10;SwECLQAUAAYACAAAACEAIfEtL+AAAAALAQAADwAAAAAAAAAAAAAAAAB4BAAAZHJzL2Rvd25yZXYu&#10;eG1sUEsFBgAAAAAEAAQA8wAAAIUFAAAAAA==&#10;" filled="f" strokecolor="#c0504d [3205]" strokeweight="2pt">
                <v:stroke startarrowwidth="narrow" startarrowlength="short" endarrowwidth="narrow" endarrowlength="short"/>
                <v:textbox inset="2.53958mm,2.53958mm,2.53958mm,2.53958mm">
                  <w:txbxContent>
                    <w:p w14:paraId="284A03CA" w14:textId="77777777" w:rsidR="008C7B26" w:rsidRDefault="008C7B26">
                      <w:pPr>
                        <w:spacing w:after="0" w:line="240" w:lineRule="auto"/>
                        <w:textDirection w:val="btLr"/>
                      </w:pPr>
                    </w:p>
                  </w:txbxContent>
                </v:textbox>
              </v:oval>
            </w:pict>
          </mc:Fallback>
        </mc:AlternateContent>
      </w:r>
      <w:r>
        <w:rPr>
          <w:noProof/>
          <w:lang w:val="nl-BE"/>
        </w:rPr>
        <w:drawing>
          <wp:inline distT="0" distB="0" distL="0" distR="0" wp14:anchorId="6A88F77A" wp14:editId="238AFEE1">
            <wp:extent cx="5783580" cy="2468880"/>
            <wp:effectExtent l="0" t="0" r="762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83580" cy="2468880"/>
                    </a:xfrm>
                    <a:prstGeom prst="rect">
                      <a:avLst/>
                    </a:prstGeom>
                  </pic:spPr>
                </pic:pic>
              </a:graphicData>
            </a:graphic>
          </wp:inline>
        </w:drawing>
      </w:r>
      <w:r w:rsidR="00C62A82">
        <w:rPr>
          <w:noProof/>
          <w:lang w:val="nl-BE"/>
        </w:rPr>
        <mc:AlternateContent>
          <mc:Choice Requires="wps">
            <w:drawing>
              <wp:anchor distT="0" distB="0" distL="114300" distR="114300" simplePos="0" relativeHeight="251651072" behindDoc="0" locked="0" layoutInCell="1" hidden="0" allowOverlap="1" wp14:anchorId="2660C55F" wp14:editId="698099DD">
                <wp:simplePos x="0" y="0"/>
                <wp:positionH relativeFrom="column">
                  <wp:posOffset>177800</wp:posOffset>
                </wp:positionH>
                <wp:positionV relativeFrom="paragraph">
                  <wp:posOffset>1079500</wp:posOffset>
                </wp:positionV>
                <wp:extent cx="558165" cy="127635"/>
                <wp:effectExtent l="0" t="0" r="0" b="0"/>
                <wp:wrapNone/>
                <wp:docPr id="85" name="Rechthoek 85"/>
                <wp:cNvGraphicFramePr/>
                <a:graphic xmlns:a="http://schemas.openxmlformats.org/drawingml/2006/main">
                  <a:graphicData uri="http://schemas.microsoft.com/office/word/2010/wordprocessingShape">
                    <wps:wsp>
                      <wps:cNvSpPr/>
                      <wps:spPr>
                        <a:xfrm>
                          <a:off x="5071680" y="3720945"/>
                          <a:ext cx="548640" cy="118110"/>
                        </a:xfrm>
                        <a:prstGeom prst="rect">
                          <a:avLst/>
                        </a:prstGeom>
                        <a:solidFill>
                          <a:srgbClr val="BFBFBF"/>
                        </a:solidFill>
                        <a:ln>
                          <a:noFill/>
                        </a:ln>
                      </wps:spPr>
                      <wps:txbx>
                        <w:txbxContent>
                          <w:p w14:paraId="600F6405" w14:textId="77777777" w:rsidR="008C7B26" w:rsidRDefault="008C7B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60C55F" id="Rechthoek 85" o:spid="_x0000_s1030" style="position:absolute;margin-left:14pt;margin-top:85pt;width:43.95pt;height:10.0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qO6gEAALMDAAAOAAAAZHJzL2Uyb0RvYy54bWysU2Fv0zAQ/Y7Ef7D8nSYpWZdFTSfYVIQ0&#10;sYrBD3Acu7FwbHN2m/Tfc3a6rcA3hCq5fr7z+b13l/XtNGhyFOCVNQ0tFjklwnDbKbNv6Pdv23cV&#10;JT4w0zFtjWjoSXh6u3n7Zj26Wixtb3UngGAR4+vRNbQPwdVZ5nkvBuYX1gmDQWlhYAEh7LMO2IjV&#10;B50t83yVjRY6B5YL7/H0fg7STaovpeDhUUovAtENRW4hrZDWNq7ZZs3qPTDXK36mwf6BxcCUwUdf&#10;St2zwMgB1F+lBsXBeivDgtshs1IqLpIGVFPkf6h56pkTSQua492LTf7/leVfjjsgqmtodUWJYQP2&#10;6Kvgfeit+EHwDA0ana8x78nt4Iw8bqPaScIQ/1EHmRp6lV8XqwptPjX0/fUyvynTfVaLKRAeE8pq&#10;VWKcY0JRVEWRGpC9FnLgwydhBxI3DQXsX7KVHR98wMcx9TklvuutVt1WaZ0A7Ns7DeTIsNcft/EX&#10;2eOV39K0icnGxmtzOJ5kUeQsK+7C1E7JlfLZgNZ2J3TKO75VyO2B+bBjgLNSUDLi/DTU/zwwEJTo&#10;zwYbdFOUS3Q0XAK4BO0lYIb3FseSB6BkBnchjelM9sMhWKmSA5HeTObMGicjqTxPcRy9S5yyXr+1&#10;zS8AAAD//wMAUEsDBBQABgAIAAAAIQCDTJSW4QAAAAoBAAAPAAAAZHJzL2Rvd25yZXYueG1sTI/N&#10;TsMwEITvSLyDtUhcEHVSCdqkcSoUVE5cKBWoNzfe/EC8jmKnDTw92xO9ze6OZr/J1pPtxBEH3zpS&#10;EM8iEEilMy3VCnbvm/slCB80Gd05QgU/6GGdX19lOjXuRG943IZacAj5VCtoQuhTKX3ZoNV+5nok&#10;vlVusDrwONTSDPrE4baT8yh6lFa3xB8a3WPRYPm9Ha2Cr9fPl2q8+0iqxa4wrt3/Fht8Vur2Znpa&#10;gQg4hX8znPEZHXJmOriRjBedgvmSqwTeLyIWZ0P8kIA4sEiiGGSeycsK+R8AAAD//wMAUEsBAi0A&#10;FAAGAAgAAAAhALaDOJL+AAAA4QEAABMAAAAAAAAAAAAAAAAAAAAAAFtDb250ZW50X1R5cGVzXS54&#10;bWxQSwECLQAUAAYACAAAACEAOP0h/9YAAACUAQAACwAAAAAAAAAAAAAAAAAvAQAAX3JlbHMvLnJl&#10;bHNQSwECLQAUAAYACAAAACEAY7KajuoBAACzAwAADgAAAAAAAAAAAAAAAAAuAgAAZHJzL2Uyb0Rv&#10;Yy54bWxQSwECLQAUAAYACAAAACEAg0yUluEAAAAKAQAADwAAAAAAAAAAAAAAAABEBAAAZHJzL2Rv&#10;d25yZXYueG1sUEsFBgAAAAAEAAQA8wAAAFIFAAAAAA==&#10;" fillcolor="#bfbfbf" stroked="f">
                <v:textbox inset="2.53958mm,2.53958mm,2.53958mm,2.53958mm">
                  <w:txbxContent>
                    <w:p w14:paraId="600F6405" w14:textId="77777777" w:rsidR="008C7B26" w:rsidRDefault="008C7B26">
                      <w:pPr>
                        <w:spacing w:after="0" w:line="240" w:lineRule="auto"/>
                        <w:textDirection w:val="btLr"/>
                      </w:pPr>
                    </w:p>
                  </w:txbxContent>
                </v:textbox>
              </v:rect>
            </w:pict>
          </mc:Fallback>
        </mc:AlternateContent>
      </w:r>
    </w:p>
    <w:p w14:paraId="2D0B4180" w14:textId="0521C26C" w:rsidR="00F509B2" w:rsidRPr="003B16A8" w:rsidRDefault="00C62A82">
      <w:pPr>
        <w:rPr>
          <w:color w:val="000000" w:themeColor="text1"/>
        </w:rPr>
      </w:pPr>
      <w:r w:rsidRPr="003B16A8">
        <w:rPr>
          <w:color w:val="000000" w:themeColor="text1"/>
        </w:rPr>
        <w:t xml:space="preserve">Na het starten van de taak verschijnt onderstaand scherm. </w:t>
      </w:r>
      <w:r w:rsidR="003B16A8">
        <w:rPr>
          <w:color w:val="000000" w:themeColor="text1"/>
        </w:rPr>
        <w:t xml:space="preserve">Let op: bovenaan staat het aantal contracten vermeld. Dat kan eventueel 0 zijn als alleen met PVB cash gewerkt wordt. In alle andere gevallen moeten </w:t>
      </w:r>
      <w:r w:rsidR="003B16A8">
        <w:rPr>
          <w:color w:val="000000" w:themeColor="text1"/>
        </w:rPr>
        <w:lastRenderedPageBreak/>
        <w:t>de werknemersgegevens eerst opgeladen worden vooraleer het dossier wordt ingediend. Zo niet stuurt u een leeg dossier in.</w:t>
      </w:r>
    </w:p>
    <w:p w14:paraId="23DC8C64" w14:textId="77777777" w:rsidR="00F509B2" w:rsidRDefault="00701AC9">
      <w:r>
        <w:rPr>
          <w:noProof/>
          <w:lang w:val="nl-BE"/>
        </w:rPr>
        <w:drawing>
          <wp:inline distT="0" distB="0" distL="0" distR="0" wp14:anchorId="059B90A6" wp14:editId="3C08F038">
            <wp:extent cx="5745480" cy="4060197"/>
            <wp:effectExtent l="0" t="0" r="762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2027" cy="4064824"/>
                    </a:xfrm>
                    <a:prstGeom prst="rect">
                      <a:avLst/>
                    </a:prstGeom>
                  </pic:spPr>
                </pic:pic>
              </a:graphicData>
            </a:graphic>
          </wp:inline>
        </w:drawing>
      </w:r>
    </w:p>
    <w:p w14:paraId="5F029757" w14:textId="77777777" w:rsidR="00C51D8E" w:rsidRDefault="00C51D8E"/>
    <w:p w14:paraId="0174DB99" w14:textId="38967DD8" w:rsidR="00C51D8E" w:rsidRDefault="00C51D8E"/>
    <w:p w14:paraId="7B191AC6" w14:textId="784B0958" w:rsidR="00F509B2" w:rsidRDefault="00C62A82">
      <w:r>
        <w:t xml:space="preserve">Als alle acties, vermeld onder punt </w:t>
      </w:r>
      <w:r w:rsidR="003B16A8">
        <w:t>2</w:t>
      </w:r>
      <w:r>
        <w:t xml:space="preserve">.3, </w:t>
      </w:r>
      <w:r w:rsidR="003B16A8">
        <w:t>2</w:t>
      </w:r>
      <w:r>
        <w:t xml:space="preserve">.4 en </w:t>
      </w:r>
      <w:r w:rsidR="003B16A8">
        <w:t>2</w:t>
      </w:r>
      <w:r>
        <w:t>.5 zijn ondernomen, kan het dossier ingediend worden. Klik daarvoor op de toets “Indienen”.</w:t>
      </w:r>
    </w:p>
    <w:p w14:paraId="0D2525DB" w14:textId="65DE6A6B" w:rsidR="002E3F04" w:rsidRDefault="00C62A82">
      <w:r>
        <w:t>De status van het dossier verandert van “Nieuw” naar “</w:t>
      </w:r>
      <w:r>
        <w:rPr>
          <w:b/>
        </w:rPr>
        <w:t>Ingediend</w:t>
      </w:r>
      <w:r>
        <w:t>”. Na het indienen kunnen geen wijzigingen meer worden aangebracht.</w:t>
      </w:r>
    </w:p>
    <w:p w14:paraId="20A57A84" w14:textId="77777777" w:rsidR="002E3F04" w:rsidRDefault="002E3F04">
      <w:pPr>
        <w:spacing w:line="240" w:lineRule="auto"/>
      </w:pPr>
      <w:r>
        <w:br w:type="page"/>
      </w:r>
    </w:p>
    <w:p w14:paraId="6529EE3D" w14:textId="0350BD96" w:rsidR="00F509B2" w:rsidRDefault="002E3F04">
      <w:pPr>
        <w:pStyle w:val="Kop2"/>
        <w:numPr>
          <w:ilvl w:val="1"/>
          <w:numId w:val="14"/>
        </w:numPr>
      </w:pPr>
      <w:bookmarkStart w:id="13" w:name="_Toc133400055"/>
      <w:r>
        <w:rPr>
          <w:noProof/>
          <w:lang w:val="nl-BE"/>
        </w:rPr>
        <w:lastRenderedPageBreak/>
        <mc:AlternateContent>
          <mc:Choice Requires="wps">
            <w:drawing>
              <wp:anchor distT="0" distB="0" distL="114300" distR="114300" simplePos="0" relativeHeight="251646976" behindDoc="0" locked="0" layoutInCell="1" hidden="0" allowOverlap="1" wp14:anchorId="3DF46BDC" wp14:editId="6A38D659">
                <wp:simplePos x="0" y="0"/>
                <wp:positionH relativeFrom="column">
                  <wp:posOffset>-293370</wp:posOffset>
                </wp:positionH>
                <wp:positionV relativeFrom="paragraph">
                  <wp:posOffset>455930</wp:posOffset>
                </wp:positionV>
                <wp:extent cx="6598920" cy="4610100"/>
                <wp:effectExtent l="0" t="0" r="11430" b="19050"/>
                <wp:wrapNone/>
                <wp:docPr id="87" name="Afgeronde rechthoek 87"/>
                <wp:cNvGraphicFramePr/>
                <a:graphic xmlns:a="http://schemas.openxmlformats.org/drawingml/2006/main">
                  <a:graphicData uri="http://schemas.microsoft.com/office/word/2010/wordprocessingShape">
                    <wps:wsp>
                      <wps:cNvSpPr/>
                      <wps:spPr>
                        <a:xfrm>
                          <a:off x="0" y="0"/>
                          <a:ext cx="6598920" cy="4610100"/>
                        </a:xfrm>
                        <a:prstGeom prst="roundRect">
                          <a:avLst>
                            <a:gd name="adj" fmla="val 16667"/>
                          </a:avLst>
                        </a:prstGeom>
                        <a:solidFill>
                          <a:srgbClr val="DAE5F1">
                            <a:alpha val="20000"/>
                          </a:srgbClr>
                        </a:solidFill>
                        <a:ln w="25400" cap="flat" cmpd="sng">
                          <a:solidFill>
                            <a:srgbClr val="395E89"/>
                          </a:solidFill>
                          <a:prstDash val="solid"/>
                          <a:round/>
                          <a:headEnd type="none" w="sm" len="sm"/>
                          <a:tailEnd type="none" w="sm" len="sm"/>
                        </a:ln>
                      </wps:spPr>
                      <wps:txbx>
                        <w:txbxContent>
                          <w:p w14:paraId="5C08F16C" w14:textId="77777777" w:rsidR="008C7B26" w:rsidRDefault="008C7B26" w:rsidP="00701AC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DF46BDC" id="Afgeronde rechthoek 87" o:spid="_x0000_s1031" style="position:absolute;left:0;text-align:left;margin-left:-23.1pt;margin-top:35.9pt;width:519.6pt;height:3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V9WgIAAMEEAAAOAAAAZHJzL2Uyb0RvYy54bWysVNtuEzEQfUfiHyy/082GJiRRNlXVNAip&#10;ohGFD5j4kjX4hu3c/p6xd0nT8oCEePHO2OPjM2dmdn5zNJrsRYjK2YbWVwNKhGWOK7tt6Levq3cT&#10;SmICy0E7Kxp6EpHeLN6+mR/8TAxd6zQXgSCIjbODb2ibkp9VVWStMBCvnBcWD6ULBhK6YVvxAAdE&#10;N7oaDgbj6uAC98ExESPuLrtDuij4UgqWHqWMIhHdUOSWyhrKuslrtZjDbBvAt4r1NOAfWBhQFh89&#10;Qy0hAdkF9QeUUSy46GS6Ys5UTkrFRMkBs6kHr7J5asGLkguKE/1Zpvj/YNnn/ToQxRs6+UCJBYM1&#10;upVbEZzlggTB2tQ68YPgKUp18HGGN578OvReRDPnfZTB5C9mRI5F3tNZXnFMhOHmeDSdTIdYBYZn&#10;1+MaEy4FqJ6v+xDTR+EMyUZDg9tZ/gWLWLSF/UNMRWTeMwX+nRJpNJZsD5rU4/G48ETEPhit35j5&#10;ZnRa8ZXSujhhu7nTgeDVhi5v70eruntH+xa6XWyxM8fYhS/miPkCR1tyaOhwdI2hhAF2sdSQ0DQe&#10;dY12W1BfXOmxukfeT0f3k2nW9zVypr6E2HZxBaHr2CJM6d1WAL+3nKSTx9JZHDKa2URDiRY4kmiU&#10;uARK/z0OCWiLPHKhu9JmKx03x9Ijo4yVdzaOn7BvomcrhRwfIKY1BCxDja/jNOG7P3cQkIv+ZLFd&#10;p/X1cITjd+mES2dz6YBlrcMhZSlQ0jl3qQxtLpt1t7vkpEpZsGcyvYNzUnTsZzoP4qVfop7/PItf&#10;AAAA//8DAFBLAwQUAAYACAAAACEAu9xmf90AAAAKAQAADwAAAGRycy9kb3ducmV2LnhtbEyPsW7C&#10;QAyG90p9h5ORusEFSoGkuSCExNahpR06mpxJInK+NHdAePu6Uxltf/r9/fl6cK26UB8azwamkwQU&#10;celtw5WBr8/deAUqRGSLrWcycKMA6+LxIcfM+it/0GUfKyUhHDI0UMfYZVqHsiaHYeI7Yrkdfe8w&#10;ythX2vZ4lXDX6lmSLLTDhuVDjR1taypP+7Mz8KKZjrHZ7N6r2zz+vDlvt/7bmKfRsHkFFWmI/zD8&#10;6Ys6FOJ08Ge2QbUGxvPFTFADy6lUECBNn6XcQRbpcgW6yPV9heIXAAD//wMAUEsBAi0AFAAGAAgA&#10;AAAhALaDOJL+AAAA4QEAABMAAAAAAAAAAAAAAAAAAAAAAFtDb250ZW50X1R5cGVzXS54bWxQSwEC&#10;LQAUAAYACAAAACEAOP0h/9YAAACUAQAACwAAAAAAAAAAAAAAAAAvAQAAX3JlbHMvLnJlbHNQSwEC&#10;LQAUAAYACAAAACEAF+5FfVoCAADBBAAADgAAAAAAAAAAAAAAAAAuAgAAZHJzL2Uyb0RvYy54bWxQ&#10;SwECLQAUAAYACAAAACEAu9xmf90AAAAKAQAADwAAAAAAAAAAAAAAAAC0BAAAZHJzL2Rvd25yZXYu&#10;eG1sUEsFBgAAAAAEAAQA8wAAAL4FAAAAAA==&#10;" fillcolor="#dae5f1" strokecolor="#395e89" strokeweight="2pt">
                <v:fill opacity="13107f"/>
                <v:stroke startarrowwidth="narrow" startarrowlength="short" endarrowwidth="narrow" endarrowlength="short"/>
                <v:textbox inset="2.53958mm,2.53958mm,2.53958mm,2.53958mm">
                  <w:txbxContent>
                    <w:p w14:paraId="5C08F16C" w14:textId="77777777" w:rsidR="008C7B26" w:rsidRDefault="008C7B26" w:rsidP="00701AC9">
                      <w:pPr>
                        <w:spacing w:after="0" w:line="240" w:lineRule="auto"/>
                        <w:textDirection w:val="btLr"/>
                      </w:pPr>
                    </w:p>
                  </w:txbxContent>
                </v:textbox>
              </v:roundrect>
            </w:pict>
          </mc:Fallback>
        </mc:AlternateContent>
      </w:r>
      <w:r w:rsidR="00C62A82">
        <w:t>Samenvatting</w:t>
      </w:r>
      <w:bookmarkEnd w:id="13"/>
    </w:p>
    <w:p w14:paraId="14A59665" w14:textId="468AECE9" w:rsidR="00F509B2" w:rsidRDefault="00F509B2"/>
    <w:p w14:paraId="2F875A50" w14:textId="364EAD07" w:rsidR="00F509B2" w:rsidRDefault="00161CBB">
      <w:pPr>
        <w:ind w:left="142"/>
        <w:rPr>
          <w:b/>
          <w:sz w:val="24"/>
          <w:szCs w:val="24"/>
        </w:rPr>
      </w:pPr>
      <w:r>
        <w:rPr>
          <w:b/>
          <w:sz w:val="24"/>
          <w:szCs w:val="24"/>
        </w:rPr>
        <w:t>Afrekeningsdossier 202</w:t>
      </w:r>
      <w:r w:rsidR="002E3F04">
        <w:rPr>
          <w:b/>
          <w:sz w:val="24"/>
          <w:szCs w:val="24"/>
        </w:rPr>
        <w:t>2</w:t>
      </w:r>
    </w:p>
    <w:p w14:paraId="76A07CAF" w14:textId="13AD4FDF" w:rsidR="00F509B2" w:rsidRDefault="00C62A82">
      <w:pPr>
        <w:ind w:left="142"/>
      </w:pPr>
      <w:r>
        <w:rPr>
          <w:b/>
          <w:u w:val="single"/>
        </w:rPr>
        <w:t xml:space="preserve"> DEEL 1</w:t>
      </w:r>
      <w:r>
        <w:t>: opgeladen door sociaal secretariaat of automatiseerder, of zelf invullen in webapplicatie.</w:t>
      </w:r>
    </w:p>
    <w:p w14:paraId="05DC4CAC" w14:textId="6E2AEDFF"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Werknemersgegevens en tewerkstellingen</w:t>
      </w:r>
    </w:p>
    <w:p w14:paraId="6F762924" w14:textId="28A777AB"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Werknemers in brugpensioen</w:t>
      </w:r>
    </w:p>
    <w:p w14:paraId="23152EEF" w14:textId="25F2B67E" w:rsidR="00F509B2" w:rsidRPr="00701AC9" w:rsidRDefault="00C62A82" w:rsidP="00701AC9">
      <w:pPr>
        <w:numPr>
          <w:ilvl w:val="0"/>
          <w:numId w:val="16"/>
        </w:numPr>
        <w:pBdr>
          <w:top w:val="nil"/>
          <w:left w:val="nil"/>
          <w:bottom w:val="nil"/>
          <w:right w:val="nil"/>
          <w:between w:val="nil"/>
        </w:pBdr>
        <w:spacing w:line="240" w:lineRule="auto"/>
        <w:ind w:left="850" w:hanging="357"/>
        <w:rPr>
          <w:color w:val="000000"/>
        </w:rPr>
      </w:pPr>
      <w:r>
        <w:rPr>
          <w:color w:val="000000"/>
        </w:rPr>
        <w:t>Overzicht variabele prestaties</w:t>
      </w:r>
    </w:p>
    <w:p w14:paraId="7EB64D2E" w14:textId="2DC66F20" w:rsidR="00F509B2" w:rsidRDefault="00C62A82">
      <w:pPr>
        <w:ind w:left="142"/>
      </w:pPr>
      <w:r>
        <w:rPr>
          <w:b/>
          <w:u w:val="single"/>
        </w:rPr>
        <w:t>DEEL 2</w:t>
      </w:r>
      <w:r>
        <w:t>: steeds door SE zelf in te vullen in de webapplicatie.</w:t>
      </w:r>
    </w:p>
    <w:p w14:paraId="32BBCD0E" w14:textId="63D41A7E"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Verdeling RTH-punten (indien erkend als RTH-dienst)</w:t>
      </w:r>
    </w:p>
    <w:p w14:paraId="69B668ED" w14:textId="4D896D58"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 xml:space="preserve">Uitwisseling andere personeelspunten (in te vullen door de SE die punten </w:t>
      </w:r>
      <w:r>
        <w:rPr>
          <w:color w:val="000000"/>
          <w:u w:val="single"/>
        </w:rPr>
        <w:t>weggeeft</w:t>
      </w:r>
      <w:r>
        <w:rPr>
          <w:color w:val="000000"/>
        </w:rPr>
        <w:t>)</w:t>
      </w:r>
    </w:p>
    <w:p w14:paraId="15E439F2" w14:textId="3F64BD3A"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Opgave ontvangen terugbetalingen van andere instanties en eventuele bedragen in mindering te brengen</w:t>
      </w:r>
    </w:p>
    <w:p w14:paraId="6F8FB754" w14:textId="614EC1B2" w:rsidR="00F509B2" w:rsidRDefault="00C62A82" w:rsidP="00701AC9">
      <w:pPr>
        <w:numPr>
          <w:ilvl w:val="0"/>
          <w:numId w:val="16"/>
        </w:numPr>
        <w:pBdr>
          <w:top w:val="nil"/>
          <w:left w:val="nil"/>
          <w:bottom w:val="nil"/>
          <w:right w:val="nil"/>
          <w:between w:val="nil"/>
        </w:pBdr>
        <w:spacing w:after="0" w:line="240" w:lineRule="auto"/>
        <w:ind w:left="850" w:hanging="357"/>
        <w:rPr>
          <w:color w:val="000000"/>
        </w:rPr>
      </w:pPr>
      <w:r>
        <w:rPr>
          <w:color w:val="000000"/>
        </w:rPr>
        <w:t xml:space="preserve">Voor </w:t>
      </w:r>
      <w:proofErr w:type="spellStart"/>
      <w:r>
        <w:rPr>
          <w:color w:val="000000"/>
        </w:rPr>
        <w:t>MFC’s</w:t>
      </w:r>
      <w:proofErr w:type="spellEnd"/>
      <w:r>
        <w:rPr>
          <w:color w:val="000000"/>
        </w:rPr>
        <w:t>: financiële bijdrage, socioculturele toelagen en zakgeld</w:t>
      </w:r>
    </w:p>
    <w:p w14:paraId="5C53FA43" w14:textId="3C700EC4" w:rsidR="002E3F04" w:rsidRDefault="002E3F04">
      <w:pPr>
        <w:ind w:left="142"/>
        <w:rPr>
          <w:b/>
        </w:rPr>
      </w:pPr>
    </w:p>
    <w:p w14:paraId="76AD1F6C" w14:textId="4616A5E0" w:rsidR="00F509B2" w:rsidRDefault="00C62A82">
      <w:pPr>
        <w:ind w:left="142"/>
        <w:rPr>
          <w:b/>
        </w:rPr>
      </w:pPr>
      <w:r>
        <w:rPr>
          <w:b/>
        </w:rPr>
        <w:t xml:space="preserve">Klikken op </w:t>
      </w:r>
      <w:r>
        <w:rPr>
          <w:b/>
          <w:color w:val="C0504D"/>
        </w:rPr>
        <w:t xml:space="preserve">INDIENEN </w:t>
      </w:r>
      <w:r>
        <w:rPr>
          <w:b/>
        </w:rPr>
        <w:t>= indienen van het volledige dossier!! (DEEL 1 + DEEL 2)</w:t>
      </w:r>
    </w:p>
    <w:p w14:paraId="6A9B773B" w14:textId="5FE709A2" w:rsidR="00F509B2" w:rsidRDefault="00C62A82" w:rsidP="002E3F04">
      <w:pPr>
        <w:spacing w:after="0" w:line="276" w:lineRule="auto"/>
        <w:ind w:left="142"/>
      </w:pPr>
      <w:r>
        <w:t>Uiterste indieningsdatum voor het subsidiedossier</w:t>
      </w:r>
      <w:r w:rsidR="00161CBB">
        <w:t xml:space="preserve"> 202</w:t>
      </w:r>
      <w:r w:rsidR="002E3F04">
        <w:t>2</w:t>
      </w:r>
      <w:r>
        <w:t xml:space="preserve"> is </w:t>
      </w:r>
      <w:r w:rsidR="00161CBB">
        <w:rPr>
          <w:b/>
          <w:u w:val="single"/>
        </w:rPr>
        <w:t>30/06/202</w:t>
      </w:r>
      <w:r w:rsidR="002E3F04">
        <w:rPr>
          <w:b/>
          <w:u w:val="single"/>
        </w:rPr>
        <w:t>3</w:t>
      </w:r>
      <w:r>
        <w:t>.</w:t>
      </w:r>
    </w:p>
    <w:p w14:paraId="6939FC28" w14:textId="6E6A1E01" w:rsidR="00F509B2" w:rsidRDefault="00C62A82">
      <w:pPr>
        <w:spacing w:line="276" w:lineRule="auto"/>
        <w:ind w:left="142"/>
        <w:rPr>
          <w:b/>
          <w:color w:val="C0504D"/>
        </w:rPr>
      </w:pPr>
      <w:r>
        <w:t>Het toekennen van een volgnummer gebeurt na goedkeuring van het dossier door het VAPH</w:t>
      </w:r>
      <w:r>
        <w:rPr>
          <w:b/>
          <w:color w:val="C0504D"/>
        </w:rPr>
        <w:t>.</w:t>
      </w:r>
    </w:p>
    <w:p w14:paraId="708B6FAF" w14:textId="02C33582" w:rsidR="00F509B2" w:rsidRDefault="00C62A82">
      <w:pPr>
        <w:spacing w:line="276" w:lineRule="auto"/>
        <w:ind w:left="142"/>
      </w:pPr>
      <w:r>
        <w:rPr>
          <w:b/>
          <w:color w:val="C0504D"/>
        </w:rPr>
        <w:t>Let op: indien de SE na goedkeuring toch nog wijzigingen wil aanbrengen vervalt het eerst bekomen volgnummer</w:t>
      </w:r>
      <w:r>
        <w:t>.</w:t>
      </w:r>
    </w:p>
    <w:p w14:paraId="2A9F4875" w14:textId="16EC6104" w:rsidR="00F509B2" w:rsidRDefault="002E3F04" w:rsidP="00887519">
      <w:pPr>
        <w:spacing w:line="240" w:lineRule="auto"/>
      </w:pPr>
      <w:r>
        <w:br w:type="page"/>
      </w:r>
    </w:p>
    <w:p w14:paraId="65C9F407" w14:textId="77777777" w:rsidR="00F509B2" w:rsidRDefault="00C62A82">
      <w:pPr>
        <w:pStyle w:val="Kop1"/>
        <w:numPr>
          <w:ilvl w:val="0"/>
          <w:numId w:val="14"/>
        </w:numPr>
      </w:pPr>
      <w:bookmarkStart w:id="14" w:name="_Toc133400056"/>
      <w:r>
        <w:lastRenderedPageBreak/>
        <w:t>Controle van het ingediend dossier</w:t>
      </w:r>
      <w:bookmarkEnd w:id="14"/>
    </w:p>
    <w:p w14:paraId="0FA397F3" w14:textId="77777777" w:rsidR="00F509B2" w:rsidRDefault="00C62A82">
      <w:r>
        <w:t>Nadat het dossier door de SE werd ingediend, wordt op het VAPH een controle uitgevoerd. Indien de ingediende gegevens correct lijken, wordt het dossier goedgekeurd. De status van het dossier verandert van “ingediend” naar “</w:t>
      </w:r>
      <w:r>
        <w:rPr>
          <w:b/>
          <w:u w:val="single"/>
        </w:rPr>
        <w:t>goedgekeurd</w:t>
      </w:r>
      <w:r>
        <w:t>”. Op dat ogenblik krijgt het dossier een volgnummer. Let wel: er is nog geen berekening gebeurd!</w:t>
      </w:r>
    </w:p>
    <w:p w14:paraId="1208EBDE" w14:textId="77777777" w:rsidR="00F509B2" w:rsidRDefault="00C62A82">
      <w:r>
        <w:t>Indien gegevens ontbreken of niet correct lijken wordt het dossier door het VAPH geweigerd. De status verandert naar “</w:t>
      </w:r>
      <w:r>
        <w:rPr>
          <w:b/>
          <w:u w:val="single"/>
        </w:rPr>
        <w:t>geweigerd</w:t>
      </w:r>
      <w:r>
        <w:t>”. De SE ontvangt vervolgens opnieuw een taak om het dossier te verbeteren en opnieuw in te dienen. In deze taak wordt kort weergegeven waarom het dossier geweigerd werd. De SE kan wijzigingen aanbrengen en moet het dossier opnieuw indienen.</w:t>
      </w:r>
    </w:p>
    <w:p w14:paraId="7B4D6C07" w14:textId="6B0A3D71" w:rsidR="00F509B2" w:rsidRDefault="000C11D9">
      <w:pPr>
        <w:pStyle w:val="Kop1"/>
        <w:numPr>
          <w:ilvl w:val="0"/>
          <w:numId w:val="14"/>
        </w:numPr>
      </w:pPr>
      <w:bookmarkStart w:id="15" w:name="_Toc133400057"/>
      <w:r>
        <w:t>Verwerking dossier 202</w:t>
      </w:r>
      <w:r w:rsidR="002E3F04">
        <w:t>2</w:t>
      </w:r>
      <w:bookmarkEnd w:id="15"/>
    </w:p>
    <w:p w14:paraId="64363437" w14:textId="77777777" w:rsidR="00F509B2" w:rsidRDefault="00C62A82">
      <w:pPr>
        <w:pStyle w:val="Kop2"/>
        <w:numPr>
          <w:ilvl w:val="1"/>
          <w:numId w:val="14"/>
        </w:numPr>
      </w:pPr>
      <w:bookmarkStart w:id="16" w:name="_Toc133400058"/>
      <w:r>
        <w:t>Start verwerking</w:t>
      </w:r>
      <w:bookmarkEnd w:id="16"/>
    </w:p>
    <w:p w14:paraId="0E7DFC92" w14:textId="2722B149" w:rsidR="00F509B2" w:rsidRDefault="00C62A82">
      <w:r>
        <w:t>He</w:t>
      </w:r>
      <w:r w:rsidR="000C11D9">
        <w:t xml:space="preserve">t verwerken van de dossiers </w:t>
      </w:r>
      <w:r>
        <w:t>kan pas van start gaan als alle dossiers zijn ingediend en dus alle uitwisselingen van pun</w:t>
      </w:r>
      <w:r w:rsidR="000C11D9">
        <w:t>ten doorgegeven zijn (30/06/202</w:t>
      </w:r>
      <w:r w:rsidR="002E3F04">
        <w:t>3</w:t>
      </w:r>
      <w:r>
        <w:t>). Het toepassen van de uitwisseling, personeelspunten toevoegen of in mindering brengen, gebeurt in de berekening automatisch. Gezien dossiers hierdoor aan elkaar verbonden zijn, is het niet meer mogelijk na deze datum nog wijzigen aan te brengen in de uitwisseling.</w:t>
      </w:r>
    </w:p>
    <w:p w14:paraId="124F37AC" w14:textId="77777777" w:rsidR="00F509B2" w:rsidRDefault="00C62A82">
      <w:r>
        <w:t xml:space="preserve">Indien er nadien dus fouten worden vastgesteld, moeten de aanpassingen tussen de </w:t>
      </w:r>
      <w:proofErr w:type="spellStart"/>
      <w:r>
        <w:t>SE’s</w:t>
      </w:r>
      <w:proofErr w:type="spellEnd"/>
      <w:r>
        <w:t xml:space="preserve"> onderling gebeuren. Het VAPH komt hier niet meer tussen.</w:t>
      </w:r>
    </w:p>
    <w:p w14:paraId="041771AB" w14:textId="77777777" w:rsidR="00F509B2" w:rsidRDefault="00C62A82">
      <w:r>
        <w:t>Elke SE krijgt een volgnummer nadat het ingediend dossier werd goedgekeurd. Dossiers worden verwerkt volgens volgnummer.</w:t>
      </w:r>
    </w:p>
    <w:p w14:paraId="127058BC" w14:textId="77777777" w:rsidR="00F509B2" w:rsidRDefault="00C62A82">
      <w:pPr>
        <w:pStyle w:val="Kop2"/>
        <w:numPr>
          <w:ilvl w:val="1"/>
          <w:numId w:val="14"/>
        </w:numPr>
      </w:pPr>
      <w:bookmarkStart w:id="17" w:name="_Toc133400059"/>
      <w:r>
        <w:t>Resultaat van de berekening</w:t>
      </w:r>
      <w:bookmarkEnd w:id="17"/>
    </w:p>
    <w:p w14:paraId="7B08CCD4" w14:textId="77777777" w:rsidR="00F509B2" w:rsidRDefault="00C62A82">
      <w:r>
        <w:t>Van zodra het dossier werd verwerkt, wordt het voorstel verstuurd. De SE ontvangt een taak in Isis en kan de voorgestelde berekening inkijken en overlopen.</w:t>
      </w:r>
    </w:p>
    <w:p w14:paraId="1BA6EB7C" w14:textId="77777777" w:rsidR="00F509B2" w:rsidRDefault="00C62A82">
      <w:r>
        <w:t xml:space="preserve">Dit voorlopig voorstel moet </w:t>
      </w:r>
      <w:r w:rsidRPr="006F676D">
        <w:rPr>
          <w:b/>
        </w:rPr>
        <w:t>binnen de 20 werkdagen</w:t>
      </w:r>
      <w:r>
        <w:t xml:space="preserve"> bevestigd worden indien akkoord met de berekening, of geweigerd indien fouten worden opgemerkt.</w:t>
      </w:r>
    </w:p>
    <w:p w14:paraId="6DA4C14C" w14:textId="78139AF1" w:rsidR="00F509B2" w:rsidRDefault="00C62A82">
      <w:r>
        <w:t xml:space="preserve">Bij een akkoord door de SE </w:t>
      </w:r>
      <w:r w:rsidR="002E3F04">
        <w:t>wordt</w:t>
      </w:r>
      <w:r>
        <w:t xml:space="preserve"> het dossier op het VAPH afgesloten en vervolgens uitbetaald. Bij een weigering dient de SE te specifiëren wat de reden van weigering is. Er zijn drie mogelijkheden:</w:t>
      </w:r>
    </w:p>
    <w:p w14:paraId="649864DD" w14:textId="77777777" w:rsidR="00F509B2" w:rsidRDefault="00C62A82">
      <w:pPr>
        <w:numPr>
          <w:ilvl w:val="0"/>
          <w:numId w:val="13"/>
        </w:numPr>
        <w:pBdr>
          <w:top w:val="nil"/>
          <w:left w:val="nil"/>
          <w:bottom w:val="nil"/>
          <w:right w:val="nil"/>
          <w:between w:val="nil"/>
        </w:pBdr>
        <w:spacing w:after="0" w:line="240" w:lineRule="auto"/>
        <w:rPr>
          <w:color w:val="000000"/>
        </w:rPr>
      </w:pPr>
      <w:r>
        <w:rPr>
          <w:color w:val="000000"/>
        </w:rPr>
        <w:t>De SE wenst wijzigingen aan te brengen aan de ingediende gegevens</w:t>
      </w:r>
    </w:p>
    <w:p w14:paraId="45624D9F" w14:textId="77777777" w:rsidR="00F509B2" w:rsidRDefault="00C62A82">
      <w:pPr>
        <w:numPr>
          <w:ilvl w:val="0"/>
          <w:numId w:val="13"/>
        </w:numPr>
        <w:pBdr>
          <w:top w:val="nil"/>
          <w:left w:val="nil"/>
          <w:bottom w:val="nil"/>
          <w:right w:val="nil"/>
          <w:between w:val="nil"/>
        </w:pBdr>
        <w:spacing w:after="0" w:line="240" w:lineRule="auto"/>
        <w:rPr>
          <w:color w:val="000000"/>
        </w:rPr>
      </w:pPr>
      <w:r>
        <w:rPr>
          <w:color w:val="000000"/>
        </w:rPr>
        <w:t>Het VAPH heeft een fout gemaakt</w:t>
      </w:r>
    </w:p>
    <w:p w14:paraId="6748B6B5" w14:textId="77777777" w:rsidR="00F509B2" w:rsidRDefault="00C62A82">
      <w:pPr>
        <w:numPr>
          <w:ilvl w:val="0"/>
          <w:numId w:val="13"/>
        </w:numPr>
        <w:pBdr>
          <w:top w:val="nil"/>
          <w:left w:val="nil"/>
          <w:bottom w:val="nil"/>
          <w:right w:val="nil"/>
          <w:between w:val="nil"/>
        </w:pBdr>
        <w:spacing w:line="240" w:lineRule="auto"/>
        <w:rPr>
          <w:color w:val="000000"/>
        </w:rPr>
      </w:pPr>
      <w:r>
        <w:rPr>
          <w:color w:val="000000"/>
        </w:rPr>
        <w:t>De SE wenst wijzigingen aan te brengen én het VAPH heeft een fout gemaakt</w:t>
      </w:r>
    </w:p>
    <w:p w14:paraId="6B9637CF" w14:textId="77777777" w:rsidR="00F509B2" w:rsidRDefault="00C62A82">
      <w:r>
        <w:t>De SE kan alleen wijzigingen aanbrengen indien het VAPH akkoord gaat en het dossier heropend. Na herrekening van het dossier ontvangt de SE opnieuw een voorstel dat moet nagekeken en bevestigd worden.</w:t>
      </w:r>
    </w:p>
    <w:p w14:paraId="7CE7FC47" w14:textId="77777777" w:rsidR="00F509B2" w:rsidRDefault="00C62A82">
      <w:pPr>
        <w:pStyle w:val="Kop1"/>
        <w:numPr>
          <w:ilvl w:val="0"/>
          <w:numId w:val="14"/>
        </w:numPr>
      </w:pPr>
      <w:bookmarkStart w:id="18" w:name="_Toc133400060"/>
      <w:r>
        <w:lastRenderedPageBreak/>
        <w:t>Berekening van de subsidie</w:t>
      </w:r>
      <w:bookmarkEnd w:id="18"/>
    </w:p>
    <w:p w14:paraId="6AC62833" w14:textId="77777777" w:rsidR="00F509B2" w:rsidRDefault="00C62A82">
      <w:pPr>
        <w:pStyle w:val="Kop2"/>
        <w:numPr>
          <w:ilvl w:val="1"/>
          <w:numId w:val="14"/>
        </w:numPr>
      </w:pPr>
      <w:bookmarkStart w:id="19" w:name="_Toc133400061"/>
      <w:r>
        <w:t>Samenstelling van een subsidie-eenheid (SE)</w:t>
      </w:r>
      <w:bookmarkEnd w:id="19"/>
    </w:p>
    <w:p w14:paraId="4F0128D5" w14:textId="77777777" w:rsidR="00F509B2" w:rsidRDefault="00C62A82">
      <w:pPr>
        <w:spacing w:line="276" w:lineRule="auto"/>
      </w:pPr>
      <w:r>
        <w:t>Voorzieningen die behoren tot éénzelfde inrichtende macht, en bijgevolg als een entiteit kunnen worden beschouwd, kunnen zich groeperen in één SE. Per SE gebeurt één afrekening.</w:t>
      </w:r>
    </w:p>
    <w:p w14:paraId="188BD799" w14:textId="77777777" w:rsidR="00F03B30" w:rsidRDefault="00F03B30">
      <w:pPr>
        <w:spacing w:line="276" w:lineRule="auto"/>
      </w:pPr>
      <w:r>
        <w:t>Personeelspunten kunnen afkomstig zijn van:</w:t>
      </w:r>
    </w:p>
    <w:p w14:paraId="7A885A67" w14:textId="3B81C1F8" w:rsidR="00F509B2" w:rsidRDefault="00F03B30" w:rsidP="00F03B30">
      <w:pPr>
        <w:pStyle w:val="Lijstalinea"/>
        <w:numPr>
          <w:ilvl w:val="0"/>
          <w:numId w:val="34"/>
        </w:numPr>
        <w:spacing w:line="276" w:lineRule="auto"/>
      </w:pPr>
      <w:r>
        <w:t>VZA (voucherpunten en OG-punten)</w:t>
      </w:r>
    </w:p>
    <w:p w14:paraId="0C60285A" w14:textId="7BFB0A14" w:rsidR="00F03B30" w:rsidRDefault="00F03B30" w:rsidP="00F03B30">
      <w:pPr>
        <w:pStyle w:val="Lijstalinea"/>
        <w:numPr>
          <w:ilvl w:val="0"/>
          <w:numId w:val="34"/>
        </w:numPr>
        <w:spacing w:line="276" w:lineRule="auto"/>
      </w:pPr>
      <w:r>
        <w:t>MFC</w:t>
      </w:r>
    </w:p>
    <w:p w14:paraId="68BE89F0" w14:textId="7C390D99" w:rsidR="00F03B30" w:rsidRDefault="00F03B30" w:rsidP="00F03B30">
      <w:pPr>
        <w:pStyle w:val="Lijstalinea"/>
        <w:numPr>
          <w:ilvl w:val="0"/>
          <w:numId w:val="34"/>
        </w:numPr>
        <w:spacing w:line="276" w:lineRule="auto"/>
      </w:pPr>
      <w:r>
        <w:t>RTH</w:t>
      </w:r>
    </w:p>
    <w:p w14:paraId="33CBAD14" w14:textId="1F6552FF" w:rsidR="00F03B30" w:rsidRDefault="00F03B30" w:rsidP="00F03B30">
      <w:pPr>
        <w:pStyle w:val="Lijstalinea"/>
        <w:numPr>
          <w:ilvl w:val="0"/>
          <w:numId w:val="34"/>
        </w:numPr>
        <w:spacing w:line="276" w:lineRule="auto"/>
      </w:pPr>
      <w:r>
        <w:t>ODB</w:t>
      </w:r>
    </w:p>
    <w:p w14:paraId="0D2DC49A" w14:textId="56AC597A" w:rsidR="00F03B30" w:rsidRDefault="00F03B30" w:rsidP="00F03B30">
      <w:pPr>
        <w:pStyle w:val="Lijstalinea"/>
        <w:numPr>
          <w:ilvl w:val="0"/>
          <w:numId w:val="34"/>
        </w:numPr>
        <w:spacing w:line="276" w:lineRule="auto"/>
      </w:pPr>
      <w:r>
        <w:t>VPU (VAPH units voor geïnterneerden)</w:t>
      </w:r>
    </w:p>
    <w:p w14:paraId="2CF18240" w14:textId="47876D44" w:rsidR="00F03B30" w:rsidRDefault="00F03B30" w:rsidP="00F03B30">
      <w:pPr>
        <w:pStyle w:val="Lijstalinea"/>
        <w:numPr>
          <w:ilvl w:val="0"/>
          <w:numId w:val="34"/>
        </w:numPr>
        <w:spacing w:line="276" w:lineRule="auto"/>
      </w:pPr>
      <w:r>
        <w:t>DBG (dagbesteding in de gevangenis)</w:t>
      </w:r>
    </w:p>
    <w:p w14:paraId="317793A9" w14:textId="1992EB8E" w:rsidR="00F03B30" w:rsidRDefault="00F03B30" w:rsidP="00F03B30">
      <w:pPr>
        <w:pStyle w:val="Lijstalinea"/>
        <w:numPr>
          <w:ilvl w:val="0"/>
          <w:numId w:val="34"/>
        </w:numPr>
        <w:spacing w:line="276" w:lineRule="auto"/>
      </w:pPr>
      <w:r>
        <w:t>NAH (directe financiering niet-aangeboren-hersenletsel)</w:t>
      </w:r>
    </w:p>
    <w:p w14:paraId="5F40D591" w14:textId="4B5FA23B" w:rsidR="00F03B30" w:rsidRDefault="00F03B30" w:rsidP="00F03B30">
      <w:pPr>
        <w:pStyle w:val="Lijstalinea"/>
        <w:numPr>
          <w:ilvl w:val="0"/>
          <w:numId w:val="34"/>
        </w:numPr>
        <w:spacing w:line="276" w:lineRule="auto"/>
      </w:pPr>
      <w:r>
        <w:t>INT (directe financiering geïnterneerden)</w:t>
      </w:r>
    </w:p>
    <w:p w14:paraId="2EDF8EB8" w14:textId="2284DFD2" w:rsidR="00F03B30" w:rsidRDefault="00F03B30" w:rsidP="00F03B30">
      <w:pPr>
        <w:pStyle w:val="Lijstalinea"/>
        <w:numPr>
          <w:ilvl w:val="0"/>
          <w:numId w:val="34"/>
        </w:numPr>
        <w:spacing w:line="276" w:lineRule="auto"/>
      </w:pPr>
      <w:r>
        <w:t xml:space="preserve">PVC </w:t>
      </w:r>
    </w:p>
    <w:p w14:paraId="62D085FE" w14:textId="5E8B5281" w:rsidR="00F03B30" w:rsidRPr="00F03B30" w:rsidRDefault="00F03B30" w:rsidP="00F03B30">
      <w:pPr>
        <w:pStyle w:val="Lijstalinea"/>
        <w:numPr>
          <w:ilvl w:val="0"/>
          <w:numId w:val="34"/>
        </w:numPr>
        <w:spacing w:line="276" w:lineRule="auto"/>
      </w:pPr>
      <w:r>
        <w:t>VIA5</w:t>
      </w:r>
    </w:p>
    <w:p w14:paraId="310C52C0" w14:textId="77777777" w:rsidR="00F509B2" w:rsidRDefault="00C62A82">
      <w:pPr>
        <w:spacing w:line="276" w:lineRule="auto"/>
      </w:pPr>
      <w:r>
        <w:t xml:space="preserve">De basis voor de subsidiëring is het totaal aantal </w:t>
      </w:r>
      <w:r>
        <w:rPr>
          <w:b/>
        </w:rPr>
        <w:t>personeelspunten</w:t>
      </w:r>
      <w:r>
        <w:t xml:space="preserve">. Een afrekeningsdossier heeft betrekking op een </w:t>
      </w:r>
      <w:r>
        <w:rPr>
          <w:b/>
        </w:rPr>
        <w:t>kalenderjaar</w:t>
      </w:r>
      <w:r>
        <w:t xml:space="preserve">. Het puntentotaal wordt dus bekeken op </w:t>
      </w:r>
      <w:r>
        <w:rPr>
          <w:b/>
        </w:rPr>
        <w:t>jaarbasis</w:t>
      </w:r>
      <w:r>
        <w:t>.</w:t>
      </w:r>
    </w:p>
    <w:p w14:paraId="40CF611F" w14:textId="77777777" w:rsidR="00F509B2" w:rsidRDefault="00C62A82">
      <w:pPr>
        <w:spacing w:line="276" w:lineRule="auto"/>
        <w:rPr>
          <w:i/>
        </w:rPr>
      </w:pPr>
      <w:r>
        <w:rPr>
          <w:i/>
        </w:rPr>
        <w:t xml:space="preserve">Voorbeeld: erkenning RTH voor 100 punten vanaf 1 oktober , wordt in afrekening: 100 x3/12= </w:t>
      </w:r>
      <w:r>
        <w:rPr>
          <w:b/>
          <w:i/>
        </w:rPr>
        <w:t>25</w:t>
      </w:r>
      <w:r>
        <w:rPr>
          <w:i/>
        </w:rPr>
        <w:t xml:space="preserve"> RTH-punten op jaarbasis.</w:t>
      </w:r>
    </w:p>
    <w:p w14:paraId="6ECDC623" w14:textId="77777777" w:rsidR="00F509B2" w:rsidRDefault="00C62A82">
      <w:pPr>
        <w:pStyle w:val="Kop2"/>
        <w:numPr>
          <w:ilvl w:val="1"/>
          <w:numId w:val="14"/>
        </w:numPr>
      </w:pPr>
      <w:bookmarkStart w:id="20" w:name="_Toc133400062"/>
      <w:r>
        <w:t>Personeelspunten</w:t>
      </w:r>
      <w:bookmarkEnd w:id="20"/>
    </w:p>
    <w:p w14:paraId="673731C9" w14:textId="77777777" w:rsidR="00F509B2" w:rsidRDefault="00C62A82">
      <w:pPr>
        <w:pStyle w:val="Kop3"/>
        <w:numPr>
          <w:ilvl w:val="2"/>
          <w:numId w:val="14"/>
        </w:numPr>
      </w:pPr>
      <w:bookmarkStart w:id="21" w:name="_Toc133400063"/>
      <w:proofErr w:type="spellStart"/>
      <w:r>
        <w:t>Bepaling</w:t>
      </w:r>
      <w:proofErr w:type="spellEnd"/>
      <w:r>
        <w:t xml:space="preserve"> van het </w:t>
      </w:r>
      <w:proofErr w:type="spellStart"/>
      <w:r>
        <w:t>aantal</w:t>
      </w:r>
      <w:proofErr w:type="spellEnd"/>
      <w:r>
        <w:t xml:space="preserve"> </w:t>
      </w:r>
      <w:proofErr w:type="spellStart"/>
      <w:r>
        <w:t>personeelspunten</w:t>
      </w:r>
      <w:proofErr w:type="spellEnd"/>
      <w:r>
        <w:t xml:space="preserve"> per type</w:t>
      </w:r>
      <w:bookmarkEnd w:id="21"/>
    </w:p>
    <w:p w14:paraId="4B7DDCA3" w14:textId="77777777" w:rsidR="00F509B2" w:rsidRDefault="00C62A82">
      <w:pPr>
        <w:numPr>
          <w:ilvl w:val="0"/>
          <w:numId w:val="15"/>
        </w:numPr>
        <w:pBdr>
          <w:top w:val="nil"/>
          <w:left w:val="nil"/>
          <w:bottom w:val="nil"/>
          <w:right w:val="nil"/>
          <w:between w:val="nil"/>
        </w:pBdr>
        <w:spacing w:before="240" w:after="0" w:line="276" w:lineRule="auto"/>
        <w:ind w:left="284" w:hanging="284"/>
        <w:rPr>
          <w:color w:val="000000"/>
        </w:rPr>
      </w:pPr>
      <w:r>
        <w:rPr>
          <w:color w:val="000000"/>
        </w:rPr>
        <w:t xml:space="preserve">Voor </w:t>
      </w:r>
      <w:r>
        <w:rPr>
          <w:b/>
          <w:color w:val="000000"/>
        </w:rPr>
        <w:t>VZA</w:t>
      </w:r>
      <w:r>
        <w:rPr>
          <w:color w:val="000000"/>
        </w:rPr>
        <w:t xml:space="preserve"> wordt het totaal aantal personeelspunten bepaald door de geregistreerde voucherpunten enerzijds en de berekening van het aantal organisatie</w:t>
      </w:r>
      <w:r w:rsidR="006F676D">
        <w:rPr>
          <w:color w:val="000000"/>
        </w:rPr>
        <w:t xml:space="preserve"> </w:t>
      </w:r>
      <w:r>
        <w:rPr>
          <w:color w:val="000000"/>
        </w:rPr>
        <w:t>gebonden punten anderzijds.</w:t>
      </w:r>
    </w:p>
    <w:p w14:paraId="36863348" w14:textId="77777777"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MFC</w:t>
      </w:r>
      <w:r>
        <w:rPr>
          <w:color w:val="000000"/>
        </w:rPr>
        <w:t xml:space="preserve"> ligt het maximum aantal te subsidiëren punten vast in de erkenning. </w:t>
      </w:r>
    </w:p>
    <w:p w14:paraId="556A115E" w14:textId="77777777"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DOP</w:t>
      </w:r>
      <w:r>
        <w:rPr>
          <w:color w:val="000000"/>
        </w:rPr>
        <w:t xml:space="preserve"> wordt het maximum aantal te subsidiëren personeelspunten berekend op basis van de erkende capaciteit (uitgedrukt in aantal begeleidingen). Hierbij wordt volgende sleutel gebruikt (zie ook de desbetreffende regelgeving): 0,240 </w:t>
      </w:r>
      <w:proofErr w:type="spellStart"/>
      <w:r>
        <w:rPr>
          <w:color w:val="000000"/>
        </w:rPr>
        <w:t>ptn</w:t>
      </w:r>
      <w:proofErr w:type="spellEnd"/>
      <w:r>
        <w:rPr>
          <w:color w:val="000000"/>
        </w:rPr>
        <w:t>/</w:t>
      </w:r>
      <w:proofErr w:type="spellStart"/>
      <w:r>
        <w:rPr>
          <w:color w:val="000000"/>
        </w:rPr>
        <w:t>bgl</w:t>
      </w:r>
      <w:proofErr w:type="spellEnd"/>
    </w:p>
    <w:p w14:paraId="61293689" w14:textId="232C16A6"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RTH</w:t>
      </w:r>
      <w:r>
        <w:rPr>
          <w:color w:val="000000"/>
        </w:rPr>
        <w:t xml:space="preserve"> volgt een berekening op basis van de effectief geboden RTH-ondersteuning opgegeven in de registratietool enerzijds en de verdeling van punten door erkende RTH-diensten anderzijds.</w:t>
      </w:r>
    </w:p>
    <w:p w14:paraId="051E1B7C" w14:textId="4EE7E310"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PVC</w:t>
      </w:r>
      <w:r>
        <w:rPr>
          <w:color w:val="000000"/>
        </w:rPr>
        <w:t xml:space="preserve"> minderjarigen wordt 80% van het bedrag opgenomen in een dienstverleningsovereenkomst omgezet in personeelspunten met volgende sleutel: bedrag/925 EUR. </w:t>
      </w:r>
      <w:r w:rsidR="009A0A6D">
        <w:rPr>
          <w:color w:val="000000"/>
        </w:rPr>
        <w:t>De rest zijn werkingsmiddelen. Indien de VZA hiervoor een afwijking wil (meer personeelspunten dan 80%</w:t>
      </w:r>
      <w:r w:rsidR="00F03B30">
        <w:rPr>
          <w:color w:val="000000"/>
        </w:rPr>
        <w:t>)</w:t>
      </w:r>
      <w:r w:rsidR="009A0A6D">
        <w:rPr>
          <w:color w:val="000000"/>
        </w:rPr>
        <w:t xml:space="preserve"> moet contact opgenomen werden met het team afrekeningen.</w:t>
      </w:r>
    </w:p>
    <w:p w14:paraId="6F11253B" w14:textId="0C020D8B"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sidR="00F03B30">
        <w:rPr>
          <w:b/>
          <w:color w:val="000000"/>
        </w:rPr>
        <w:t>DBG</w:t>
      </w:r>
      <w:r>
        <w:rPr>
          <w:color w:val="000000"/>
        </w:rPr>
        <w:t xml:space="preserve">, </w:t>
      </w:r>
      <w:r w:rsidR="00F03B30">
        <w:rPr>
          <w:b/>
          <w:color w:val="000000"/>
        </w:rPr>
        <w:t>VPU</w:t>
      </w:r>
      <w:r>
        <w:rPr>
          <w:color w:val="000000"/>
        </w:rPr>
        <w:t xml:space="preserve"> en </w:t>
      </w:r>
      <w:r>
        <w:rPr>
          <w:b/>
          <w:color w:val="000000"/>
        </w:rPr>
        <w:t>ODB</w:t>
      </w:r>
      <w:r>
        <w:rPr>
          <w:color w:val="000000"/>
        </w:rPr>
        <w:t xml:space="preserve"> ligt het maximum aantal personeelspunten vast in een erkenningsbesluit</w:t>
      </w:r>
    </w:p>
    <w:p w14:paraId="7FCE49AE" w14:textId="77777777" w:rsidR="00F509B2" w:rsidRDefault="00C62A82" w:rsidP="002C3F36">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NAH</w:t>
      </w:r>
      <w:r>
        <w:rPr>
          <w:color w:val="000000"/>
        </w:rPr>
        <w:t xml:space="preserve"> en </w:t>
      </w:r>
      <w:r>
        <w:rPr>
          <w:b/>
          <w:color w:val="000000"/>
        </w:rPr>
        <w:t>directe financiering geïnterneerden</w:t>
      </w:r>
      <w:r>
        <w:rPr>
          <w:color w:val="000000"/>
        </w:rPr>
        <w:t xml:space="preserve"> worden de punten van de geregistreerde overeenkomsten opgeteld.</w:t>
      </w:r>
    </w:p>
    <w:p w14:paraId="27EDA527" w14:textId="77777777" w:rsidR="002C3F36" w:rsidRDefault="002C3F36">
      <w:pPr>
        <w:numPr>
          <w:ilvl w:val="0"/>
          <w:numId w:val="15"/>
        </w:numPr>
        <w:pBdr>
          <w:top w:val="nil"/>
          <w:left w:val="nil"/>
          <w:bottom w:val="nil"/>
          <w:right w:val="nil"/>
          <w:between w:val="nil"/>
        </w:pBdr>
        <w:spacing w:line="276" w:lineRule="auto"/>
        <w:ind w:left="284" w:hanging="284"/>
        <w:rPr>
          <w:color w:val="000000"/>
        </w:rPr>
      </w:pPr>
      <w:r w:rsidRPr="002C3F36">
        <w:rPr>
          <w:b/>
          <w:color w:val="000000"/>
        </w:rPr>
        <w:lastRenderedPageBreak/>
        <w:t>VIA5</w:t>
      </w:r>
      <w:r>
        <w:rPr>
          <w:color w:val="000000"/>
        </w:rPr>
        <w:t xml:space="preserve"> punten: vastgelegd per SE</w:t>
      </w:r>
    </w:p>
    <w:p w14:paraId="62E59644" w14:textId="77777777" w:rsidR="00F509B2" w:rsidRDefault="00C62A82">
      <w:r>
        <w:rPr>
          <w:b/>
          <w:u w:val="single"/>
        </w:rPr>
        <w:t>Merk op</w:t>
      </w:r>
      <w:r>
        <w:t>: alle punten worden berekend op een erkenningscijfer en/of geregistreerde gegevens in de GIR (Geïntegreerde registratietool). Foutief en/of niet geregistreerde overeenkomsten worden niet gesubsidieerd.</w:t>
      </w:r>
    </w:p>
    <w:p w14:paraId="1CC2AB63" w14:textId="77777777" w:rsidR="00F509B2" w:rsidRDefault="00C62A82">
      <w:pPr>
        <w:pStyle w:val="Kop3"/>
        <w:numPr>
          <w:ilvl w:val="2"/>
          <w:numId w:val="14"/>
        </w:numPr>
      </w:pPr>
      <w:bookmarkStart w:id="22" w:name="_Toc133400064"/>
      <w:proofErr w:type="spellStart"/>
      <w:r>
        <w:t>Organisatiegebonden</w:t>
      </w:r>
      <w:proofErr w:type="spellEnd"/>
      <w:r>
        <w:t xml:space="preserve"> </w:t>
      </w:r>
      <w:proofErr w:type="spellStart"/>
      <w:r>
        <w:t>punten</w:t>
      </w:r>
      <w:bookmarkEnd w:id="22"/>
      <w:proofErr w:type="spellEnd"/>
    </w:p>
    <w:p w14:paraId="7335B207" w14:textId="225E5639" w:rsidR="00F509B2" w:rsidRDefault="00C62A82">
      <w:pPr>
        <w:spacing w:after="120"/>
      </w:pPr>
      <w:r>
        <w:t xml:space="preserve">De </w:t>
      </w:r>
      <w:proofErr w:type="spellStart"/>
      <w:r>
        <w:t>organisatiegebonden</w:t>
      </w:r>
      <w:proofErr w:type="spellEnd"/>
      <w:r>
        <w:t xml:space="preserve"> personeelspu</w:t>
      </w:r>
      <w:r w:rsidR="000C11D9">
        <w:t>nten worden in werkingsjaar 202</w:t>
      </w:r>
      <w:r w:rsidR="002E3F04">
        <w:t>2</w:t>
      </w:r>
      <w:r>
        <w:t xml:space="preserve"> op de volgende wijze berekend:</w:t>
      </w:r>
    </w:p>
    <w:p w14:paraId="6DFBB82B" w14:textId="2CF780C7" w:rsidR="00F509B2" w:rsidRDefault="00C62A82">
      <w:pPr>
        <w:numPr>
          <w:ilvl w:val="0"/>
          <w:numId w:val="29"/>
        </w:numPr>
        <w:pBdr>
          <w:top w:val="nil"/>
          <w:left w:val="nil"/>
          <w:bottom w:val="nil"/>
          <w:right w:val="nil"/>
          <w:between w:val="nil"/>
        </w:pBdr>
        <w:spacing w:after="0" w:line="240" w:lineRule="auto"/>
      </w:pPr>
      <w:r>
        <w:rPr>
          <w:color w:val="000000"/>
        </w:rPr>
        <w:t xml:space="preserve">A = </w:t>
      </w:r>
      <w:proofErr w:type="spellStart"/>
      <w:r>
        <w:rPr>
          <w:color w:val="000000"/>
        </w:rPr>
        <w:t>zorggebonden</w:t>
      </w:r>
      <w:proofErr w:type="spellEnd"/>
      <w:r>
        <w:rPr>
          <w:color w:val="000000"/>
        </w:rPr>
        <w:t xml:space="preserve"> personeelspunten uit voucher</w:t>
      </w:r>
      <w:r w:rsidR="000C11D9">
        <w:rPr>
          <w:color w:val="000000"/>
        </w:rPr>
        <w:t>s 20</w:t>
      </w:r>
      <w:r w:rsidR="002E3F04">
        <w:rPr>
          <w:color w:val="000000"/>
        </w:rPr>
        <w:t>20</w:t>
      </w:r>
      <w:r>
        <w:rPr>
          <w:color w:val="000000"/>
        </w:rPr>
        <w:t xml:space="preserve"> x </w:t>
      </w:r>
      <w:r w:rsidR="00DE7093">
        <w:rPr>
          <w:color w:val="000000"/>
        </w:rPr>
        <w:t>1</w:t>
      </w:r>
      <w:r w:rsidR="002E3F04">
        <w:rPr>
          <w:color w:val="000000"/>
        </w:rPr>
        <w:t>6</w:t>
      </w:r>
      <w:r w:rsidR="00DE7093">
        <w:rPr>
          <w:color w:val="000000"/>
        </w:rPr>
        <w:t>,</w:t>
      </w:r>
      <w:r w:rsidR="002E3F04">
        <w:rPr>
          <w:color w:val="000000"/>
        </w:rPr>
        <w:t>18</w:t>
      </w:r>
      <w:r>
        <w:rPr>
          <w:color w:val="000000"/>
        </w:rPr>
        <w:t>%</w:t>
      </w:r>
    </w:p>
    <w:p w14:paraId="6CD52CC0" w14:textId="679A3B62" w:rsidR="00F509B2" w:rsidRDefault="00C62A82">
      <w:pPr>
        <w:numPr>
          <w:ilvl w:val="0"/>
          <w:numId w:val="29"/>
        </w:numPr>
        <w:pBdr>
          <w:top w:val="nil"/>
          <w:left w:val="nil"/>
          <w:bottom w:val="nil"/>
          <w:right w:val="nil"/>
          <w:between w:val="nil"/>
        </w:pBdr>
        <w:spacing w:after="0" w:line="240" w:lineRule="auto"/>
      </w:pPr>
      <w:r>
        <w:rPr>
          <w:color w:val="000000"/>
        </w:rPr>
        <w:t xml:space="preserve">B = </w:t>
      </w:r>
      <w:proofErr w:type="spellStart"/>
      <w:r>
        <w:rPr>
          <w:color w:val="000000"/>
        </w:rPr>
        <w:t>zorggebonden</w:t>
      </w:r>
      <w:proofErr w:type="spellEnd"/>
      <w:r>
        <w:rPr>
          <w:color w:val="000000"/>
        </w:rPr>
        <w:t xml:space="preserve"> pe</w:t>
      </w:r>
      <w:r w:rsidR="000C11D9">
        <w:rPr>
          <w:color w:val="000000"/>
        </w:rPr>
        <w:t>rsoneelspunten uit vouchers 202</w:t>
      </w:r>
      <w:r w:rsidR="001735B2">
        <w:rPr>
          <w:color w:val="000000"/>
        </w:rPr>
        <w:t>1</w:t>
      </w:r>
      <w:r>
        <w:rPr>
          <w:color w:val="000000"/>
        </w:rPr>
        <w:t xml:space="preserve"> x </w:t>
      </w:r>
      <w:r w:rsidR="001735B2">
        <w:rPr>
          <w:color w:val="000000"/>
        </w:rPr>
        <w:t>16,18%</w:t>
      </w:r>
    </w:p>
    <w:p w14:paraId="4922A794" w14:textId="571DE6F4" w:rsidR="00F509B2" w:rsidRDefault="00DE7093">
      <w:pPr>
        <w:numPr>
          <w:ilvl w:val="0"/>
          <w:numId w:val="29"/>
        </w:numPr>
        <w:pBdr>
          <w:top w:val="nil"/>
          <w:left w:val="nil"/>
          <w:bottom w:val="nil"/>
          <w:right w:val="nil"/>
          <w:between w:val="nil"/>
        </w:pBdr>
        <w:spacing w:after="120" w:line="240" w:lineRule="auto"/>
        <w:ind w:left="714" w:hanging="357"/>
      </w:pPr>
      <w:r>
        <w:rPr>
          <w:color w:val="000000"/>
        </w:rPr>
        <w:t>OG 202</w:t>
      </w:r>
      <w:r w:rsidR="001735B2">
        <w:rPr>
          <w:color w:val="000000"/>
        </w:rPr>
        <w:t>2</w:t>
      </w:r>
      <w:r w:rsidR="00C62A82">
        <w:rPr>
          <w:color w:val="000000"/>
        </w:rPr>
        <w:t xml:space="preserve"> = (A + B)/2</w:t>
      </w:r>
    </w:p>
    <w:p w14:paraId="5183ACE9" w14:textId="77777777" w:rsidR="00F509B2" w:rsidRDefault="00C62A82">
      <w:pPr>
        <w:spacing w:after="120"/>
        <w:rPr>
          <w:b/>
          <w:u w:val="single"/>
        </w:rPr>
      </w:pPr>
      <w:r>
        <w:rPr>
          <w:b/>
          <w:u w:val="single"/>
        </w:rPr>
        <w:t>Voorbeeld:</w:t>
      </w:r>
    </w:p>
    <w:p w14:paraId="438D3FCF" w14:textId="48C138E1" w:rsidR="00F509B2" w:rsidRDefault="00DE7093">
      <w:pPr>
        <w:numPr>
          <w:ilvl w:val="0"/>
          <w:numId w:val="30"/>
        </w:numPr>
        <w:pBdr>
          <w:top w:val="nil"/>
          <w:left w:val="nil"/>
          <w:bottom w:val="nil"/>
          <w:right w:val="nil"/>
          <w:between w:val="nil"/>
        </w:pBdr>
        <w:spacing w:after="0" w:line="240" w:lineRule="auto"/>
      </w:pPr>
      <w:r>
        <w:rPr>
          <w:color w:val="000000"/>
        </w:rPr>
        <w:t>OG punten op vouchers 20</w:t>
      </w:r>
      <w:r w:rsidR="00322D14">
        <w:rPr>
          <w:color w:val="000000"/>
        </w:rPr>
        <w:t>20</w:t>
      </w:r>
      <w:r w:rsidR="00C62A82">
        <w:rPr>
          <w:color w:val="000000"/>
        </w:rPr>
        <w:t xml:space="preserve">: 980,00 </w:t>
      </w:r>
      <w:proofErr w:type="spellStart"/>
      <w:r w:rsidR="00C62A82">
        <w:rPr>
          <w:color w:val="000000"/>
        </w:rPr>
        <w:t>ptn</w:t>
      </w:r>
      <w:proofErr w:type="spellEnd"/>
      <w:r w:rsidR="00C62A82">
        <w:rPr>
          <w:color w:val="000000"/>
        </w:rPr>
        <w:t xml:space="preserve"> vouchers x </w:t>
      </w:r>
      <w:r w:rsidR="00322D14">
        <w:rPr>
          <w:color w:val="000000"/>
        </w:rPr>
        <w:t>16,18</w:t>
      </w:r>
      <w:r w:rsidR="00C62A82">
        <w:rPr>
          <w:color w:val="000000"/>
        </w:rPr>
        <w:t xml:space="preserve">% = </w:t>
      </w:r>
      <w:r w:rsidR="00322D14">
        <w:rPr>
          <w:color w:val="000000"/>
        </w:rPr>
        <w:t>158,56</w:t>
      </w:r>
      <w:r w:rsidR="00C62A82">
        <w:rPr>
          <w:color w:val="000000"/>
        </w:rPr>
        <w:t xml:space="preserve"> </w:t>
      </w:r>
      <w:proofErr w:type="spellStart"/>
      <w:r w:rsidR="00C62A82">
        <w:rPr>
          <w:color w:val="000000"/>
        </w:rPr>
        <w:t>ptn</w:t>
      </w:r>
      <w:proofErr w:type="spellEnd"/>
    </w:p>
    <w:p w14:paraId="1CD5C7E3" w14:textId="1BA59D74" w:rsidR="00F509B2" w:rsidRDefault="00DE7093">
      <w:pPr>
        <w:numPr>
          <w:ilvl w:val="0"/>
          <w:numId w:val="30"/>
        </w:numPr>
        <w:pBdr>
          <w:top w:val="nil"/>
          <w:left w:val="nil"/>
          <w:bottom w:val="nil"/>
          <w:right w:val="nil"/>
          <w:between w:val="nil"/>
        </w:pBdr>
        <w:spacing w:after="0" w:line="240" w:lineRule="auto"/>
      </w:pPr>
      <w:r>
        <w:rPr>
          <w:color w:val="000000"/>
        </w:rPr>
        <w:t>OG punten op vouchers 202</w:t>
      </w:r>
      <w:r w:rsidR="00322D14">
        <w:rPr>
          <w:color w:val="000000"/>
        </w:rPr>
        <w:t>1</w:t>
      </w:r>
      <w:r w:rsidR="00C62A82">
        <w:rPr>
          <w:color w:val="000000"/>
        </w:rPr>
        <w:t xml:space="preserve">: 1000,00 </w:t>
      </w:r>
      <w:proofErr w:type="spellStart"/>
      <w:r w:rsidR="00C62A82">
        <w:rPr>
          <w:color w:val="000000"/>
        </w:rPr>
        <w:t>ptn</w:t>
      </w:r>
      <w:proofErr w:type="spellEnd"/>
      <w:r w:rsidR="00C62A82">
        <w:rPr>
          <w:color w:val="000000"/>
        </w:rPr>
        <w:t xml:space="preserve"> vouchers x </w:t>
      </w:r>
      <w:r w:rsidR="00322D14">
        <w:rPr>
          <w:color w:val="000000"/>
        </w:rPr>
        <w:t>16,18</w:t>
      </w:r>
      <w:r w:rsidR="00C62A82">
        <w:rPr>
          <w:color w:val="000000"/>
        </w:rPr>
        <w:t xml:space="preserve">% = </w:t>
      </w:r>
      <w:r w:rsidR="00322D14">
        <w:rPr>
          <w:color w:val="000000"/>
        </w:rPr>
        <w:t>161,80</w:t>
      </w:r>
      <w:r w:rsidR="00C62A82">
        <w:rPr>
          <w:color w:val="000000"/>
        </w:rPr>
        <w:t xml:space="preserve"> </w:t>
      </w:r>
      <w:proofErr w:type="spellStart"/>
      <w:r w:rsidR="00C62A82">
        <w:rPr>
          <w:color w:val="000000"/>
        </w:rPr>
        <w:t>ptn</w:t>
      </w:r>
      <w:proofErr w:type="spellEnd"/>
    </w:p>
    <w:p w14:paraId="50620137" w14:textId="32EB4266" w:rsidR="00F509B2" w:rsidRDefault="00C62A82">
      <w:pPr>
        <w:numPr>
          <w:ilvl w:val="0"/>
          <w:numId w:val="30"/>
        </w:numPr>
        <w:pBdr>
          <w:top w:val="nil"/>
          <w:left w:val="nil"/>
          <w:bottom w:val="nil"/>
          <w:right w:val="nil"/>
          <w:between w:val="nil"/>
        </w:pBdr>
        <w:spacing w:after="120" w:line="240" w:lineRule="auto"/>
        <w:ind w:left="714" w:hanging="357"/>
      </w:pPr>
      <w:r>
        <w:rPr>
          <w:b/>
          <w:color w:val="000000"/>
          <w:u w:val="single"/>
        </w:rPr>
        <w:t>OG in a</w:t>
      </w:r>
      <w:r w:rsidR="00DE7093">
        <w:rPr>
          <w:b/>
          <w:color w:val="000000"/>
          <w:u w:val="single"/>
        </w:rPr>
        <w:t>frekening 202</w:t>
      </w:r>
      <w:r w:rsidR="00322D14">
        <w:rPr>
          <w:b/>
          <w:color w:val="000000"/>
          <w:u w:val="single"/>
        </w:rPr>
        <w:t>2</w:t>
      </w:r>
      <w:r>
        <w:rPr>
          <w:color w:val="000000"/>
        </w:rPr>
        <w:t>: (</w:t>
      </w:r>
      <w:r w:rsidR="00322D14">
        <w:rPr>
          <w:color w:val="000000"/>
        </w:rPr>
        <w:t>158,56+161,80</w:t>
      </w:r>
      <w:r>
        <w:rPr>
          <w:color w:val="000000"/>
        </w:rPr>
        <w:t xml:space="preserve">)/2 = </w:t>
      </w:r>
      <w:r w:rsidR="00322D14">
        <w:rPr>
          <w:b/>
          <w:color w:val="000000"/>
          <w:u w:val="single"/>
        </w:rPr>
        <w:t>160,18</w:t>
      </w:r>
      <w:r>
        <w:rPr>
          <w:b/>
          <w:color w:val="000000"/>
          <w:u w:val="single"/>
        </w:rPr>
        <w:t xml:space="preserve"> </w:t>
      </w:r>
      <w:proofErr w:type="spellStart"/>
      <w:r>
        <w:rPr>
          <w:b/>
          <w:color w:val="000000"/>
          <w:u w:val="single"/>
        </w:rPr>
        <w:t>ptn</w:t>
      </w:r>
      <w:proofErr w:type="spellEnd"/>
    </w:p>
    <w:p w14:paraId="5AD58C32" w14:textId="65E02E85" w:rsidR="00F509B2" w:rsidRDefault="00C62A82">
      <w:r>
        <w:t xml:space="preserve">Van het totaal aantal </w:t>
      </w:r>
      <w:proofErr w:type="spellStart"/>
      <w:r>
        <w:t>organisatiegebonden</w:t>
      </w:r>
      <w:proofErr w:type="spellEnd"/>
      <w:r>
        <w:t xml:space="preserve"> punten kan maximaal </w:t>
      </w:r>
      <w:r w:rsidR="00DE7093">
        <w:t>6</w:t>
      </w:r>
      <w:r w:rsidR="00322D14">
        <w:t>5</w:t>
      </w:r>
      <w:r>
        <w:t xml:space="preserve">% omgezet worden in werkingsmiddelen. In het voorbeeld dus </w:t>
      </w:r>
      <w:r w:rsidR="00322D14">
        <w:t>160,18</w:t>
      </w:r>
      <w:r>
        <w:t xml:space="preserve"> x </w:t>
      </w:r>
      <w:r w:rsidR="00DE7093">
        <w:t>6</w:t>
      </w:r>
      <w:r w:rsidR="00322D14">
        <w:t>5</w:t>
      </w:r>
      <w:r>
        <w:t xml:space="preserve">% = </w:t>
      </w:r>
      <w:r w:rsidR="00322D14">
        <w:t>104,12</w:t>
      </w:r>
      <w:r>
        <w:t xml:space="preserve"> </w:t>
      </w:r>
      <w:proofErr w:type="spellStart"/>
      <w:r>
        <w:t>ptn</w:t>
      </w:r>
      <w:proofErr w:type="spellEnd"/>
      <w:r>
        <w:t>.</w:t>
      </w:r>
    </w:p>
    <w:p w14:paraId="4D70459C" w14:textId="6F3B6D9C" w:rsidR="00F509B2" w:rsidRDefault="00C62A82">
      <w:r>
        <w:t xml:space="preserve">Indien de VZA in dit voorbeeld 20 </w:t>
      </w:r>
      <w:proofErr w:type="spellStart"/>
      <w:r>
        <w:t>organisatiegebonden</w:t>
      </w:r>
      <w:proofErr w:type="spellEnd"/>
      <w:r>
        <w:t xml:space="preserve"> punten heeft uitgewisseld (dus in mindering te brengen) blijft het maximum om te zetten punten </w:t>
      </w:r>
      <w:r w:rsidR="00322D14">
        <w:t>104,12</w:t>
      </w:r>
      <w:r>
        <w:t xml:space="preserve"> </w:t>
      </w:r>
      <w:proofErr w:type="spellStart"/>
      <w:r>
        <w:t>ptn</w:t>
      </w:r>
      <w:proofErr w:type="spellEnd"/>
      <w:r>
        <w:t>. Idem wanneer deze VZA 20 OG punten zou ontvangen door uitwisseling.</w:t>
      </w:r>
    </w:p>
    <w:p w14:paraId="672B5DA4" w14:textId="77777777" w:rsidR="00F509B2" w:rsidRDefault="00C62A82">
      <w:pPr>
        <w:spacing w:after="120"/>
      </w:pPr>
      <w:r>
        <w:t>Concreet:</w:t>
      </w:r>
    </w:p>
    <w:p w14:paraId="05B452F8" w14:textId="629AF852" w:rsidR="00F509B2" w:rsidRDefault="00C62A82">
      <w:pPr>
        <w:numPr>
          <w:ilvl w:val="0"/>
          <w:numId w:val="23"/>
        </w:numPr>
        <w:pBdr>
          <w:top w:val="nil"/>
          <w:left w:val="nil"/>
          <w:bottom w:val="nil"/>
          <w:right w:val="nil"/>
          <w:between w:val="nil"/>
        </w:pBdr>
        <w:spacing w:after="0" w:line="240" w:lineRule="auto"/>
      </w:pPr>
      <w:r>
        <w:rPr>
          <w:color w:val="000000"/>
        </w:rPr>
        <w:t>aantal</w:t>
      </w:r>
      <w:r w:rsidR="00DE7093">
        <w:rPr>
          <w:color w:val="000000"/>
        </w:rPr>
        <w:t xml:space="preserve"> </w:t>
      </w:r>
      <w:proofErr w:type="spellStart"/>
      <w:r w:rsidR="00DE7093">
        <w:rPr>
          <w:color w:val="000000"/>
        </w:rPr>
        <w:t>organisatiegebonden</w:t>
      </w:r>
      <w:proofErr w:type="spellEnd"/>
      <w:r w:rsidR="00DE7093">
        <w:rPr>
          <w:color w:val="000000"/>
        </w:rPr>
        <w:t xml:space="preserve"> punten 202</w:t>
      </w:r>
      <w:r w:rsidR="00322D14">
        <w:rPr>
          <w:color w:val="000000"/>
        </w:rPr>
        <w:t>2</w:t>
      </w:r>
      <w:r>
        <w:rPr>
          <w:color w:val="000000"/>
        </w:rPr>
        <w:t xml:space="preserve">: </w:t>
      </w:r>
      <w:r w:rsidR="00322D14">
        <w:rPr>
          <w:color w:val="000000"/>
        </w:rPr>
        <w:t>160,18</w:t>
      </w:r>
      <w:r>
        <w:rPr>
          <w:color w:val="000000"/>
        </w:rPr>
        <w:t xml:space="preserve"> punten – 20,00 </w:t>
      </w:r>
      <w:proofErr w:type="spellStart"/>
      <w:r>
        <w:rPr>
          <w:color w:val="000000"/>
        </w:rPr>
        <w:t>ptn</w:t>
      </w:r>
      <w:proofErr w:type="spellEnd"/>
      <w:r>
        <w:rPr>
          <w:color w:val="000000"/>
        </w:rPr>
        <w:t xml:space="preserve"> = </w:t>
      </w:r>
      <w:r w:rsidR="006B5680">
        <w:rPr>
          <w:b/>
          <w:color w:val="000000"/>
          <w:u w:val="single"/>
        </w:rPr>
        <w:t>140,18</w:t>
      </w:r>
      <w:r>
        <w:rPr>
          <w:b/>
          <w:color w:val="000000"/>
          <w:u w:val="single"/>
        </w:rPr>
        <w:t xml:space="preserve"> </w:t>
      </w:r>
      <w:proofErr w:type="spellStart"/>
      <w:r>
        <w:rPr>
          <w:b/>
          <w:color w:val="000000"/>
          <w:u w:val="single"/>
        </w:rPr>
        <w:t>ptn</w:t>
      </w:r>
      <w:proofErr w:type="spellEnd"/>
    </w:p>
    <w:p w14:paraId="71DFA744" w14:textId="40D143CA" w:rsidR="00F509B2" w:rsidRDefault="00C62A82">
      <w:pPr>
        <w:numPr>
          <w:ilvl w:val="0"/>
          <w:numId w:val="23"/>
        </w:numPr>
        <w:pBdr>
          <w:top w:val="nil"/>
          <w:left w:val="nil"/>
          <w:bottom w:val="nil"/>
          <w:right w:val="nil"/>
          <w:between w:val="nil"/>
        </w:pBdr>
        <w:spacing w:line="240" w:lineRule="auto"/>
      </w:pPr>
      <w:r>
        <w:rPr>
          <w:color w:val="000000"/>
        </w:rPr>
        <w:t>maximum punten om te zetten in werking:</w:t>
      </w:r>
      <w:r w:rsidR="00322D14">
        <w:rPr>
          <w:color w:val="000000"/>
        </w:rPr>
        <w:t xml:space="preserve"> 160,18 punten</w:t>
      </w:r>
      <w:r>
        <w:rPr>
          <w:color w:val="000000"/>
        </w:rPr>
        <w:t xml:space="preserve"> x </w:t>
      </w:r>
      <w:r w:rsidR="00DE7093">
        <w:rPr>
          <w:color w:val="000000"/>
        </w:rPr>
        <w:t>6</w:t>
      </w:r>
      <w:r w:rsidR="00322D14">
        <w:rPr>
          <w:color w:val="000000"/>
        </w:rPr>
        <w:t>5</w:t>
      </w:r>
      <w:r>
        <w:rPr>
          <w:color w:val="000000"/>
        </w:rPr>
        <w:t xml:space="preserve">% = </w:t>
      </w:r>
      <w:r w:rsidR="006B5680">
        <w:rPr>
          <w:b/>
          <w:color w:val="000000"/>
          <w:u w:val="single"/>
        </w:rPr>
        <w:t>104,12</w:t>
      </w:r>
      <w:r>
        <w:rPr>
          <w:b/>
          <w:color w:val="000000"/>
          <w:u w:val="single"/>
        </w:rPr>
        <w:t xml:space="preserve"> </w:t>
      </w:r>
      <w:proofErr w:type="spellStart"/>
      <w:r>
        <w:rPr>
          <w:b/>
          <w:color w:val="000000"/>
          <w:u w:val="single"/>
        </w:rPr>
        <w:t>ptn</w:t>
      </w:r>
      <w:proofErr w:type="spellEnd"/>
    </w:p>
    <w:p w14:paraId="2C20DE3B" w14:textId="77777777" w:rsidR="00F509B2" w:rsidRDefault="00C62A82">
      <w:pPr>
        <w:pStyle w:val="Kop3"/>
        <w:numPr>
          <w:ilvl w:val="2"/>
          <w:numId w:val="14"/>
        </w:numPr>
      </w:pPr>
      <w:bookmarkStart w:id="23" w:name="_Toc133400065"/>
      <w:proofErr w:type="spellStart"/>
      <w:r>
        <w:t>Correctiefase</w:t>
      </w:r>
      <w:proofErr w:type="spellEnd"/>
      <w:r>
        <w:t xml:space="preserve"> 1</w:t>
      </w:r>
      <w:bookmarkEnd w:id="23"/>
    </w:p>
    <w:p w14:paraId="03FA4119" w14:textId="77777777" w:rsidR="00F509B2" w:rsidRDefault="00C62A82">
      <w:pPr>
        <w:spacing w:after="120"/>
      </w:pPr>
      <w:r>
        <w:t>Aan het BVR van 12/5/2017 werd een bijlage toegevoegd met daarin de vermelding van 51 vergunde zorgaanbieders (</w:t>
      </w:r>
      <w:proofErr w:type="spellStart"/>
      <w:r>
        <w:t>SE’s</w:t>
      </w:r>
      <w:proofErr w:type="spellEnd"/>
      <w:r>
        <w:t xml:space="preserve">) en het aantal </w:t>
      </w:r>
      <w:proofErr w:type="spellStart"/>
      <w:r>
        <w:t>zorggebonden</w:t>
      </w:r>
      <w:proofErr w:type="spellEnd"/>
      <w:r>
        <w:t xml:space="preserve"> punten dat ten gevolge van correctiefase 1 in mindering moet worden gebracht in het subsidiedossier (zie infonota 31 mei 2018 - Toelichting bij uitvoering correctiefase 1 en fase 2).</w:t>
      </w:r>
    </w:p>
    <w:p w14:paraId="32A01062" w14:textId="77777777" w:rsidR="00F509B2" w:rsidRDefault="00C62A82">
      <w:pPr>
        <w:rPr>
          <w:i/>
        </w:rPr>
      </w:pPr>
      <w:r>
        <w:rPr>
          <w:i/>
        </w:rPr>
        <w:t>Toelichting: correctiefase 1 = optrekken van een aantal budgetten met ingang van 1 juli 2018, deels gefinancierd door Sociale Maribel.</w:t>
      </w:r>
    </w:p>
    <w:p w14:paraId="41A15133" w14:textId="77777777" w:rsidR="00F509B2" w:rsidRDefault="00C62A82">
      <w:pPr>
        <w:spacing w:after="120"/>
        <w:rPr>
          <w:b/>
          <w:u w:val="single"/>
        </w:rPr>
      </w:pPr>
      <w:r>
        <w:rPr>
          <w:b/>
          <w:u w:val="single"/>
        </w:rPr>
        <w:t>Voorbeeld:</w:t>
      </w:r>
    </w:p>
    <w:p w14:paraId="64B4E3F2" w14:textId="77777777" w:rsidR="00F509B2" w:rsidRDefault="00C62A82">
      <w:r>
        <w:t xml:space="preserve">Volgens bijlage van het BVR van 12/5/2017 wordt voor een VZA 45,00 punten vermeld. Dit betekent dat deze VZA 45,00 punten van correctiefase 1 recupereert via middelen Sociale Maribel. </w:t>
      </w:r>
      <w:r w:rsidR="00DE7093">
        <w:t>Bij</w:t>
      </w:r>
      <w:r w:rsidR="006F676D">
        <w:t xml:space="preserve"> de afrekening </w:t>
      </w:r>
      <w:r>
        <w:t xml:space="preserve">worden deze punten in mindering gebracht van het totaal aantal </w:t>
      </w:r>
      <w:proofErr w:type="spellStart"/>
      <w:r>
        <w:t>zorggebonden</w:t>
      </w:r>
      <w:proofErr w:type="spellEnd"/>
      <w:r>
        <w:t xml:space="preserve"> punten. </w:t>
      </w:r>
    </w:p>
    <w:p w14:paraId="0A99B3A1" w14:textId="77777777" w:rsidR="00F509B2" w:rsidRDefault="00C62A82">
      <w:pPr>
        <w:spacing w:after="120"/>
      </w:pPr>
      <w:r>
        <w:t>Concreet:</w:t>
      </w:r>
    </w:p>
    <w:p w14:paraId="458CCC81" w14:textId="77777777" w:rsidR="00F509B2" w:rsidRDefault="00C62A82">
      <w:pPr>
        <w:numPr>
          <w:ilvl w:val="0"/>
          <w:numId w:val="24"/>
        </w:numPr>
        <w:pBdr>
          <w:top w:val="nil"/>
          <w:left w:val="nil"/>
          <w:bottom w:val="nil"/>
          <w:right w:val="nil"/>
          <w:between w:val="nil"/>
        </w:pBdr>
        <w:spacing w:after="0" w:line="240" w:lineRule="auto"/>
      </w:pPr>
      <w:r>
        <w:rPr>
          <w:color w:val="000000"/>
        </w:rPr>
        <w:t xml:space="preserve">Geregistreerde voucherpunten: 2.500,00 </w:t>
      </w:r>
      <w:proofErr w:type="spellStart"/>
      <w:r>
        <w:rPr>
          <w:color w:val="000000"/>
        </w:rPr>
        <w:t>ptn</w:t>
      </w:r>
      <w:proofErr w:type="spellEnd"/>
    </w:p>
    <w:p w14:paraId="458E405D" w14:textId="77777777" w:rsidR="00F509B2" w:rsidRDefault="00C62A82">
      <w:pPr>
        <w:numPr>
          <w:ilvl w:val="0"/>
          <w:numId w:val="24"/>
        </w:numPr>
        <w:pBdr>
          <w:top w:val="nil"/>
          <w:left w:val="nil"/>
          <w:bottom w:val="nil"/>
          <w:right w:val="nil"/>
          <w:between w:val="nil"/>
        </w:pBdr>
        <w:spacing w:after="0" w:line="240" w:lineRule="auto"/>
      </w:pPr>
      <w:r>
        <w:rPr>
          <w:color w:val="000000"/>
        </w:rPr>
        <w:t xml:space="preserve">BVR vermeldt in bijlage: 45,00 punten </w:t>
      </w:r>
    </w:p>
    <w:p w14:paraId="7D47FEE8" w14:textId="77777777" w:rsidR="00F509B2" w:rsidRDefault="00C62A82">
      <w:pPr>
        <w:numPr>
          <w:ilvl w:val="0"/>
          <w:numId w:val="24"/>
        </w:numPr>
        <w:pBdr>
          <w:top w:val="nil"/>
          <w:left w:val="nil"/>
          <w:bottom w:val="nil"/>
          <w:right w:val="nil"/>
          <w:between w:val="nil"/>
        </w:pBdr>
        <w:spacing w:line="240" w:lineRule="auto"/>
      </w:pPr>
      <w:r>
        <w:rPr>
          <w:color w:val="000000"/>
        </w:rPr>
        <w:t xml:space="preserve">Te subsidiëren voucherpunten: 2.500,00 – 45,00 </w:t>
      </w:r>
      <w:proofErr w:type="spellStart"/>
      <w:r>
        <w:rPr>
          <w:color w:val="000000"/>
        </w:rPr>
        <w:t>ptn</w:t>
      </w:r>
      <w:proofErr w:type="spellEnd"/>
      <w:r>
        <w:rPr>
          <w:color w:val="000000"/>
        </w:rPr>
        <w:t xml:space="preserve"> = 2.455,00 </w:t>
      </w:r>
      <w:proofErr w:type="spellStart"/>
      <w:r>
        <w:rPr>
          <w:color w:val="000000"/>
        </w:rPr>
        <w:t>ptn</w:t>
      </w:r>
      <w:proofErr w:type="spellEnd"/>
    </w:p>
    <w:p w14:paraId="4E0B034A" w14:textId="77777777" w:rsidR="00F509B2" w:rsidRDefault="00C62A82">
      <w:pPr>
        <w:rPr>
          <w:u w:val="single"/>
        </w:rPr>
      </w:pPr>
      <w:r>
        <w:rPr>
          <w:u w:val="single"/>
        </w:rPr>
        <w:t>Berekening OG-punten</w:t>
      </w:r>
    </w:p>
    <w:p w14:paraId="641959D7" w14:textId="21E90930" w:rsidR="009A0A6D" w:rsidRDefault="00C62A82">
      <w:r>
        <w:lastRenderedPageBreak/>
        <w:t xml:space="preserve">De OG-punten worden berekend op de voucherpunten na correctiefase 1. Voor de omzetting van OG-punten in werking wordt echter rekening gehouden met </w:t>
      </w:r>
      <w:r w:rsidR="00DE7093">
        <w:t>6</w:t>
      </w:r>
      <w:r w:rsidR="001735B2">
        <w:t>5</w:t>
      </w:r>
      <w:r>
        <w:t>% van de OG-punten berekend vóór correctiefase 1.</w:t>
      </w:r>
    </w:p>
    <w:p w14:paraId="275C7E9A" w14:textId="521AAADA" w:rsidR="00F509B2" w:rsidRDefault="00C62A82">
      <w:r>
        <w:t>Concreet:</w:t>
      </w:r>
    </w:p>
    <w:p w14:paraId="2271A673" w14:textId="61A75EDB" w:rsidR="00F509B2" w:rsidRDefault="00DE7093">
      <w:pPr>
        <w:numPr>
          <w:ilvl w:val="0"/>
          <w:numId w:val="18"/>
        </w:numPr>
        <w:pBdr>
          <w:top w:val="nil"/>
          <w:left w:val="nil"/>
          <w:bottom w:val="nil"/>
          <w:right w:val="nil"/>
          <w:between w:val="nil"/>
        </w:pBdr>
        <w:spacing w:after="0" w:line="240" w:lineRule="auto"/>
      </w:pPr>
      <w:r>
        <w:rPr>
          <w:color w:val="000000"/>
        </w:rPr>
        <w:t>Voucherpunten jaar 20</w:t>
      </w:r>
      <w:r w:rsidR="001735B2">
        <w:rPr>
          <w:color w:val="000000"/>
        </w:rPr>
        <w:t>20</w:t>
      </w:r>
      <w:r w:rsidR="00C62A82">
        <w:rPr>
          <w:color w:val="000000"/>
        </w:rPr>
        <w:t xml:space="preserve">  = 10.000 punten</w:t>
      </w:r>
    </w:p>
    <w:p w14:paraId="7D0B4EB5" w14:textId="212BE47F" w:rsidR="00F509B2" w:rsidRDefault="00DE7093">
      <w:pPr>
        <w:numPr>
          <w:ilvl w:val="0"/>
          <w:numId w:val="18"/>
        </w:numPr>
        <w:pBdr>
          <w:top w:val="nil"/>
          <w:left w:val="nil"/>
          <w:bottom w:val="nil"/>
          <w:right w:val="nil"/>
          <w:between w:val="nil"/>
        </w:pBdr>
        <w:spacing w:after="0" w:line="240" w:lineRule="auto"/>
      </w:pPr>
      <w:r>
        <w:rPr>
          <w:color w:val="000000"/>
        </w:rPr>
        <w:t>Voucherpunten jaar 202</w:t>
      </w:r>
      <w:r w:rsidR="001735B2">
        <w:rPr>
          <w:color w:val="000000"/>
        </w:rPr>
        <w:t>1</w:t>
      </w:r>
      <w:r w:rsidR="00C62A82">
        <w:rPr>
          <w:color w:val="000000"/>
        </w:rPr>
        <w:t xml:space="preserve"> = 11.000 punten</w:t>
      </w:r>
    </w:p>
    <w:p w14:paraId="35D77A27" w14:textId="77777777" w:rsidR="00F509B2" w:rsidRDefault="00DE7093">
      <w:pPr>
        <w:numPr>
          <w:ilvl w:val="0"/>
          <w:numId w:val="18"/>
        </w:numPr>
        <w:pBdr>
          <w:top w:val="nil"/>
          <w:left w:val="nil"/>
          <w:bottom w:val="nil"/>
          <w:right w:val="nil"/>
          <w:between w:val="nil"/>
        </w:pBdr>
        <w:spacing w:after="0" w:line="240" w:lineRule="auto"/>
        <w:rPr>
          <w:i/>
          <w:color w:val="000000"/>
        </w:rPr>
      </w:pPr>
      <w:r>
        <w:rPr>
          <w:color w:val="000000"/>
        </w:rPr>
        <w:t>Correctiefase 1 = 200 punten</w:t>
      </w:r>
    </w:p>
    <w:p w14:paraId="26760283" w14:textId="287905F7" w:rsidR="00F509B2" w:rsidRDefault="00DE7093">
      <w:pPr>
        <w:numPr>
          <w:ilvl w:val="0"/>
          <w:numId w:val="18"/>
        </w:numPr>
        <w:pBdr>
          <w:top w:val="nil"/>
          <w:left w:val="nil"/>
          <w:bottom w:val="nil"/>
          <w:right w:val="nil"/>
          <w:between w:val="nil"/>
        </w:pBdr>
        <w:spacing w:after="0" w:line="240" w:lineRule="auto"/>
        <w:rPr>
          <w:b/>
          <w:color w:val="000000"/>
        </w:rPr>
      </w:pPr>
      <w:r>
        <w:rPr>
          <w:color w:val="000000"/>
        </w:rPr>
        <w:t>OG punten in jaar 202</w:t>
      </w:r>
      <w:r w:rsidR="001735B2">
        <w:rPr>
          <w:color w:val="000000"/>
        </w:rPr>
        <w:t>2</w:t>
      </w:r>
      <w:r>
        <w:rPr>
          <w:color w:val="000000"/>
        </w:rPr>
        <w:t xml:space="preserve"> = gemiddelde van (10.000-2</w:t>
      </w:r>
      <w:r w:rsidR="00C62A82">
        <w:rPr>
          <w:color w:val="000000"/>
        </w:rPr>
        <w:t xml:space="preserve">00) x </w:t>
      </w:r>
      <w:r w:rsidR="00D77597">
        <w:rPr>
          <w:color w:val="000000"/>
        </w:rPr>
        <w:t>16,18</w:t>
      </w:r>
      <w:r w:rsidR="00C62A82">
        <w:rPr>
          <w:color w:val="000000"/>
        </w:rPr>
        <w:t xml:space="preserve">% en (11.000-200) x </w:t>
      </w:r>
      <w:r>
        <w:rPr>
          <w:color w:val="000000"/>
        </w:rPr>
        <w:t>1</w:t>
      </w:r>
      <w:r w:rsidR="00D77597">
        <w:rPr>
          <w:color w:val="000000"/>
        </w:rPr>
        <w:t>6,18</w:t>
      </w:r>
      <w:r w:rsidR="00C62A82">
        <w:rPr>
          <w:color w:val="000000"/>
        </w:rPr>
        <w:t xml:space="preserve">% = </w:t>
      </w:r>
      <w:r w:rsidR="00D77597">
        <w:rPr>
          <w:b/>
          <w:color w:val="000000"/>
        </w:rPr>
        <w:t>1.666,54</w:t>
      </w:r>
      <w:r w:rsidR="00C62A82">
        <w:rPr>
          <w:b/>
          <w:color w:val="000000"/>
        </w:rPr>
        <w:t xml:space="preserve"> OG-</w:t>
      </w:r>
      <w:proofErr w:type="spellStart"/>
      <w:r w:rsidR="00C62A82">
        <w:rPr>
          <w:b/>
          <w:color w:val="000000"/>
        </w:rPr>
        <w:t>ptn</w:t>
      </w:r>
      <w:proofErr w:type="spellEnd"/>
    </w:p>
    <w:p w14:paraId="184B14FD" w14:textId="77777777" w:rsidR="00F509B2" w:rsidRDefault="00C62A82">
      <w:pPr>
        <w:numPr>
          <w:ilvl w:val="0"/>
          <w:numId w:val="18"/>
        </w:numPr>
        <w:pBdr>
          <w:top w:val="nil"/>
          <w:left w:val="nil"/>
          <w:bottom w:val="nil"/>
          <w:right w:val="nil"/>
          <w:between w:val="nil"/>
        </w:pBdr>
        <w:spacing w:after="0" w:line="240" w:lineRule="auto"/>
      </w:pPr>
      <w:r>
        <w:rPr>
          <w:color w:val="000000"/>
        </w:rPr>
        <w:t>Maximum punten om te zetten in werking</w:t>
      </w:r>
    </w:p>
    <w:p w14:paraId="1370E6A2" w14:textId="1A1A3337" w:rsidR="00F509B2" w:rsidRDefault="00C62A82">
      <w:pPr>
        <w:spacing w:after="0"/>
        <w:ind w:left="709"/>
      </w:pPr>
      <w:r>
        <w:t xml:space="preserve">gemiddelde van 10.000 x </w:t>
      </w:r>
      <w:r w:rsidR="00D77597">
        <w:t>16,18</w:t>
      </w:r>
      <w:r>
        <w:t xml:space="preserve">% en 11.000 x </w:t>
      </w:r>
      <w:r w:rsidR="00D77597">
        <w:t>16,18</w:t>
      </w:r>
      <w:r>
        <w:t xml:space="preserve">% = </w:t>
      </w:r>
      <w:r w:rsidR="00DE7093">
        <w:t>1</w:t>
      </w:r>
      <w:r w:rsidR="002E73AC">
        <w:t>.698,90</w:t>
      </w:r>
      <w:r>
        <w:t xml:space="preserve"> OG-</w:t>
      </w:r>
      <w:proofErr w:type="spellStart"/>
      <w:r>
        <w:t>ptn</w:t>
      </w:r>
      <w:proofErr w:type="spellEnd"/>
    </w:p>
    <w:p w14:paraId="6D4C9B95" w14:textId="0973FDCA" w:rsidR="00F509B2" w:rsidRDefault="00C62A82">
      <w:pPr>
        <w:spacing w:after="0"/>
        <w:ind w:left="709"/>
        <w:rPr>
          <w:b/>
        </w:rPr>
      </w:pPr>
      <w:r>
        <w:t xml:space="preserve">Punten in werking = </w:t>
      </w:r>
      <w:r w:rsidR="00DE7093">
        <w:t>1.</w:t>
      </w:r>
      <w:r w:rsidR="002E73AC">
        <w:t>698,90</w:t>
      </w:r>
      <w:r>
        <w:t xml:space="preserve"> x </w:t>
      </w:r>
      <w:r w:rsidR="00DE7093">
        <w:t>6</w:t>
      </w:r>
      <w:r w:rsidR="002E73AC">
        <w:t>5</w:t>
      </w:r>
      <w:r>
        <w:t xml:space="preserve">% = </w:t>
      </w:r>
      <w:r>
        <w:rPr>
          <w:b/>
        </w:rPr>
        <w:t>1.</w:t>
      </w:r>
      <w:r w:rsidR="00DE7093">
        <w:rPr>
          <w:b/>
        </w:rPr>
        <w:t>1</w:t>
      </w:r>
      <w:r w:rsidR="002E73AC">
        <w:rPr>
          <w:b/>
        </w:rPr>
        <w:t>0</w:t>
      </w:r>
      <w:r w:rsidR="00DE7093">
        <w:rPr>
          <w:b/>
        </w:rPr>
        <w:t>4,</w:t>
      </w:r>
      <w:r w:rsidR="002E73AC">
        <w:rPr>
          <w:b/>
        </w:rPr>
        <w:t>29</w:t>
      </w:r>
      <w:r>
        <w:rPr>
          <w:b/>
        </w:rPr>
        <w:t xml:space="preserve"> punten</w:t>
      </w:r>
    </w:p>
    <w:p w14:paraId="2EF98EF4" w14:textId="1F42D296" w:rsidR="00F509B2" w:rsidRDefault="00C62A82">
      <w:pPr>
        <w:numPr>
          <w:ilvl w:val="0"/>
          <w:numId w:val="18"/>
        </w:numPr>
        <w:pBdr>
          <w:top w:val="nil"/>
          <w:left w:val="nil"/>
          <w:bottom w:val="nil"/>
          <w:right w:val="nil"/>
          <w:between w:val="nil"/>
        </w:pBdr>
        <w:spacing w:after="0" w:line="240" w:lineRule="auto"/>
      </w:pPr>
      <w:r>
        <w:rPr>
          <w:color w:val="000000"/>
        </w:rPr>
        <w:t xml:space="preserve">Samenvatting: </w:t>
      </w:r>
      <w:r w:rsidR="00DE7093">
        <w:rPr>
          <w:color w:val="000000"/>
        </w:rPr>
        <w:t>1.</w:t>
      </w:r>
      <w:r w:rsidR="002E73AC">
        <w:rPr>
          <w:color w:val="000000"/>
        </w:rPr>
        <w:t>666,54</w:t>
      </w:r>
      <w:r>
        <w:rPr>
          <w:color w:val="000000"/>
        </w:rPr>
        <w:t xml:space="preserve"> OG-punten waarvan maximum 1.</w:t>
      </w:r>
      <w:r w:rsidR="002E73AC">
        <w:rPr>
          <w:color w:val="000000"/>
        </w:rPr>
        <w:t>104,29 punten</w:t>
      </w:r>
      <w:r>
        <w:rPr>
          <w:color w:val="000000"/>
        </w:rPr>
        <w:t xml:space="preserve"> om te zetten in werking</w:t>
      </w:r>
    </w:p>
    <w:p w14:paraId="36EDE8CE" w14:textId="77777777" w:rsidR="00F509B2" w:rsidRDefault="00F509B2"/>
    <w:p w14:paraId="6008E939" w14:textId="77777777" w:rsidR="00F509B2" w:rsidRDefault="00C62A82">
      <w:pPr>
        <w:pStyle w:val="Kop3"/>
        <w:numPr>
          <w:ilvl w:val="2"/>
          <w:numId w:val="14"/>
        </w:numPr>
      </w:pPr>
      <w:bookmarkStart w:id="24" w:name="_Toc133400066"/>
      <w:proofErr w:type="spellStart"/>
      <w:r>
        <w:t>Verdeling</w:t>
      </w:r>
      <w:proofErr w:type="spellEnd"/>
      <w:r>
        <w:t xml:space="preserve"> van </w:t>
      </w:r>
      <w:proofErr w:type="spellStart"/>
      <w:r>
        <w:t>ingezette</w:t>
      </w:r>
      <w:proofErr w:type="spellEnd"/>
      <w:r>
        <w:t xml:space="preserve"> </w:t>
      </w:r>
      <w:proofErr w:type="spellStart"/>
      <w:r>
        <w:t>personeelspunten</w:t>
      </w:r>
      <w:bookmarkEnd w:id="24"/>
      <w:proofErr w:type="spellEnd"/>
    </w:p>
    <w:p w14:paraId="50E806FF" w14:textId="77777777" w:rsidR="00AF0E84" w:rsidRPr="008C7B26" w:rsidRDefault="00C62A82" w:rsidP="008C7B26">
      <w:pPr>
        <w:spacing w:line="276" w:lineRule="auto"/>
      </w:pPr>
      <w:r>
        <w:t>Het totaal aantal ingezette punten wordt bepaald door het opgegeven personeelsbestand. Het aantal personeelspunten hangt af van de ingezette functies en de gewerkte prestatie-eenheid per functie.</w:t>
      </w:r>
    </w:p>
    <w:p w14:paraId="706155ED" w14:textId="77777777" w:rsidR="00F509B2" w:rsidRDefault="00C62A82">
      <w:pPr>
        <w:spacing w:after="120" w:line="276" w:lineRule="auto"/>
        <w:rPr>
          <w:b/>
          <w:u w:val="single"/>
        </w:rPr>
      </w:pPr>
      <w:r>
        <w:rPr>
          <w:b/>
          <w:u w:val="single"/>
        </w:rPr>
        <w:t>Voorbeeld:</w:t>
      </w:r>
    </w:p>
    <w:p w14:paraId="612A5783" w14:textId="77777777" w:rsidR="00F509B2" w:rsidRDefault="00C62A82">
      <w:pPr>
        <w:spacing w:line="276" w:lineRule="auto"/>
        <w:ind w:left="426"/>
        <w:rPr>
          <w:b/>
          <w:u w:val="single"/>
        </w:rPr>
      </w:pPr>
      <w:r>
        <w:rPr>
          <w:noProof/>
          <w:lang w:val="nl-BE"/>
        </w:rPr>
        <w:drawing>
          <wp:inline distT="0" distB="0" distL="0" distR="0" wp14:anchorId="051D17A2" wp14:editId="4820606B">
            <wp:extent cx="2529671" cy="1172287"/>
            <wp:effectExtent l="0" t="0" r="0" b="0"/>
            <wp:docPr id="10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529671" cy="1172287"/>
                    </a:xfrm>
                    <a:prstGeom prst="rect">
                      <a:avLst/>
                    </a:prstGeom>
                    <a:ln/>
                  </pic:spPr>
                </pic:pic>
              </a:graphicData>
            </a:graphic>
          </wp:inline>
        </w:drawing>
      </w:r>
    </w:p>
    <w:p w14:paraId="306C2484" w14:textId="77777777" w:rsidR="00F509B2" w:rsidRDefault="00C62A82">
      <w:pPr>
        <w:spacing w:line="276" w:lineRule="auto"/>
      </w:pPr>
      <w:r>
        <w:t>De som van de ingezette punten per werknemer (op basis van functiecode en prestatie-eenheid) levert het totaal aantal ingezette personeel</w:t>
      </w:r>
      <w:r w:rsidR="00D70179">
        <w:t>s</w:t>
      </w:r>
      <w:r>
        <w:t>punten voor de SE. Indien dit aantal groter is dan het maximum aantal punten dat kan gesubsidieerd worden, worden werknemers geschrapt. De schrapping gebeurt bij het personeel met de laagste waarde per punt (berekende loonkost/</w:t>
      </w:r>
      <w:proofErr w:type="spellStart"/>
      <w:r>
        <w:t>ptn</w:t>
      </w:r>
      <w:proofErr w:type="spellEnd"/>
      <w:r>
        <w:t xml:space="preserve"> van de werknemer).</w:t>
      </w:r>
    </w:p>
    <w:p w14:paraId="3FC1B352" w14:textId="27D02643" w:rsidR="00F509B2" w:rsidRDefault="00C62A82">
      <w:pPr>
        <w:spacing w:line="276" w:lineRule="auto"/>
      </w:pPr>
      <w:r>
        <w:t xml:space="preserve">Indien het totaal aantal ingezette personeelspunten lager is dan het maximum aantal te subsidiëren punten worden de </w:t>
      </w:r>
      <w:r w:rsidR="008C7B26">
        <w:t xml:space="preserve">ingezette </w:t>
      </w:r>
      <w:r>
        <w:t xml:space="preserve">punten verdeeld over de verschillende </w:t>
      </w:r>
      <w:r w:rsidR="008C7B26">
        <w:t>ondersteuningsvormen</w:t>
      </w:r>
      <w:r>
        <w:t xml:space="preserve">. </w:t>
      </w:r>
    </w:p>
    <w:p w14:paraId="77589853" w14:textId="4C2984F4" w:rsidR="00537D1B" w:rsidRDefault="00537D1B">
      <w:pPr>
        <w:spacing w:line="276" w:lineRule="auto"/>
      </w:pPr>
      <w:r>
        <w:t>De verdeling gebeurt als volgt</w:t>
      </w:r>
      <w:r w:rsidR="006127BC">
        <w:t xml:space="preserve"> (artikel 6 van BVR 1</w:t>
      </w:r>
      <w:r w:rsidR="00EB37A0">
        <w:t>2</w:t>
      </w:r>
      <w:r w:rsidR="006127BC">
        <w:t>/</w:t>
      </w:r>
      <w:r w:rsidR="00EB37A0">
        <w:t>5</w:t>
      </w:r>
      <w:r w:rsidR="006127BC">
        <w:t>/2017)</w:t>
      </w:r>
      <w:r>
        <w:t>:</w:t>
      </w:r>
    </w:p>
    <w:p w14:paraId="1A81D563" w14:textId="655E31B0" w:rsidR="00537D1B" w:rsidRDefault="006127BC" w:rsidP="00537D1B">
      <w:pPr>
        <w:pStyle w:val="Lijstalinea"/>
        <w:numPr>
          <w:ilvl w:val="4"/>
          <w:numId w:val="27"/>
        </w:numPr>
        <w:spacing w:line="276" w:lineRule="auto"/>
        <w:ind w:left="709"/>
      </w:pPr>
      <w:r>
        <w:t>Per ondersteuningsvorm: b</w:t>
      </w:r>
      <w:r w:rsidR="00537D1B">
        <w:t xml:space="preserve">erekening van het </w:t>
      </w:r>
      <w:r w:rsidR="00537D1B" w:rsidRPr="00EB37A0">
        <w:rPr>
          <w:b/>
          <w:bCs/>
        </w:rPr>
        <w:t>max aantal punten</w:t>
      </w:r>
      <w:r w:rsidR="00537D1B">
        <w:t xml:space="preserve"> dat kan omgezet worden in werkingsmiddelen</w:t>
      </w:r>
    </w:p>
    <w:p w14:paraId="69A51769" w14:textId="56013F13" w:rsidR="006127BC" w:rsidRDefault="006127BC" w:rsidP="00537D1B">
      <w:pPr>
        <w:pStyle w:val="Lijstalinea"/>
        <w:numPr>
          <w:ilvl w:val="4"/>
          <w:numId w:val="27"/>
        </w:numPr>
        <w:spacing w:line="276" w:lineRule="auto"/>
        <w:ind w:left="709"/>
      </w:pPr>
      <w:r>
        <w:t>Berekening van het aantal punten dat de SE kan omzetten in werkingsmiddelen op basis van de personeelsinzet</w:t>
      </w:r>
    </w:p>
    <w:p w14:paraId="08DDA7E1" w14:textId="7D186430" w:rsidR="006127BC" w:rsidRDefault="006127BC" w:rsidP="00537D1B">
      <w:pPr>
        <w:pStyle w:val="Lijstalinea"/>
        <w:numPr>
          <w:ilvl w:val="4"/>
          <w:numId w:val="27"/>
        </w:numPr>
        <w:spacing w:line="276" w:lineRule="auto"/>
        <w:ind w:left="709"/>
      </w:pPr>
      <w:r>
        <w:t xml:space="preserve">Van dit aantal wordt eerst </w:t>
      </w:r>
      <w:r w:rsidRPr="00EB37A0">
        <w:rPr>
          <w:b/>
          <w:bCs/>
        </w:rPr>
        <w:t>40% van de OG-punten</w:t>
      </w:r>
      <w:r>
        <w:t xml:space="preserve"> omgezet.</w:t>
      </w:r>
    </w:p>
    <w:p w14:paraId="45D0F7AC" w14:textId="0847021B" w:rsidR="006034A3" w:rsidRDefault="006127BC" w:rsidP="00EB37A0">
      <w:pPr>
        <w:pStyle w:val="Lijstalinea"/>
        <w:numPr>
          <w:ilvl w:val="4"/>
          <w:numId w:val="27"/>
        </w:numPr>
        <w:spacing w:line="276" w:lineRule="auto"/>
        <w:ind w:left="709"/>
      </w:pPr>
      <w:r>
        <w:t xml:space="preserve">De </w:t>
      </w:r>
      <w:r w:rsidRPr="00EB37A0">
        <w:rPr>
          <w:b/>
          <w:bCs/>
        </w:rPr>
        <w:t>resterende</w:t>
      </w:r>
      <w:r>
        <w:t xml:space="preserve"> om te zetten punten worden </w:t>
      </w:r>
      <w:r w:rsidRPr="00EB37A0">
        <w:rPr>
          <w:b/>
          <w:bCs/>
        </w:rPr>
        <w:t>pro rata</w:t>
      </w:r>
      <w:r>
        <w:t xml:space="preserve"> verdeeld over alle ondersteuningsvormen waar een omzetting mogelijk is</w:t>
      </w:r>
      <w:r w:rsidR="00EB37A0">
        <w:t xml:space="preserve"> (incl. de resterende 60% van e OG punten).</w:t>
      </w:r>
    </w:p>
    <w:p w14:paraId="050922B1" w14:textId="77777777" w:rsidR="00F509B2" w:rsidRDefault="00C62A82">
      <w:pPr>
        <w:pStyle w:val="Kop2"/>
        <w:numPr>
          <w:ilvl w:val="1"/>
          <w:numId w:val="14"/>
        </w:numPr>
        <w:spacing w:before="240" w:after="120" w:line="240" w:lineRule="auto"/>
      </w:pPr>
      <w:bookmarkStart w:id="25" w:name="_Toc133400067"/>
      <w:r>
        <w:lastRenderedPageBreak/>
        <w:t>Berekening individuele loonkost</w:t>
      </w:r>
      <w:bookmarkEnd w:id="25"/>
    </w:p>
    <w:p w14:paraId="4A8481DE" w14:textId="77777777" w:rsidR="00F509B2" w:rsidRDefault="00C62A82">
      <w:pPr>
        <w:pStyle w:val="Kop3"/>
        <w:numPr>
          <w:ilvl w:val="2"/>
          <w:numId w:val="14"/>
        </w:numPr>
      </w:pPr>
      <w:bookmarkStart w:id="26" w:name="_Toc133400068"/>
      <w:proofErr w:type="spellStart"/>
      <w:r>
        <w:t>Opgevraagde</w:t>
      </w:r>
      <w:proofErr w:type="spellEnd"/>
      <w:r>
        <w:t xml:space="preserve"> </w:t>
      </w:r>
      <w:proofErr w:type="spellStart"/>
      <w:r>
        <w:t>gegevens</w:t>
      </w:r>
      <w:proofErr w:type="spellEnd"/>
      <w:r>
        <w:t xml:space="preserve"> per </w:t>
      </w:r>
      <w:proofErr w:type="spellStart"/>
      <w:r>
        <w:t>werknemer</w:t>
      </w:r>
      <w:bookmarkEnd w:id="26"/>
      <w:proofErr w:type="spellEnd"/>
    </w:p>
    <w:p w14:paraId="587709DF" w14:textId="77777777" w:rsidR="00F509B2" w:rsidRDefault="00C62A82">
      <w:pPr>
        <w:numPr>
          <w:ilvl w:val="0"/>
          <w:numId w:val="7"/>
        </w:numPr>
        <w:pBdr>
          <w:top w:val="nil"/>
          <w:left w:val="nil"/>
          <w:bottom w:val="nil"/>
          <w:right w:val="nil"/>
          <w:between w:val="nil"/>
        </w:pBdr>
        <w:spacing w:after="0" w:line="276" w:lineRule="auto"/>
        <w:rPr>
          <w:color w:val="000000"/>
        </w:rPr>
      </w:pPr>
      <w:r>
        <w:rPr>
          <w:color w:val="000000"/>
        </w:rPr>
        <w:t>Personalia-gegevens (RR, naam en voornaam)</w:t>
      </w:r>
    </w:p>
    <w:p w14:paraId="69C2A340" w14:textId="77777777" w:rsidR="00F509B2" w:rsidRDefault="00C62A82">
      <w:pPr>
        <w:numPr>
          <w:ilvl w:val="0"/>
          <w:numId w:val="7"/>
        </w:numPr>
        <w:pBdr>
          <w:top w:val="nil"/>
          <w:left w:val="nil"/>
          <w:bottom w:val="nil"/>
          <w:right w:val="nil"/>
          <w:between w:val="nil"/>
        </w:pBdr>
        <w:spacing w:after="0" w:line="276" w:lineRule="auto"/>
        <w:rPr>
          <w:color w:val="000000"/>
        </w:rPr>
      </w:pPr>
      <w:r>
        <w:rPr>
          <w:color w:val="000000"/>
        </w:rPr>
        <w:t>Functiecode</w:t>
      </w:r>
    </w:p>
    <w:p w14:paraId="6AFDB606" w14:textId="6B5368B6" w:rsidR="00F509B2" w:rsidRDefault="00D70179">
      <w:pPr>
        <w:numPr>
          <w:ilvl w:val="0"/>
          <w:numId w:val="7"/>
        </w:numPr>
        <w:pBdr>
          <w:top w:val="nil"/>
          <w:left w:val="nil"/>
          <w:bottom w:val="nil"/>
          <w:right w:val="nil"/>
          <w:between w:val="nil"/>
        </w:pBdr>
        <w:spacing w:after="0" w:line="276" w:lineRule="auto"/>
        <w:rPr>
          <w:color w:val="000000"/>
        </w:rPr>
      </w:pPr>
      <w:r>
        <w:rPr>
          <w:color w:val="000000"/>
        </w:rPr>
        <w:t>Anciënniteit (op 1/1/202</w:t>
      </w:r>
      <w:r w:rsidR="001735B2">
        <w:rPr>
          <w:color w:val="000000"/>
        </w:rPr>
        <w:t>2</w:t>
      </w:r>
      <w:r w:rsidR="00C62A82">
        <w:rPr>
          <w:color w:val="000000"/>
        </w:rPr>
        <w:t xml:space="preserve"> of begindatum </w:t>
      </w:r>
      <w:r w:rsidR="00C62A82">
        <w:rPr>
          <w:b/>
          <w:color w:val="000000"/>
          <w:u w:val="single"/>
        </w:rPr>
        <w:t>in</w:t>
      </w:r>
      <w:r>
        <w:rPr>
          <w:color w:val="000000"/>
        </w:rPr>
        <w:t xml:space="preserve"> 202</w:t>
      </w:r>
      <w:r w:rsidR="001735B2">
        <w:rPr>
          <w:color w:val="000000"/>
        </w:rPr>
        <w:t>2</w:t>
      </w:r>
      <w:r w:rsidR="00C62A82">
        <w:rPr>
          <w:color w:val="000000"/>
        </w:rPr>
        <w:t>)</w:t>
      </w:r>
    </w:p>
    <w:p w14:paraId="223CF3FA" w14:textId="77777777" w:rsidR="00F509B2" w:rsidRDefault="00C62A82">
      <w:pPr>
        <w:numPr>
          <w:ilvl w:val="0"/>
          <w:numId w:val="7"/>
        </w:numPr>
        <w:pBdr>
          <w:top w:val="nil"/>
          <w:left w:val="nil"/>
          <w:bottom w:val="nil"/>
          <w:right w:val="nil"/>
          <w:between w:val="nil"/>
        </w:pBdr>
        <w:spacing w:after="0" w:line="276" w:lineRule="auto"/>
        <w:rPr>
          <w:color w:val="000000"/>
        </w:rPr>
      </w:pPr>
      <w:r>
        <w:rPr>
          <w:color w:val="000000"/>
        </w:rPr>
        <w:t>Prestatie-eenheid voor gewerkte (betaalde) prestaties</w:t>
      </w:r>
    </w:p>
    <w:p w14:paraId="17687199" w14:textId="77777777" w:rsidR="00F509B2" w:rsidRDefault="00C62A82">
      <w:pPr>
        <w:numPr>
          <w:ilvl w:val="0"/>
          <w:numId w:val="7"/>
        </w:numPr>
        <w:pBdr>
          <w:top w:val="nil"/>
          <w:left w:val="nil"/>
          <w:bottom w:val="nil"/>
          <w:right w:val="nil"/>
          <w:between w:val="nil"/>
        </w:pBdr>
        <w:spacing w:line="276" w:lineRule="auto"/>
        <w:rPr>
          <w:color w:val="000000"/>
        </w:rPr>
      </w:pPr>
      <w:r>
        <w:rPr>
          <w:color w:val="000000"/>
        </w:rPr>
        <w:t>Prestatie-eenheid voor gelijkgestelde afwezigheid</w:t>
      </w:r>
    </w:p>
    <w:p w14:paraId="1CDAC1C4" w14:textId="77777777" w:rsidR="00F509B2" w:rsidRDefault="00C62A82">
      <w:r>
        <w:t>Voor elk</w:t>
      </w:r>
      <w:r w:rsidR="00B715CD">
        <w:t>e</w:t>
      </w:r>
      <w:r>
        <w:t xml:space="preserve"> werknemer worden alle functiecodes waarin hij/zij tewerkgesteld is opgegeven. Per werknemer kan elke functiecode maar éénmaal voorkomen. Per functiecode wordt de prestatie-eenheid op jaarbasis voor betaalde uren vermeld en eventueel de prestatie-eenheid op jaarbasis voor gelijkgestelde uren.</w:t>
      </w:r>
    </w:p>
    <w:p w14:paraId="0F48451D" w14:textId="77777777" w:rsidR="00F509B2" w:rsidRDefault="00C62A82">
      <w:pPr>
        <w:pStyle w:val="Kop3"/>
        <w:numPr>
          <w:ilvl w:val="2"/>
          <w:numId w:val="14"/>
        </w:numPr>
      </w:pPr>
      <w:bookmarkStart w:id="27" w:name="_Toc133400069"/>
      <w:proofErr w:type="spellStart"/>
      <w:r>
        <w:t>Prestatie-eenheid</w:t>
      </w:r>
      <w:proofErr w:type="spellEnd"/>
      <w:r>
        <w:t xml:space="preserve"> </w:t>
      </w:r>
      <w:proofErr w:type="spellStart"/>
      <w:r>
        <w:t>voor</w:t>
      </w:r>
      <w:proofErr w:type="spellEnd"/>
      <w:r>
        <w:t xml:space="preserve"> </w:t>
      </w:r>
      <w:proofErr w:type="spellStart"/>
      <w:r>
        <w:t>gewerkte</w:t>
      </w:r>
      <w:proofErr w:type="spellEnd"/>
      <w:r>
        <w:t xml:space="preserve"> </w:t>
      </w:r>
      <w:proofErr w:type="spellStart"/>
      <w:r>
        <w:t>prestaties</w:t>
      </w:r>
      <w:bookmarkEnd w:id="27"/>
      <w:proofErr w:type="spellEnd"/>
    </w:p>
    <w:p w14:paraId="629012E5" w14:textId="77777777" w:rsidR="00F509B2" w:rsidRDefault="00C62A82">
      <w:pPr>
        <w:spacing w:after="120"/>
      </w:pPr>
      <w:r>
        <w:t>Deze prestatie-eenheid wordt samengesteld door de effectief gepresteerde uren en de betaalde gelijkgestelde uren:</w:t>
      </w:r>
    </w:p>
    <w:p w14:paraId="4C31BF38"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wettelijke feestdag</w:t>
      </w:r>
    </w:p>
    <w:p w14:paraId="2B81B3FE"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gewaarborgd loon arbeidsongeval</w:t>
      </w:r>
    </w:p>
    <w:p w14:paraId="29E2D949"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 xml:space="preserve">Uren gewaarborgd loon ziekte </w:t>
      </w:r>
    </w:p>
    <w:p w14:paraId="7EB6A054"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klein verlet</w:t>
      </w:r>
    </w:p>
    <w:p w14:paraId="3F31BC6A"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verlof</w:t>
      </w:r>
    </w:p>
    <w:p w14:paraId="7215F8C2"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vrijstelling arbeidsprestaties voor 45-plussers</w:t>
      </w:r>
    </w:p>
    <w:p w14:paraId="4FF52AE7"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bijkomend conventioneel verlof voor leeftijdsgroep 35 -44 jaar</w:t>
      </w:r>
    </w:p>
    <w:p w14:paraId="0B7BC6A6"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educatief verlof</w:t>
      </w:r>
    </w:p>
    <w:p w14:paraId="268082E8"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syndicale verplichtingen</w:t>
      </w:r>
    </w:p>
    <w:p w14:paraId="2B2AC564" w14:textId="77777777" w:rsidR="00F509B2" w:rsidRDefault="00C62A82">
      <w:pPr>
        <w:numPr>
          <w:ilvl w:val="0"/>
          <w:numId w:val="5"/>
        </w:numPr>
        <w:pBdr>
          <w:top w:val="nil"/>
          <w:left w:val="nil"/>
          <w:bottom w:val="nil"/>
          <w:right w:val="nil"/>
          <w:between w:val="nil"/>
        </w:pBdr>
        <w:spacing w:line="240" w:lineRule="auto"/>
        <w:rPr>
          <w:color w:val="000000"/>
        </w:rPr>
      </w:pPr>
      <w:r>
        <w:rPr>
          <w:color w:val="000000"/>
        </w:rPr>
        <w:t>…</w:t>
      </w:r>
    </w:p>
    <w:p w14:paraId="22E34F44" w14:textId="77777777" w:rsidR="00F509B2" w:rsidRDefault="00C62A82">
      <w:r>
        <w:t xml:space="preserve">De </w:t>
      </w:r>
      <w:r>
        <w:rPr>
          <w:b/>
          <w:u w:val="single"/>
        </w:rPr>
        <w:t>prestatie-eenheid per maand</w:t>
      </w:r>
      <w:r>
        <w:t xml:space="preserve"> is de verhouding van de som van de hierboven vernoemde uren ten opzichte van het maximum te presteren uren per maand.</w:t>
      </w:r>
    </w:p>
    <w:p w14:paraId="0564B78D" w14:textId="77777777" w:rsidR="00F509B2" w:rsidRDefault="00C62A82">
      <w:r>
        <w:t xml:space="preserve">De </w:t>
      </w:r>
      <w:r>
        <w:rPr>
          <w:b/>
          <w:u w:val="single"/>
        </w:rPr>
        <w:t>gemiddelde prestatie-eenheid op jaarbasis</w:t>
      </w:r>
      <w:r>
        <w:t xml:space="preserve"> is de som van de prestatie-eenheden van januari tot december gedeeld door 12.</w:t>
      </w:r>
    </w:p>
    <w:p w14:paraId="03E25985" w14:textId="77777777" w:rsidR="00F509B2" w:rsidRDefault="00C62A82">
      <w:pPr>
        <w:spacing w:after="120"/>
        <w:rPr>
          <w:i/>
        </w:rPr>
      </w:pPr>
      <w:r>
        <w:rPr>
          <w:i/>
          <w:u w:val="single"/>
        </w:rPr>
        <w:t>Voorbeeld</w:t>
      </w:r>
      <w:r>
        <w:rPr>
          <w:i/>
        </w:rPr>
        <w:t>: bepaling prestatie-eenheid op jaarbasis</w:t>
      </w:r>
    </w:p>
    <w:p w14:paraId="1D90E6C3" w14:textId="77777777" w:rsidR="00F509B2" w:rsidRDefault="00C62A82">
      <w:pPr>
        <w:ind w:left="567"/>
      </w:pPr>
      <w:r>
        <w:rPr>
          <w:noProof/>
          <w:lang w:val="nl-BE"/>
        </w:rPr>
        <w:drawing>
          <wp:inline distT="0" distB="0" distL="0" distR="0" wp14:anchorId="1D1FB60D" wp14:editId="6497C7A5">
            <wp:extent cx="3115227" cy="2437032"/>
            <wp:effectExtent l="0" t="0" r="0" b="0"/>
            <wp:docPr id="1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3115227" cy="2437032"/>
                    </a:xfrm>
                    <a:prstGeom prst="rect">
                      <a:avLst/>
                    </a:prstGeom>
                    <a:ln/>
                  </pic:spPr>
                </pic:pic>
              </a:graphicData>
            </a:graphic>
          </wp:inline>
        </w:drawing>
      </w:r>
    </w:p>
    <w:p w14:paraId="5AF17718" w14:textId="77777777" w:rsidR="00F509B2" w:rsidRDefault="00C62A82">
      <w:pPr>
        <w:pStyle w:val="Kop3"/>
        <w:numPr>
          <w:ilvl w:val="2"/>
          <w:numId w:val="14"/>
        </w:numPr>
      </w:pPr>
      <w:bookmarkStart w:id="28" w:name="_Toc133400070"/>
      <w:proofErr w:type="spellStart"/>
      <w:r>
        <w:lastRenderedPageBreak/>
        <w:t>Prestatie-eenheid</w:t>
      </w:r>
      <w:proofErr w:type="spellEnd"/>
      <w:r>
        <w:t xml:space="preserve"> </w:t>
      </w:r>
      <w:proofErr w:type="spellStart"/>
      <w:r>
        <w:t>voor</w:t>
      </w:r>
      <w:proofErr w:type="spellEnd"/>
      <w:r>
        <w:t xml:space="preserve"> </w:t>
      </w:r>
      <w:proofErr w:type="spellStart"/>
      <w:r>
        <w:t>gelijkgestelde</w:t>
      </w:r>
      <w:proofErr w:type="spellEnd"/>
      <w:r>
        <w:t xml:space="preserve"> </w:t>
      </w:r>
      <w:proofErr w:type="spellStart"/>
      <w:r>
        <w:t>afwezigheid</w:t>
      </w:r>
      <w:bookmarkEnd w:id="28"/>
      <w:proofErr w:type="spellEnd"/>
    </w:p>
    <w:p w14:paraId="7C72ACA8" w14:textId="77777777" w:rsidR="00F509B2" w:rsidRDefault="00C62A82">
      <w:pPr>
        <w:spacing w:after="120"/>
      </w:pPr>
      <w:r>
        <w:t>Gelijkgestelde uren zijn uren die meetellen voor de berekening van het vakantiegeld en de eindejaarspremie:</w:t>
      </w:r>
    </w:p>
    <w:p w14:paraId="56569A2C"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arbeidsongeval boven gewaarborgd loon</w:t>
      </w:r>
    </w:p>
    <w:p w14:paraId="53656E9D"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ziekte boven gewaarborgd loon</w:t>
      </w:r>
    </w:p>
    <w:p w14:paraId="755154B3"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betaald verlof arbeiders</w:t>
      </w:r>
    </w:p>
    <w:p w14:paraId="4C2B44CC"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familiaal verlof</w:t>
      </w:r>
    </w:p>
    <w:p w14:paraId="32FB23FF"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erkende staking</w:t>
      </w:r>
    </w:p>
    <w:p w14:paraId="67A0B7F7"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lactatieverlof</w:t>
      </w:r>
    </w:p>
    <w:p w14:paraId="1BBE5FC4"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bevallingsrust</w:t>
      </w:r>
    </w:p>
    <w:p w14:paraId="716C9E4B"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vaderschapsverlof</w:t>
      </w:r>
    </w:p>
    <w:p w14:paraId="2F7D8CF3" w14:textId="77777777" w:rsidR="00F509B2" w:rsidRDefault="00F509B2">
      <w:pPr>
        <w:pBdr>
          <w:top w:val="nil"/>
          <w:left w:val="nil"/>
          <w:bottom w:val="nil"/>
          <w:right w:val="nil"/>
          <w:between w:val="nil"/>
        </w:pBdr>
        <w:spacing w:after="120" w:line="240" w:lineRule="auto"/>
        <w:ind w:left="714"/>
        <w:rPr>
          <w:color w:val="000000"/>
        </w:rPr>
      </w:pPr>
    </w:p>
    <w:p w14:paraId="7E95176C" w14:textId="77777777" w:rsidR="00F509B2" w:rsidRDefault="00C62A82">
      <w:r>
        <w:t>Ook voor deze uren moet de gemiddelde prestatie-eenheid op jaarbasis worden doorgegeven.</w:t>
      </w:r>
    </w:p>
    <w:p w14:paraId="38B07F93" w14:textId="77777777" w:rsidR="00F509B2" w:rsidRDefault="00C62A82">
      <w:pPr>
        <w:pStyle w:val="Kop3"/>
        <w:numPr>
          <w:ilvl w:val="2"/>
          <w:numId w:val="14"/>
        </w:numPr>
      </w:pPr>
      <w:bookmarkStart w:id="29" w:name="_Toc133400071"/>
      <w:proofErr w:type="spellStart"/>
      <w:r>
        <w:t>Resterende</w:t>
      </w:r>
      <w:proofErr w:type="spellEnd"/>
      <w:r>
        <w:t xml:space="preserve"> </w:t>
      </w:r>
      <w:proofErr w:type="spellStart"/>
      <w:r>
        <w:t>uren</w:t>
      </w:r>
      <w:bookmarkEnd w:id="29"/>
      <w:proofErr w:type="spellEnd"/>
    </w:p>
    <w:p w14:paraId="661AEF42" w14:textId="77777777" w:rsidR="00F509B2" w:rsidRDefault="00C62A82">
      <w:r>
        <w:t xml:space="preserve">Volgende uren worden </w:t>
      </w:r>
      <w:r>
        <w:rPr>
          <w:b/>
          <w:u w:val="single"/>
        </w:rPr>
        <w:t>NIET</w:t>
      </w:r>
      <w:r>
        <w:t xml:space="preserve"> doorgegeven, gezien ze geen invloed hebben op de loonberekening:</w:t>
      </w:r>
    </w:p>
    <w:p w14:paraId="3259B468"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tijdskrediet</w:t>
      </w:r>
    </w:p>
    <w:p w14:paraId="366AD62B"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ouderschapsverlof</w:t>
      </w:r>
    </w:p>
    <w:p w14:paraId="3BA70809"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ziekte na één jaar</w:t>
      </w:r>
    </w:p>
    <w:p w14:paraId="11EC2800"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onbezoldigd verlof</w:t>
      </w:r>
    </w:p>
    <w:p w14:paraId="2BC73C9A"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niet-erkende staking</w:t>
      </w:r>
    </w:p>
    <w:p w14:paraId="156CA70E" w14:textId="77777777" w:rsidR="00F509B2" w:rsidRDefault="00C62A82">
      <w:pPr>
        <w:numPr>
          <w:ilvl w:val="0"/>
          <w:numId w:val="9"/>
        </w:numPr>
        <w:pBdr>
          <w:top w:val="nil"/>
          <w:left w:val="nil"/>
          <w:bottom w:val="nil"/>
          <w:right w:val="nil"/>
          <w:between w:val="nil"/>
        </w:pBdr>
        <w:spacing w:line="240" w:lineRule="auto"/>
        <w:rPr>
          <w:color w:val="000000"/>
        </w:rPr>
      </w:pPr>
      <w:r>
        <w:rPr>
          <w:color w:val="000000"/>
        </w:rPr>
        <w:t>Uren werkloosheid</w:t>
      </w:r>
    </w:p>
    <w:p w14:paraId="04518607" w14:textId="77777777" w:rsidR="00F509B2" w:rsidRDefault="00C62A82">
      <w:pPr>
        <w:pStyle w:val="Kop3"/>
        <w:numPr>
          <w:ilvl w:val="2"/>
          <w:numId w:val="14"/>
        </w:numPr>
      </w:pPr>
      <w:bookmarkStart w:id="30" w:name="_Toc133400072"/>
      <w:proofErr w:type="spellStart"/>
      <w:r>
        <w:t>Uitzondering</w:t>
      </w:r>
      <w:bookmarkEnd w:id="30"/>
      <w:proofErr w:type="spellEnd"/>
    </w:p>
    <w:p w14:paraId="468F6806" w14:textId="77777777" w:rsidR="00F509B2" w:rsidRDefault="00C62A82">
      <w:pPr>
        <w:spacing w:after="120"/>
      </w:pPr>
      <w:r>
        <w:t xml:space="preserve">Indien de </w:t>
      </w:r>
      <w:r>
        <w:rPr>
          <w:b/>
          <w:u w:val="single"/>
        </w:rPr>
        <w:t>niet opgenomen vakantie-uren</w:t>
      </w:r>
      <w:r>
        <w:t xml:space="preserve"> wegens ziekte of zwangerschap (maximum 22 dagen) worden uitbetaald, dienen deze te worden opgenomen </w:t>
      </w:r>
      <w:r w:rsidR="00994D4C">
        <w:t>b</w:t>
      </w:r>
      <w:r>
        <w:t xml:space="preserve">ij de prestatie-eenheid voor betaalde uren. </w:t>
      </w:r>
      <w:r>
        <w:rPr>
          <w:b/>
        </w:rPr>
        <w:t>(Let wel: dit kan enkel bij ziekte of zwangerschap!)</w:t>
      </w:r>
    </w:p>
    <w:p w14:paraId="069691D7" w14:textId="77777777" w:rsidR="00F509B2" w:rsidRDefault="00C62A82">
      <w:r>
        <w:t xml:space="preserve">Indien de </w:t>
      </w:r>
      <w:r>
        <w:rPr>
          <w:b/>
          <w:u w:val="single"/>
        </w:rPr>
        <w:t>ontslagvergoeding</w:t>
      </w:r>
      <w:r>
        <w:t xml:space="preserve"> door het VAPH moet gesubsidieerd</w:t>
      </w:r>
      <w:r w:rsidR="008C7B26">
        <w:t xml:space="preserve"> worden</w:t>
      </w:r>
      <w:r w:rsidR="00B715CD">
        <w:t>,</w:t>
      </w:r>
      <w:r>
        <w:t xml:space="preserve"> </w:t>
      </w:r>
      <w:r w:rsidR="008C7B26">
        <w:t>wordt</w:t>
      </w:r>
      <w:r>
        <w:t xml:space="preserve"> het aantal uren overeenstemmend met de opzegperiode ook opgenomen bij de prestatie-eenheid voor betaalde uren.  </w:t>
      </w:r>
    </w:p>
    <w:p w14:paraId="5965888C" w14:textId="77777777" w:rsidR="00F509B2" w:rsidRDefault="00C62A82">
      <w:pPr>
        <w:pStyle w:val="Kop3"/>
        <w:numPr>
          <w:ilvl w:val="2"/>
          <w:numId w:val="14"/>
        </w:numPr>
      </w:pPr>
      <w:bookmarkStart w:id="31" w:name="_Toc133400073"/>
      <w:proofErr w:type="spellStart"/>
      <w:r>
        <w:t>Loonberekening</w:t>
      </w:r>
      <w:bookmarkEnd w:id="31"/>
      <w:proofErr w:type="spellEnd"/>
    </w:p>
    <w:p w14:paraId="2734397A" w14:textId="77777777" w:rsidR="00F509B2" w:rsidRDefault="00C62A82">
      <w:pPr>
        <w:spacing w:after="120" w:line="276" w:lineRule="auto"/>
      </w:pPr>
      <w:r>
        <w:t>De berekende loonkost bevat de volgende elementen:</w:t>
      </w:r>
    </w:p>
    <w:p w14:paraId="198DD643" w14:textId="77777777" w:rsidR="00F509B2" w:rsidRDefault="00C62A82">
      <w:pPr>
        <w:numPr>
          <w:ilvl w:val="0"/>
          <w:numId w:val="10"/>
        </w:numPr>
        <w:pBdr>
          <w:top w:val="nil"/>
          <w:left w:val="nil"/>
          <w:bottom w:val="nil"/>
          <w:right w:val="nil"/>
          <w:between w:val="nil"/>
        </w:pBdr>
        <w:spacing w:after="0" w:line="276" w:lineRule="auto"/>
        <w:ind w:left="709" w:hanging="357"/>
        <w:rPr>
          <w:color w:val="000000"/>
        </w:rPr>
      </w:pPr>
      <w:r>
        <w:rPr>
          <w:color w:val="000000"/>
        </w:rPr>
        <w:t>Brutoloon volgens barema (op basis van functiecode en anciënniteit)</w:t>
      </w:r>
    </w:p>
    <w:p w14:paraId="7161931E" w14:textId="77777777" w:rsidR="00F509B2" w:rsidRDefault="00C62A82">
      <w:pPr>
        <w:numPr>
          <w:ilvl w:val="0"/>
          <w:numId w:val="10"/>
        </w:numPr>
        <w:pBdr>
          <w:top w:val="nil"/>
          <w:left w:val="nil"/>
          <w:bottom w:val="nil"/>
          <w:right w:val="nil"/>
          <w:between w:val="nil"/>
        </w:pBdr>
        <w:spacing w:after="0" w:line="276" w:lineRule="auto"/>
        <w:ind w:left="709"/>
        <w:rPr>
          <w:color w:val="000000"/>
        </w:rPr>
      </w:pPr>
      <w:r>
        <w:rPr>
          <w:color w:val="000000"/>
        </w:rPr>
        <w:t>Vakantiegeld (92% van maandloon van juli)</w:t>
      </w:r>
    </w:p>
    <w:p w14:paraId="4755CA61" w14:textId="77777777" w:rsidR="00F509B2" w:rsidRDefault="00C62A82">
      <w:pPr>
        <w:numPr>
          <w:ilvl w:val="0"/>
          <w:numId w:val="10"/>
        </w:numPr>
        <w:pBdr>
          <w:top w:val="nil"/>
          <w:left w:val="nil"/>
          <w:bottom w:val="nil"/>
          <w:right w:val="nil"/>
          <w:between w:val="nil"/>
        </w:pBdr>
        <w:spacing w:after="0" w:line="276" w:lineRule="auto"/>
        <w:ind w:left="709"/>
        <w:rPr>
          <w:color w:val="000000"/>
        </w:rPr>
      </w:pPr>
      <w:r>
        <w:rPr>
          <w:color w:val="000000"/>
        </w:rPr>
        <w:t>Eindejaarspremie (13emaand)</w:t>
      </w:r>
    </w:p>
    <w:p w14:paraId="4141B50B" w14:textId="77777777" w:rsidR="00F509B2" w:rsidRDefault="00C62A82">
      <w:pPr>
        <w:numPr>
          <w:ilvl w:val="0"/>
          <w:numId w:val="10"/>
        </w:numPr>
        <w:pBdr>
          <w:top w:val="nil"/>
          <w:left w:val="nil"/>
          <w:bottom w:val="nil"/>
          <w:right w:val="nil"/>
          <w:between w:val="nil"/>
        </w:pBdr>
        <w:spacing w:after="120" w:line="276" w:lineRule="auto"/>
        <w:ind w:left="709" w:hanging="357"/>
        <w:rPr>
          <w:color w:val="000000"/>
        </w:rPr>
      </w:pPr>
      <w:r>
        <w:rPr>
          <w:color w:val="000000"/>
        </w:rPr>
        <w:t>RSZ (gemiddelde RSZ op jaarbasis)</w:t>
      </w:r>
    </w:p>
    <w:p w14:paraId="10CB3D9E" w14:textId="77777777" w:rsidR="00F509B2" w:rsidRDefault="00C62A82">
      <w:pPr>
        <w:spacing w:line="276" w:lineRule="auto"/>
      </w:pPr>
      <w:r>
        <w:t>Voor elke werknemer wordt per functiecode een loonkost berekend op basis van de functie, anciënniteit, opgegeven prestatie-eenheid en gelijkgestelde prestatie-eenheid.</w:t>
      </w:r>
    </w:p>
    <w:p w14:paraId="600788F9" w14:textId="77777777" w:rsidR="008C7B26" w:rsidRDefault="008C7B26">
      <w:pPr>
        <w:spacing w:line="240" w:lineRule="auto"/>
        <w:rPr>
          <w:b/>
          <w:u w:val="single"/>
        </w:rPr>
      </w:pPr>
      <w:r>
        <w:rPr>
          <w:b/>
          <w:u w:val="single"/>
        </w:rPr>
        <w:br w:type="page"/>
      </w:r>
    </w:p>
    <w:p w14:paraId="1C1EA99A" w14:textId="77777777" w:rsidR="00F509B2" w:rsidRPr="00D70179" w:rsidRDefault="00C62A82">
      <w:pPr>
        <w:spacing w:line="276" w:lineRule="auto"/>
        <w:rPr>
          <w:b/>
          <w:color w:val="FF0000"/>
          <w:u w:val="single"/>
        </w:rPr>
      </w:pPr>
      <w:r>
        <w:rPr>
          <w:b/>
          <w:u w:val="single"/>
        </w:rPr>
        <w:lastRenderedPageBreak/>
        <w:t>Schematische voorstelling loonberekening</w:t>
      </w:r>
      <w:r>
        <w:rPr>
          <w:u w:val="single"/>
        </w:rPr>
        <w:t>:</w:t>
      </w:r>
      <w:r w:rsidR="00D70179">
        <w:rPr>
          <w:u w:val="single"/>
        </w:rPr>
        <w:t xml:space="preserve"> </w:t>
      </w:r>
    </w:p>
    <w:p w14:paraId="5F5D370F" w14:textId="1DEFAD55" w:rsidR="00F509B2" w:rsidRPr="00AF0E84" w:rsidRDefault="00403351" w:rsidP="00AF0E84">
      <w:pPr>
        <w:spacing w:line="276" w:lineRule="auto"/>
        <w:jc w:val="center"/>
        <w:rPr>
          <w:u w:val="single"/>
        </w:rPr>
      </w:pPr>
      <w:r>
        <w:rPr>
          <w:noProof/>
        </w:rPr>
        <w:drawing>
          <wp:inline distT="0" distB="0" distL="0" distR="0" wp14:anchorId="69AAB8D1" wp14:editId="29B4F38A">
            <wp:extent cx="4838700" cy="2186904"/>
            <wp:effectExtent l="0" t="0" r="0" b="444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8493" cy="2195849"/>
                    </a:xfrm>
                    <a:prstGeom prst="rect">
                      <a:avLst/>
                    </a:prstGeom>
                  </pic:spPr>
                </pic:pic>
              </a:graphicData>
            </a:graphic>
          </wp:inline>
        </w:drawing>
      </w:r>
    </w:p>
    <w:p w14:paraId="16162A8B" w14:textId="77777777" w:rsidR="00F509B2" w:rsidRDefault="00C62A82">
      <w:pPr>
        <w:spacing w:line="276" w:lineRule="auto"/>
        <w:rPr>
          <w:b/>
          <w:u w:val="single"/>
        </w:rPr>
      </w:pPr>
      <w:r>
        <w:rPr>
          <w:b/>
          <w:u w:val="single"/>
        </w:rPr>
        <w:t>Opmerkingen bij de berekeningswijze</w:t>
      </w:r>
    </w:p>
    <w:p w14:paraId="6B6AE624" w14:textId="77777777" w:rsidR="00F509B2" w:rsidRDefault="00C62A82">
      <w:pPr>
        <w:numPr>
          <w:ilvl w:val="0"/>
          <w:numId w:val="2"/>
        </w:numPr>
        <w:pBdr>
          <w:top w:val="nil"/>
          <w:left w:val="nil"/>
          <w:bottom w:val="nil"/>
          <w:right w:val="nil"/>
          <w:between w:val="nil"/>
        </w:pBdr>
        <w:spacing w:after="0" w:line="276" w:lineRule="auto"/>
        <w:ind w:left="993" w:hanging="357"/>
        <w:rPr>
          <w:color w:val="000000"/>
        </w:rPr>
      </w:pPr>
      <w:r>
        <w:rPr>
          <w:color w:val="000000"/>
        </w:rPr>
        <w:t xml:space="preserve">Er wordt geen rekening gehouden met de periode waarin de tewerkstelling plaatsvond: </w:t>
      </w:r>
    </w:p>
    <w:p w14:paraId="7F0BF680" w14:textId="77777777" w:rsidR="00F509B2" w:rsidRDefault="00C62A82">
      <w:pPr>
        <w:numPr>
          <w:ilvl w:val="0"/>
          <w:numId w:val="16"/>
        </w:numPr>
        <w:pBdr>
          <w:top w:val="nil"/>
          <w:left w:val="nil"/>
          <w:bottom w:val="nil"/>
          <w:right w:val="nil"/>
          <w:between w:val="nil"/>
        </w:pBdr>
        <w:spacing w:after="0" w:line="276" w:lineRule="auto"/>
        <w:ind w:left="992" w:hanging="357"/>
        <w:rPr>
          <w:color w:val="000000"/>
        </w:rPr>
      </w:pPr>
      <w:r>
        <w:rPr>
          <w:color w:val="000000"/>
        </w:rPr>
        <w:t>een werknemer halftijds tewerkgesteld gedurende een volledig jaar (0,5 VTE op jaarbasis) geeft hetzelfde resultaat als een werknemer voltijds tewerkgesteld gedurende een half jaar (0,5 VTE op jaarbasis).</w:t>
      </w:r>
    </w:p>
    <w:p w14:paraId="08FC7D6C" w14:textId="77777777" w:rsidR="00F509B2" w:rsidRDefault="00C62A82">
      <w:pPr>
        <w:numPr>
          <w:ilvl w:val="0"/>
          <w:numId w:val="16"/>
        </w:numPr>
        <w:pBdr>
          <w:top w:val="nil"/>
          <w:left w:val="nil"/>
          <w:bottom w:val="nil"/>
          <w:right w:val="nil"/>
          <w:between w:val="nil"/>
        </w:pBdr>
        <w:spacing w:after="0" w:line="276" w:lineRule="auto"/>
        <w:ind w:left="993"/>
        <w:rPr>
          <w:color w:val="000000"/>
        </w:rPr>
      </w:pPr>
      <w:r>
        <w:rPr>
          <w:color w:val="000000"/>
        </w:rPr>
        <w:t>Voor de berekening van de eindejaarpremie wordt geen rekening gehouden met referentieperiode, idem voor vakantiegeld. Een werknemer met een contract vanaf 1 oktober krijgt dus ook een deel vakantiegeld en een deel eindejaarspremie.</w:t>
      </w:r>
    </w:p>
    <w:p w14:paraId="59644185" w14:textId="77777777" w:rsidR="00F509B2" w:rsidRDefault="00C62A82">
      <w:pPr>
        <w:numPr>
          <w:ilvl w:val="0"/>
          <w:numId w:val="2"/>
        </w:numPr>
        <w:pBdr>
          <w:top w:val="nil"/>
          <w:left w:val="nil"/>
          <w:bottom w:val="nil"/>
          <w:right w:val="nil"/>
          <w:between w:val="nil"/>
        </w:pBdr>
        <w:spacing w:after="0" w:line="276" w:lineRule="auto"/>
        <w:ind w:left="993"/>
        <w:rPr>
          <w:color w:val="000000"/>
        </w:rPr>
      </w:pPr>
      <w:r>
        <w:rPr>
          <w:color w:val="000000"/>
        </w:rPr>
        <w:t>Voor alle werknemers wordt hetzelfde RSZ-percentage toegepast. Er wordt geen rekening gehouden met RSZ verminderingen.</w:t>
      </w:r>
    </w:p>
    <w:p w14:paraId="76326860" w14:textId="77777777" w:rsidR="00F509B2" w:rsidRDefault="00C62A82">
      <w:pPr>
        <w:numPr>
          <w:ilvl w:val="0"/>
          <w:numId w:val="2"/>
        </w:numPr>
        <w:pBdr>
          <w:top w:val="nil"/>
          <w:left w:val="nil"/>
          <w:bottom w:val="nil"/>
          <w:right w:val="nil"/>
          <w:between w:val="nil"/>
        </w:pBdr>
        <w:spacing w:after="0" w:line="276" w:lineRule="auto"/>
        <w:ind w:left="993"/>
        <w:rPr>
          <w:color w:val="000000"/>
        </w:rPr>
      </w:pPr>
      <w:r>
        <w:rPr>
          <w:color w:val="000000"/>
        </w:rPr>
        <w:t>De ingezette personeelspunten worden berekend op basis van de gewerkte prestatie-eenheid.</w:t>
      </w:r>
    </w:p>
    <w:p w14:paraId="06DB1BA5" w14:textId="77777777" w:rsidR="00F509B2" w:rsidRDefault="00C62A82">
      <w:pPr>
        <w:pStyle w:val="Kop2"/>
        <w:numPr>
          <w:ilvl w:val="1"/>
          <w:numId w:val="14"/>
        </w:numPr>
      </w:pPr>
      <w:bookmarkStart w:id="32" w:name="_Toc133400074"/>
      <w:r>
        <w:t>Variabele prestaties</w:t>
      </w:r>
      <w:bookmarkEnd w:id="32"/>
    </w:p>
    <w:p w14:paraId="1EC04AA8" w14:textId="66DCD701" w:rsidR="00F509B2" w:rsidRDefault="00D70179">
      <w:pPr>
        <w:spacing w:line="276" w:lineRule="auto"/>
      </w:pPr>
      <w:r>
        <w:t xml:space="preserve">Per subsidie-eenheid werd </w:t>
      </w:r>
      <w:r w:rsidR="00403351">
        <w:t xml:space="preserve">tijdens de transitie </w:t>
      </w:r>
      <w:r w:rsidR="00C62A82">
        <w:t xml:space="preserve">een subsidieerbaar urenpakket vastgelegd (historisch </w:t>
      </w:r>
      <w:r>
        <w:t xml:space="preserve">gegeven). </w:t>
      </w:r>
    </w:p>
    <w:p w14:paraId="06F1868E" w14:textId="4ECFD505" w:rsidR="000E007D" w:rsidRDefault="00C62A82">
      <w:pPr>
        <w:spacing w:line="276" w:lineRule="auto"/>
      </w:pPr>
      <w:r>
        <w:t xml:space="preserve">In het afrekeningsdossier wordt een lijst opgevraagd van de gepresteerde uren en de daaraan verbonden kosten. De opgegeven uren worden vervolgens getoetst aan het subsidieerbaar pakket. </w:t>
      </w:r>
      <w:r w:rsidR="000E007D">
        <w:t xml:space="preserve">Op het toegestaan urenpakket moet een besparing van 2,5% worden behaald. Is deze besparing niet behaald </w:t>
      </w:r>
      <w:r>
        <w:t xml:space="preserve">wordt een correctie </w:t>
      </w:r>
      <w:r w:rsidR="003B16A8">
        <w:t xml:space="preserve">(schrapping kost van teveel opgegeven uren) </w:t>
      </w:r>
      <w:r>
        <w:t>en sanctie berekend</w:t>
      </w:r>
      <w:r w:rsidR="00403351">
        <w:t xml:space="preserve">. </w:t>
      </w:r>
    </w:p>
    <w:p w14:paraId="20B5FCF6" w14:textId="0582EFBC" w:rsidR="000E007D" w:rsidRDefault="000E007D">
      <w:pPr>
        <w:spacing w:line="276" w:lineRule="auto"/>
      </w:pPr>
      <w:r>
        <w:t>De kost van de teveel opgegeven uren wordt in mindering gebracht. Op de totale kost per type wordt vervolgens een sanctie van 5% berekend.</w:t>
      </w:r>
    </w:p>
    <w:p w14:paraId="6A76931C" w14:textId="4FAC5141" w:rsidR="00F509B2" w:rsidRDefault="00C62A82">
      <w:pPr>
        <w:spacing w:line="276" w:lineRule="auto"/>
      </w:pPr>
      <w:r>
        <w:t>De variabele prestaties worden opgegeven in “drie functiegroepen”:</w:t>
      </w:r>
    </w:p>
    <w:p w14:paraId="61F68837" w14:textId="77777777" w:rsidR="00F509B2" w:rsidRDefault="00C62A82">
      <w:pPr>
        <w:numPr>
          <w:ilvl w:val="0"/>
          <w:numId w:val="1"/>
        </w:numPr>
        <w:pBdr>
          <w:top w:val="nil"/>
          <w:left w:val="nil"/>
          <w:bottom w:val="nil"/>
          <w:right w:val="nil"/>
          <w:between w:val="nil"/>
        </w:pBdr>
        <w:spacing w:after="0" w:line="276" w:lineRule="auto"/>
        <w:rPr>
          <w:color w:val="000000"/>
        </w:rPr>
      </w:pPr>
      <w:r>
        <w:rPr>
          <w:color w:val="000000"/>
        </w:rPr>
        <w:t>Groep 1: directiefuncties, licentiaten en geneesheren</w:t>
      </w:r>
    </w:p>
    <w:p w14:paraId="49D4872A" w14:textId="77777777" w:rsidR="00F509B2" w:rsidRDefault="00C62A82">
      <w:pPr>
        <w:numPr>
          <w:ilvl w:val="0"/>
          <w:numId w:val="1"/>
        </w:numPr>
        <w:pBdr>
          <w:top w:val="nil"/>
          <w:left w:val="nil"/>
          <w:bottom w:val="nil"/>
          <w:right w:val="nil"/>
          <w:between w:val="nil"/>
        </w:pBdr>
        <w:spacing w:after="0" w:line="276" w:lineRule="auto"/>
        <w:rPr>
          <w:color w:val="000000"/>
        </w:rPr>
      </w:pPr>
      <w:r>
        <w:rPr>
          <w:color w:val="000000"/>
        </w:rPr>
        <w:t>Groep 2: opvoedend en verplegend personeel</w:t>
      </w:r>
    </w:p>
    <w:p w14:paraId="79522049" w14:textId="77777777" w:rsidR="00F509B2" w:rsidRDefault="00C62A82">
      <w:pPr>
        <w:numPr>
          <w:ilvl w:val="0"/>
          <w:numId w:val="1"/>
        </w:numPr>
        <w:pBdr>
          <w:top w:val="nil"/>
          <w:left w:val="nil"/>
          <w:bottom w:val="nil"/>
          <w:right w:val="nil"/>
          <w:between w:val="nil"/>
        </w:pBdr>
        <w:spacing w:line="276" w:lineRule="auto"/>
        <w:rPr>
          <w:color w:val="000000"/>
        </w:rPr>
      </w:pPr>
      <w:r>
        <w:rPr>
          <w:color w:val="000000"/>
        </w:rPr>
        <w:t xml:space="preserve">Groep 3: logistiek, administratief en paramedisch personeel </w:t>
      </w:r>
      <w:r>
        <w:rPr>
          <w:i/>
          <w:color w:val="000000"/>
          <w:sz w:val="20"/>
          <w:szCs w:val="20"/>
        </w:rPr>
        <w:t>(</w:t>
      </w:r>
      <w:proofErr w:type="spellStart"/>
      <w:r>
        <w:rPr>
          <w:i/>
          <w:color w:val="000000"/>
          <w:sz w:val="20"/>
          <w:szCs w:val="20"/>
        </w:rPr>
        <w:t>uitgez</w:t>
      </w:r>
      <w:proofErr w:type="spellEnd"/>
      <w:r>
        <w:rPr>
          <w:i/>
          <w:color w:val="000000"/>
          <w:sz w:val="20"/>
          <w:szCs w:val="20"/>
        </w:rPr>
        <w:t>. functiecodes 450, 460 en 500)</w:t>
      </w:r>
    </w:p>
    <w:p w14:paraId="5EAD7C0A" w14:textId="77777777" w:rsidR="00F509B2" w:rsidRDefault="00C62A82">
      <w:pPr>
        <w:spacing w:line="276" w:lineRule="auto"/>
      </w:pPr>
      <w:r>
        <w:lastRenderedPageBreak/>
        <w:t xml:space="preserve">Het bedrag van de variabele prestaties gepresteerd door </w:t>
      </w:r>
      <w:r>
        <w:rPr>
          <w:b/>
          <w:u w:val="single"/>
        </w:rPr>
        <w:t>groep 2</w:t>
      </w:r>
      <w:r>
        <w:t xml:space="preserve">, het opvoedend en verplegend personeel, wordt (indien van toepassing) meegenomen in de berekening voor </w:t>
      </w:r>
      <w:r>
        <w:rPr>
          <w:b/>
          <w:u w:val="single"/>
        </w:rPr>
        <w:t>het forfait zware beroepen</w:t>
      </w:r>
      <w:r>
        <w:t>.</w:t>
      </w:r>
    </w:p>
    <w:p w14:paraId="407C7EA6" w14:textId="77777777" w:rsidR="00F509B2" w:rsidRDefault="00C62A82">
      <w:pPr>
        <w:spacing w:line="276" w:lineRule="auto"/>
      </w:pPr>
      <w:r>
        <w:t>In bijlage 1 worden alle functiecodes opgenomen met vermelding van de groep waartoe ze behoren.</w:t>
      </w:r>
    </w:p>
    <w:p w14:paraId="0313792E" w14:textId="77777777" w:rsidR="00F509B2" w:rsidRDefault="00C62A82">
      <w:pPr>
        <w:pStyle w:val="Kop2"/>
        <w:numPr>
          <w:ilvl w:val="1"/>
          <w:numId w:val="14"/>
        </w:numPr>
      </w:pPr>
      <w:bookmarkStart w:id="33" w:name="_Toc133400075"/>
      <w:r>
        <w:t>Personeelsleden in brugpensioen</w:t>
      </w:r>
      <w:bookmarkEnd w:id="33"/>
    </w:p>
    <w:p w14:paraId="1D1C8925" w14:textId="77777777" w:rsidR="00F509B2" w:rsidRDefault="00C62A82">
      <w:r>
        <w:t>Personeelsleden in brugpensioen ontvangen van de voorziening een aanvullende vergoeding. Omdat het VAPH deze vergoedingen subsidieert, worden ze afzonderlijk en nominatief opgevraagd.</w:t>
      </w:r>
    </w:p>
    <w:p w14:paraId="6AC60318" w14:textId="77777777" w:rsidR="00F509B2" w:rsidRDefault="00C62A82">
      <w:pPr>
        <w:pStyle w:val="Kop2"/>
        <w:numPr>
          <w:ilvl w:val="1"/>
          <w:numId w:val="14"/>
        </w:numPr>
      </w:pPr>
      <w:bookmarkStart w:id="34" w:name="_Toc133400076"/>
      <w:r>
        <w:t>Bepaling van de totale loonkost</w:t>
      </w:r>
      <w:bookmarkEnd w:id="34"/>
    </w:p>
    <w:p w14:paraId="49719878" w14:textId="77777777" w:rsidR="00F509B2" w:rsidRDefault="00C62A82">
      <w:r>
        <w:t>De totale loonmassa is samengesteld uit volgende componenten:</w:t>
      </w:r>
    </w:p>
    <w:p w14:paraId="25F30B09" w14:textId="77777777" w:rsidR="00F509B2" w:rsidRDefault="00C62A82">
      <w:pPr>
        <w:numPr>
          <w:ilvl w:val="0"/>
          <w:numId w:val="16"/>
        </w:numPr>
        <w:pBdr>
          <w:top w:val="nil"/>
          <w:left w:val="nil"/>
          <w:bottom w:val="nil"/>
          <w:right w:val="nil"/>
          <w:between w:val="nil"/>
        </w:pBdr>
        <w:spacing w:after="0" w:line="240" w:lineRule="auto"/>
        <w:rPr>
          <w:color w:val="000000"/>
        </w:rPr>
      </w:pPr>
      <w:r>
        <w:rPr>
          <w:color w:val="000000"/>
        </w:rPr>
        <w:t xml:space="preserve">Loonkost berekend voor het opgegeven personeel (gewerkte en gelijkgestelde </w:t>
      </w:r>
      <w:proofErr w:type="spellStart"/>
      <w:r>
        <w:rPr>
          <w:color w:val="000000"/>
        </w:rPr>
        <w:t>VTE’s</w:t>
      </w:r>
      <w:proofErr w:type="spellEnd"/>
      <w:r>
        <w:rPr>
          <w:color w:val="000000"/>
        </w:rPr>
        <w:t>)</w:t>
      </w:r>
    </w:p>
    <w:p w14:paraId="77FB3122" w14:textId="77777777" w:rsidR="00F509B2" w:rsidRDefault="00C62A82">
      <w:pPr>
        <w:numPr>
          <w:ilvl w:val="0"/>
          <w:numId w:val="16"/>
        </w:numPr>
        <w:pBdr>
          <w:top w:val="nil"/>
          <w:left w:val="nil"/>
          <w:bottom w:val="nil"/>
          <w:right w:val="nil"/>
          <w:between w:val="nil"/>
        </w:pBdr>
        <w:spacing w:after="0" w:line="240" w:lineRule="auto"/>
        <w:rPr>
          <w:color w:val="000000"/>
        </w:rPr>
      </w:pPr>
      <w:r>
        <w:rPr>
          <w:color w:val="000000"/>
        </w:rPr>
        <w:t xml:space="preserve">Loonkost voor variabele prestaties </w:t>
      </w:r>
    </w:p>
    <w:p w14:paraId="7A98CF86" w14:textId="77777777" w:rsidR="00F509B2" w:rsidRDefault="00C62A82">
      <w:pPr>
        <w:numPr>
          <w:ilvl w:val="0"/>
          <w:numId w:val="16"/>
        </w:numPr>
        <w:pBdr>
          <w:top w:val="nil"/>
          <w:left w:val="nil"/>
          <w:bottom w:val="nil"/>
          <w:right w:val="nil"/>
          <w:between w:val="nil"/>
        </w:pBdr>
        <w:spacing w:after="0" w:line="240" w:lineRule="auto"/>
        <w:rPr>
          <w:color w:val="000000"/>
        </w:rPr>
      </w:pPr>
      <w:r>
        <w:rPr>
          <w:color w:val="000000"/>
        </w:rPr>
        <w:t>Loonkost voor personeelsleden in brugpensioen</w:t>
      </w:r>
    </w:p>
    <w:p w14:paraId="535E305B" w14:textId="77777777" w:rsidR="00F509B2" w:rsidRDefault="00F509B2">
      <w:pPr>
        <w:spacing w:after="0" w:line="240" w:lineRule="auto"/>
        <w:ind w:left="360"/>
      </w:pPr>
    </w:p>
    <w:p w14:paraId="5F71E374" w14:textId="77777777" w:rsidR="00F509B2" w:rsidRDefault="00C62A82">
      <w:r>
        <w:t>Deze loonmassa dient als basis voor de berekening van een aantal VIA-middelen.</w:t>
      </w:r>
    </w:p>
    <w:p w14:paraId="2F2FD586" w14:textId="77777777" w:rsidR="00F509B2" w:rsidRDefault="00C62A82">
      <w:pPr>
        <w:pStyle w:val="Kop2"/>
        <w:numPr>
          <w:ilvl w:val="1"/>
          <w:numId w:val="14"/>
        </w:numPr>
      </w:pPr>
      <w:bookmarkStart w:id="35" w:name="_Toc133400077"/>
      <w:r>
        <w:t>VIA-middelen</w:t>
      </w:r>
      <w:bookmarkEnd w:id="35"/>
    </w:p>
    <w:p w14:paraId="591F3D3C" w14:textId="77777777" w:rsidR="00F509B2" w:rsidRDefault="00C62A82">
      <w:pPr>
        <w:rPr>
          <w:b/>
          <w:u w:val="single"/>
        </w:rPr>
      </w:pPr>
      <w:bookmarkStart w:id="36" w:name="_heading=h.41mghml" w:colFirst="0" w:colLast="0"/>
      <w:bookmarkEnd w:id="36"/>
      <w:r>
        <w:rPr>
          <w:b/>
          <w:u w:val="single"/>
        </w:rPr>
        <w:t>Overzicht</w:t>
      </w:r>
    </w:p>
    <w:p w14:paraId="1E7D128C" w14:textId="07B27C1F" w:rsidR="00F509B2" w:rsidRDefault="00C62A82">
      <w:pPr>
        <w:spacing w:after="0"/>
      </w:pPr>
      <w:r>
        <w:t>Onderstaande tabel geeft een overzicht van alle VIA-middelen, met vermelding van de bedragen en p</w:t>
      </w:r>
      <w:r w:rsidR="00D70179">
        <w:t>ercentages toe te passen in 202</w:t>
      </w:r>
      <w:r w:rsidR="004868A3">
        <w:t>2</w:t>
      </w:r>
      <w:r>
        <w:t>.</w:t>
      </w:r>
    </w:p>
    <w:p w14:paraId="3F3D3FFA" w14:textId="4634A287" w:rsidR="00F509B2" w:rsidRDefault="00C62A82">
      <w:r>
        <w:t>Tevens geeft de tabel aan op welk deel van de personeelspunten de VIA-middelen mogen toegepast worden.</w:t>
      </w:r>
    </w:p>
    <w:p w14:paraId="2BCC3FB9" w14:textId="190FE31F" w:rsidR="00F509B2" w:rsidRDefault="00702701" w:rsidP="006210AF">
      <w:pPr>
        <w:jc w:val="center"/>
      </w:pPr>
      <w:r>
        <w:rPr>
          <w:noProof/>
        </w:rPr>
        <w:drawing>
          <wp:inline distT="0" distB="0" distL="0" distR="0" wp14:anchorId="1188E1B9" wp14:editId="23E55D06">
            <wp:extent cx="4085764" cy="1714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0367" cy="1716432"/>
                    </a:xfrm>
                    <a:prstGeom prst="rect">
                      <a:avLst/>
                    </a:prstGeom>
                  </pic:spPr>
                </pic:pic>
              </a:graphicData>
            </a:graphic>
          </wp:inline>
        </w:drawing>
      </w:r>
    </w:p>
    <w:p w14:paraId="55B5773E" w14:textId="77777777" w:rsidR="00F509B2" w:rsidRDefault="00C62A82">
      <w:r>
        <w:t>De percentages van de VIA-middelen werkgeversforfait, conventioneel verlof en kwaliteitsverbetering worden toegepast op de volledige loonmassa (zie punt 4.6).</w:t>
      </w:r>
    </w:p>
    <w:p w14:paraId="2DAC79F7" w14:textId="77777777" w:rsidR="00F509B2" w:rsidRDefault="00C62A82">
      <w:pPr>
        <w:rPr>
          <w:b/>
          <w:u w:val="single"/>
        </w:rPr>
      </w:pPr>
      <w:bookmarkStart w:id="37" w:name="_heading=h.2grqrue" w:colFirst="0" w:colLast="0"/>
      <w:bookmarkEnd w:id="37"/>
      <w:r>
        <w:rPr>
          <w:b/>
          <w:u w:val="single"/>
        </w:rPr>
        <w:t>Zware beroepen</w:t>
      </w:r>
    </w:p>
    <w:p w14:paraId="4CCFB68C" w14:textId="77777777" w:rsidR="00F509B2" w:rsidRDefault="00C62A82">
      <w:r>
        <w:t>Het forfait voor zware beroepen wordt berekend op de lo</w:t>
      </w:r>
      <w:r w:rsidR="000C15F5">
        <w:t xml:space="preserve">onmassa van de functiecodes </w:t>
      </w:r>
      <w:r>
        <w:t xml:space="preserve"> 280, 290, 310, 320, 330, 331, 450, 460 en 500 in internaatstelsel en ADL-assistenten in zelfstandig wonen.</w:t>
      </w:r>
    </w:p>
    <w:p w14:paraId="579AED14" w14:textId="77777777" w:rsidR="00F509B2" w:rsidRDefault="00C62A82">
      <w:pPr>
        <w:rPr>
          <w:color w:val="C0504D"/>
        </w:rPr>
      </w:pPr>
      <w:r>
        <w:t xml:space="preserve">In 2014 en 2015 werd per SE in kaart gebracht op welk aandeel van de hierboven aangehaalde functiecodes het forfait zware beroepen mag worden toegepast (enkel het aantal </w:t>
      </w:r>
      <w:proofErr w:type="spellStart"/>
      <w:r>
        <w:t>VTE’s</w:t>
      </w:r>
      <w:proofErr w:type="spellEnd"/>
      <w:r>
        <w:t xml:space="preserve"> van deze functies tewerkgesteld </w:t>
      </w:r>
      <w:r>
        <w:lastRenderedPageBreak/>
        <w:t>in internaatstelsel of ADL-assistenten in zelfstandig wonen). Dit aandeel ligt dus vast voor elke subsidie-eenheid (= % SE).Indien een SE enkel een erkenning had voor een internaat, zal dit percentage 100% bedragen. Let op: dit percentage geldt niet voor punten RTH, PVC, DOP,… en wordt dus pro rata berekend op SE-niveau.</w:t>
      </w:r>
    </w:p>
    <w:p w14:paraId="6D85F865" w14:textId="77777777" w:rsidR="00F509B2" w:rsidRDefault="00C62A82">
      <w:r>
        <w:t>Berekening van het forfait zware beroepen gebeurt op volgende wijze:</w:t>
      </w:r>
    </w:p>
    <w:p w14:paraId="47973C9E" w14:textId="77777777" w:rsidR="00F509B2" w:rsidRDefault="00C62A82">
      <w:pPr>
        <w:spacing w:line="276" w:lineRule="auto"/>
        <w:ind w:firstLine="708"/>
        <w:rPr>
          <w:b/>
        </w:rPr>
      </w:pPr>
      <w:r>
        <w:rPr>
          <w:b/>
        </w:rPr>
        <w:t>(Berekende loonmassa functiecodes ZB + variabele prestaties groep 2) x % SE x 2,485%</w:t>
      </w:r>
    </w:p>
    <w:p w14:paraId="0FFD520B" w14:textId="77777777" w:rsidR="00F509B2" w:rsidRDefault="00C62A82">
      <w:pPr>
        <w:pStyle w:val="Kop2"/>
        <w:numPr>
          <w:ilvl w:val="1"/>
          <w:numId w:val="14"/>
        </w:numPr>
      </w:pPr>
      <w:bookmarkStart w:id="38" w:name="_Toc133400078"/>
      <w:r>
        <w:t>Totale personeelskost</w:t>
      </w:r>
      <w:bookmarkEnd w:id="38"/>
    </w:p>
    <w:p w14:paraId="04411EE8" w14:textId="77777777" w:rsidR="00F509B2" w:rsidRDefault="00C62A82">
      <w:pPr>
        <w:spacing w:after="120"/>
      </w:pPr>
      <w:r>
        <w:t>De totale personeelskost is opgebouwd uit de berekende loonmassa op basis van tewerkstellingsgegevens, de bedragen voor variabele prestaties, bedragen voor brugpensioenen en de berekende VIA-middelen op basis van deze gegevens.</w:t>
      </w:r>
    </w:p>
    <w:p w14:paraId="514B5284" w14:textId="77777777" w:rsidR="00F509B2" w:rsidRDefault="00C62A82">
      <w:pPr>
        <w:numPr>
          <w:ilvl w:val="0"/>
          <w:numId w:val="17"/>
        </w:numPr>
        <w:pBdr>
          <w:top w:val="nil"/>
          <w:left w:val="nil"/>
          <w:bottom w:val="nil"/>
          <w:right w:val="nil"/>
          <w:between w:val="nil"/>
        </w:pBdr>
        <w:spacing w:after="0" w:line="240" w:lineRule="auto"/>
        <w:rPr>
          <w:color w:val="000000"/>
        </w:rPr>
      </w:pPr>
      <w:r>
        <w:rPr>
          <w:color w:val="000000"/>
        </w:rPr>
        <w:t>Totale loonmassa (zie punt 4.6)</w:t>
      </w:r>
    </w:p>
    <w:p w14:paraId="51A9808C" w14:textId="77777777" w:rsidR="00F509B2" w:rsidRDefault="00C62A82">
      <w:pPr>
        <w:numPr>
          <w:ilvl w:val="0"/>
          <w:numId w:val="17"/>
        </w:numPr>
        <w:pBdr>
          <w:top w:val="nil"/>
          <w:left w:val="nil"/>
          <w:bottom w:val="nil"/>
          <w:right w:val="nil"/>
          <w:between w:val="nil"/>
        </w:pBdr>
        <w:spacing w:after="120" w:line="240" w:lineRule="auto"/>
        <w:ind w:left="714" w:hanging="357"/>
        <w:rPr>
          <w:color w:val="000000"/>
        </w:rPr>
      </w:pPr>
      <w:r>
        <w:rPr>
          <w:color w:val="000000"/>
        </w:rPr>
        <w:t>VIA –middelen (zie punt 4.7)</w:t>
      </w:r>
    </w:p>
    <w:p w14:paraId="6EB55898" w14:textId="77777777" w:rsidR="00F509B2" w:rsidRDefault="00C62A82">
      <w:r>
        <w:t>Bij de indiening van het dossier moet aangegeven worden of er al dan niet bedragen werden ontvangen vanuit arbeidsongevallenverzekeringen en/of educatief verlof. Vervolgens moet opgegeven worden of er met deze bijkomende middelen vervangende tewerkstellingen werden gedaan. Indien niet, of niet volledig worden deze bedragen (of gedeeltelijk) in mindering gebracht bij de eindberekening van de personeelskost.</w:t>
      </w:r>
    </w:p>
    <w:p w14:paraId="3E14A1FA" w14:textId="77777777" w:rsidR="00F509B2" w:rsidRDefault="00C62A82">
      <w:r>
        <w:t>Na berekening van de totale personeelskost wordt per ingezet VTE 100,00 EUR in mindering gebracht, behalve voor de openbare besturen (zie Art.20.0 van BVR 12/5/2017).</w:t>
      </w:r>
    </w:p>
    <w:p w14:paraId="3896B6E2" w14:textId="77777777" w:rsidR="00F509B2" w:rsidRDefault="00C62A82">
      <w:pPr>
        <w:pStyle w:val="Kop2"/>
        <w:numPr>
          <w:ilvl w:val="1"/>
          <w:numId w:val="14"/>
        </w:numPr>
      </w:pPr>
      <w:bookmarkStart w:id="39" w:name="_Toc133400079"/>
      <w:r>
        <w:t>Werkingsmiddelen</w:t>
      </w:r>
      <w:bookmarkEnd w:id="39"/>
    </w:p>
    <w:p w14:paraId="08F2C563" w14:textId="77777777" w:rsidR="00F509B2" w:rsidRDefault="00C62A82">
      <w:pPr>
        <w:pStyle w:val="Kop3"/>
        <w:numPr>
          <w:ilvl w:val="2"/>
          <w:numId w:val="14"/>
        </w:numPr>
        <w:ind w:left="851" w:hanging="851"/>
      </w:pPr>
      <w:bookmarkStart w:id="40" w:name="_Toc133400080"/>
      <w:proofErr w:type="spellStart"/>
      <w:r>
        <w:t>Werkingsmiddelen</w:t>
      </w:r>
      <w:proofErr w:type="spellEnd"/>
      <w:r>
        <w:t xml:space="preserve"> per type</w:t>
      </w:r>
      <w:bookmarkEnd w:id="40"/>
    </w:p>
    <w:p w14:paraId="648B0CCD" w14:textId="77777777" w:rsidR="00F509B2" w:rsidRDefault="00C62A82">
      <w:r>
        <w:t>Naast de personeelskosten ontvangt een SE ook werkingsmiddelen. Hieronder een overzicht.</w:t>
      </w:r>
    </w:p>
    <w:p w14:paraId="45770A43" w14:textId="77777777" w:rsidR="00F509B2" w:rsidRDefault="00C62A82">
      <w:pPr>
        <w:ind w:left="284"/>
      </w:pPr>
      <w:r>
        <w:rPr>
          <w:noProof/>
          <w:lang w:val="nl-BE"/>
        </w:rPr>
        <w:drawing>
          <wp:inline distT="0" distB="0" distL="0" distR="0" wp14:anchorId="41FC11EA" wp14:editId="7E482854">
            <wp:extent cx="3916583" cy="1862331"/>
            <wp:effectExtent l="0" t="0" r="0" b="0"/>
            <wp:docPr id="1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3916583" cy="1862331"/>
                    </a:xfrm>
                    <a:prstGeom prst="rect">
                      <a:avLst/>
                    </a:prstGeom>
                    <a:ln/>
                  </pic:spPr>
                </pic:pic>
              </a:graphicData>
            </a:graphic>
          </wp:inline>
        </w:drawing>
      </w:r>
    </w:p>
    <w:p w14:paraId="02D17480" w14:textId="77777777" w:rsidR="00F509B2" w:rsidRDefault="00C62A82">
      <w:r>
        <w:t>Een MFC ontvangt boven op deze middelen nog een bedrag voor zakgeld en socioculturele bijdragen (opgegeven in de administratieve taak).</w:t>
      </w:r>
    </w:p>
    <w:p w14:paraId="386F02E8" w14:textId="77777777" w:rsidR="00F509B2" w:rsidRDefault="00C62A82">
      <w:pPr>
        <w:pStyle w:val="Kop3"/>
        <w:numPr>
          <w:ilvl w:val="2"/>
          <w:numId w:val="14"/>
        </w:numPr>
        <w:ind w:left="851" w:hanging="851"/>
      </w:pPr>
      <w:bookmarkStart w:id="41" w:name="_Toc133400081"/>
      <w:proofErr w:type="spellStart"/>
      <w:r>
        <w:t>Omzetting</w:t>
      </w:r>
      <w:proofErr w:type="spellEnd"/>
      <w:r>
        <w:t xml:space="preserve"> </w:t>
      </w:r>
      <w:proofErr w:type="spellStart"/>
      <w:r>
        <w:t>personeelspunten</w:t>
      </w:r>
      <w:proofErr w:type="spellEnd"/>
      <w:r>
        <w:t xml:space="preserve"> in </w:t>
      </w:r>
      <w:proofErr w:type="spellStart"/>
      <w:r>
        <w:t>werkingsmiddelen</w:t>
      </w:r>
      <w:bookmarkEnd w:id="41"/>
      <w:proofErr w:type="spellEnd"/>
    </w:p>
    <w:p w14:paraId="15CF3ECD" w14:textId="77777777" w:rsidR="00F509B2" w:rsidRDefault="00C62A82">
      <w:r>
        <w:t>Personeelspunten die niet werden ingezet kunnen in beperkte mate omgezet worden in werkingsmiddelen. De voorwaarden voor omzetting worden hieronder weergegeven:</w:t>
      </w:r>
    </w:p>
    <w:p w14:paraId="4AA8F1A6" w14:textId="7C14AB31" w:rsidR="00F509B2" w:rsidRDefault="006210AF">
      <w:pPr>
        <w:ind w:left="284"/>
      </w:pPr>
      <w:bookmarkStart w:id="42" w:name="_heading=h.2u6wntf" w:colFirst="0" w:colLast="0"/>
      <w:bookmarkEnd w:id="42"/>
      <w:r>
        <w:rPr>
          <w:noProof/>
        </w:rPr>
        <w:lastRenderedPageBreak/>
        <w:drawing>
          <wp:inline distT="0" distB="0" distL="0" distR="0" wp14:anchorId="7A54AD46" wp14:editId="3FF85FA0">
            <wp:extent cx="3436620" cy="1824817"/>
            <wp:effectExtent l="0" t="0" r="0" b="444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45760" cy="1829670"/>
                    </a:xfrm>
                    <a:prstGeom prst="rect">
                      <a:avLst/>
                    </a:prstGeom>
                  </pic:spPr>
                </pic:pic>
              </a:graphicData>
            </a:graphic>
          </wp:inline>
        </w:drawing>
      </w:r>
    </w:p>
    <w:p w14:paraId="4E4B4977" w14:textId="77777777" w:rsidR="00F509B2" w:rsidRDefault="00C62A82">
      <w:pPr>
        <w:pStyle w:val="Kop3"/>
        <w:numPr>
          <w:ilvl w:val="2"/>
          <w:numId w:val="14"/>
        </w:numPr>
        <w:ind w:left="851" w:hanging="851"/>
      </w:pPr>
      <w:bookmarkStart w:id="43" w:name="_Toc133400082"/>
      <w:r>
        <w:t>OG-</w:t>
      </w:r>
      <w:proofErr w:type="spellStart"/>
      <w:r>
        <w:t>middelen</w:t>
      </w:r>
      <w:proofErr w:type="spellEnd"/>
      <w:r>
        <w:t xml:space="preserve"> op </w:t>
      </w:r>
      <w:proofErr w:type="spellStart"/>
      <w:r>
        <w:t>cashbesteding</w:t>
      </w:r>
      <w:bookmarkEnd w:id="43"/>
      <w:proofErr w:type="spellEnd"/>
    </w:p>
    <w:p w14:paraId="394E441B" w14:textId="77777777" w:rsidR="00F509B2" w:rsidRDefault="00C62A82">
      <w:r>
        <w:t xml:space="preserve">Indien een </w:t>
      </w:r>
      <w:proofErr w:type="spellStart"/>
      <w:r>
        <w:t>PmH</w:t>
      </w:r>
      <w:proofErr w:type="spellEnd"/>
      <w:r>
        <w:t xml:space="preserve"> een cashbudget inzet voor zijn ondersteuning bij een vergunde zorgaanbieder, ontvangt de SE op deze bedragen </w:t>
      </w:r>
      <w:proofErr w:type="spellStart"/>
      <w:r>
        <w:t>organisatiegebonden</w:t>
      </w:r>
      <w:proofErr w:type="spellEnd"/>
      <w:r>
        <w:t xml:space="preserve"> werkingskosten.</w:t>
      </w:r>
    </w:p>
    <w:p w14:paraId="0A978C8A" w14:textId="68B68BA4" w:rsidR="00F509B2" w:rsidRDefault="00D70179">
      <w:r>
        <w:t>Voor 202</w:t>
      </w:r>
      <w:r w:rsidR="006210AF">
        <w:t>2</w:t>
      </w:r>
      <w:r w:rsidR="00C62A82">
        <w:t xml:space="preserve"> gebeurt de berekening als volgt:</w:t>
      </w:r>
    </w:p>
    <w:p w14:paraId="72F73D9B" w14:textId="50CB8ADE" w:rsidR="00F509B2" w:rsidRDefault="00D70179">
      <w:pPr>
        <w:numPr>
          <w:ilvl w:val="0"/>
          <w:numId w:val="19"/>
        </w:numPr>
        <w:pBdr>
          <w:top w:val="nil"/>
          <w:left w:val="nil"/>
          <w:bottom w:val="nil"/>
          <w:right w:val="nil"/>
          <w:between w:val="nil"/>
        </w:pBdr>
        <w:spacing w:after="0" w:line="240" w:lineRule="auto"/>
        <w:rPr>
          <w:color w:val="000000"/>
        </w:rPr>
      </w:pPr>
      <w:r>
        <w:rPr>
          <w:color w:val="000000"/>
        </w:rPr>
        <w:t>A = budget ingezet in 20</w:t>
      </w:r>
      <w:r w:rsidR="004868A3">
        <w:rPr>
          <w:color w:val="000000"/>
        </w:rPr>
        <w:t>20</w:t>
      </w:r>
      <w:r w:rsidR="00C62A82">
        <w:rPr>
          <w:color w:val="000000"/>
        </w:rPr>
        <w:t xml:space="preserve"> x </w:t>
      </w:r>
      <w:r w:rsidR="004868A3">
        <w:rPr>
          <w:color w:val="000000"/>
        </w:rPr>
        <w:t>16,18</w:t>
      </w:r>
      <w:r w:rsidR="00C62A82">
        <w:rPr>
          <w:color w:val="000000"/>
        </w:rPr>
        <w:t>%</w:t>
      </w:r>
    </w:p>
    <w:p w14:paraId="12035B59" w14:textId="5AA0C930" w:rsidR="00F509B2" w:rsidRDefault="00D70179">
      <w:pPr>
        <w:numPr>
          <w:ilvl w:val="0"/>
          <w:numId w:val="19"/>
        </w:numPr>
        <w:pBdr>
          <w:top w:val="nil"/>
          <w:left w:val="nil"/>
          <w:bottom w:val="nil"/>
          <w:right w:val="nil"/>
          <w:between w:val="nil"/>
        </w:pBdr>
        <w:spacing w:after="0" w:line="240" w:lineRule="auto"/>
      </w:pPr>
      <w:r>
        <w:rPr>
          <w:color w:val="000000"/>
        </w:rPr>
        <w:t>B = budget ingezet in 202</w:t>
      </w:r>
      <w:r w:rsidR="004868A3">
        <w:rPr>
          <w:color w:val="000000"/>
        </w:rPr>
        <w:t>1</w:t>
      </w:r>
      <w:r w:rsidR="00C62A82">
        <w:rPr>
          <w:color w:val="000000"/>
        </w:rPr>
        <w:t xml:space="preserve"> x </w:t>
      </w:r>
      <w:r w:rsidR="004868A3">
        <w:rPr>
          <w:color w:val="000000"/>
        </w:rPr>
        <w:t>16,18</w:t>
      </w:r>
      <w:r w:rsidR="00C62A82">
        <w:rPr>
          <w:color w:val="000000"/>
        </w:rPr>
        <w:t>%</w:t>
      </w:r>
    </w:p>
    <w:p w14:paraId="25D41883" w14:textId="40CF0C81" w:rsidR="00F509B2" w:rsidRDefault="00C62A82">
      <w:pPr>
        <w:numPr>
          <w:ilvl w:val="0"/>
          <w:numId w:val="19"/>
        </w:numPr>
        <w:pBdr>
          <w:top w:val="nil"/>
          <w:left w:val="nil"/>
          <w:bottom w:val="nil"/>
          <w:right w:val="nil"/>
          <w:between w:val="nil"/>
        </w:pBdr>
        <w:spacing w:line="240" w:lineRule="auto"/>
      </w:pPr>
      <w:r>
        <w:rPr>
          <w:color w:val="000000"/>
        </w:rPr>
        <w:t>OG werking in afreke</w:t>
      </w:r>
      <w:r w:rsidR="00D70179">
        <w:rPr>
          <w:color w:val="000000"/>
        </w:rPr>
        <w:t>ning 202</w:t>
      </w:r>
      <w:r w:rsidR="004868A3">
        <w:rPr>
          <w:color w:val="000000"/>
        </w:rPr>
        <w:t>2</w:t>
      </w:r>
      <w:r>
        <w:rPr>
          <w:color w:val="000000"/>
        </w:rPr>
        <w:t>: (A+B)/2</w:t>
      </w:r>
    </w:p>
    <w:p w14:paraId="54BD0F63" w14:textId="77777777" w:rsidR="00F509B2" w:rsidRDefault="00C62A82">
      <w:pPr>
        <w:rPr>
          <w:b/>
          <w:u w:val="single"/>
        </w:rPr>
      </w:pPr>
      <w:r>
        <w:rPr>
          <w:b/>
          <w:u w:val="single"/>
        </w:rPr>
        <w:t>Voorbeeld</w:t>
      </w:r>
    </w:p>
    <w:p w14:paraId="740432D6" w14:textId="4C223C2F" w:rsidR="00F509B2" w:rsidRDefault="00C62A82">
      <w:pPr>
        <w:numPr>
          <w:ilvl w:val="0"/>
          <w:numId w:val="20"/>
        </w:numPr>
        <w:pBdr>
          <w:top w:val="nil"/>
          <w:left w:val="nil"/>
          <w:bottom w:val="nil"/>
          <w:right w:val="nil"/>
          <w:between w:val="nil"/>
        </w:pBdr>
        <w:spacing w:after="0" w:line="240" w:lineRule="auto"/>
      </w:pPr>
      <w:r>
        <w:rPr>
          <w:color w:val="000000"/>
        </w:rPr>
        <w:t>OG werking op budget 20</w:t>
      </w:r>
      <w:r w:rsidR="006210AF">
        <w:rPr>
          <w:color w:val="000000"/>
        </w:rPr>
        <w:t>20</w:t>
      </w:r>
      <w:r>
        <w:rPr>
          <w:color w:val="000000"/>
        </w:rPr>
        <w:t xml:space="preserve">: 14.000,00 EUR x </w:t>
      </w:r>
      <w:r w:rsidR="002E73AC">
        <w:rPr>
          <w:color w:val="000000"/>
        </w:rPr>
        <w:t>16,18</w:t>
      </w:r>
      <w:r>
        <w:rPr>
          <w:color w:val="000000"/>
        </w:rPr>
        <w:t>% = 2.</w:t>
      </w:r>
      <w:r w:rsidR="0073081A">
        <w:rPr>
          <w:color w:val="000000"/>
        </w:rPr>
        <w:t>265</w:t>
      </w:r>
      <w:r w:rsidR="00D70179">
        <w:rPr>
          <w:color w:val="000000"/>
        </w:rPr>
        <w:t>,</w:t>
      </w:r>
      <w:r w:rsidR="0073081A">
        <w:rPr>
          <w:color w:val="000000"/>
        </w:rPr>
        <w:t>2</w:t>
      </w:r>
      <w:r w:rsidR="00D70179">
        <w:rPr>
          <w:color w:val="000000"/>
        </w:rPr>
        <w:t>0</w:t>
      </w:r>
      <w:r>
        <w:rPr>
          <w:color w:val="000000"/>
        </w:rPr>
        <w:t xml:space="preserve"> EUR</w:t>
      </w:r>
    </w:p>
    <w:p w14:paraId="601F2ED5" w14:textId="6F426170" w:rsidR="00F509B2" w:rsidRDefault="00D70179">
      <w:pPr>
        <w:numPr>
          <w:ilvl w:val="0"/>
          <w:numId w:val="20"/>
        </w:numPr>
        <w:pBdr>
          <w:top w:val="nil"/>
          <w:left w:val="nil"/>
          <w:bottom w:val="nil"/>
          <w:right w:val="nil"/>
          <w:between w:val="nil"/>
        </w:pBdr>
        <w:spacing w:after="0" w:line="240" w:lineRule="auto"/>
      </w:pPr>
      <w:r>
        <w:rPr>
          <w:color w:val="000000"/>
        </w:rPr>
        <w:t>OG werking op budget 202</w:t>
      </w:r>
      <w:r w:rsidR="006210AF">
        <w:rPr>
          <w:color w:val="000000"/>
        </w:rPr>
        <w:t>1</w:t>
      </w:r>
      <w:r w:rsidR="00C62A82">
        <w:rPr>
          <w:color w:val="000000"/>
        </w:rPr>
        <w:t xml:space="preserve">: 15.000,00 EUR x </w:t>
      </w:r>
      <w:r w:rsidR="002E73AC">
        <w:rPr>
          <w:color w:val="000000"/>
        </w:rPr>
        <w:t>16,18</w:t>
      </w:r>
      <w:r w:rsidR="00C62A82">
        <w:rPr>
          <w:color w:val="000000"/>
        </w:rPr>
        <w:t>% = 2.</w:t>
      </w:r>
      <w:r w:rsidR="0073081A">
        <w:rPr>
          <w:color w:val="000000"/>
        </w:rPr>
        <w:t>427</w:t>
      </w:r>
      <w:r>
        <w:rPr>
          <w:color w:val="000000"/>
        </w:rPr>
        <w:t>,</w:t>
      </w:r>
      <w:r w:rsidR="0073081A">
        <w:rPr>
          <w:color w:val="000000"/>
        </w:rPr>
        <w:t>0</w:t>
      </w:r>
      <w:r>
        <w:rPr>
          <w:color w:val="000000"/>
        </w:rPr>
        <w:t>0</w:t>
      </w:r>
      <w:r w:rsidR="00C62A82">
        <w:rPr>
          <w:color w:val="000000"/>
        </w:rPr>
        <w:t xml:space="preserve"> EUR</w:t>
      </w:r>
    </w:p>
    <w:p w14:paraId="27547B38" w14:textId="26CFE3D6" w:rsidR="00F509B2" w:rsidRPr="008C7B26" w:rsidRDefault="00D70179">
      <w:pPr>
        <w:numPr>
          <w:ilvl w:val="0"/>
          <w:numId w:val="20"/>
        </w:numPr>
        <w:pBdr>
          <w:top w:val="nil"/>
          <w:left w:val="nil"/>
          <w:bottom w:val="nil"/>
          <w:right w:val="nil"/>
          <w:between w:val="nil"/>
        </w:pBdr>
        <w:spacing w:line="240" w:lineRule="auto"/>
      </w:pPr>
      <w:r>
        <w:rPr>
          <w:b/>
          <w:color w:val="000000"/>
          <w:u w:val="single"/>
        </w:rPr>
        <w:t>OG werking in afrekening 202</w:t>
      </w:r>
      <w:r w:rsidR="0073081A">
        <w:rPr>
          <w:b/>
          <w:color w:val="000000"/>
          <w:u w:val="single"/>
        </w:rPr>
        <w:t>2</w:t>
      </w:r>
      <w:r w:rsidR="00C62A82">
        <w:rPr>
          <w:color w:val="000000"/>
        </w:rPr>
        <w:t>: (2.</w:t>
      </w:r>
      <w:r w:rsidR="0073081A">
        <w:rPr>
          <w:color w:val="000000"/>
        </w:rPr>
        <w:t>265,20</w:t>
      </w:r>
      <w:r w:rsidR="00C62A82">
        <w:rPr>
          <w:color w:val="000000"/>
        </w:rPr>
        <w:t xml:space="preserve"> + </w:t>
      </w:r>
      <w:r>
        <w:rPr>
          <w:color w:val="000000"/>
        </w:rPr>
        <w:t>2.</w:t>
      </w:r>
      <w:r w:rsidR="0073081A">
        <w:rPr>
          <w:color w:val="000000"/>
        </w:rPr>
        <w:t>427,00</w:t>
      </w:r>
      <w:r w:rsidR="00C62A82">
        <w:rPr>
          <w:color w:val="000000"/>
        </w:rPr>
        <w:t xml:space="preserve">)/2 = </w:t>
      </w:r>
      <w:r w:rsidR="00C62A82">
        <w:rPr>
          <w:b/>
          <w:color w:val="000000"/>
          <w:u w:val="single"/>
        </w:rPr>
        <w:t>2.</w:t>
      </w:r>
      <w:r w:rsidR="0073081A">
        <w:rPr>
          <w:b/>
          <w:color w:val="000000"/>
          <w:u w:val="single"/>
        </w:rPr>
        <w:t>346,10</w:t>
      </w:r>
      <w:r w:rsidR="00C62A82">
        <w:rPr>
          <w:b/>
          <w:color w:val="000000"/>
          <w:u w:val="single"/>
        </w:rPr>
        <w:t xml:space="preserve"> EUR</w:t>
      </w:r>
    </w:p>
    <w:p w14:paraId="6F07E503" w14:textId="352962F3" w:rsidR="008C7B26" w:rsidRDefault="008C7B26" w:rsidP="008C7B26">
      <w:pPr>
        <w:pBdr>
          <w:top w:val="nil"/>
          <w:left w:val="nil"/>
          <w:bottom w:val="nil"/>
          <w:right w:val="nil"/>
          <w:between w:val="nil"/>
        </w:pBdr>
        <w:spacing w:line="240" w:lineRule="auto"/>
        <w:rPr>
          <w:color w:val="000000"/>
        </w:rPr>
      </w:pPr>
      <w:r w:rsidRPr="008C7B26">
        <w:rPr>
          <w:color w:val="000000"/>
        </w:rPr>
        <w:t xml:space="preserve">Daarnaast </w:t>
      </w:r>
      <w:r w:rsidR="00057EB5">
        <w:rPr>
          <w:color w:val="000000"/>
        </w:rPr>
        <w:t xml:space="preserve">wordt een correctie toegekend tgv VIA6. </w:t>
      </w:r>
      <w:r w:rsidR="0073081A">
        <w:rPr>
          <w:color w:val="000000"/>
        </w:rPr>
        <w:t>De</w:t>
      </w:r>
      <w:r w:rsidR="00057EB5">
        <w:rPr>
          <w:color w:val="000000"/>
        </w:rPr>
        <w:t xml:space="preserve"> cash besteed in </w:t>
      </w:r>
      <w:r w:rsidR="0073081A">
        <w:rPr>
          <w:color w:val="000000"/>
        </w:rPr>
        <w:t xml:space="preserve">de VZA in 2022 wordt </w:t>
      </w:r>
      <w:r w:rsidR="00057EB5">
        <w:rPr>
          <w:color w:val="000000"/>
        </w:rPr>
        <w:t>verhoogd met 3,9%. Ook de berekende OG-kost wordt verhoogd met hetzelfde percentage</w:t>
      </w:r>
      <w:r w:rsidR="004868A3">
        <w:rPr>
          <w:color w:val="000000"/>
        </w:rPr>
        <w:t>.</w:t>
      </w:r>
    </w:p>
    <w:p w14:paraId="1CE9A3D8" w14:textId="77777777" w:rsidR="00057EB5" w:rsidRDefault="00057EB5" w:rsidP="008C7B26">
      <w:pPr>
        <w:pBdr>
          <w:top w:val="nil"/>
          <w:left w:val="nil"/>
          <w:bottom w:val="nil"/>
          <w:right w:val="nil"/>
          <w:between w:val="nil"/>
        </w:pBdr>
        <w:spacing w:line="240" w:lineRule="auto"/>
        <w:rPr>
          <w:color w:val="000000"/>
        </w:rPr>
      </w:pPr>
      <w:r>
        <w:rPr>
          <w:color w:val="000000"/>
        </w:rPr>
        <w:t>In de afrekening is dit bedrag terug te vinden onder werkingsmiddelen: compensatie VIA6.</w:t>
      </w:r>
    </w:p>
    <w:p w14:paraId="7CE34F49" w14:textId="77777777" w:rsidR="005E17DB" w:rsidRPr="0079358E" w:rsidRDefault="005E17DB" w:rsidP="005E17DB">
      <w:pPr>
        <w:pStyle w:val="Kop2"/>
        <w:numPr>
          <w:ilvl w:val="1"/>
          <w:numId w:val="31"/>
        </w:numPr>
      </w:pPr>
      <w:bookmarkStart w:id="44" w:name="_Toc71038271"/>
      <w:bookmarkStart w:id="45" w:name="_Toc133400083"/>
      <w:r>
        <w:t>Financiële bijdragen en Bijdrage A</w:t>
      </w:r>
      <w:bookmarkEnd w:id="44"/>
      <w:bookmarkEnd w:id="45"/>
    </w:p>
    <w:p w14:paraId="376591BD" w14:textId="77777777" w:rsidR="005E17DB" w:rsidRDefault="005E17DB" w:rsidP="005E17DB">
      <w:pPr>
        <w:spacing w:after="0"/>
      </w:pPr>
      <w:r>
        <w:t>Voor een aantal ondersteuningsvormen wordt een bijdrage aan de cliënten gevraagd. In bepaalde gevallen wordt deze bijdrage in mindering gebracht van de totale subsidiekost.</w:t>
      </w:r>
    </w:p>
    <w:p w14:paraId="4E94E0FE" w14:textId="77777777" w:rsidR="005E17DB" w:rsidRDefault="005E17DB" w:rsidP="005E17DB">
      <w:pPr>
        <w:spacing w:after="120"/>
      </w:pPr>
      <w:r>
        <w:t>Dit geldt voor onderstaande ondersteuningsvormen:</w:t>
      </w:r>
    </w:p>
    <w:p w14:paraId="4088483D" w14:textId="77777777" w:rsidR="005E17DB" w:rsidRDefault="005E17DB" w:rsidP="005E17DB">
      <w:pPr>
        <w:pStyle w:val="Lijstalinea"/>
        <w:numPr>
          <w:ilvl w:val="0"/>
          <w:numId w:val="32"/>
        </w:numPr>
      </w:pPr>
      <w:r>
        <w:t>MFC</w:t>
      </w:r>
    </w:p>
    <w:p w14:paraId="47482F71" w14:textId="77777777" w:rsidR="005E17DB" w:rsidRDefault="005E17DB" w:rsidP="005E17DB">
      <w:pPr>
        <w:pStyle w:val="Lijstalinea"/>
        <w:numPr>
          <w:ilvl w:val="0"/>
          <w:numId w:val="32"/>
        </w:numPr>
      </w:pPr>
      <w:r>
        <w:t>Geïnterneerden</w:t>
      </w:r>
    </w:p>
    <w:p w14:paraId="3750CF61" w14:textId="77777777" w:rsidR="005E17DB" w:rsidRDefault="005E17DB" w:rsidP="005E17DB">
      <w:pPr>
        <w:pStyle w:val="Lijstalinea"/>
        <w:numPr>
          <w:ilvl w:val="0"/>
          <w:numId w:val="32"/>
        </w:numPr>
      </w:pPr>
      <w:r>
        <w:t>ODB</w:t>
      </w:r>
    </w:p>
    <w:p w14:paraId="32308119" w14:textId="77777777" w:rsidR="005E17DB" w:rsidRDefault="005E17DB" w:rsidP="005E17DB">
      <w:pPr>
        <w:pStyle w:val="Lijstalinea"/>
        <w:numPr>
          <w:ilvl w:val="0"/>
          <w:numId w:val="32"/>
        </w:numPr>
      </w:pPr>
      <w:r>
        <w:t>Vouchers: enkel indien een bijdrage A werd vastgesteld tijdens de transitie van FAM naar PVF</w:t>
      </w:r>
    </w:p>
    <w:p w14:paraId="09D57327" w14:textId="77777777" w:rsidR="005E17DB" w:rsidRDefault="005E17DB" w:rsidP="005E17DB">
      <w:r>
        <w:t xml:space="preserve">Voor MFC wordt deze individuele bijdrage jaarlijks opgevraagd (globaal bedrag voor alle betrokken cliënten). Voor geïnterneerden en </w:t>
      </w:r>
      <w:proofErr w:type="spellStart"/>
      <w:r>
        <w:t>ODB’s</w:t>
      </w:r>
      <w:proofErr w:type="spellEnd"/>
      <w:r>
        <w:t xml:space="preserve"> werd dit bedrag vastgelegd in BVR of erkenningsbesluit.</w:t>
      </w:r>
    </w:p>
    <w:p w14:paraId="5CAF5531" w14:textId="60A0E585" w:rsidR="00462AA2" w:rsidRDefault="00462AA2" w:rsidP="005E17DB">
      <w:pPr>
        <w:rPr>
          <w:b/>
          <w:u w:val="single"/>
        </w:rPr>
      </w:pPr>
    </w:p>
    <w:p w14:paraId="17920572" w14:textId="57E7AFFE" w:rsidR="002E73AC" w:rsidRDefault="002E73AC" w:rsidP="005E17DB">
      <w:pPr>
        <w:rPr>
          <w:b/>
          <w:u w:val="single"/>
        </w:rPr>
      </w:pPr>
    </w:p>
    <w:p w14:paraId="6E578B59" w14:textId="77777777" w:rsidR="002E73AC" w:rsidRDefault="002E73AC" w:rsidP="005E17DB">
      <w:pPr>
        <w:rPr>
          <w:b/>
          <w:u w:val="single"/>
        </w:rPr>
      </w:pPr>
    </w:p>
    <w:p w14:paraId="4D641137" w14:textId="77777777" w:rsidR="005E17DB" w:rsidRDefault="005E17DB" w:rsidP="005E17DB">
      <w:pPr>
        <w:rPr>
          <w:b/>
          <w:u w:val="single"/>
        </w:rPr>
      </w:pPr>
      <w:r w:rsidRPr="0085455B">
        <w:rPr>
          <w:b/>
          <w:u w:val="single"/>
        </w:rPr>
        <w:lastRenderedPageBreak/>
        <w:t>Bijdrage A</w:t>
      </w:r>
    </w:p>
    <w:p w14:paraId="12F551B6" w14:textId="77777777" w:rsidR="005E17DB" w:rsidRDefault="005E17DB" w:rsidP="005E17DB">
      <w:pPr>
        <w:autoSpaceDE w:val="0"/>
        <w:autoSpaceDN w:val="0"/>
        <w:adjustRightInd w:val="0"/>
        <w:spacing w:after="0" w:line="240" w:lineRule="auto"/>
        <w:rPr>
          <w:color w:val="000000"/>
        </w:rPr>
      </w:pPr>
      <w:r w:rsidRPr="00834D36">
        <w:rPr>
          <w:color w:val="000000"/>
        </w:rPr>
        <w:t>Tijdens de transitie zorg in natura (ZIN) werd voor elke vergunde zorgaanbieder bijdrage A berekend (uitgedrukt in personeelspunten</w:t>
      </w:r>
      <w:r>
        <w:rPr>
          <w:color w:val="000000"/>
        </w:rPr>
        <w:t>)</w:t>
      </w:r>
      <w:r w:rsidRPr="00834D36">
        <w:rPr>
          <w:color w:val="000000"/>
        </w:rPr>
        <w:t>. De bij de transitie berekende bijdrage A, is het startpunt. Voor elk subsidiejaar zal bijdrage A per vergunde zorgaanbieder herrekend worden, rekening houdend met de definitieve uitstroom van trans</w:t>
      </w:r>
      <w:r>
        <w:rPr>
          <w:color w:val="000000"/>
        </w:rPr>
        <w:t>itiecliënten uit de voorziening.</w:t>
      </w:r>
    </w:p>
    <w:p w14:paraId="684C67B7" w14:textId="77777777" w:rsidR="005E17DB" w:rsidRDefault="005E17DB" w:rsidP="005E17DB">
      <w:pPr>
        <w:autoSpaceDE w:val="0"/>
        <w:autoSpaceDN w:val="0"/>
        <w:adjustRightInd w:val="0"/>
        <w:spacing w:after="0" w:line="240" w:lineRule="auto"/>
        <w:rPr>
          <w:color w:val="000000"/>
        </w:rPr>
      </w:pPr>
      <w:r>
        <w:rPr>
          <w:color w:val="000000"/>
        </w:rPr>
        <w:t>In onderstaand voorbeeld wordt deze herrekening verduidelijkt.</w:t>
      </w:r>
    </w:p>
    <w:p w14:paraId="5633C4F3" w14:textId="77777777" w:rsidR="00F509B2" w:rsidRDefault="00C62A82">
      <w:pPr>
        <w:spacing w:after="0" w:line="240" w:lineRule="auto"/>
        <w:rPr>
          <w:i/>
          <w:color w:val="000000"/>
        </w:rPr>
      </w:pPr>
      <w:r>
        <w:rPr>
          <w:i/>
        </w:rPr>
        <w:t xml:space="preserve"> </w:t>
      </w:r>
    </w:p>
    <w:p w14:paraId="1B178695" w14:textId="77777777" w:rsidR="00F509B2" w:rsidRDefault="00C62A82">
      <w:pPr>
        <w:spacing w:after="120" w:line="240" w:lineRule="auto"/>
        <w:rPr>
          <w:b/>
          <w:i/>
          <w:color w:val="000000"/>
        </w:rPr>
      </w:pPr>
      <w:r>
        <w:rPr>
          <w:b/>
          <w:i/>
          <w:color w:val="000000"/>
        </w:rPr>
        <w:t>Voorbeeld</w:t>
      </w:r>
    </w:p>
    <w:p w14:paraId="7092AF9C" w14:textId="77777777" w:rsidR="00F509B2" w:rsidRDefault="00C62A82">
      <w:pPr>
        <w:spacing w:after="0" w:line="240" w:lineRule="auto"/>
        <w:ind w:left="425"/>
        <w:rPr>
          <w:color w:val="000000"/>
        </w:rPr>
      </w:pPr>
      <w:r>
        <w:rPr>
          <w:color w:val="000000"/>
        </w:rPr>
        <w:t xml:space="preserve">Resultaat transitie ZIN (=startsituatie op 1 januari 2017): </w:t>
      </w:r>
    </w:p>
    <w:p w14:paraId="4667D754" w14:textId="77777777" w:rsidR="00F509B2" w:rsidRDefault="00C62A82">
      <w:pPr>
        <w:numPr>
          <w:ilvl w:val="0"/>
          <w:numId w:val="21"/>
        </w:numPr>
        <w:pBdr>
          <w:top w:val="nil"/>
          <w:left w:val="nil"/>
          <w:bottom w:val="nil"/>
          <w:right w:val="nil"/>
          <w:between w:val="nil"/>
        </w:pBdr>
        <w:spacing w:after="0" w:line="240" w:lineRule="auto"/>
        <w:ind w:left="1134"/>
        <w:rPr>
          <w:color w:val="000000"/>
        </w:rPr>
      </w:pPr>
      <w:proofErr w:type="spellStart"/>
      <w:r>
        <w:rPr>
          <w:color w:val="000000"/>
        </w:rPr>
        <w:t>Zorggebonden</w:t>
      </w:r>
      <w:proofErr w:type="spellEnd"/>
      <w:r>
        <w:rPr>
          <w:color w:val="000000"/>
        </w:rPr>
        <w:t xml:space="preserve"> punten: 6.000,00 </w:t>
      </w:r>
      <w:proofErr w:type="spellStart"/>
      <w:r>
        <w:rPr>
          <w:color w:val="000000"/>
        </w:rPr>
        <w:t>ptn</w:t>
      </w:r>
      <w:proofErr w:type="spellEnd"/>
      <w:r>
        <w:rPr>
          <w:color w:val="000000"/>
        </w:rPr>
        <w:t xml:space="preserve"> (transitiecliënten = foto op 31/12/2016)</w:t>
      </w:r>
    </w:p>
    <w:p w14:paraId="18BC7B79" w14:textId="77777777" w:rsidR="00F509B2" w:rsidRDefault="00C62A82">
      <w:pPr>
        <w:numPr>
          <w:ilvl w:val="0"/>
          <w:numId w:val="21"/>
        </w:numPr>
        <w:pBdr>
          <w:top w:val="nil"/>
          <w:left w:val="nil"/>
          <w:bottom w:val="nil"/>
          <w:right w:val="nil"/>
          <w:between w:val="nil"/>
        </w:pBdr>
        <w:spacing w:after="120" w:line="240" w:lineRule="auto"/>
        <w:ind w:left="1134" w:hanging="357"/>
        <w:rPr>
          <w:color w:val="000000"/>
        </w:rPr>
      </w:pPr>
      <w:r>
        <w:rPr>
          <w:color w:val="000000"/>
        </w:rPr>
        <w:t xml:space="preserve">Bijdrage A: </w:t>
      </w:r>
      <w:r>
        <w:rPr>
          <w:b/>
          <w:color w:val="000000"/>
        </w:rPr>
        <w:t xml:space="preserve">500,00 </w:t>
      </w:r>
      <w:proofErr w:type="spellStart"/>
      <w:r>
        <w:rPr>
          <w:b/>
          <w:color w:val="000000"/>
        </w:rPr>
        <w:t>ptn</w:t>
      </w:r>
      <w:proofErr w:type="spellEnd"/>
      <w:r>
        <w:rPr>
          <w:color w:val="000000"/>
        </w:rPr>
        <w:t xml:space="preserve"> (of 500 </w:t>
      </w:r>
      <w:proofErr w:type="spellStart"/>
      <w:r>
        <w:rPr>
          <w:color w:val="000000"/>
        </w:rPr>
        <w:t>ptn</w:t>
      </w:r>
      <w:proofErr w:type="spellEnd"/>
      <w:r>
        <w:rPr>
          <w:color w:val="000000"/>
        </w:rPr>
        <w:t xml:space="preserve"> x 8</w:t>
      </w:r>
      <w:r w:rsidR="005E17DB">
        <w:rPr>
          <w:color w:val="000000"/>
        </w:rPr>
        <w:t>94,87 EUR/</w:t>
      </w:r>
      <w:proofErr w:type="spellStart"/>
      <w:r w:rsidR="005E17DB">
        <w:rPr>
          <w:color w:val="000000"/>
        </w:rPr>
        <w:t>ptn</w:t>
      </w:r>
      <w:proofErr w:type="spellEnd"/>
      <w:r w:rsidR="005E17DB">
        <w:rPr>
          <w:color w:val="000000"/>
        </w:rPr>
        <w:t xml:space="preserve"> = 447.435,00 EUR)</w:t>
      </w:r>
    </w:p>
    <w:p w14:paraId="11D98F27" w14:textId="5CBC280E" w:rsidR="00F509B2" w:rsidRDefault="005E17DB">
      <w:pPr>
        <w:spacing w:after="0" w:line="240" w:lineRule="auto"/>
        <w:ind w:left="426"/>
        <w:rPr>
          <w:color w:val="000000"/>
        </w:rPr>
      </w:pPr>
      <w:r>
        <w:rPr>
          <w:color w:val="000000"/>
        </w:rPr>
        <w:t>Afrekening 202</w:t>
      </w:r>
      <w:r w:rsidR="004868A3">
        <w:rPr>
          <w:color w:val="000000"/>
        </w:rPr>
        <w:t>2</w:t>
      </w:r>
      <w:r w:rsidR="00C62A82">
        <w:rPr>
          <w:color w:val="000000"/>
        </w:rPr>
        <w:t>:</w:t>
      </w:r>
    </w:p>
    <w:p w14:paraId="62557580" w14:textId="3BC1133D" w:rsidR="00F509B2" w:rsidRDefault="00C62A82">
      <w:pPr>
        <w:numPr>
          <w:ilvl w:val="0"/>
          <w:numId w:val="22"/>
        </w:numPr>
        <w:pBdr>
          <w:top w:val="nil"/>
          <w:left w:val="nil"/>
          <w:bottom w:val="nil"/>
          <w:right w:val="nil"/>
          <w:between w:val="nil"/>
        </w:pBdr>
        <w:spacing w:after="0" w:line="240" w:lineRule="auto"/>
        <w:ind w:left="1134"/>
        <w:rPr>
          <w:color w:val="000000"/>
        </w:rPr>
      </w:pPr>
      <w:r>
        <w:rPr>
          <w:color w:val="000000"/>
        </w:rPr>
        <w:t xml:space="preserve">Vergelijking </w:t>
      </w:r>
      <w:r w:rsidR="005E17DB">
        <w:rPr>
          <w:color w:val="000000"/>
        </w:rPr>
        <w:t>van de transitiecliënten in 202</w:t>
      </w:r>
      <w:r w:rsidR="00152262">
        <w:rPr>
          <w:color w:val="000000"/>
        </w:rPr>
        <w:t>2</w:t>
      </w:r>
      <w:r>
        <w:rPr>
          <w:color w:val="000000"/>
        </w:rPr>
        <w:t xml:space="preserve"> met foto 31/12/2016 levert 5.820,00 </w:t>
      </w:r>
      <w:proofErr w:type="spellStart"/>
      <w:r>
        <w:rPr>
          <w:color w:val="000000"/>
        </w:rPr>
        <w:t>ptn</w:t>
      </w:r>
      <w:proofErr w:type="spellEnd"/>
      <w:r>
        <w:rPr>
          <w:color w:val="000000"/>
        </w:rPr>
        <w:t xml:space="preserve"> op (dus 180 </w:t>
      </w:r>
      <w:proofErr w:type="spellStart"/>
      <w:r>
        <w:rPr>
          <w:color w:val="000000"/>
        </w:rPr>
        <w:t>ptn</w:t>
      </w:r>
      <w:proofErr w:type="spellEnd"/>
      <w:r>
        <w:rPr>
          <w:color w:val="000000"/>
        </w:rPr>
        <w:t xml:space="preserve"> van transitiecliënten uitgestroomd)</w:t>
      </w:r>
    </w:p>
    <w:p w14:paraId="0389A165" w14:textId="77777777" w:rsidR="00F509B2" w:rsidRDefault="00C62A82">
      <w:pPr>
        <w:numPr>
          <w:ilvl w:val="0"/>
          <w:numId w:val="22"/>
        </w:numPr>
        <w:pBdr>
          <w:top w:val="nil"/>
          <w:left w:val="nil"/>
          <w:bottom w:val="nil"/>
          <w:right w:val="nil"/>
          <w:between w:val="nil"/>
        </w:pBdr>
        <w:spacing w:after="0" w:line="240" w:lineRule="auto"/>
        <w:ind w:left="1134"/>
        <w:rPr>
          <w:color w:val="000000"/>
        </w:rPr>
      </w:pPr>
      <w:r>
        <w:rPr>
          <w:color w:val="000000"/>
        </w:rPr>
        <w:t xml:space="preserve">Berekening bijdrage A: 500 </w:t>
      </w:r>
      <w:proofErr w:type="spellStart"/>
      <w:r>
        <w:rPr>
          <w:color w:val="000000"/>
        </w:rPr>
        <w:t>ptn</w:t>
      </w:r>
      <w:proofErr w:type="spellEnd"/>
      <w:r>
        <w:rPr>
          <w:color w:val="000000"/>
        </w:rPr>
        <w:t xml:space="preserve"> x (5.820 </w:t>
      </w:r>
      <w:proofErr w:type="spellStart"/>
      <w:r>
        <w:rPr>
          <w:color w:val="000000"/>
        </w:rPr>
        <w:t>ptn</w:t>
      </w:r>
      <w:proofErr w:type="spellEnd"/>
      <w:r>
        <w:rPr>
          <w:color w:val="000000"/>
        </w:rPr>
        <w:t xml:space="preserve">/6.000 </w:t>
      </w:r>
      <w:proofErr w:type="spellStart"/>
      <w:r>
        <w:rPr>
          <w:color w:val="000000"/>
        </w:rPr>
        <w:t>ptn</w:t>
      </w:r>
      <w:proofErr w:type="spellEnd"/>
      <w:r>
        <w:rPr>
          <w:color w:val="000000"/>
        </w:rPr>
        <w:t xml:space="preserve">) = </w:t>
      </w:r>
      <w:r>
        <w:rPr>
          <w:b/>
          <w:color w:val="000000"/>
        </w:rPr>
        <w:t xml:space="preserve">485 </w:t>
      </w:r>
      <w:proofErr w:type="spellStart"/>
      <w:r>
        <w:rPr>
          <w:b/>
          <w:color w:val="000000"/>
        </w:rPr>
        <w:t>ptn</w:t>
      </w:r>
      <w:proofErr w:type="spellEnd"/>
    </w:p>
    <w:p w14:paraId="520156C3" w14:textId="77777777" w:rsidR="00F509B2" w:rsidRDefault="00C62A82">
      <w:pPr>
        <w:numPr>
          <w:ilvl w:val="0"/>
          <w:numId w:val="22"/>
        </w:numPr>
        <w:pBdr>
          <w:top w:val="nil"/>
          <w:left w:val="nil"/>
          <w:bottom w:val="nil"/>
          <w:right w:val="nil"/>
          <w:between w:val="nil"/>
        </w:pBdr>
        <w:spacing w:after="0" w:line="240" w:lineRule="auto"/>
        <w:ind w:left="1134"/>
        <w:rPr>
          <w:b/>
          <w:color w:val="000000"/>
        </w:rPr>
      </w:pPr>
      <w:r>
        <w:rPr>
          <w:color w:val="000000"/>
        </w:rPr>
        <w:t>Bedrag in minderin</w:t>
      </w:r>
      <w:r w:rsidR="00994D4C">
        <w:rPr>
          <w:color w:val="000000"/>
        </w:rPr>
        <w:t>g te brengen bij afrekening 2021</w:t>
      </w:r>
      <w:r>
        <w:rPr>
          <w:color w:val="000000"/>
        </w:rPr>
        <w:t xml:space="preserve">: 485 </w:t>
      </w:r>
      <w:proofErr w:type="spellStart"/>
      <w:r>
        <w:rPr>
          <w:color w:val="000000"/>
        </w:rPr>
        <w:t>ptn</w:t>
      </w:r>
      <w:proofErr w:type="spellEnd"/>
      <w:r>
        <w:rPr>
          <w:color w:val="000000"/>
        </w:rPr>
        <w:t xml:space="preserve"> X 894,87 EUR/</w:t>
      </w:r>
      <w:proofErr w:type="spellStart"/>
      <w:r>
        <w:rPr>
          <w:color w:val="000000"/>
        </w:rPr>
        <w:t>ptn</w:t>
      </w:r>
      <w:proofErr w:type="spellEnd"/>
      <w:r>
        <w:rPr>
          <w:color w:val="000000"/>
        </w:rPr>
        <w:t xml:space="preserve"> = </w:t>
      </w:r>
      <w:r>
        <w:rPr>
          <w:b/>
          <w:color w:val="000000"/>
        </w:rPr>
        <w:t>434.011,95 EUR</w:t>
      </w:r>
    </w:p>
    <w:p w14:paraId="186A6417" w14:textId="77777777" w:rsidR="00F509B2" w:rsidRDefault="00F509B2">
      <w:pPr>
        <w:pBdr>
          <w:top w:val="nil"/>
          <w:left w:val="nil"/>
          <w:bottom w:val="nil"/>
          <w:right w:val="nil"/>
          <w:between w:val="nil"/>
        </w:pBdr>
        <w:spacing w:after="0" w:line="240" w:lineRule="auto"/>
        <w:ind w:left="1134"/>
        <w:rPr>
          <w:color w:val="000000"/>
        </w:rPr>
      </w:pPr>
    </w:p>
    <w:p w14:paraId="448E7363" w14:textId="77777777" w:rsidR="00F509B2" w:rsidRDefault="00C62A82">
      <w:pPr>
        <w:spacing w:after="0" w:line="240" w:lineRule="auto"/>
        <w:ind w:left="426"/>
        <w:rPr>
          <w:color w:val="000000"/>
        </w:rPr>
      </w:pPr>
      <w:r>
        <w:rPr>
          <w:color w:val="000000"/>
        </w:rPr>
        <w:t>Schematisch:</w:t>
      </w:r>
    </w:p>
    <w:p w14:paraId="27ED7D2D" w14:textId="77777777" w:rsidR="00F509B2" w:rsidRDefault="00C62A82">
      <w:pPr>
        <w:spacing w:after="0" w:line="240" w:lineRule="auto"/>
        <w:ind w:left="426"/>
        <w:rPr>
          <w:color w:val="000000"/>
        </w:rPr>
      </w:pPr>
      <w:r>
        <w:rPr>
          <w:noProof/>
          <w:lang w:val="nl-BE"/>
        </w:rPr>
        <w:drawing>
          <wp:inline distT="0" distB="0" distL="0" distR="0" wp14:anchorId="49ACE730" wp14:editId="092DFED3">
            <wp:extent cx="5972810" cy="1412240"/>
            <wp:effectExtent l="0" t="0" r="0" b="0"/>
            <wp:docPr id="1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5972810" cy="1412240"/>
                    </a:xfrm>
                    <a:prstGeom prst="rect">
                      <a:avLst/>
                    </a:prstGeom>
                    <a:ln/>
                  </pic:spPr>
                </pic:pic>
              </a:graphicData>
            </a:graphic>
          </wp:inline>
        </w:drawing>
      </w:r>
    </w:p>
    <w:p w14:paraId="5CE7E383" w14:textId="77777777" w:rsidR="00F509B2" w:rsidRDefault="00F509B2">
      <w:pPr>
        <w:spacing w:after="0" w:line="240" w:lineRule="auto"/>
        <w:ind w:left="426"/>
        <w:rPr>
          <w:color w:val="000000"/>
        </w:rPr>
      </w:pPr>
    </w:p>
    <w:p w14:paraId="47101353" w14:textId="77777777" w:rsidR="00F509B2" w:rsidRDefault="00C62A82">
      <w:pPr>
        <w:spacing w:after="0" w:line="240" w:lineRule="auto"/>
        <w:ind w:left="426"/>
        <w:rPr>
          <w:i/>
          <w:color w:val="000000"/>
        </w:rPr>
      </w:pPr>
      <w:r>
        <w:rPr>
          <w:i/>
          <w:color w:val="000000"/>
        </w:rPr>
        <w:t xml:space="preserve">Opmerking: alleen de </w:t>
      </w:r>
      <w:proofErr w:type="spellStart"/>
      <w:r>
        <w:rPr>
          <w:i/>
          <w:color w:val="000000"/>
        </w:rPr>
        <w:t>zorggebonden</w:t>
      </w:r>
      <w:proofErr w:type="spellEnd"/>
      <w:r>
        <w:rPr>
          <w:i/>
          <w:color w:val="000000"/>
        </w:rPr>
        <w:t xml:space="preserve"> punten van transitiecliënten binnen de voorziening worden in deze berekening meegenomen. </w:t>
      </w:r>
      <w:proofErr w:type="spellStart"/>
      <w:r>
        <w:rPr>
          <w:i/>
          <w:color w:val="000000"/>
        </w:rPr>
        <w:t>Zorggebonden</w:t>
      </w:r>
      <w:proofErr w:type="spellEnd"/>
      <w:r>
        <w:rPr>
          <w:i/>
          <w:color w:val="000000"/>
        </w:rPr>
        <w:t xml:space="preserve"> punten van nieuwe cliënten spelen geen rol. Een transitiecliënt die uitstroomt, wordt bij de volgende zorgaanbieder een “nieuwe cliënt”. </w:t>
      </w:r>
    </w:p>
    <w:p w14:paraId="4EC21EDC" w14:textId="77777777" w:rsidR="00F509B2" w:rsidRDefault="00F509B2">
      <w:pPr>
        <w:spacing w:after="0" w:line="240" w:lineRule="auto"/>
        <w:ind w:left="426"/>
        <w:rPr>
          <w:i/>
          <w:color w:val="000000"/>
        </w:rPr>
      </w:pPr>
    </w:p>
    <w:p w14:paraId="0826B13F" w14:textId="77777777" w:rsidR="00F509B2" w:rsidRDefault="00C62A82">
      <w:pPr>
        <w:pStyle w:val="Kop1"/>
        <w:numPr>
          <w:ilvl w:val="0"/>
          <w:numId w:val="14"/>
        </w:numPr>
      </w:pPr>
      <w:bookmarkStart w:id="46" w:name="_Toc133400084"/>
      <w:r>
        <w:t>Regelgeving</w:t>
      </w:r>
      <w:bookmarkEnd w:id="46"/>
    </w:p>
    <w:p w14:paraId="4F6A70C3" w14:textId="77777777" w:rsidR="00F509B2" w:rsidRDefault="00C62A82">
      <w:pPr>
        <w:pStyle w:val="Kop2"/>
        <w:numPr>
          <w:ilvl w:val="1"/>
          <w:numId w:val="14"/>
        </w:numPr>
      </w:pPr>
      <w:bookmarkStart w:id="47" w:name="_Toc133400085"/>
      <w:r>
        <w:t>Besluit van de Vlaamse Regering + Ministeriële Besluiten</w:t>
      </w:r>
      <w:bookmarkEnd w:id="47"/>
    </w:p>
    <w:p w14:paraId="4174CF7E"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30/09/2011</w:t>
      </w:r>
      <w:r>
        <w:rPr>
          <w:color w:val="000000"/>
        </w:rPr>
        <w:t xml:space="preserve"> betreffende de erkenning en subsidiëring van </w:t>
      </w:r>
      <w:r>
        <w:rPr>
          <w:b/>
          <w:color w:val="000000"/>
        </w:rPr>
        <w:t>diensten Ondersteuningsplan</w:t>
      </w:r>
      <w:r>
        <w:rPr>
          <w:color w:val="000000"/>
        </w:rPr>
        <w:t xml:space="preserve"> en een mentororganisatie voor het voortraject van </w:t>
      </w:r>
      <w:proofErr w:type="spellStart"/>
      <w:r>
        <w:rPr>
          <w:color w:val="000000"/>
        </w:rPr>
        <w:t>PmH</w:t>
      </w:r>
      <w:proofErr w:type="spellEnd"/>
    </w:p>
    <w:p w14:paraId="3948E8C5" w14:textId="77777777" w:rsidR="00F509B2" w:rsidRDefault="00C62A82">
      <w:pPr>
        <w:numPr>
          <w:ilvl w:val="0"/>
          <w:numId w:val="28"/>
        </w:numPr>
        <w:pBdr>
          <w:top w:val="nil"/>
          <w:left w:val="nil"/>
          <w:bottom w:val="nil"/>
          <w:right w:val="nil"/>
          <w:between w:val="nil"/>
        </w:pBdr>
        <w:spacing w:after="0" w:line="240" w:lineRule="auto"/>
        <w:rPr>
          <w:color w:val="000000"/>
        </w:rPr>
      </w:pPr>
      <w:r>
        <w:rPr>
          <w:b/>
          <w:color w:val="000000"/>
        </w:rPr>
        <w:t>BVR 22/02/2013</w:t>
      </w:r>
      <w:r>
        <w:rPr>
          <w:color w:val="000000"/>
        </w:rPr>
        <w:t xml:space="preserve"> betreffende </w:t>
      </w:r>
      <w:r>
        <w:rPr>
          <w:b/>
          <w:color w:val="000000"/>
        </w:rPr>
        <w:t>rechtstreeks toegankelijke hulp</w:t>
      </w:r>
      <w:r>
        <w:rPr>
          <w:color w:val="000000"/>
        </w:rPr>
        <w:t xml:space="preserve"> voor personen met een handicap.</w:t>
      </w:r>
    </w:p>
    <w:p w14:paraId="3D1698CB"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21/02/2014</w:t>
      </w:r>
      <w:r>
        <w:rPr>
          <w:color w:val="000000"/>
        </w:rPr>
        <w:t xml:space="preserve"> betreffende de integrale </w:t>
      </w:r>
      <w:r>
        <w:rPr>
          <w:b/>
          <w:color w:val="000000"/>
        </w:rPr>
        <w:t>jeugdhulp</w:t>
      </w:r>
    </w:p>
    <w:p w14:paraId="26F08BAC"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27/11/2015</w:t>
      </w:r>
      <w:r>
        <w:rPr>
          <w:color w:val="000000"/>
        </w:rPr>
        <w:t xml:space="preserve"> over de indiening en afhandeling van de aanvraag van een budget voor niet rechtstreeks toegankelijke zorg en ondersteuning voor meerderjarige personen met een handicap en over de terbeschikkingstelling van dat budget</w:t>
      </w:r>
    </w:p>
    <w:p w14:paraId="752B1CD9"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26/02/2016</w:t>
      </w:r>
      <w:r>
        <w:rPr>
          <w:color w:val="000000"/>
        </w:rPr>
        <w:t xml:space="preserve"> houdende erkenning en subsidiëring van </w:t>
      </w:r>
      <w:r>
        <w:rPr>
          <w:b/>
          <w:color w:val="000000"/>
        </w:rPr>
        <w:t>multifunctionele centra</w:t>
      </w:r>
      <w:r>
        <w:rPr>
          <w:color w:val="000000"/>
        </w:rPr>
        <w:t xml:space="preserve"> voor minderjarige personen met een handicap</w:t>
      </w:r>
    </w:p>
    <w:p w14:paraId="11FEA918" w14:textId="77777777" w:rsidR="00F509B2" w:rsidRDefault="00C62A82">
      <w:pPr>
        <w:numPr>
          <w:ilvl w:val="0"/>
          <w:numId w:val="28"/>
        </w:numPr>
        <w:pBdr>
          <w:top w:val="nil"/>
          <w:left w:val="nil"/>
          <w:bottom w:val="nil"/>
          <w:right w:val="nil"/>
          <w:between w:val="nil"/>
        </w:pBdr>
        <w:spacing w:after="0" w:line="259" w:lineRule="auto"/>
      </w:pPr>
      <w:r>
        <w:rPr>
          <w:b/>
          <w:color w:val="000000"/>
        </w:rPr>
        <w:lastRenderedPageBreak/>
        <w:t>BVR van 24/06/2016</w:t>
      </w:r>
      <w:r>
        <w:rPr>
          <w:color w:val="000000"/>
        </w:rPr>
        <w:t xml:space="preserve"> over de </w:t>
      </w:r>
      <w:r>
        <w:rPr>
          <w:b/>
          <w:color w:val="000000"/>
        </w:rPr>
        <w:t>besteding van het een budget</w:t>
      </w:r>
      <w:r>
        <w:rPr>
          <w:color w:val="000000"/>
        </w:rPr>
        <w:t xml:space="preserve"> voor niet rechtstreeks toegankelijke zorg en ondersteuning voor meerderjarige personen met een handicap en over </w:t>
      </w:r>
      <w:proofErr w:type="spellStart"/>
      <w:r>
        <w:rPr>
          <w:b/>
          <w:color w:val="000000"/>
        </w:rPr>
        <w:t>organisatiegebonden</w:t>
      </w:r>
      <w:proofErr w:type="spellEnd"/>
      <w:r>
        <w:rPr>
          <w:b/>
          <w:color w:val="000000"/>
        </w:rPr>
        <w:t xml:space="preserve"> kosten</w:t>
      </w:r>
      <w:r>
        <w:rPr>
          <w:color w:val="000000"/>
        </w:rPr>
        <w:t xml:space="preserve"> voor vergunde zorgaanbieders</w:t>
      </w:r>
    </w:p>
    <w:p w14:paraId="71A9C5B9"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10/3/2017</w:t>
      </w:r>
      <w:r>
        <w:rPr>
          <w:color w:val="000000"/>
        </w:rPr>
        <w:t xml:space="preserve"> over </w:t>
      </w:r>
      <w:r>
        <w:rPr>
          <w:b/>
          <w:color w:val="000000"/>
        </w:rPr>
        <w:t>persoonsvolgende middelen voor minderjarige</w:t>
      </w:r>
      <w:r>
        <w:rPr>
          <w:color w:val="000000"/>
        </w:rPr>
        <w:t xml:space="preserve"> personen met een handicap met dringende noden</w:t>
      </w:r>
    </w:p>
    <w:p w14:paraId="19133967" w14:textId="77777777" w:rsidR="00F509B2" w:rsidRDefault="00C62A82">
      <w:pPr>
        <w:numPr>
          <w:ilvl w:val="0"/>
          <w:numId w:val="28"/>
        </w:numPr>
        <w:pBdr>
          <w:top w:val="nil"/>
          <w:left w:val="nil"/>
          <w:bottom w:val="nil"/>
          <w:right w:val="nil"/>
          <w:between w:val="nil"/>
        </w:pBdr>
        <w:spacing w:after="0" w:line="259" w:lineRule="auto"/>
      </w:pPr>
      <w:r>
        <w:rPr>
          <w:b/>
          <w:color w:val="000000"/>
        </w:rPr>
        <w:t xml:space="preserve">BVR van 12/5/2017 </w:t>
      </w:r>
      <w:r>
        <w:rPr>
          <w:color w:val="000000"/>
        </w:rPr>
        <w:t xml:space="preserve">houdende de methodiek voor de </w:t>
      </w:r>
      <w:r>
        <w:rPr>
          <w:b/>
          <w:color w:val="000000"/>
        </w:rPr>
        <w:t>berekening van de subsidies voor personeelskosten</w:t>
      </w:r>
    </w:p>
    <w:p w14:paraId="118DED2D"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24/11/2017</w:t>
      </w:r>
      <w:r>
        <w:rPr>
          <w:color w:val="000000"/>
        </w:rPr>
        <w:t xml:space="preserve"> over de erkenning en subsidiëring van voorzieningen die ondersteuning bieden aan </w:t>
      </w:r>
      <w:proofErr w:type="spellStart"/>
      <w:r>
        <w:rPr>
          <w:b/>
          <w:color w:val="000000"/>
        </w:rPr>
        <w:t>pmh</w:t>
      </w:r>
      <w:proofErr w:type="spellEnd"/>
      <w:r>
        <w:rPr>
          <w:b/>
          <w:color w:val="000000"/>
        </w:rPr>
        <w:t xml:space="preserve"> in de gevangenis</w:t>
      </w:r>
      <w:r>
        <w:rPr>
          <w:color w:val="000000"/>
        </w:rPr>
        <w:t xml:space="preserve">, en van </w:t>
      </w:r>
      <w:r>
        <w:rPr>
          <w:b/>
          <w:color w:val="000000"/>
        </w:rPr>
        <w:t>units voor geïnterneerden</w:t>
      </w:r>
    </w:p>
    <w:p w14:paraId="0CD09923" w14:textId="77777777" w:rsidR="00F509B2" w:rsidRDefault="00C62A82">
      <w:pPr>
        <w:numPr>
          <w:ilvl w:val="0"/>
          <w:numId w:val="28"/>
        </w:numPr>
        <w:pBdr>
          <w:top w:val="nil"/>
          <w:left w:val="nil"/>
          <w:bottom w:val="nil"/>
          <w:right w:val="nil"/>
          <w:between w:val="nil"/>
        </w:pBdr>
        <w:spacing w:after="0" w:line="259" w:lineRule="auto"/>
        <w:rPr>
          <w:b/>
          <w:color w:val="000000"/>
        </w:rPr>
      </w:pPr>
      <w:r>
        <w:rPr>
          <w:b/>
          <w:color w:val="000000"/>
        </w:rPr>
        <w:t>BVR van 8/12/2017</w:t>
      </w:r>
      <w:r>
        <w:rPr>
          <w:color w:val="000000"/>
        </w:rPr>
        <w:t xml:space="preserve"> over de erkenning en subsidiëring van </w:t>
      </w:r>
      <w:r>
        <w:rPr>
          <w:b/>
          <w:color w:val="000000"/>
        </w:rPr>
        <w:t>observatie-, diagnose- en behandelingsunits</w:t>
      </w:r>
    </w:p>
    <w:p w14:paraId="398F99A0" w14:textId="77777777" w:rsidR="00F509B2" w:rsidRDefault="00C62A82">
      <w:pPr>
        <w:numPr>
          <w:ilvl w:val="0"/>
          <w:numId w:val="28"/>
        </w:numPr>
        <w:pBdr>
          <w:top w:val="nil"/>
          <w:left w:val="nil"/>
          <w:bottom w:val="nil"/>
          <w:right w:val="nil"/>
          <w:between w:val="nil"/>
        </w:pBdr>
        <w:spacing w:after="0" w:line="259" w:lineRule="auto"/>
        <w:rPr>
          <w:b/>
          <w:color w:val="000000"/>
        </w:rPr>
      </w:pPr>
      <w:r>
        <w:rPr>
          <w:b/>
          <w:color w:val="000000"/>
        </w:rPr>
        <w:t xml:space="preserve">BVR van 22/12/2017 </w:t>
      </w:r>
      <w:r>
        <w:rPr>
          <w:color w:val="000000"/>
        </w:rPr>
        <w:t>houdende maatregelen ter beheersing van de uitgaven voor werkingssubsidies in de sector voor personen met een handicap</w:t>
      </w:r>
    </w:p>
    <w:p w14:paraId="550554A8"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14/12/2018</w:t>
      </w:r>
      <w:r>
        <w:rPr>
          <w:color w:val="000000"/>
        </w:rPr>
        <w:t xml:space="preserve"> over de zorg en ondersteuning voor </w:t>
      </w:r>
      <w:r>
        <w:rPr>
          <w:b/>
          <w:color w:val="000000"/>
        </w:rPr>
        <w:t>geïnterneerde personen</w:t>
      </w:r>
      <w:r>
        <w:rPr>
          <w:color w:val="000000"/>
        </w:rPr>
        <w:t xml:space="preserve"> met een handicap door vergunde zorgaanbieders</w:t>
      </w:r>
    </w:p>
    <w:p w14:paraId="488DA073"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11/1/2019</w:t>
      </w:r>
      <w:r>
        <w:rPr>
          <w:color w:val="000000"/>
        </w:rPr>
        <w:t xml:space="preserve"> houdende de wijziging van diverse besluiten van de Vlaamse Regering die verband houden met de ondersteuning van personen met een handicap, wat betreft reservevorming, en maatregelen ter beheersing van de </w:t>
      </w:r>
      <w:r>
        <w:rPr>
          <w:b/>
          <w:color w:val="000000"/>
        </w:rPr>
        <w:t>uitgaven voor werkingssubsidies</w:t>
      </w:r>
      <w:r>
        <w:rPr>
          <w:color w:val="000000"/>
        </w:rPr>
        <w:t xml:space="preserve"> in de sector voor personen met een handicap</w:t>
      </w:r>
    </w:p>
    <w:p w14:paraId="7C51396F"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28/09/2018 </w:t>
      </w:r>
      <w:r>
        <w:rPr>
          <w:color w:val="000000"/>
        </w:rPr>
        <w:t xml:space="preserve">over de zorg en ondersteuning voor personen met een </w:t>
      </w:r>
      <w:proofErr w:type="spellStart"/>
      <w:r>
        <w:rPr>
          <w:color w:val="000000"/>
        </w:rPr>
        <w:t>nietaangeboren</w:t>
      </w:r>
      <w:proofErr w:type="spellEnd"/>
      <w:r>
        <w:rPr>
          <w:color w:val="000000"/>
        </w:rPr>
        <w:t xml:space="preserve"> hersenletsel (</w:t>
      </w:r>
      <w:r>
        <w:rPr>
          <w:b/>
          <w:color w:val="000000"/>
        </w:rPr>
        <w:t>NAH</w:t>
      </w:r>
      <w:r>
        <w:rPr>
          <w:color w:val="000000"/>
        </w:rPr>
        <w:t>)of tetraplegie ten gevolge van een hoge dwarslaesie met de hoogste zorg- en ondersteuningsnood</w:t>
      </w:r>
    </w:p>
    <w:p w14:paraId="53155979"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14/12/2018 </w:t>
      </w:r>
      <w:r>
        <w:rPr>
          <w:color w:val="000000"/>
        </w:rPr>
        <w:t>over de zorg en ondersteuning voor geïnterneerde personen met een handicap door vergunde zorgaanbieders (</w:t>
      </w:r>
      <w:r>
        <w:rPr>
          <w:b/>
          <w:color w:val="000000"/>
        </w:rPr>
        <w:t>directe financiering geïnterneerden)</w:t>
      </w:r>
    </w:p>
    <w:p w14:paraId="7516646D" w14:textId="77777777" w:rsidR="00F509B2" w:rsidRDefault="00C62A82">
      <w:pPr>
        <w:numPr>
          <w:ilvl w:val="0"/>
          <w:numId w:val="28"/>
        </w:numPr>
        <w:pBdr>
          <w:top w:val="nil"/>
          <w:left w:val="nil"/>
          <w:bottom w:val="nil"/>
          <w:right w:val="nil"/>
          <w:between w:val="nil"/>
        </w:pBdr>
        <w:spacing w:after="0" w:line="259" w:lineRule="auto"/>
        <w:rPr>
          <w:color w:val="000000"/>
        </w:rPr>
      </w:pPr>
      <w:r>
        <w:rPr>
          <w:color w:val="000000"/>
        </w:rPr>
        <w:t xml:space="preserve">BVR van 17/07/2020 tot wijziging van verschillende besluiten van de Vlaamse Regering ter uitvoering van het vijfde Vlaams Intersectoraal Akkoord van 8 juni 2018 voor de </w:t>
      </w:r>
      <w:proofErr w:type="spellStart"/>
      <w:r>
        <w:rPr>
          <w:color w:val="000000"/>
        </w:rPr>
        <w:t>social</w:t>
      </w:r>
      <w:proofErr w:type="spellEnd"/>
      <w:r>
        <w:rPr>
          <w:color w:val="000000"/>
        </w:rPr>
        <w:t xml:space="preserve">-/non-profitsectoren voor de periode 2018 - 2020 voor de sector personen met een handicap </w:t>
      </w:r>
      <w:r>
        <w:rPr>
          <w:b/>
          <w:color w:val="000000"/>
        </w:rPr>
        <w:t>(VIA5)</w:t>
      </w:r>
    </w:p>
    <w:p w14:paraId="771791E5"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30/04/2020 </w:t>
      </w:r>
      <w:r>
        <w:rPr>
          <w:color w:val="000000"/>
        </w:rPr>
        <w:t xml:space="preserve">over de financiële gevolgen van de maatregelen ter </w:t>
      </w:r>
      <w:r>
        <w:rPr>
          <w:b/>
          <w:color w:val="000000"/>
        </w:rPr>
        <w:t>bestrijding van COVID-19</w:t>
      </w:r>
      <w:r>
        <w:rPr>
          <w:color w:val="000000"/>
        </w:rPr>
        <w:t xml:space="preserve"> voor voorzieningen voor personen met een handicap en voor personen met een handicap die ondersteuning hebben van het Vlaams Agentschap voor Personen met een Handicap</w:t>
      </w:r>
    </w:p>
    <w:p w14:paraId="5E44F866"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MB van 22/10/2020 </w:t>
      </w:r>
      <w:r>
        <w:rPr>
          <w:color w:val="000000"/>
        </w:rPr>
        <w:t>over de vermindering van de outputnormen van een aantal diensten en organisaties voor personen met een handicap, over de compensatie van gederfde vergoedingen voor woonkosten en over een compenserende subsidie voor bijstandsorganisaties</w:t>
      </w:r>
    </w:p>
    <w:p w14:paraId="16FA44C9"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18/12/2020 </w:t>
      </w:r>
      <w:r>
        <w:rPr>
          <w:color w:val="000000"/>
        </w:rPr>
        <w:t>tot vaststelling van maatregelen om de ondersteuning van personen met een handicap te continueren in periodes van opflakkering van COVID-19.</w:t>
      </w:r>
    </w:p>
    <w:p w14:paraId="1A2DA3CB"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MB van 09/04/2021 </w:t>
      </w:r>
      <w:r>
        <w:rPr>
          <w:color w:val="000000"/>
        </w:rPr>
        <w:t>over de vaststelling van de einddatum van de periode COVID-19 en de verhoging van het percentage voor budgetoverschrijding als gevolg van COVID-19.</w:t>
      </w:r>
    </w:p>
    <w:p w14:paraId="63F1753E" w14:textId="48AD5E9D" w:rsidR="00462AA2" w:rsidRPr="00F0714E" w:rsidRDefault="00BB0EA7">
      <w:pPr>
        <w:numPr>
          <w:ilvl w:val="0"/>
          <w:numId w:val="28"/>
        </w:numPr>
        <w:pBdr>
          <w:top w:val="nil"/>
          <w:left w:val="nil"/>
          <w:bottom w:val="nil"/>
          <w:right w:val="nil"/>
          <w:between w:val="nil"/>
        </w:pBdr>
        <w:spacing w:after="0" w:line="259" w:lineRule="auto"/>
        <w:rPr>
          <w:bCs/>
          <w:color w:val="000000" w:themeColor="text1"/>
        </w:rPr>
      </w:pPr>
      <w:r w:rsidRPr="00F0714E">
        <w:rPr>
          <w:b/>
          <w:color w:val="000000" w:themeColor="text1"/>
        </w:rPr>
        <w:t xml:space="preserve">Wijzigingsbesluit 25/11/2022 </w:t>
      </w:r>
      <w:r w:rsidR="00F0714E" w:rsidRPr="00F0714E">
        <w:rPr>
          <w:bCs/>
          <w:color w:val="000000" w:themeColor="text1"/>
        </w:rPr>
        <w:t>over VIA6</w:t>
      </w:r>
    </w:p>
    <w:p w14:paraId="412BA4D7" w14:textId="77777777" w:rsidR="00F509B2" w:rsidRDefault="00F509B2">
      <w:pPr>
        <w:pBdr>
          <w:top w:val="nil"/>
          <w:left w:val="nil"/>
          <w:bottom w:val="nil"/>
          <w:right w:val="nil"/>
          <w:between w:val="nil"/>
        </w:pBdr>
        <w:spacing w:after="160" w:line="259" w:lineRule="auto"/>
        <w:ind w:left="720"/>
        <w:rPr>
          <w:color w:val="000000"/>
        </w:rPr>
      </w:pPr>
    </w:p>
    <w:p w14:paraId="425F935D" w14:textId="77777777" w:rsidR="00F509B2" w:rsidRDefault="00C62A82">
      <w:pPr>
        <w:pStyle w:val="Kop2"/>
        <w:numPr>
          <w:ilvl w:val="1"/>
          <w:numId w:val="14"/>
        </w:numPr>
      </w:pPr>
      <w:bookmarkStart w:id="48" w:name="_Toc133400086"/>
      <w:r>
        <w:t>Infonota’s</w:t>
      </w:r>
      <w:bookmarkEnd w:id="48"/>
    </w:p>
    <w:p w14:paraId="67A526A8"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8 januari 2018: Maatregelen ter beheersing van de begroting (2018) en omslagsleutel personeelspunten naar werking (2017)</w:t>
      </w:r>
    </w:p>
    <w:p w14:paraId="45C8ECFF"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31 mei 2018: Toelichting bij uitvoering correctiefase 1 en fase 2</w:t>
      </w:r>
    </w:p>
    <w:p w14:paraId="4838D70A"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3 augustus 2018: Vouchers 2017 – Eindresultaat transitie ZIN</w:t>
      </w:r>
    </w:p>
    <w:p w14:paraId="479E83C2"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24 september 2018: Toelichting bij mozaïekbesluit II (wijzigingen aan diverse besluiten)</w:t>
      </w:r>
    </w:p>
    <w:p w14:paraId="27317D40"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lastRenderedPageBreak/>
        <w:t>Infonota 21 november 2018: Verduidelijking Correctiefase 1, Afrekening bijdrage A en uitwisseling personeelspunten</w:t>
      </w:r>
    </w:p>
    <w:p w14:paraId="309EB693"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 xml:space="preserve">Infonota 8 maart 2019: Verduidelijking berekening </w:t>
      </w:r>
      <w:proofErr w:type="spellStart"/>
      <w:r>
        <w:rPr>
          <w:color w:val="000000"/>
        </w:rPr>
        <w:t>organisatiegebonden</w:t>
      </w:r>
      <w:proofErr w:type="spellEnd"/>
      <w:r>
        <w:rPr>
          <w:color w:val="000000"/>
        </w:rPr>
        <w:t xml:space="preserve"> punten en kosten</w:t>
      </w:r>
    </w:p>
    <w:p w14:paraId="53CEF354"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22 april 2019 (INF/19/27): Richtlijnen reservevorming, voucherregistratie en omzetten personeelspunten</w:t>
      </w:r>
    </w:p>
    <w:p w14:paraId="4559B3C2"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 september 2019 (INF/19/54): Aanwerving B3 en A3</w:t>
      </w:r>
    </w:p>
    <w:p w14:paraId="1D51F5F1"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 xml:space="preserve">Infonota 14 januari 2020 (INF/19/79): besparingsmaatregel – vermindering van de </w:t>
      </w:r>
      <w:proofErr w:type="spellStart"/>
      <w:r>
        <w:rPr>
          <w:color w:val="000000"/>
        </w:rPr>
        <w:t>organisatiegebonden</w:t>
      </w:r>
      <w:proofErr w:type="spellEnd"/>
      <w:r>
        <w:rPr>
          <w:color w:val="000000"/>
        </w:rPr>
        <w:t xml:space="preserve"> kosten</w:t>
      </w:r>
    </w:p>
    <w:p w14:paraId="6C54D792"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9 maart 2020 (INF/20/18) Operationalisering VIA 5 verhoging barema’s en variabele prestaties</w:t>
      </w:r>
    </w:p>
    <w:p w14:paraId="1BBEFCBE" w14:textId="42813895"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4 november 2020 (INF/20/186) Overzicht maatregelen VIA5</w:t>
      </w:r>
    </w:p>
    <w:p w14:paraId="72648225" w14:textId="6B76170B" w:rsidR="00BB0EA7" w:rsidRDefault="00BB0EA7">
      <w:pPr>
        <w:numPr>
          <w:ilvl w:val="0"/>
          <w:numId w:val="15"/>
        </w:numPr>
        <w:pBdr>
          <w:top w:val="nil"/>
          <w:left w:val="nil"/>
          <w:bottom w:val="nil"/>
          <w:right w:val="nil"/>
          <w:between w:val="nil"/>
        </w:pBdr>
        <w:spacing w:after="0" w:line="240" w:lineRule="auto"/>
        <w:rPr>
          <w:color w:val="000000"/>
        </w:rPr>
      </w:pPr>
      <w:r>
        <w:rPr>
          <w:color w:val="000000"/>
        </w:rPr>
        <w:t>Infonota 16 juni 2022 (INF/22/25) Outputnormen RTH, DOP en</w:t>
      </w:r>
      <w:r w:rsidR="00F0714E">
        <w:rPr>
          <w:color w:val="000000"/>
        </w:rPr>
        <w:t xml:space="preserve"> </w:t>
      </w:r>
      <w:r>
        <w:rPr>
          <w:color w:val="000000"/>
        </w:rPr>
        <w:t>VTO</w:t>
      </w:r>
    </w:p>
    <w:p w14:paraId="4D6C3492" w14:textId="5ADD9877" w:rsidR="00BB0EA7" w:rsidRDefault="00BB0EA7">
      <w:pPr>
        <w:numPr>
          <w:ilvl w:val="0"/>
          <w:numId w:val="15"/>
        </w:numPr>
        <w:pBdr>
          <w:top w:val="nil"/>
          <w:left w:val="nil"/>
          <w:bottom w:val="nil"/>
          <w:right w:val="nil"/>
          <w:between w:val="nil"/>
        </w:pBdr>
        <w:spacing w:after="0" w:line="240" w:lineRule="auto"/>
        <w:rPr>
          <w:color w:val="000000"/>
        </w:rPr>
      </w:pPr>
      <w:r>
        <w:rPr>
          <w:color w:val="000000"/>
        </w:rPr>
        <w:t>Infonota 15 december 202 (INF/22/53) VIA6</w:t>
      </w:r>
    </w:p>
    <w:p w14:paraId="1DF6C5D8" w14:textId="77777777" w:rsidR="00103EDE" w:rsidRDefault="00103EDE" w:rsidP="00BB0EA7">
      <w:pPr>
        <w:pBdr>
          <w:top w:val="nil"/>
          <w:left w:val="nil"/>
          <w:bottom w:val="nil"/>
          <w:right w:val="nil"/>
          <w:between w:val="nil"/>
        </w:pBdr>
        <w:spacing w:line="240" w:lineRule="auto"/>
        <w:rPr>
          <w:color w:val="000000"/>
        </w:rPr>
      </w:pPr>
    </w:p>
    <w:p w14:paraId="1F10A472" w14:textId="77777777" w:rsidR="00F509B2" w:rsidRDefault="00F509B2">
      <w:pPr>
        <w:spacing w:after="0" w:line="240" w:lineRule="auto"/>
        <w:rPr>
          <w:color w:val="000000"/>
        </w:rPr>
      </w:pPr>
    </w:p>
    <w:p w14:paraId="5C816CFF" w14:textId="77777777" w:rsidR="00F509B2" w:rsidRDefault="00C62A82">
      <w:pPr>
        <w:pStyle w:val="Kop1"/>
        <w:numPr>
          <w:ilvl w:val="0"/>
          <w:numId w:val="14"/>
        </w:numPr>
      </w:pPr>
      <w:bookmarkStart w:id="49" w:name="_Toc133400087"/>
      <w:r>
        <w:t>Contactgegevens</w:t>
      </w:r>
      <w:bookmarkEnd w:id="49"/>
    </w:p>
    <w:p w14:paraId="6C3F6CB1" w14:textId="77777777" w:rsidR="00F509B2" w:rsidRDefault="00C62A82">
      <w:r>
        <w:t xml:space="preserve">Indien u vragen heeft na het lezen van deze handleiding kan u contact opnemen met de helpdesk afrekeningen via </w:t>
      </w:r>
      <w:hyperlink r:id="rId21">
        <w:r>
          <w:rPr>
            <w:color w:val="0000FF"/>
            <w:u w:val="single"/>
          </w:rPr>
          <w:t>afrekeningen@vaph.be</w:t>
        </w:r>
      </w:hyperlink>
      <w:r>
        <w:t xml:space="preserve"> of op 02 249 33 55.</w:t>
      </w:r>
    </w:p>
    <w:p w14:paraId="5839BE62" w14:textId="66D7BD13" w:rsidR="00F509B2" w:rsidRDefault="00C62A82">
      <w:pPr>
        <w:spacing w:after="0" w:line="240" w:lineRule="auto"/>
        <w:rPr>
          <w:b/>
        </w:rPr>
      </w:pPr>
      <w:r>
        <w:br w:type="page"/>
      </w:r>
      <w:r>
        <w:rPr>
          <w:b/>
        </w:rPr>
        <w:lastRenderedPageBreak/>
        <w:t>BIJLAGE 1: VARIABELE PRESTATIES - FUNCTIES VERDEELD OVER DRIE GROEPEN</w:t>
      </w:r>
    </w:p>
    <w:p w14:paraId="7D7D6D6C" w14:textId="4FDBBB2C" w:rsidR="002B3E97" w:rsidRDefault="002B3E97">
      <w:pPr>
        <w:spacing w:after="0" w:line="240" w:lineRule="auto"/>
        <w:rPr>
          <w:b/>
        </w:rPr>
      </w:pPr>
    </w:p>
    <w:tbl>
      <w:tblPr>
        <w:tblW w:w="8620" w:type="dxa"/>
        <w:tblInd w:w="85" w:type="dxa"/>
        <w:tblCellMar>
          <w:left w:w="70" w:type="dxa"/>
          <w:right w:w="70" w:type="dxa"/>
        </w:tblCellMar>
        <w:tblLook w:val="04A0" w:firstRow="1" w:lastRow="0" w:firstColumn="1" w:lastColumn="0" w:noHBand="0" w:noVBand="1"/>
      </w:tblPr>
      <w:tblGrid>
        <w:gridCol w:w="860"/>
        <w:gridCol w:w="1000"/>
        <w:gridCol w:w="1000"/>
        <w:gridCol w:w="4540"/>
        <w:gridCol w:w="1220"/>
      </w:tblGrid>
      <w:tr w:rsidR="002B3E97" w:rsidRPr="002B3E97" w14:paraId="722B4FD3" w14:textId="77777777" w:rsidTr="002B3E97">
        <w:trPr>
          <w:trHeight w:val="264"/>
        </w:trPr>
        <w:tc>
          <w:tcPr>
            <w:tcW w:w="860" w:type="dxa"/>
            <w:tcBorders>
              <w:top w:val="single" w:sz="12" w:space="0" w:color="auto"/>
              <w:left w:val="single" w:sz="12" w:space="0" w:color="auto"/>
              <w:bottom w:val="single" w:sz="8" w:space="0" w:color="auto"/>
              <w:right w:val="nil"/>
            </w:tcBorders>
            <w:shd w:val="clear" w:color="000000" w:fill="244062"/>
            <w:noWrap/>
            <w:vAlign w:val="bottom"/>
            <w:hideMark/>
          </w:tcPr>
          <w:p w14:paraId="7CAA5ED7" w14:textId="77777777" w:rsidR="002B3E97" w:rsidRPr="002B3E97" w:rsidRDefault="002B3E97" w:rsidP="002B3E97">
            <w:pPr>
              <w:spacing w:after="0" w:line="240" w:lineRule="auto"/>
              <w:jc w:val="center"/>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CODE</w:t>
            </w:r>
          </w:p>
        </w:tc>
        <w:tc>
          <w:tcPr>
            <w:tcW w:w="1000" w:type="dxa"/>
            <w:tcBorders>
              <w:top w:val="single" w:sz="12" w:space="0" w:color="auto"/>
              <w:left w:val="single" w:sz="8" w:space="0" w:color="auto"/>
              <w:bottom w:val="single" w:sz="8" w:space="0" w:color="auto"/>
              <w:right w:val="single" w:sz="8" w:space="0" w:color="auto"/>
            </w:tcBorders>
            <w:shd w:val="clear" w:color="000000" w:fill="244062"/>
            <w:noWrap/>
            <w:vAlign w:val="bottom"/>
            <w:hideMark/>
          </w:tcPr>
          <w:p w14:paraId="2F055E16" w14:textId="77777777" w:rsidR="002B3E97" w:rsidRPr="002B3E97" w:rsidRDefault="002B3E97" w:rsidP="002B3E97">
            <w:pPr>
              <w:spacing w:after="0" w:line="240" w:lineRule="auto"/>
              <w:jc w:val="center"/>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BAREMA</w:t>
            </w:r>
          </w:p>
        </w:tc>
        <w:tc>
          <w:tcPr>
            <w:tcW w:w="1000" w:type="dxa"/>
            <w:tcBorders>
              <w:top w:val="single" w:sz="12" w:space="0" w:color="auto"/>
              <w:left w:val="nil"/>
              <w:bottom w:val="single" w:sz="8" w:space="0" w:color="auto"/>
              <w:right w:val="single" w:sz="8" w:space="0" w:color="auto"/>
            </w:tcBorders>
            <w:shd w:val="clear" w:color="000000" w:fill="244062"/>
            <w:noWrap/>
            <w:vAlign w:val="bottom"/>
            <w:hideMark/>
          </w:tcPr>
          <w:p w14:paraId="7BF72EC1" w14:textId="77777777" w:rsidR="002B3E97" w:rsidRPr="002B3E97" w:rsidRDefault="002B3E97" w:rsidP="002B3E97">
            <w:pPr>
              <w:spacing w:after="0" w:line="240" w:lineRule="auto"/>
              <w:jc w:val="center"/>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NR BAR</w:t>
            </w:r>
          </w:p>
        </w:tc>
        <w:tc>
          <w:tcPr>
            <w:tcW w:w="4540" w:type="dxa"/>
            <w:tcBorders>
              <w:top w:val="single" w:sz="12" w:space="0" w:color="auto"/>
              <w:left w:val="nil"/>
              <w:bottom w:val="single" w:sz="8" w:space="0" w:color="auto"/>
              <w:right w:val="single" w:sz="8" w:space="0" w:color="auto"/>
            </w:tcBorders>
            <w:shd w:val="clear" w:color="000000" w:fill="244062"/>
            <w:noWrap/>
            <w:vAlign w:val="bottom"/>
            <w:hideMark/>
          </w:tcPr>
          <w:p w14:paraId="54C9AE3A" w14:textId="77777777" w:rsidR="002B3E97" w:rsidRPr="002B3E97" w:rsidRDefault="002B3E97" w:rsidP="002B3E97">
            <w:pPr>
              <w:spacing w:after="0" w:line="240" w:lineRule="auto"/>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FUNCTIE</w:t>
            </w:r>
          </w:p>
        </w:tc>
        <w:tc>
          <w:tcPr>
            <w:tcW w:w="1220" w:type="dxa"/>
            <w:tcBorders>
              <w:top w:val="single" w:sz="8" w:space="0" w:color="auto"/>
              <w:left w:val="nil"/>
              <w:bottom w:val="single" w:sz="8" w:space="0" w:color="auto"/>
              <w:right w:val="single" w:sz="8" w:space="0" w:color="auto"/>
            </w:tcBorders>
            <w:shd w:val="clear" w:color="000000" w:fill="244062"/>
            <w:noWrap/>
            <w:vAlign w:val="bottom"/>
            <w:hideMark/>
          </w:tcPr>
          <w:p w14:paraId="582DDAAF" w14:textId="77777777" w:rsidR="002B3E97" w:rsidRPr="002B3E97" w:rsidRDefault="002B3E97" w:rsidP="002B3E97">
            <w:pPr>
              <w:spacing w:after="0" w:line="240" w:lineRule="auto"/>
              <w:jc w:val="center"/>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GROEP</w:t>
            </w:r>
          </w:p>
        </w:tc>
      </w:tr>
      <w:tr w:rsidR="002B3E97" w:rsidRPr="002B3E97" w14:paraId="1BDB18D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2A2533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030</w:t>
            </w:r>
          </w:p>
        </w:tc>
        <w:tc>
          <w:tcPr>
            <w:tcW w:w="1000" w:type="dxa"/>
            <w:tcBorders>
              <w:top w:val="nil"/>
              <w:left w:val="single" w:sz="8" w:space="0" w:color="auto"/>
              <w:bottom w:val="nil"/>
              <w:right w:val="single" w:sz="8" w:space="0" w:color="auto"/>
            </w:tcBorders>
            <w:shd w:val="clear" w:color="auto" w:fill="auto"/>
            <w:noWrap/>
            <w:vAlign w:val="bottom"/>
            <w:hideMark/>
          </w:tcPr>
          <w:p w14:paraId="285ECDF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5810D2B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1871116C"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13 - 29 bedden</w:t>
            </w:r>
          </w:p>
        </w:tc>
        <w:tc>
          <w:tcPr>
            <w:tcW w:w="1220" w:type="dxa"/>
            <w:tcBorders>
              <w:top w:val="nil"/>
              <w:left w:val="nil"/>
              <w:bottom w:val="nil"/>
              <w:right w:val="single" w:sz="8" w:space="0" w:color="auto"/>
            </w:tcBorders>
            <w:shd w:val="clear" w:color="auto" w:fill="auto"/>
            <w:noWrap/>
            <w:vAlign w:val="bottom"/>
            <w:hideMark/>
          </w:tcPr>
          <w:p w14:paraId="44B62CA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5A5B5DA7"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3F55EA9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031</w:t>
            </w:r>
          </w:p>
        </w:tc>
        <w:tc>
          <w:tcPr>
            <w:tcW w:w="1000" w:type="dxa"/>
            <w:tcBorders>
              <w:top w:val="nil"/>
              <w:left w:val="single" w:sz="8" w:space="0" w:color="auto"/>
              <w:bottom w:val="nil"/>
              <w:right w:val="single" w:sz="8" w:space="0" w:color="auto"/>
            </w:tcBorders>
            <w:shd w:val="clear" w:color="auto" w:fill="auto"/>
            <w:noWrap/>
            <w:vAlign w:val="bottom"/>
            <w:hideMark/>
          </w:tcPr>
          <w:p w14:paraId="5E14A86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K3</w:t>
            </w:r>
          </w:p>
        </w:tc>
        <w:tc>
          <w:tcPr>
            <w:tcW w:w="1000" w:type="dxa"/>
            <w:tcBorders>
              <w:top w:val="nil"/>
              <w:left w:val="nil"/>
              <w:bottom w:val="nil"/>
              <w:right w:val="single" w:sz="8" w:space="0" w:color="auto"/>
            </w:tcBorders>
            <w:shd w:val="clear" w:color="auto" w:fill="auto"/>
            <w:noWrap/>
            <w:vAlign w:val="bottom"/>
            <w:hideMark/>
          </w:tcPr>
          <w:p w14:paraId="598E18B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16</w:t>
            </w:r>
          </w:p>
        </w:tc>
        <w:tc>
          <w:tcPr>
            <w:tcW w:w="4540" w:type="dxa"/>
            <w:tcBorders>
              <w:top w:val="nil"/>
              <w:left w:val="nil"/>
              <w:bottom w:val="nil"/>
              <w:right w:val="single" w:sz="8" w:space="0" w:color="auto"/>
            </w:tcBorders>
            <w:shd w:val="clear" w:color="auto" w:fill="auto"/>
            <w:noWrap/>
            <w:vAlign w:val="bottom"/>
            <w:hideMark/>
          </w:tcPr>
          <w:p w14:paraId="3B570A6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30 - 59 bedden</w:t>
            </w:r>
          </w:p>
        </w:tc>
        <w:tc>
          <w:tcPr>
            <w:tcW w:w="1220" w:type="dxa"/>
            <w:tcBorders>
              <w:top w:val="nil"/>
              <w:left w:val="nil"/>
              <w:bottom w:val="nil"/>
              <w:right w:val="single" w:sz="8" w:space="0" w:color="auto"/>
            </w:tcBorders>
            <w:shd w:val="clear" w:color="auto" w:fill="auto"/>
            <w:noWrap/>
            <w:vAlign w:val="bottom"/>
            <w:hideMark/>
          </w:tcPr>
          <w:p w14:paraId="15362CA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51446B72"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E24B3D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032</w:t>
            </w:r>
          </w:p>
        </w:tc>
        <w:tc>
          <w:tcPr>
            <w:tcW w:w="1000" w:type="dxa"/>
            <w:tcBorders>
              <w:top w:val="nil"/>
              <w:left w:val="single" w:sz="8" w:space="0" w:color="auto"/>
              <w:bottom w:val="nil"/>
              <w:right w:val="single" w:sz="8" w:space="0" w:color="auto"/>
            </w:tcBorders>
            <w:shd w:val="clear" w:color="auto" w:fill="auto"/>
            <w:noWrap/>
            <w:vAlign w:val="bottom"/>
            <w:hideMark/>
          </w:tcPr>
          <w:p w14:paraId="6114600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K2</w:t>
            </w:r>
          </w:p>
        </w:tc>
        <w:tc>
          <w:tcPr>
            <w:tcW w:w="1000" w:type="dxa"/>
            <w:tcBorders>
              <w:top w:val="nil"/>
              <w:left w:val="nil"/>
              <w:bottom w:val="nil"/>
              <w:right w:val="single" w:sz="8" w:space="0" w:color="auto"/>
            </w:tcBorders>
            <w:shd w:val="clear" w:color="auto" w:fill="auto"/>
            <w:noWrap/>
            <w:vAlign w:val="bottom"/>
            <w:hideMark/>
          </w:tcPr>
          <w:p w14:paraId="65B5B2D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17</w:t>
            </w:r>
          </w:p>
        </w:tc>
        <w:tc>
          <w:tcPr>
            <w:tcW w:w="4540" w:type="dxa"/>
            <w:tcBorders>
              <w:top w:val="nil"/>
              <w:left w:val="nil"/>
              <w:bottom w:val="nil"/>
              <w:right w:val="single" w:sz="8" w:space="0" w:color="auto"/>
            </w:tcBorders>
            <w:shd w:val="clear" w:color="auto" w:fill="auto"/>
            <w:noWrap/>
            <w:vAlign w:val="bottom"/>
            <w:hideMark/>
          </w:tcPr>
          <w:p w14:paraId="069B5720"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60 - 89 bedden</w:t>
            </w:r>
          </w:p>
        </w:tc>
        <w:tc>
          <w:tcPr>
            <w:tcW w:w="1220" w:type="dxa"/>
            <w:tcBorders>
              <w:top w:val="nil"/>
              <w:left w:val="nil"/>
              <w:bottom w:val="nil"/>
              <w:right w:val="single" w:sz="8" w:space="0" w:color="auto"/>
            </w:tcBorders>
            <w:shd w:val="clear" w:color="auto" w:fill="auto"/>
            <w:noWrap/>
            <w:vAlign w:val="bottom"/>
            <w:hideMark/>
          </w:tcPr>
          <w:p w14:paraId="106A18C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60983D4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8DACB4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033</w:t>
            </w:r>
          </w:p>
        </w:tc>
        <w:tc>
          <w:tcPr>
            <w:tcW w:w="1000" w:type="dxa"/>
            <w:tcBorders>
              <w:top w:val="nil"/>
              <w:left w:val="single" w:sz="8" w:space="0" w:color="auto"/>
              <w:bottom w:val="nil"/>
              <w:right w:val="single" w:sz="8" w:space="0" w:color="auto"/>
            </w:tcBorders>
            <w:shd w:val="clear" w:color="auto" w:fill="auto"/>
            <w:noWrap/>
            <w:vAlign w:val="bottom"/>
            <w:hideMark/>
          </w:tcPr>
          <w:p w14:paraId="0CB46A7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K1</w:t>
            </w:r>
          </w:p>
        </w:tc>
        <w:tc>
          <w:tcPr>
            <w:tcW w:w="1000" w:type="dxa"/>
            <w:tcBorders>
              <w:top w:val="nil"/>
              <w:left w:val="nil"/>
              <w:bottom w:val="nil"/>
              <w:right w:val="single" w:sz="8" w:space="0" w:color="auto"/>
            </w:tcBorders>
            <w:shd w:val="clear" w:color="auto" w:fill="auto"/>
            <w:noWrap/>
            <w:vAlign w:val="bottom"/>
            <w:hideMark/>
          </w:tcPr>
          <w:p w14:paraId="0064EF4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18</w:t>
            </w:r>
          </w:p>
        </w:tc>
        <w:tc>
          <w:tcPr>
            <w:tcW w:w="4540" w:type="dxa"/>
            <w:tcBorders>
              <w:top w:val="nil"/>
              <w:left w:val="nil"/>
              <w:bottom w:val="nil"/>
              <w:right w:val="single" w:sz="8" w:space="0" w:color="auto"/>
            </w:tcBorders>
            <w:shd w:val="clear" w:color="auto" w:fill="auto"/>
            <w:noWrap/>
            <w:vAlign w:val="bottom"/>
            <w:hideMark/>
          </w:tcPr>
          <w:p w14:paraId="3B3C82C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+ 90 bedden</w:t>
            </w:r>
          </w:p>
        </w:tc>
        <w:tc>
          <w:tcPr>
            <w:tcW w:w="1220" w:type="dxa"/>
            <w:tcBorders>
              <w:top w:val="nil"/>
              <w:left w:val="nil"/>
              <w:bottom w:val="nil"/>
              <w:right w:val="single" w:sz="8" w:space="0" w:color="auto"/>
            </w:tcBorders>
            <w:shd w:val="clear" w:color="auto" w:fill="auto"/>
            <w:noWrap/>
            <w:vAlign w:val="bottom"/>
            <w:hideMark/>
          </w:tcPr>
          <w:p w14:paraId="1B71320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33A8CEB6"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B74DD9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050</w:t>
            </w:r>
          </w:p>
        </w:tc>
        <w:tc>
          <w:tcPr>
            <w:tcW w:w="1000" w:type="dxa"/>
            <w:tcBorders>
              <w:top w:val="nil"/>
              <w:left w:val="single" w:sz="8" w:space="0" w:color="auto"/>
              <w:bottom w:val="nil"/>
              <w:right w:val="single" w:sz="8" w:space="0" w:color="auto"/>
            </w:tcBorders>
            <w:shd w:val="clear" w:color="auto" w:fill="auto"/>
            <w:noWrap/>
            <w:vAlign w:val="bottom"/>
            <w:hideMark/>
          </w:tcPr>
          <w:p w14:paraId="5D658DD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1BFE925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10403640"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6 - 12 bedden</w:t>
            </w:r>
          </w:p>
        </w:tc>
        <w:tc>
          <w:tcPr>
            <w:tcW w:w="1220" w:type="dxa"/>
            <w:tcBorders>
              <w:top w:val="nil"/>
              <w:left w:val="nil"/>
              <w:bottom w:val="nil"/>
              <w:right w:val="single" w:sz="8" w:space="0" w:color="auto"/>
            </w:tcBorders>
            <w:shd w:val="clear" w:color="auto" w:fill="auto"/>
            <w:noWrap/>
            <w:vAlign w:val="bottom"/>
            <w:hideMark/>
          </w:tcPr>
          <w:p w14:paraId="0A6DDC4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139E994"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E0EEF0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055</w:t>
            </w:r>
          </w:p>
        </w:tc>
        <w:tc>
          <w:tcPr>
            <w:tcW w:w="1000" w:type="dxa"/>
            <w:tcBorders>
              <w:top w:val="nil"/>
              <w:left w:val="single" w:sz="8" w:space="0" w:color="auto"/>
              <w:bottom w:val="nil"/>
              <w:right w:val="single" w:sz="8" w:space="0" w:color="auto"/>
            </w:tcBorders>
            <w:shd w:val="clear" w:color="auto" w:fill="auto"/>
            <w:noWrap/>
            <w:vAlign w:val="bottom"/>
            <w:hideMark/>
          </w:tcPr>
          <w:p w14:paraId="4DF6159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74A67D7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32275E7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verantwoordelijke of directeur diensten PLG</w:t>
            </w:r>
          </w:p>
        </w:tc>
        <w:tc>
          <w:tcPr>
            <w:tcW w:w="1220" w:type="dxa"/>
            <w:tcBorders>
              <w:top w:val="nil"/>
              <w:left w:val="nil"/>
              <w:bottom w:val="nil"/>
              <w:right w:val="single" w:sz="8" w:space="0" w:color="auto"/>
            </w:tcBorders>
            <w:shd w:val="clear" w:color="auto" w:fill="auto"/>
            <w:noWrap/>
            <w:vAlign w:val="bottom"/>
            <w:hideMark/>
          </w:tcPr>
          <w:p w14:paraId="2B601CB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3516F85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5C2917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060</w:t>
            </w:r>
          </w:p>
        </w:tc>
        <w:tc>
          <w:tcPr>
            <w:tcW w:w="1000" w:type="dxa"/>
            <w:tcBorders>
              <w:top w:val="nil"/>
              <w:left w:val="single" w:sz="8" w:space="0" w:color="auto"/>
              <w:bottom w:val="nil"/>
              <w:right w:val="single" w:sz="8" w:space="0" w:color="auto"/>
            </w:tcBorders>
            <w:shd w:val="clear" w:color="auto" w:fill="auto"/>
            <w:noWrap/>
            <w:vAlign w:val="bottom"/>
            <w:hideMark/>
          </w:tcPr>
          <w:p w14:paraId="5453F6C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342FC52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27AB493A"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verantwoordelijke ambulante dienst</w:t>
            </w:r>
          </w:p>
        </w:tc>
        <w:tc>
          <w:tcPr>
            <w:tcW w:w="1220" w:type="dxa"/>
            <w:tcBorders>
              <w:top w:val="nil"/>
              <w:left w:val="nil"/>
              <w:bottom w:val="nil"/>
              <w:right w:val="single" w:sz="8" w:space="0" w:color="auto"/>
            </w:tcBorders>
            <w:shd w:val="clear" w:color="auto" w:fill="auto"/>
            <w:noWrap/>
            <w:vAlign w:val="bottom"/>
            <w:hideMark/>
          </w:tcPr>
          <w:p w14:paraId="71250AA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511A19E7"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D431B7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070</w:t>
            </w:r>
          </w:p>
        </w:tc>
        <w:tc>
          <w:tcPr>
            <w:tcW w:w="1000" w:type="dxa"/>
            <w:tcBorders>
              <w:top w:val="nil"/>
              <w:left w:val="single" w:sz="8" w:space="0" w:color="auto"/>
              <w:bottom w:val="nil"/>
              <w:right w:val="single" w:sz="8" w:space="0" w:color="auto"/>
            </w:tcBorders>
            <w:shd w:val="clear" w:color="auto" w:fill="auto"/>
            <w:noWrap/>
            <w:vAlign w:val="bottom"/>
            <w:hideMark/>
          </w:tcPr>
          <w:p w14:paraId="2281A4F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G1</w:t>
            </w:r>
          </w:p>
        </w:tc>
        <w:tc>
          <w:tcPr>
            <w:tcW w:w="1000" w:type="dxa"/>
            <w:tcBorders>
              <w:top w:val="nil"/>
              <w:left w:val="nil"/>
              <w:bottom w:val="nil"/>
              <w:right w:val="single" w:sz="8" w:space="0" w:color="auto"/>
            </w:tcBorders>
            <w:shd w:val="clear" w:color="auto" w:fill="auto"/>
            <w:noWrap/>
            <w:vAlign w:val="bottom"/>
            <w:hideMark/>
          </w:tcPr>
          <w:p w14:paraId="62A2271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19</w:t>
            </w:r>
          </w:p>
        </w:tc>
        <w:tc>
          <w:tcPr>
            <w:tcW w:w="4540" w:type="dxa"/>
            <w:tcBorders>
              <w:top w:val="nil"/>
              <w:left w:val="nil"/>
              <w:bottom w:val="nil"/>
              <w:right w:val="single" w:sz="8" w:space="0" w:color="auto"/>
            </w:tcBorders>
            <w:shd w:val="clear" w:color="auto" w:fill="auto"/>
            <w:noWrap/>
            <w:vAlign w:val="bottom"/>
            <w:hideMark/>
          </w:tcPr>
          <w:p w14:paraId="01C28044"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geneesheer omnipracticus</w:t>
            </w:r>
          </w:p>
        </w:tc>
        <w:tc>
          <w:tcPr>
            <w:tcW w:w="1220" w:type="dxa"/>
            <w:tcBorders>
              <w:top w:val="nil"/>
              <w:left w:val="nil"/>
              <w:bottom w:val="nil"/>
              <w:right w:val="single" w:sz="8" w:space="0" w:color="auto"/>
            </w:tcBorders>
            <w:shd w:val="clear" w:color="auto" w:fill="auto"/>
            <w:noWrap/>
            <w:vAlign w:val="bottom"/>
            <w:hideMark/>
          </w:tcPr>
          <w:p w14:paraId="1DBF5B3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7628D4A0"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1609F1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080</w:t>
            </w:r>
          </w:p>
        </w:tc>
        <w:tc>
          <w:tcPr>
            <w:tcW w:w="1000" w:type="dxa"/>
            <w:tcBorders>
              <w:top w:val="nil"/>
              <w:left w:val="single" w:sz="8" w:space="0" w:color="auto"/>
              <w:bottom w:val="nil"/>
              <w:right w:val="single" w:sz="8" w:space="0" w:color="auto"/>
            </w:tcBorders>
            <w:shd w:val="clear" w:color="auto" w:fill="auto"/>
            <w:noWrap/>
            <w:vAlign w:val="bottom"/>
            <w:hideMark/>
          </w:tcPr>
          <w:p w14:paraId="22C5007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GS</w:t>
            </w:r>
          </w:p>
        </w:tc>
        <w:tc>
          <w:tcPr>
            <w:tcW w:w="1000" w:type="dxa"/>
            <w:tcBorders>
              <w:top w:val="nil"/>
              <w:left w:val="nil"/>
              <w:bottom w:val="nil"/>
              <w:right w:val="single" w:sz="8" w:space="0" w:color="auto"/>
            </w:tcBorders>
            <w:shd w:val="clear" w:color="auto" w:fill="auto"/>
            <w:noWrap/>
            <w:vAlign w:val="bottom"/>
            <w:hideMark/>
          </w:tcPr>
          <w:p w14:paraId="7AAFA27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20</w:t>
            </w:r>
          </w:p>
        </w:tc>
        <w:tc>
          <w:tcPr>
            <w:tcW w:w="4540" w:type="dxa"/>
            <w:tcBorders>
              <w:top w:val="nil"/>
              <w:left w:val="nil"/>
              <w:bottom w:val="nil"/>
              <w:right w:val="single" w:sz="8" w:space="0" w:color="auto"/>
            </w:tcBorders>
            <w:shd w:val="clear" w:color="auto" w:fill="auto"/>
            <w:noWrap/>
            <w:vAlign w:val="bottom"/>
            <w:hideMark/>
          </w:tcPr>
          <w:p w14:paraId="3EF92CF0"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geneesheer specialist</w:t>
            </w:r>
          </w:p>
        </w:tc>
        <w:tc>
          <w:tcPr>
            <w:tcW w:w="1220" w:type="dxa"/>
            <w:tcBorders>
              <w:top w:val="nil"/>
              <w:left w:val="nil"/>
              <w:bottom w:val="nil"/>
              <w:right w:val="single" w:sz="8" w:space="0" w:color="auto"/>
            </w:tcBorders>
            <w:shd w:val="clear" w:color="auto" w:fill="auto"/>
            <w:noWrap/>
            <w:vAlign w:val="bottom"/>
            <w:hideMark/>
          </w:tcPr>
          <w:p w14:paraId="783DCE8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606E079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771F85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190</w:t>
            </w:r>
          </w:p>
        </w:tc>
        <w:tc>
          <w:tcPr>
            <w:tcW w:w="1000" w:type="dxa"/>
            <w:tcBorders>
              <w:top w:val="nil"/>
              <w:left w:val="single" w:sz="8" w:space="0" w:color="auto"/>
              <w:bottom w:val="nil"/>
              <w:right w:val="single" w:sz="8" w:space="0" w:color="auto"/>
            </w:tcBorders>
            <w:shd w:val="clear" w:color="auto" w:fill="auto"/>
            <w:noWrap/>
            <w:vAlign w:val="bottom"/>
            <w:hideMark/>
          </w:tcPr>
          <w:p w14:paraId="0A50B89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55C7097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4FC22CE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onderdirecteur</w:t>
            </w:r>
          </w:p>
        </w:tc>
        <w:tc>
          <w:tcPr>
            <w:tcW w:w="1220" w:type="dxa"/>
            <w:tcBorders>
              <w:top w:val="nil"/>
              <w:left w:val="nil"/>
              <w:bottom w:val="nil"/>
              <w:right w:val="single" w:sz="8" w:space="0" w:color="auto"/>
            </w:tcBorders>
            <w:shd w:val="clear" w:color="auto" w:fill="auto"/>
            <w:noWrap/>
            <w:vAlign w:val="bottom"/>
            <w:hideMark/>
          </w:tcPr>
          <w:p w14:paraId="6741BFF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C99D152"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82754F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195</w:t>
            </w:r>
          </w:p>
        </w:tc>
        <w:tc>
          <w:tcPr>
            <w:tcW w:w="1000" w:type="dxa"/>
            <w:tcBorders>
              <w:top w:val="nil"/>
              <w:left w:val="single" w:sz="8" w:space="0" w:color="auto"/>
              <w:bottom w:val="nil"/>
              <w:right w:val="single" w:sz="8" w:space="0" w:color="auto"/>
            </w:tcBorders>
            <w:shd w:val="clear" w:color="auto" w:fill="auto"/>
            <w:noWrap/>
            <w:vAlign w:val="bottom"/>
            <w:hideMark/>
          </w:tcPr>
          <w:p w14:paraId="17F4AC9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208E746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14154355"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directiemedewerker</w:t>
            </w:r>
          </w:p>
        </w:tc>
        <w:tc>
          <w:tcPr>
            <w:tcW w:w="1220" w:type="dxa"/>
            <w:tcBorders>
              <w:top w:val="nil"/>
              <w:left w:val="nil"/>
              <w:bottom w:val="nil"/>
              <w:right w:val="single" w:sz="8" w:space="0" w:color="auto"/>
            </w:tcBorders>
            <w:shd w:val="clear" w:color="auto" w:fill="auto"/>
            <w:noWrap/>
            <w:vAlign w:val="bottom"/>
            <w:hideMark/>
          </w:tcPr>
          <w:p w14:paraId="0EC4BD2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9CB7F12"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400013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335</w:t>
            </w:r>
          </w:p>
        </w:tc>
        <w:tc>
          <w:tcPr>
            <w:tcW w:w="1000" w:type="dxa"/>
            <w:tcBorders>
              <w:top w:val="nil"/>
              <w:left w:val="single" w:sz="8" w:space="0" w:color="auto"/>
              <w:bottom w:val="nil"/>
              <w:right w:val="single" w:sz="8" w:space="0" w:color="auto"/>
            </w:tcBorders>
            <w:shd w:val="clear" w:color="auto" w:fill="auto"/>
            <w:noWrap/>
            <w:vAlign w:val="bottom"/>
            <w:hideMark/>
          </w:tcPr>
          <w:p w14:paraId="2F3A9CC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 xml:space="preserve">B1A </w:t>
            </w:r>
          </w:p>
        </w:tc>
        <w:tc>
          <w:tcPr>
            <w:tcW w:w="1000" w:type="dxa"/>
            <w:tcBorders>
              <w:top w:val="nil"/>
              <w:left w:val="nil"/>
              <w:bottom w:val="nil"/>
              <w:right w:val="single" w:sz="8" w:space="0" w:color="auto"/>
            </w:tcBorders>
            <w:shd w:val="clear" w:color="auto" w:fill="auto"/>
            <w:noWrap/>
            <w:vAlign w:val="bottom"/>
            <w:hideMark/>
          </w:tcPr>
          <w:p w14:paraId="769E42C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w:t>
            </w:r>
          </w:p>
        </w:tc>
        <w:tc>
          <w:tcPr>
            <w:tcW w:w="4540" w:type="dxa"/>
            <w:tcBorders>
              <w:top w:val="nil"/>
              <w:left w:val="nil"/>
              <w:bottom w:val="nil"/>
              <w:right w:val="single" w:sz="8" w:space="0" w:color="auto"/>
            </w:tcBorders>
            <w:shd w:val="clear" w:color="auto" w:fill="auto"/>
            <w:noWrap/>
            <w:vAlign w:val="bottom"/>
            <w:hideMark/>
          </w:tcPr>
          <w:p w14:paraId="3075CCFA"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tussenkaderfunctie</w:t>
            </w:r>
          </w:p>
        </w:tc>
        <w:tc>
          <w:tcPr>
            <w:tcW w:w="1220" w:type="dxa"/>
            <w:tcBorders>
              <w:top w:val="nil"/>
              <w:left w:val="nil"/>
              <w:bottom w:val="nil"/>
              <w:right w:val="single" w:sz="8" w:space="0" w:color="auto"/>
            </w:tcBorders>
            <w:shd w:val="clear" w:color="auto" w:fill="auto"/>
            <w:noWrap/>
            <w:vAlign w:val="bottom"/>
            <w:hideMark/>
          </w:tcPr>
          <w:p w14:paraId="32455B4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4575881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ED6ABE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350</w:t>
            </w:r>
          </w:p>
        </w:tc>
        <w:tc>
          <w:tcPr>
            <w:tcW w:w="1000" w:type="dxa"/>
            <w:tcBorders>
              <w:top w:val="nil"/>
              <w:left w:val="single" w:sz="8" w:space="0" w:color="auto"/>
              <w:bottom w:val="nil"/>
              <w:right w:val="single" w:sz="8" w:space="0" w:color="auto"/>
            </w:tcBorders>
            <w:shd w:val="clear" w:color="auto" w:fill="auto"/>
            <w:noWrap/>
            <w:vAlign w:val="bottom"/>
            <w:hideMark/>
          </w:tcPr>
          <w:p w14:paraId="0C8EB3D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5996D61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0A9F072C"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psychologie</w:t>
            </w:r>
          </w:p>
        </w:tc>
        <w:tc>
          <w:tcPr>
            <w:tcW w:w="1220" w:type="dxa"/>
            <w:tcBorders>
              <w:top w:val="nil"/>
              <w:left w:val="nil"/>
              <w:bottom w:val="nil"/>
              <w:right w:val="single" w:sz="8" w:space="0" w:color="auto"/>
            </w:tcBorders>
            <w:shd w:val="clear" w:color="auto" w:fill="auto"/>
            <w:noWrap/>
            <w:vAlign w:val="bottom"/>
            <w:hideMark/>
          </w:tcPr>
          <w:p w14:paraId="11E2D0E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403232C7"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8F3719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355</w:t>
            </w:r>
          </w:p>
        </w:tc>
        <w:tc>
          <w:tcPr>
            <w:tcW w:w="1000" w:type="dxa"/>
            <w:tcBorders>
              <w:top w:val="nil"/>
              <w:left w:val="single" w:sz="8" w:space="0" w:color="auto"/>
              <w:bottom w:val="nil"/>
              <w:right w:val="single" w:sz="8" w:space="0" w:color="auto"/>
            </w:tcBorders>
            <w:shd w:val="clear" w:color="auto" w:fill="auto"/>
            <w:noWrap/>
            <w:vAlign w:val="bottom"/>
            <w:hideMark/>
          </w:tcPr>
          <w:p w14:paraId="3E5A6CE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2E109DB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4E7FD12B"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(ambulante dienst en plaatsingsdienst)</w:t>
            </w:r>
          </w:p>
        </w:tc>
        <w:tc>
          <w:tcPr>
            <w:tcW w:w="1220" w:type="dxa"/>
            <w:tcBorders>
              <w:top w:val="nil"/>
              <w:left w:val="nil"/>
              <w:bottom w:val="nil"/>
              <w:right w:val="single" w:sz="8" w:space="0" w:color="auto"/>
            </w:tcBorders>
            <w:shd w:val="clear" w:color="auto" w:fill="auto"/>
            <w:noWrap/>
            <w:vAlign w:val="bottom"/>
            <w:hideMark/>
          </w:tcPr>
          <w:p w14:paraId="18884E5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56A76A2"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0D2C79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360</w:t>
            </w:r>
          </w:p>
        </w:tc>
        <w:tc>
          <w:tcPr>
            <w:tcW w:w="1000" w:type="dxa"/>
            <w:tcBorders>
              <w:top w:val="nil"/>
              <w:left w:val="single" w:sz="8" w:space="0" w:color="auto"/>
              <w:bottom w:val="nil"/>
              <w:right w:val="single" w:sz="8" w:space="0" w:color="auto"/>
            </w:tcBorders>
            <w:shd w:val="clear" w:color="auto" w:fill="auto"/>
            <w:noWrap/>
            <w:vAlign w:val="bottom"/>
            <w:hideMark/>
          </w:tcPr>
          <w:p w14:paraId="1140011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5F7788C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07C732E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pedagogie</w:t>
            </w:r>
          </w:p>
        </w:tc>
        <w:tc>
          <w:tcPr>
            <w:tcW w:w="1220" w:type="dxa"/>
            <w:tcBorders>
              <w:top w:val="nil"/>
              <w:left w:val="nil"/>
              <w:bottom w:val="nil"/>
              <w:right w:val="single" w:sz="8" w:space="0" w:color="auto"/>
            </w:tcBorders>
            <w:shd w:val="clear" w:color="auto" w:fill="auto"/>
            <w:noWrap/>
            <w:vAlign w:val="bottom"/>
            <w:hideMark/>
          </w:tcPr>
          <w:p w14:paraId="7FF998D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947E19D"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055F39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370</w:t>
            </w:r>
          </w:p>
        </w:tc>
        <w:tc>
          <w:tcPr>
            <w:tcW w:w="1000" w:type="dxa"/>
            <w:tcBorders>
              <w:top w:val="nil"/>
              <w:left w:val="single" w:sz="8" w:space="0" w:color="auto"/>
              <w:bottom w:val="nil"/>
              <w:right w:val="single" w:sz="8" w:space="0" w:color="auto"/>
            </w:tcBorders>
            <w:shd w:val="clear" w:color="auto" w:fill="auto"/>
            <w:noWrap/>
            <w:vAlign w:val="bottom"/>
            <w:hideMark/>
          </w:tcPr>
          <w:p w14:paraId="7C6F311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50BBFB0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569A2D8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kinesitherapie</w:t>
            </w:r>
          </w:p>
        </w:tc>
        <w:tc>
          <w:tcPr>
            <w:tcW w:w="1220" w:type="dxa"/>
            <w:tcBorders>
              <w:top w:val="nil"/>
              <w:left w:val="nil"/>
              <w:bottom w:val="nil"/>
              <w:right w:val="single" w:sz="8" w:space="0" w:color="auto"/>
            </w:tcBorders>
            <w:shd w:val="clear" w:color="auto" w:fill="auto"/>
            <w:noWrap/>
            <w:vAlign w:val="bottom"/>
            <w:hideMark/>
          </w:tcPr>
          <w:p w14:paraId="73D0B8A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14E34DE"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5A717E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375</w:t>
            </w:r>
          </w:p>
        </w:tc>
        <w:tc>
          <w:tcPr>
            <w:tcW w:w="1000" w:type="dxa"/>
            <w:tcBorders>
              <w:top w:val="nil"/>
              <w:left w:val="single" w:sz="8" w:space="0" w:color="auto"/>
              <w:bottom w:val="nil"/>
              <w:right w:val="single" w:sz="8" w:space="0" w:color="auto"/>
            </w:tcBorders>
            <w:shd w:val="clear" w:color="auto" w:fill="auto"/>
            <w:noWrap/>
            <w:vAlign w:val="bottom"/>
            <w:hideMark/>
          </w:tcPr>
          <w:p w14:paraId="364BF66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1B384A8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598EC0C1"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master kiné behorend tot norm paramedisch personeel</w:t>
            </w:r>
          </w:p>
        </w:tc>
        <w:tc>
          <w:tcPr>
            <w:tcW w:w="1220" w:type="dxa"/>
            <w:tcBorders>
              <w:top w:val="nil"/>
              <w:left w:val="nil"/>
              <w:bottom w:val="nil"/>
              <w:right w:val="single" w:sz="8" w:space="0" w:color="auto"/>
            </w:tcBorders>
            <w:shd w:val="clear" w:color="auto" w:fill="auto"/>
            <w:noWrap/>
            <w:vAlign w:val="bottom"/>
            <w:hideMark/>
          </w:tcPr>
          <w:p w14:paraId="5485850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74C4C53B"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04EE6C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380</w:t>
            </w:r>
          </w:p>
        </w:tc>
        <w:tc>
          <w:tcPr>
            <w:tcW w:w="1000" w:type="dxa"/>
            <w:tcBorders>
              <w:top w:val="nil"/>
              <w:left w:val="single" w:sz="8" w:space="0" w:color="auto"/>
              <w:bottom w:val="nil"/>
              <w:right w:val="single" w:sz="8" w:space="0" w:color="auto"/>
            </w:tcBorders>
            <w:shd w:val="clear" w:color="auto" w:fill="auto"/>
            <w:noWrap/>
            <w:vAlign w:val="bottom"/>
            <w:hideMark/>
          </w:tcPr>
          <w:p w14:paraId="7DF7B6E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2331BE7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46650518"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criminologie</w:t>
            </w:r>
          </w:p>
        </w:tc>
        <w:tc>
          <w:tcPr>
            <w:tcW w:w="1220" w:type="dxa"/>
            <w:tcBorders>
              <w:top w:val="nil"/>
              <w:left w:val="nil"/>
              <w:bottom w:val="nil"/>
              <w:right w:val="single" w:sz="8" w:space="0" w:color="auto"/>
            </w:tcBorders>
            <w:shd w:val="clear" w:color="auto" w:fill="auto"/>
            <w:noWrap/>
            <w:vAlign w:val="bottom"/>
            <w:hideMark/>
          </w:tcPr>
          <w:p w14:paraId="2C813B1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70F884D3"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3BCF6D8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400</w:t>
            </w:r>
          </w:p>
        </w:tc>
        <w:tc>
          <w:tcPr>
            <w:tcW w:w="1000" w:type="dxa"/>
            <w:tcBorders>
              <w:top w:val="nil"/>
              <w:left w:val="single" w:sz="8" w:space="0" w:color="auto"/>
              <w:bottom w:val="nil"/>
              <w:right w:val="single" w:sz="8" w:space="0" w:color="auto"/>
            </w:tcBorders>
            <w:shd w:val="clear" w:color="auto" w:fill="auto"/>
            <w:noWrap/>
            <w:vAlign w:val="bottom"/>
            <w:hideMark/>
          </w:tcPr>
          <w:p w14:paraId="1FA8DE7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2C6BEEC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43B2FBF7"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tandarts</w:t>
            </w:r>
          </w:p>
        </w:tc>
        <w:tc>
          <w:tcPr>
            <w:tcW w:w="1220" w:type="dxa"/>
            <w:tcBorders>
              <w:top w:val="nil"/>
              <w:left w:val="nil"/>
              <w:bottom w:val="nil"/>
              <w:right w:val="single" w:sz="8" w:space="0" w:color="auto"/>
            </w:tcBorders>
            <w:shd w:val="clear" w:color="auto" w:fill="auto"/>
            <w:noWrap/>
            <w:vAlign w:val="bottom"/>
            <w:hideMark/>
          </w:tcPr>
          <w:p w14:paraId="4478FFC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67887045" w14:textId="77777777" w:rsidTr="002B3E97">
        <w:trPr>
          <w:trHeight w:val="240"/>
        </w:trPr>
        <w:tc>
          <w:tcPr>
            <w:tcW w:w="860" w:type="dxa"/>
            <w:tcBorders>
              <w:top w:val="nil"/>
              <w:left w:val="single" w:sz="12" w:space="0" w:color="auto"/>
              <w:bottom w:val="single" w:sz="8" w:space="0" w:color="auto"/>
              <w:right w:val="nil"/>
            </w:tcBorders>
            <w:shd w:val="clear" w:color="auto" w:fill="auto"/>
            <w:noWrap/>
            <w:vAlign w:val="bottom"/>
            <w:hideMark/>
          </w:tcPr>
          <w:p w14:paraId="090C7A3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480</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3EB8F7E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single" w:sz="8" w:space="0" w:color="auto"/>
              <w:right w:val="single" w:sz="8" w:space="0" w:color="auto"/>
            </w:tcBorders>
            <w:shd w:val="clear" w:color="auto" w:fill="auto"/>
            <w:noWrap/>
            <w:vAlign w:val="bottom"/>
            <w:hideMark/>
          </w:tcPr>
          <w:p w14:paraId="590C338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single" w:sz="8" w:space="0" w:color="auto"/>
              <w:right w:val="single" w:sz="8" w:space="0" w:color="auto"/>
            </w:tcBorders>
            <w:shd w:val="clear" w:color="auto" w:fill="auto"/>
            <w:noWrap/>
            <w:vAlign w:val="bottom"/>
            <w:hideMark/>
          </w:tcPr>
          <w:p w14:paraId="4421F2F3"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orthopedagogie</w:t>
            </w:r>
          </w:p>
        </w:tc>
        <w:tc>
          <w:tcPr>
            <w:tcW w:w="1220" w:type="dxa"/>
            <w:tcBorders>
              <w:top w:val="nil"/>
              <w:left w:val="nil"/>
              <w:bottom w:val="single" w:sz="8" w:space="0" w:color="auto"/>
              <w:right w:val="single" w:sz="8" w:space="0" w:color="auto"/>
            </w:tcBorders>
            <w:shd w:val="clear" w:color="auto" w:fill="auto"/>
            <w:noWrap/>
            <w:vAlign w:val="bottom"/>
            <w:hideMark/>
          </w:tcPr>
          <w:p w14:paraId="6572287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398448B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847E2A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280</w:t>
            </w:r>
          </w:p>
        </w:tc>
        <w:tc>
          <w:tcPr>
            <w:tcW w:w="1000" w:type="dxa"/>
            <w:tcBorders>
              <w:top w:val="nil"/>
              <w:left w:val="single" w:sz="8" w:space="0" w:color="auto"/>
              <w:bottom w:val="nil"/>
              <w:right w:val="single" w:sz="8" w:space="0" w:color="auto"/>
            </w:tcBorders>
            <w:shd w:val="clear" w:color="auto" w:fill="auto"/>
            <w:noWrap/>
            <w:vAlign w:val="bottom"/>
            <w:hideMark/>
          </w:tcPr>
          <w:p w14:paraId="78CE12F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B2B</w:t>
            </w:r>
          </w:p>
        </w:tc>
        <w:tc>
          <w:tcPr>
            <w:tcW w:w="1000" w:type="dxa"/>
            <w:tcBorders>
              <w:top w:val="nil"/>
              <w:left w:val="nil"/>
              <w:bottom w:val="nil"/>
              <w:right w:val="single" w:sz="8" w:space="0" w:color="auto"/>
            </w:tcBorders>
            <w:shd w:val="clear" w:color="auto" w:fill="auto"/>
            <w:noWrap/>
            <w:vAlign w:val="bottom"/>
            <w:hideMark/>
          </w:tcPr>
          <w:p w14:paraId="14BAEE9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6</w:t>
            </w:r>
          </w:p>
        </w:tc>
        <w:tc>
          <w:tcPr>
            <w:tcW w:w="4540" w:type="dxa"/>
            <w:tcBorders>
              <w:top w:val="nil"/>
              <w:left w:val="nil"/>
              <w:bottom w:val="nil"/>
              <w:right w:val="single" w:sz="8" w:space="0" w:color="auto"/>
            </w:tcBorders>
            <w:shd w:val="clear" w:color="auto" w:fill="auto"/>
            <w:noWrap/>
            <w:vAlign w:val="bottom"/>
            <w:hideMark/>
          </w:tcPr>
          <w:p w14:paraId="625FF4BD"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begeleidend en verzorgend personeel klasse 2B</w:t>
            </w:r>
          </w:p>
        </w:tc>
        <w:tc>
          <w:tcPr>
            <w:tcW w:w="1220" w:type="dxa"/>
            <w:tcBorders>
              <w:top w:val="nil"/>
              <w:left w:val="nil"/>
              <w:bottom w:val="nil"/>
              <w:right w:val="single" w:sz="8" w:space="0" w:color="auto"/>
            </w:tcBorders>
            <w:shd w:val="clear" w:color="auto" w:fill="auto"/>
            <w:noWrap/>
            <w:vAlign w:val="bottom"/>
            <w:hideMark/>
          </w:tcPr>
          <w:p w14:paraId="163CE75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1EF4AD53"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2E6EA0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290</w:t>
            </w:r>
          </w:p>
        </w:tc>
        <w:tc>
          <w:tcPr>
            <w:tcW w:w="1000" w:type="dxa"/>
            <w:tcBorders>
              <w:top w:val="nil"/>
              <w:left w:val="single" w:sz="8" w:space="0" w:color="auto"/>
              <w:bottom w:val="nil"/>
              <w:right w:val="single" w:sz="8" w:space="0" w:color="auto"/>
            </w:tcBorders>
            <w:shd w:val="clear" w:color="auto" w:fill="auto"/>
            <w:noWrap/>
            <w:vAlign w:val="bottom"/>
            <w:hideMark/>
          </w:tcPr>
          <w:p w14:paraId="0FACDBF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B2A</w:t>
            </w:r>
          </w:p>
        </w:tc>
        <w:tc>
          <w:tcPr>
            <w:tcW w:w="1000" w:type="dxa"/>
            <w:tcBorders>
              <w:top w:val="nil"/>
              <w:left w:val="nil"/>
              <w:bottom w:val="nil"/>
              <w:right w:val="single" w:sz="8" w:space="0" w:color="auto"/>
            </w:tcBorders>
            <w:shd w:val="clear" w:color="auto" w:fill="auto"/>
            <w:noWrap/>
            <w:vAlign w:val="bottom"/>
            <w:hideMark/>
          </w:tcPr>
          <w:p w14:paraId="757E9EB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7</w:t>
            </w:r>
          </w:p>
        </w:tc>
        <w:tc>
          <w:tcPr>
            <w:tcW w:w="4540" w:type="dxa"/>
            <w:tcBorders>
              <w:top w:val="nil"/>
              <w:left w:val="nil"/>
              <w:bottom w:val="nil"/>
              <w:right w:val="single" w:sz="8" w:space="0" w:color="auto"/>
            </w:tcBorders>
            <w:shd w:val="clear" w:color="auto" w:fill="auto"/>
            <w:noWrap/>
            <w:vAlign w:val="bottom"/>
            <w:hideMark/>
          </w:tcPr>
          <w:p w14:paraId="159CB1F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begeleidend en verzorgend personeel klasse 2A</w:t>
            </w:r>
          </w:p>
        </w:tc>
        <w:tc>
          <w:tcPr>
            <w:tcW w:w="1220" w:type="dxa"/>
            <w:tcBorders>
              <w:top w:val="nil"/>
              <w:left w:val="nil"/>
              <w:bottom w:val="nil"/>
              <w:right w:val="single" w:sz="8" w:space="0" w:color="auto"/>
            </w:tcBorders>
            <w:shd w:val="clear" w:color="auto" w:fill="auto"/>
            <w:noWrap/>
            <w:vAlign w:val="bottom"/>
            <w:hideMark/>
          </w:tcPr>
          <w:p w14:paraId="376453E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531796E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BAA172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310</w:t>
            </w:r>
          </w:p>
        </w:tc>
        <w:tc>
          <w:tcPr>
            <w:tcW w:w="1000" w:type="dxa"/>
            <w:tcBorders>
              <w:top w:val="nil"/>
              <w:left w:val="single" w:sz="8" w:space="0" w:color="auto"/>
              <w:bottom w:val="nil"/>
              <w:right w:val="single" w:sz="8" w:space="0" w:color="auto"/>
            </w:tcBorders>
            <w:shd w:val="clear" w:color="auto" w:fill="auto"/>
            <w:noWrap/>
            <w:vAlign w:val="bottom"/>
            <w:hideMark/>
          </w:tcPr>
          <w:p w14:paraId="3747106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B1C</w:t>
            </w:r>
          </w:p>
        </w:tc>
        <w:tc>
          <w:tcPr>
            <w:tcW w:w="1000" w:type="dxa"/>
            <w:tcBorders>
              <w:top w:val="nil"/>
              <w:left w:val="nil"/>
              <w:bottom w:val="nil"/>
              <w:right w:val="single" w:sz="8" w:space="0" w:color="auto"/>
            </w:tcBorders>
            <w:shd w:val="clear" w:color="auto" w:fill="auto"/>
            <w:noWrap/>
            <w:vAlign w:val="bottom"/>
            <w:hideMark/>
          </w:tcPr>
          <w:p w14:paraId="3C4C319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8</w:t>
            </w:r>
          </w:p>
        </w:tc>
        <w:tc>
          <w:tcPr>
            <w:tcW w:w="4540" w:type="dxa"/>
            <w:tcBorders>
              <w:top w:val="nil"/>
              <w:left w:val="nil"/>
              <w:bottom w:val="nil"/>
              <w:right w:val="single" w:sz="8" w:space="0" w:color="auto"/>
            </w:tcBorders>
            <w:shd w:val="clear" w:color="auto" w:fill="auto"/>
            <w:noWrap/>
            <w:vAlign w:val="bottom"/>
            <w:hideMark/>
          </w:tcPr>
          <w:p w14:paraId="5216DA86"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opvoedend personeel klasse 1</w:t>
            </w:r>
          </w:p>
        </w:tc>
        <w:tc>
          <w:tcPr>
            <w:tcW w:w="1220" w:type="dxa"/>
            <w:tcBorders>
              <w:top w:val="nil"/>
              <w:left w:val="nil"/>
              <w:bottom w:val="nil"/>
              <w:right w:val="single" w:sz="8" w:space="0" w:color="auto"/>
            </w:tcBorders>
            <w:shd w:val="clear" w:color="auto" w:fill="auto"/>
            <w:noWrap/>
            <w:vAlign w:val="bottom"/>
            <w:hideMark/>
          </w:tcPr>
          <w:p w14:paraId="51CA25C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05572BF0"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B063AA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320</w:t>
            </w:r>
          </w:p>
        </w:tc>
        <w:tc>
          <w:tcPr>
            <w:tcW w:w="1000" w:type="dxa"/>
            <w:tcBorders>
              <w:top w:val="nil"/>
              <w:left w:val="single" w:sz="8" w:space="0" w:color="auto"/>
              <w:bottom w:val="nil"/>
              <w:right w:val="single" w:sz="8" w:space="0" w:color="auto"/>
            </w:tcBorders>
            <w:shd w:val="clear" w:color="auto" w:fill="auto"/>
            <w:noWrap/>
            <w:vAlign w:val="bottom"/>
            <w:hideMark/>
          </w:tcPr>
          <w:p w14:paraId="4904B46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B1B</w:t>
            </w:r>
          </w:p>
        </w:tc>
        <w:tc>
          <w:tcPr>
            <w:tcW w:w="1000" w:type="dxa"/>
            <w:tcBorders>
              <w:top w:val="nil"/>
              <w:left w:val="nil"/>
              <w:bottom w:val="nil"/>
              <w:right w:val="single" w:sz="8" w:space="0" w:color="auto"/>
            </w:tcBorders>
            <w:shd w:val="clear" w:color="auto" w:fill="auto"/>
            <w:noWrap/>
            <w:vAlign w:val="bottom"/>
            <w:hideMark/>
          </w:tcPr>
          <w:p w14:paraId="5489421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9</w:t>
            </w:r>
          </w:p>
        </w:tc>
        <w:tc>
          <w:tcPr>
            <w:tcW w:w="4540" w:type="dxa"/>
            <w:tcBorders>
              <w:top w:val="nil"/>
              <w:left w:val="nil"/>
              <w:bottom w:val="nil"/>
              <w:right w:val="single" w:sz="8" w:space="0" w:color="auto"/>
            </w:tcBorders>
            <w:shd w:val="clear" w:color="auto" w:fill="auto"/>
            <w:noWrap/>
            <w:vAlign w:val="bottom"/>
            <w:hideMark/>
          </w:tcPr>
          <w:p w14:paraId="30BA0796"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hoofdopvoeder</w:t>
            </w:r>
          </w:p>
        </w:tc>
        <w:tc>
          <w:tcPr>
            <w:tcW w:w="1220" w:type="dxa"/>
            <w:tcBorders>
              <w:top w:val="nil"/>
              <w:left w:val="nil"/>
              <w:bottom w:val="nil"/>
              <w:right w:val="single" w:sz="8" w:space="0" w:color="auto"/>
            </w:tcBorders>
            <w:shd w:val="clear" w:color="auto" w:fill="auto"/>
            <w:noWrap/>
            <w:vAlign w:val="bottom"/>
            <w:hideMark/>
          </w:tcPr>
          <w:p w14:paraId="6BC1D00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132A1449"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C3D461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330</w:t>
            </w:r>
          </w:p>
        </w:tc>
        <w:tc>
          <w:tcPr>
            <w:tcW w:w="1000" w:type="dxa"/>
            <w:tcBorders>
              <w:top w:val="nil"/>
              <w:left w:val="single" w:sz="8" w:space="0" w:color="auto"/>
              <w:bottom w:val="nil"/>
              <w:right w:val="single" w:sz="8" w:space="0" w:color="auto"/>
            </w:tcBorders>
            <w:shd w:val="clear" w:color="auto" w:fill="auto"/>
            <w:noWrap/>
            <w:vAlign w:val="bottom"/>
            <w:hideMark/>
          </w:tcPr>
          <w:p w14:paraId="55B5D6A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 xml:space="preserve">B1A </w:t>
            </w:r>
          </w:p>
        </w:tc>
        <w:tc>
          <w:tcPr>
            <w:tcW w:w="1000" w:type="dxa"/>
            <w:tcBorders>
              <w:top w:val="nil"/>
              <w:left w:val="nil"/>
              <w:bottom w:val="nil"/>
              <w:right w:val="single" w:sz="8" w:space="0" w:color="auto"/>
            </w:tcBorders>
            <w:shd w:val="clear" w:color="auto" w:fill="auto"/>
            <w:noWrap/>
            <w:vAlign w:val="bottom"/>
            <w:hideMark/>
          </w:tcPr>
          <w:p w14:paraId="3BF80AC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w:t>
            </w:r>
          </w:p>
        </w:tc>
        <w:tc>
          <w:tcPr>
            <w:tcW w:w="4540" w:type="dxa"/>
            <w:tcBorders>
              <w:top w:val="nil"/>
              <w:left w:val="nil"/>
              <w:bottom w:val="nil"/>
              <w:right w:val="single" w:sz="8" w:space="0" w:color="auto"/>
            </w:tcBorders>
            <w:shd w:val="clear" w:color="auto" w:fill="auto"/>
            <w:noWrap/>
            <w:vAlign w:val="bottom"/>
            <w:hideMark/>
          </w:tcPr>
          <w:p w14:paraId="35C131E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Ondersteunend kader</w:t>
            </w:r>
          </w:p>
        </w:tc>
        <w:tc>
          <w:tcPr>
            <w:tcW w:w="1220" w:type="dxa"/>
            <w:tcBorders>
              <w:top w:val="nil"/>
              <w:left w:val="nil"/>
              <w:bottom w:val="nil"/>
              <w:right w:val="single" w:sz="8" w:space="0" w:color="auto"/>
            </w:tcBorders>
            <w:shd w:val="clear" w:color="auto" w:fill="auto"/>
            <w:noWrap/>
            <w:vAlign w:val="bottom"/>
            <w:hideMark/>
          </w:tcPr>
          <w:p w14:paraId="4FA54A8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004B9CD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059012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331</w:t>
            </w:r>
          </w:p>
        </w:tc>
        <w:tc>
          <w:tcPr>
            <w:tcW w:w="1000" w:type="dxa"/>
            <w:tcBorders>
              <w:top w:val="nil"/>
              <w:left w:val="single" w:sz="8" w:space="0" w:color="auto"/>
              <w:bottom w:val="nil"/>
              <w:right w:val="single" w:sz="8" w:space="0" w:color="auto"/>
            </w:tcBorders>
            <w:shd w:val="clear" w:color="auto" w:fill="auto"/>
            <w:noWrap/>
            <w:vAlign w:val="bottom"/>
            <w:hideMark/>
          </w:tcPr>
          <w:p w14:paraId="018EC7D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B1Abis</w:t>
            </w:r>
          </w:p>
        </w:tc>
        <w:tc>
          <w:tcPr>
            <w:tcW w:w="1000" w:type="dxa"/>
            <w:tcBorders>
              <w:top w:val="nil"/>
              <w:left w:val="nil"/>
              <w:bottom w:val="nil"/>
              <w:right w:val="single" w:sz="8" w:space="0" w:color="auto"/>
            </w:tcBorders>
            <w:shd w:val="clear" w:color="auto" w:fill="auto"/>
            <w:noWrap/>
            <w:vAlign w:val="bottom"/>
            <w:hideMark/>
          </w:tcPr>
          <w:p w14:paraId="5D95F25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11</w:t>
            </w:r>
          </w:p>
        </w:tc>
        <w:tc>
          <w:tcPr>
            <w:tcW w:w="4540" w:type="dxa"/>
            <w:tcBorders>
              <w:top w:val="nil"/>
              <w:left w:val="nil"/>
              <w:bottom w:val="nil"/>
              <w:right w:val="single" w:sz="8" w:space="0" w:color="auto"/>
            </w:tcBorders>
            <w:shd w:val="clear" w:color="auto" w:fill="auto"/>
            <w:noWrap/>
            <w:vAlign w:val="bottom"/>
            <w:hideMark/>
          </w:tcPr>
          <w:p w14:paraId="5C7F3FB6"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opvoeder-</w:t>
            </w:r>
            <w:proofErr w:type="spellStart"/>
            <w:r w:rsidRPr="002B3E97">
              <w:rPr>
                <w:rFonts w:ascii="Arial" w:eastAsia="Times New Roman" w:hAnsi="Arial" w:cs="Arial"/>
                <w:sz w:val="18"/>
                <w:szCs w:val="18"/>
                <w:lang w:val="nl-BE"/>
              </w:rPr>
              <w:t>groepschef</w:t>
            </w:r>
            <w:proofErr w:type="spellEnd"/>
            <w:r w:rsidRPr="002B3E97">
              <w:rPr>
                <w:rFonts w:ascii="Arial" w:eastAsia="Times New Roman" w:hAnsi="Arial" w:cs="Arial"/>
                <w:sz w:val="18"/>
                <w:szCs w:val="18"/>
                <w:lang w:val="nl-BE"/>
              </w:rPr>
              <w:t xml:space="preserve"> BIS</w:t>
            </w:r>
          </w:p>
        </w:tc>
        <w:tc>
          <w:tcPr>
            <w:tcW w:w="1220" w:type="dxa"/>
            <w:tcBorders>
              <w:top w:val="nil"/>
              <w:left w:val="nil"/>
              <w:bottom w:val="nil"/>
              <w:right w:val="single" w:sz="8" w:space="0" w:color="auto"/>
            </w:tcBorders>
            <w:shd w:val="clear" w:color="auto" w:fill="auto"/>
            <w:noWrap/>
            <w:vAlign w:val="bottom"/>
            <w:hideMark/>
          </w:tcPr>
          <w:p w14:paraId="18BC065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4C0FE32D"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FCD5D5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450</w:t>
            </w:r>
          </w:p>
        </w:tc>
        <w:tc>
          <w:tcPr>
            <w:tcW w:w="1000" w:type="dxa"/>
            <w:tcBorders>
              <w:top w:val="nil"/>
              <w:left w:val="single" w:sz="8" w:space="0" w:color="auto"/>
              <w:bottom w:val="nil"/>
              <w:right w:val="single" w:sz="8" w:space="0" w:color="auto"/>
            </w:tcBorders>
            <w:shd w:val="clear" w:color="auto" w:fill="auto"/>
            <w:noWrap/>
            <w:vAlign w:val="bottom"/>
            <w:hideMark/>
          </w:tcPr>
          <w:p w14:paraId="3481CB8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MV2</w:t>
            </w:r>
          </w:p>
        </w:tc>
        <w:tc>
          <w:tcPr>
            <w:tcW w:w="1000" w:type="dxa"/>
            <w:tcBorders>
              <w:top w:val="nil"/>
              <w:left w:val="nil"/>
              <w:bottom w:val="nil"/>
              <w:right w:val="single" w:sz="8" w:space="0" w:color="auto"/>
            </w:tcBorders>
            <w:shd w:val="clear" w:color="auto" w:fill="auto"/>
            <w:noWrap/>
            <w:vAlign w:val="bottom"/>
            <w:hideMark/>
          </w:tcPr>
          <w:p w14:paraId="726935C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12</w:t>
            </w:r>
          </w:p>
        </w:tc>
        <w:tc>
          <w:tcPr>
            <w:tcW w:w="4540" w:type="dxa"/>
            <w:tcBorders>
              <w:top w:val="nil"/>
              <w:left w:val="nil"/>
              <w:bottom w:val="nil"/>
              <w:right w:val="single" w:sz="8" w:space="0" w:color="auto"/>
            </w:tcBorders>
            <w:shd w:val="clear" w:color="auto" w:fill="auto"/>
            <w:noWrap/>
            <w:vAlign w:val="bottom"/>
            <w:hideMark/>
          </w:tcPr>
          <w:p w14:paraId="494127A7"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verzorgend personeel</w:t>
            </w:r>
          </w:p>
        </w:tc>
        <w:tc>
          <w:tcPr>
            <w:tcW w:w="1220" w:type="dxa"/>
            <w:tcBorders>
              <w:top w:val="nil"/>
              <w:left w:val="nil"/>
              <w:bottom w:val="nil"/>
              <w:right w:val="single" w:sz="8" w:space="0" w:color="auto"/>
            </w:tcBorders>
            <w:shd w:val="clear" w:color="auto" w:fill="auto"/>
            <w:noWrap/>
            <w:vAlign w:val="bottom"/>
            <w:hideMark/>
          </w:tcPr>
          <w:p w14:paraId="639AFE0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2A2FA6E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88B1BA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460</w:t>
            </w:r>
          </w:p>
        </w:tc>
        <w:tc>
          <w:tcPr>
            <w:tcW w:w="1000" w:type="dxa"/>
            <w:tcBorders>
              <w:top w:val="nil"/>
              <w:left w:val="single" w:sz="8" w:space="0" w:color="auto"/>
              <w:bottom w:val="nil"/>
              <w:right w:val="single" w:sz="8" w:space="0" w:color="auto"/>
            </w:tcBorders>
            <w:shd w:val="clear" w:color="auto" w:fill="auto"/>
            <w:noWrap/>
            <w:vAlign w:val="bottom"/>
            <w:hideMark/>
          </w:tcPr>
          <w:p w14:paraId="2BAFA0A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0BB2936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5CCE093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verpleger A1</w:t>
            </w:r>
          </w:p>
        </w:tc>
        <w:tc>
          <w:tcPr>
            <w:tcW w:w="1220" w:type="dxa"/>
            <w:tcBorders>
              <w:top w:val="nil"/>
              <w:left w:val="nil"/>
              <w:bottom w:val="nil"/>
              <w:right w:val="single" w:sz="8" w:space="0" w:color="auto"/>
            </w:tcBorders>
            <w:shd w:val="clear" w:color="auto" w:fill="auto"/>
            <w:noWrap/>
            <w:vAlign w:val="bottom"/>
            <w:hideMark/>
          </w:tcPr>
          <w:p w14:paraId="6743AC2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7BE31939" w14:textId="77777777" w:rsidTr="002B3E97">
        <w:trPr>
          <w:trHeight w:val="240"/>
        </w:trPr>
        <w:tc>
          <w:tcPr>
            <w:tcW w:w="860" w:type="dxa"/>
            <w:tcBorders>
              <w:top w:val="nil"/>
              <w:left w:val="single" w:sz="12" w:space="0" w:color="auto"/>
              <w:bottom w:val="single" w:sz="8" w:space="0" w:color="auto"/>
              <w:right w:val="nil"/>
            </w:tcBorders>
            <w:shd w:val="clear" w:color="auto" w:fill="auto"/>
            <w:noWrap/>
            <w:vAlign w:val="bottom"/>
            <w:hideMark/>
          </w:tcPr>
          <w:p w14:paraId="01231D9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500</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3B325D9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single" w:sz="8" w:space="0" w:color="auto"/>
              <w:right w:val="single" w:sz="8" w:space="0" w:color="auto"/>
            </w:tcBorders>
            <w:shd w:val="clear" w:color="auto" w:fill="auto"/>
            <w:noWrap/>
            <w:vAlign w:val="bottom"/>
            <w:hideMark/>
          </w:tcPr>
          <w:p w14:paraId="163CD40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single" w:sz="8" w:space="0" w:color="auto"/>
              <w:right w:val="single" w:sz="8" w:space="0" w:color="auto"/>
            </w:tcBorders>
            <w:shd w:val="clear" w:color="auto" w:fill="auto"/>
            <w:noWrap/>
            <w:vAlign w:val="bottom"/>
            <w:hideMark/>
          </w:tcPr>
          <w:p w14:paraId="369FE17F"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sociaal verpleegster</w:t>
            </w:r>
          </w:p>
        </w:tc>
        <w:tc>
          <w:tcPr>
            <w:tcW w:w="1220" w:type="dxa"/>
            <w:tcBorders>
              <w:top w:val="nil"/>
              <w:left w:val="nil"/>
              <w:bottom w:val="single" w:sz="8" w:space="0" w:color="auto"/>
              <w:right w:val="single" w:sz="8" w:space="0" w:color="auto"/>
            </w:tcBorders>
            <w:shd w:val="clear" w:color="auto" w:fill="auto"/>
            <w:noWrap/>
            <w:vAlign w:val="bottom"/>
            <w:hideMark/>
          </w:tcPr>
          <w:p w14:paraId="2E9A98C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21DAFC09"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24B9C3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010</w:t>
            </w:r>
          </w:p>
        </w:tc>
        <w:tc>
          <w:tcPr>
            <w:tcW w:w="1000" w:type="dxa"/>
            <w:tcBorders>
              <w:top w:val="nil"/>
              <w:left w:val="single" w:sz="8" w:space="0" w:color="auto"/>
              <w:bottom w:val="nil"/>
              <w:right w:val="single" w:sz="8" w:space="0" w:color="auto"/>
            </w:tcBorders>
            <w:shd w:val="clear" w:color="auto" w:fill="auto"/>
            <w:noWrap/>
            <w:vAlign w:val="bottom"/>
            <w:hideMark/>
          </w:tcPr>
          <w:p w14:paraId="39B5A5C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08A69AE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7A91DCF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boekhouder klasse I</w:t>
            </w:r>
          </w:p>
        </w:tc>
        <w:tc>
          <w:tcPr>
            <w:tcW w:w="1220" w:type="dxa"/>
            <w:tcBorders>
              <w:top w:val="nil"/>
              <w:left w:val="nil"/>
              <w:bottom w:val="nil"/>
              <w:right w:val="single" w:sz="8" w:space="0" w:color="auto"/>
            </w:tcBorders>
            <w:shd w:val="clear" w:color="auto" w:fill="auto"/>
            <w:noWrap/>
            <w:vAlign w:val="bottom"/>
            <w:hideMark/>
          </w:tcPr>
          <w:p w14:paraId="48D8023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55488C7E"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903B43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011</w:t>
            </w:r>
          </w:p>
        </w:tc>
        <w:tc>
          <w:tcPr>
            <w:tcW w:w="1000" w:type="dxa"/>
            <w:tcBorders>
              <w:top w:val="nil"/>
              <w:left w:val="single" w:sz="8" w:space="0" w:color="auto"/>
              <w:bottom w:val="nil"/>
              <w:right w:val="single" w:sz="8" w:space="0" w:color="auto"/>
            </w:tcBorders>
            <w:shd w:val="clear" w:color="auto" w:fill="auto"/>
            <w:noWrap/>
            <w:vAlign w:val="bottom"/>
            <w:hideMark/>
          </w:tcPr>
          <w:p w14:paraId="4E26999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39DF4BB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466869BF"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econoom klasse I</w:t>
            </w:r>
          </w:p>
        </w:tc>
        <w:tc>
          <w:tcPr>
            <w:tcW w:w="1220" w:type="dxa"/>
            <w:tcBorders>
              <w:top w:val="nil"/>
              <w:left w:val="nil"/>
              <w:bottom w:val="nil"/>
              <w:right w:val="single" w:sz="8" w:space="0" w:color="auto"/>
            </w:tcBorders>
            <w:shd w:val="clear" w:color="auto" w:fill="auto"/>
            <w:noWrap/>
            <w:vAlign w:val="bottom"/>
            <w:hideMark/>
          </w:tcPr>
          <w:p w14:paraId="2EAD9C0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83B7765"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B429B9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012</w:t>
            </w:r>
          </w:p>
        </w:tc>
        <w:tc>
          <w:tcPr>
            <w:tcW w:w="1000" w:type="dxa"/>
            <w:tcBorders>
              <w:top w:val="nil"/>
              <w:left w:val="single" w:sz="8" w:space="0" w:color="auto"/>
              <w:bottom w:val="nil"/>
              <w:right w:val="single" w:sz="8" w:space="0" w:color="auto"/>
            </w:tcBorders>
            <w:shd w:val="clear" w:color="auto" w:fill="auto"/>
            <w:noWrap/>
            <w:vAlign w:val="bottom"/>
            <w:hideMark/>
          </w:tcPr>
          <w:p w14:paraId="25578CD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2AC36C5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2620746A"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opsteller klasse I</w:t>
            </w:r>
          </w:p>
        </w:tc>
        <w:tc>
          <w:tcPr>
            <w:tcW w:w="1220" w:type="dxa"/>
            <w:tcBorders>
              <w:top w:val="nil"/>
              <w:left w:val="nil"/>
              <w:bottom w:val="nil"/>
              <w:right w:val="single" w:sz="8" w:space="0" w:color="auto"/>
            </w:tcBorders>
            <w:shd w:val="clear" w:color="auto" w:fill="auto"/>
            <w:noWrap/>
            <w:vAlign w:val="bottom"/>
            <w:hideMark/>
          </w:tcPr>
          <w:p w14:paraId="461ED76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AEAA9D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C602EC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020</w:t>
            </w:r>
          </w:p>
        </w:tc>
        <w:tc>
          <w:tcPr>
            <w:tcW w:w="1000" w:type="dxa"/>
            <w:tcBorders>
              <w:top w:val="nil"/>
              <w:left w:val="single" w:sz="8" w:space="0" w:color="auto"/>
              <w:bottom w:val="nil"/>
              <w:right w:val="single" w:sz="8" w:space="0" w:color="auto"/>
            </w:tcBorders>
            <w:shd w:val="clear" w:color="auto" w:fill="auto"/>
            <w:noWrap/>
            <w:vAlign w:val="bottom"/>
            <w:hideMark/>
          </w:tcPr>
          <w:p w14:paraId="60EEDD3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A2</w:t>
            </w:r>
          </w:p>
        </w:tc>
        <w:tc>
          <w:tcPr>
            <w:tcW w:w="1000" w:type="dxa"/>
            <w:tcBorders>
              <w:top w:val="nil"/>
              <w:left w:val="nil"/>
              <w:bottom w:val="nil"/>
              <w:right w:val="single" w:sz="8" w:space="0" w:color="auto"/>
            </w:tcBorders>
            <w:shd w:val="clear" w:color="auto" w:fill="auto"/>
            <w:noWrap/>
            <w:vAlign w:val="bottom"/>
            <w:hideMark/>
          </w:tcPr>
          <w:p w14:paraId="46A9297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w:t>
            </w:r>
          </w:p>
        </w:tc>
        <w:tc>
          <w:tcPr>
            <w:tcW w:w="4540" w:type="dxa"/>
            <w:tcBorders>
              <w:top w:val="nil"/>
              <w:left w:val="nil"/>
              <w:bottom w:val="nil"/>
              <w:right w:val="single" w:sz="8" w:space="0" w:color="auto"/>
            </w:tcBorders>
            <w:shd w:val="clear" w:color="auto" w:fill="auto"/>
            <w:noWrap/>
            <w:vAlign w:val="bottom"/>
            <w:hideMark/>
          </w:tcPr>
          <w:p w14:paraId="62A7E988"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administratief personeel boekhouder klasse II</w:t>
            </w:r>
          </w:p>
        </w:tc>
        <w:tc>
          <w:tcPr>
            <w:tcW w:w="1220" w:type="dxa"/>
            <w:tcBorders>
              <w:top w:val="nil"/>
              <w:left w:val="nil"/>
              <w:bottom w:val="nil"/>
              <w:right w:val="single" w:sz="8" w:space="0" w:color="auto"/>
            </w:tcBorders>
            <w:shd w:val="clear" w:color="auto" w:fill="auto"/>
            <w:noWrap/>
            <w:vAlign w:val="bottom"/>
            <w:hideMark/>
          </w:tcPr>
          <w:p w14:paraId="5EB6EE8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455607E3"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783227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100</w:t>
            </w:r>
          </w:p>
        </w:tc>
        <w:tc>
          <w:tcPr>
            <w:tcW w:w="1000" w:type="dxa"/>
            <w:tcBorders>
              <w:top w:val="nil"/>
              <w:left w:val="single" w:sz="8" w:space="0" w:color="auto"/>
              <w:bottom w:val="nil"/>
              <w:right w:val="single" w:sz="8" w:space="0" w:color="auto"/>
            </w:tcBorders>
            <w:shd w:val="clear" w:color="auto" w:fill="auto"/>
            <w:noWrap/>
            <w:vAlign w:val="bottom"/>
            <w:hideMark/>
          </w:tcPr>
          <w:p w14:paraId="4CCDAB8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093B6A9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4775BE75"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 xml:space="preserve">helper in de </w:t>
            </w:r>
            <w:proofErr w:type="spellStart"/>
            <w:r w:rsidRPr="002B3E97">
              <w:rPr>
                <w:rFonts w:ascii="Arial" w:eastAsia="Times New Roman" w:hAnsi="Arial" w:cs="Arial"/>
                <w:sz w:val="18"/>
                <w:szCs w:val="18"/>
                <w:lang w:val="nl-BE"/>
              </w:rPr>
              <w:t>klin</w:t>
            </w:r>
            <w:proofErr w:type="spellEnd"/>
            <w:r w:rsidRPr="002B3E97">
              <w:rPr>
                <w:rFonts w:ascii="Arial" w:eastAsia="Times New Roman" w:hAnsi="Arial" w:cs="Arial"/>
                <w:sz w:val="18"/>
                <w:szCs w:val="18"/>
                <w:lang w:val="nl-BE"/>
              </w:rPr>
              <w:t>. labo.</w:t>
            </w:r>
          </w:p>
        </w:tc>
        <w:tc>
          <w:tcPr>
            <w:tcW w:w="1220" w:type="dxa"/>
            <w:tcBorders>
              <w:top w:val="nil"/>
              <w:left w:val="nil"/>
              <w:bottom w:val="nil"/>
              <w:right w:val="single" w:sz="8" w:space="0" w:color="auto"/>
            </w:tcBorders>
            <w:shd w:val="clear" w:color="auto" w:fill="auto"/>
            <w:noWrap/>
            <w:vAlign w:val="bottom"/>
            <w:hideMark/>
          </w:tcPr>
          <w:p w14:paraId="0B187BE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161F318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079676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102</w:t>
            </w:r>
          </w:p>
        </w:tc>
        <w:tc>
          <w:tcPr>
            <w:tcW w:w="1000" w:type="dxa"/>
            <w:tcBorders>
              <w:top w:val="nil"/>
              <w:left w:val="single" w:sz="8" w:space="0" w:color="auto"/>
              <w:bottom w:val="nil"/>
              <w:right w:val="single" w:sz="8" w:space="0" w:color="auto"/>
            </w:tcBorders>
            <w:shd w:val="clear" w:color="auto" w:fill="auto"/>
            <w:noWrap/>
            <w:vAlign w:val="bottom"/>
            <w:hideMark/>
          </w:tcPr>
          <w:p w14:paraId="1C81CA3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3A3879D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23A7650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 xml:space="preserve">helper in de </w:t>
            </w:r>
            <w:proofErr w:type="spellStart"/>
            <w:r w:rsidRPr="002B3E97">
              <w:rPr>
                <w:rFonts w:ascii="Arial" w:eastAsia="Times New Roman" w:hAnsi="Arial" w:cs="Arial"/>
                <w:sz w:val="18"/>
                <w:szCs w:val="18"/>
                <w:lang w:val="nl-BE"/>
              </w:rPr>
              <w:t>klin</w:t>
            </w:r>
            <w:proofErr w:type="spellEnd"/>
            <w:r w:rsidRPr="002B3E97">
              <w:rPr>
                <w:rFonts w:ascii="Arial" w:eastAsia="Times New Roman" w:hAnsi="Arial" w:cs="Arial"/>
                <w:sz w:val="18"/>
                <w:szCs w:val="18"/>
                <w:lang w:val="nl-BE"/>
              </w:rPr>
              <w:t>. labo.</w:t>
            </w:r>
          </w:p>
        </w:tc>
        <w:tc>
          <w:tcPr>
            <w:tcW w:w="1220" w:type="dxa"/>
            <w:tcBorders>
              <w:top w:val="nil"/>
              <w:left w:val="nil"/>
              <w:bottom w:val="nil"/>
              <w:right w:val="single" w:sz="8" w:space="0" w:color="auto"/>
            </w:tcBorders>
            <w:shd w:val="clear" w:color="auto" w:fill="auto"/>
            <w:noWrap/>
            <w:vAlign w:val="bottom"/>
            <w:hideMark/>
          </w:tcPr>
          <w:p w14:paraId="67DCA12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64689879"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5BCED0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120</w:t>
            </w:r>
          </w:p>
        </w:tc>
        <w:tc>
          <w:tcPr>
            <w:tcW w:w="1000" w:type="dxa"/>
            <w:tcBorders>
              <w:top w:val="nil"/>
              <w:left w:val="single" w:sz="8" w:space="0" w:color="auto"/>
              <w:bottom w:val="nil"/>
              <w:right w:val="single" w:sz="8" w:space="0" w:color="auto"/>
            </w:tcBorders>
            <w:shd w:val="clear" w:color="auto" w:fill="auto"/>
            <w:noWrap/>
            <w:vAlign w:val="bottom"/>
            <w:hideMark/>
          </w:tcPr>
          <w:p w14:paraId="7BDCFFB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684B5D8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2E501807"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kinesitherapeut</w:t>
            </w:r>
          </w:p>
        </w:tc>
        <w:tc>
          <w:tcPr>
            <w:tcW w:w="1220" w:type="dxa"/>
            <w:tcBorders>
              <w:top w:val="nil"/>
              <w:left w:val="nil"/>
              <w:bottom w:val="nil"/>
              <w:right w:val="single" w:sz="8" w:space="0" w:color="auto"/>
            </w:tcBorders>
            <w:shd w:val="clear" w:color="auto" w:fill="auto"/>
            <w:noWrap/>
            <w:vAlign w:val="bottom"/>
            <w:hideMark/>
          </w:tcPr>
          <w:p w14:paraId="51B6946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4CA692A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BAE3E5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150</w:t>
            </w:r>
          </w:p>
        </w:tc>
        <w:tc>
          <w:tcPr>
            <w:tcW w:w="1000" w:type="dxa"/>
            <w:tcBorders>
              <w:top w:val="nil"/>
              <w:left w:val="single" w:sz="8" w:space="0" w:color="auto"/>
              <w:bottom w:val="nil"/>
              <w:right w:val="single" w:sz="8" w:space="0" w:color="auto"/>
            </w:tcBorders>
            <w:shd w:val="clear" w:color="auto" w:fill="auto"/>
            <w:noWrap/>
            <w:vAlign w:val="bottom"/>
            <w:hideMark/>
          </w:tcPr>
          <w:p w14:paraId="069B388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0BD526A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0B37CB2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kok</w:t>
            </w:r>
          </w:p>
        </w:tc>
        <w:tc>
          <w:tcPr>
            <w:tcW w:w="1220" w:type="dxa"/>
            <w:tcBorders>
              <w:top w:val="nil"/>
              <w:left w:val="nil"/>
              <w:bottom w:val="nil"/>
              <w:right w:val="single" w:sz="8" w:space="0" w:color="auto"/>
            </w:tcBorders>
            <w:shd w:val="clear" w:color="auto" w:fill="auto"/>
            <w:noWrap/>
            <w:vAlign w:val="bottom"/>
            <w:hideMark/>
          </w:tcPr>
          <w:p w14:paraId="767A4B4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448B007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D55AD0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160</w:t>
            </w:r>
          </w:p>
        </w:tc>
        <w:tc>
          <w:tcPr>
            <w:tcW w:w="1000" w:type="dxa"/>
            <w:tcBorders>
              <w:top w:val="nil"/>
              <w:left w:val="single" w:sz="8" w:space="0" w:color="auto"/>
              <w:bottom w:val="nil"/>
              <w:right w:val="single" w:sz="8" w:space="0" w:color="auto"/>
            </w:tcBorders>
            <w:shd w:val="clear" w:color="auto" w:fill="auto"/>
            <w:noWrap/>
            <w:vAlign w:val="bottom"/>
            <w:hideMark/>
          </w:tcPr>
          <w:p w14:paraId="4ADB7F2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61AA731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630EAE85"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kopiist - A3</w:t>
            </w:r>
          </w:p>
        </w:tc>
        <w:tc>
          <w:tcPr>
            <w:tcW w:w="1220" w:type="dxa"/>
            <w:tcBorders>
              <w:top w:val="nil"/>
              <w:left w:val="nil"/>
              <w:bottom w:val="nil"/>
              <w:right w:val="single" w:sz="8" w:space="0" w:color="auto"/>
            </w:tcBorders>
            <w:shd w:val="clear" w:color="auto" w:fill="auto"/>
            <w:noWrap/>
            <w:vAlign w:val="bottom"/>
            <w:hideMark/>
          </w:tcPr>
          <w:p w14:paraId="454A0AB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1CB9D9C5"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39E1FE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162</w:t>
            </w:r>
          </w:p>
        </w:tc>
        <w:tc>
          <w:tcPr>
            <w:tcW w:w="1000" w:type="dxa"/>
            <w:tcBorders>
              <w:top w:val="nil"/>
              <w:left w:val="single" w:sz="8" w:space="0" w:color="auto"/>
              <w:bottom w:val="nil"/>
              <w:right w:val="single" w:sz="8" w:space="0" w:color="auto"/>
            </w:tcBorders>
            <w:shd w:val="clear" w:color="auto" w:fill="auto"/>
            <w:noWrap/>
            <w:vAlign w:val="bottom"/>
            <w:hideMark/>
          </w:tcPr>
          <w:p w14:paraId="043B147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698C3B5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43CD8851"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kopiist - A3</w:t>
            </w:r>
          </w:p>
        </w:tc>
        <w:tc>
          <w:tcPr>
            <w:tcW w:w="1220" w:type="dxa"/>
            <w:tcBorders>
              <w:top w:val="nil"/>
              <w:left w:val="nil"/>
              <w:bottom w:val="nil"/>
              <w:right w:val="single" w:sz="8" w:space="0" w:color="auto"/>
            </w:tcBorders>
            <w:shd w:val="clear" w:color="auto" w:fill="auto"/>
            <w:noWrap/>
            <w:vAlign w:val="bottom"/>
            <w:hideMark/>
          </w:tcPr>
          <w:p w14:paraId="3EF3741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28DA0A7"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0E4299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170</w:t>
            </w:r>
          </w:p>
        </w:tc>
        <w:tc>
          <w:tcPr>
            <w:tcW w:w="1000" w:type="dxa"/>
            <w:tcBorders>
              <w:top w:val="nil"/>
              <w:left w:val="single" w:sz="8" w:space="0" w:color="auto"/>
              <w:bottom w:val="nil"/>
              <w:right w:val="single" w:sz="8" w:space="0" w:color="auto"/>
            </w:tcBorders>
            <w:shd w:val="clear" w:color="auto" w:fill="auto"/>
            <w:noWrap/>
            <w:vAlign w:val="bottom"/>
            <w:hideMark/>
          </w:tcPr>
          <w:p w14:paraId="6C1D5E1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3DAEEA4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7A5E6481"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kopiist A2</w:t>
            </w:r>
          </w:p>
        </w:tc>
        <w:tc>
          <w:tcPr>
            <w:tcW w:w="1220" w:type="dxa"/>
            <w:tcBorders>
              <w:top w:val="nil"/>
              <w:left w:val="nil"/>
              <w:bottom w:val="nil"/>
              <w:right w:val="single" w:sz="8" w:space="0" w:color="auto"/>
            </w:tcBorders>
            <w:shd w:val="clear" w:color="auto" w:fill="auto"/>
            <w:noWrap/>
            <w:vAlign w:val="bottom"/>
            <w:hideMark/>
          </w:tcPr>
          <w:p w14:paraId="1242AA5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91EC67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E58E05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172</w:t>
            </w:r>
          </w:p>
        </w:tc>
        <w:tc>
          <w:tcPr>
            <w:tcW w:w="1000" w:type="dxa"/>
            <w:tcBorders>
              <w:top w:val="nil"/>
              <w:left w:val="single" w:sz="8" w:space="0" w:color="auto"/>
              <w:bottom w:val="nil"/>
              <w:right w:val="single" w:sz="8" w:space="0" w:color="auto"/>
            </w:tcBorders>
            <w:shd w:val="clear" w:color="auto" w:fill="auto"/>
            <w:noWrap/>
            <w:vAlign w:val="bottom"/>
            <w:hideMark/>
          </w:tcPr>
          <w:p w14:paraId="22A4246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0E1479D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42936727"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kopiist A2</w:t>
            </w:r>
          </w:p>
        </w:tc>
        <w:tc>
          <w:tcPr>
            <w:tcW w:w="1220" w:type="dxa"/>
            <w:tcBorders>
              <w:top w:val="nil"/>
              <w:left w:val="nil"/>
              <w:bottom w:val="nil"/>
              <w:right w:val="single" w:sz="8" w:space="0" w:color="auto"/>
            </w:tcBorders>
            <w:shd w:val="clear" w:color="auto" w:fill="auto"/>
            <w:noWrap/>
            <w:vAlign w:val="bottom"/>
            <w:hideMark/>
          </w:tcPr>
          <w:p w14:paraId="2BE91D8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4470E708"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CB1B2A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180</w:t>
            </w:r>
          </w:p>
        </w:tc>
        <w:tc>
          <w:tcPr>
            <w:tcW w:w="1000" w:type="dxa"/>
            <w:tcBorders>
              <w:top w:val="nil"/>
              <w:left w:val="single" w:sz="8" w:space="0" w:color="auto"/>
              <w:bottom w:val="nil"/>
              <w:right w:val="single" w:sz="8" w:space="0" w:color="auto"/>
            </w:tcBorders>
            <w:shd w:val="clear" w:color="auto" w:fill="auto"/>
            <w:noWrap/>
            <w:vAlign w:val="bottom"/>
            <w:hideMark/>
          </w:tcPr>
          <w:p w14:paraId="68208E0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43F6AEE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69A11C33"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logopedist</w:t>
            </w:r>
          </w:p>
        </w:tc>
        <w:tc>
          <w:tcPr>
            <w:tcW w:w="1220" w:type="dxa"/>
            <w:tcBorders>
              <w:top w:val="nil"/>
              <w:left w:val="nil"/>
              <w:bottom w:val="nil"/>
              <w:right w:val="single" w:sz="8" w:space="0" w:color="auto"/>
            </w:tcBorders>
            <w:shd w:val="clear" w:color="auto" w:fill="auto"/>
            <w:noWrap/>
            <w:vAlign w:val="bottom"/>
            <w:hideMark/>
          </w:tcPr>
          <w:p w14:paraId="64C3BE8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1C08DD6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3A5BFB4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210</w:t>
            </w:r>
          </w:p>
        </w:tc>
        <w:tc>
          <w:tcPr>
            <w:tcW w:w="1000" w:type="dxa"/>
            <w:tcBorders>
              <w:top w:val="nil"/>
              <w:left w:val="single" w:sz="8" w:space="0" w:color="auto"/>
              <w:bottom w:val="nil"/>
              <w:right w:val="single" w:sz="8" w:space="0" w:color="auto"/>
            </w:tcBorders>
            <w:shd w:val="clear" w:color="auto" w:fill="auto"/>
            <w:noWrap/>
            <w:vAlign w:val="bottom"/>
            <w:hideMark/>
          </w:tcPr>
          <w:p w14:paraId="75C345F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5F6085B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14F603DD"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onderhoud categorie I</w:t>
            </w:r>
          </w:p>
        </w:tc>
        <w:tc>
          <w:tcPr>
            <w:tcW w:w="1220" w:type="dxa"/>
            <w:tcBorders>
              <w:top w:val="nil"/>
              <w:left w:val="nil"/>
              <w:bottom w:val="nil"/>
              <w:right w:val="single" w:sz="8" w:space="0" w:color="auto"/>
            </w:tcBorders>
            <w:shd w:val="clear" w:color="auto" w:fill="auto"/>
            <w:noWrap/>
            <w:vAlign w:val="bottom"/>
            <w:hideMark/>
          </w:tcPr>
          <w:p w14:paraId="3CFEF4F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6C2B6CB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B23B12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211</w:t>
            </w:r>
          </w:p>
        </w:tc>
        <w:tc>
          <w:tcPr>
            <w:tcW w:w="1000" w:type="dxa"/>
            <w:tcBorders>
              <w:top w:val="nil"/>
              <w:left w:val="single" w:sz="8" w:space="0" w:color="auto"/>
              <w:bottom w:val="nil"/>
              <w:right w:val="single" w:sz="8" w:space="0" w:color="auto"/>
            </w:tcBorders>
            <w:shd w:val="clear" w:color="auto" w:fill="auto"/>
            <w:noWrap/>
            <w:vAlign w:val="bottom"/>
            <w:hideMark/>
          </w:tcPr>
          <w:p w14:paraId="4350307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765FEC0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58EF3F48"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6D5B8C8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0C6A4E0"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8F769F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220</w:t>
            </w:r>
          </w:p>
        </w:tc>
        <w:tc>
          <w:tcPr>
            <w:tcW w:w="1000" w:type="dxa"/>
            <w:tcBorders>
              <w:top w:val="nil"/>
              <w:left w:val="single" w:sz="8" w:space="0" w:color="auto"/>
              <w:bottom w:val="nil"/>
              <w:right w:val="single" w:sz="8" w:space="0" w:color="auto"/>
            </w:tcBorders>
            <w:shd w:val="clear" w:color="auto" w:fill="auto"/>
            <w:noWrap/>
            <w:vAlign w:val="bottom"/>
            <w:hideMark/>
          </w:tcPr>
          <w:p w14:paraId="26AA45A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6D3F3F0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2E62F40C"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logistiek personeel onderhoud cat. II</w:t>
            </w:r>
          </w:p>
        </w:tc>
        <w:tc>
          <w:tcPr>
            <w:tcW w:w="1220" w:type="dxa"/>
            <w:tcBorders>
              <w:top w:val="nil"/>
              <w:left w:val="nil"/>
              <w:bottom w:val="nil"/>
              <w:right w:val="single" w:sz="8" w:space="0" w:color="auto"/>
            </w:tcBorders>
            <w:shd w:val="clear" w:color="auto" w:fill="auto"/>
            <w:noWrap/>
            <w:vAlign w:val="bottom"/>
            <w:hideMark/>
          </w:tcPr>
          <w:p w14:paraId="253942D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4A16E88"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FAFECA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230</w:t>
            </w:r>
          </w:p>
        </w:tc>
        <w:tc>
          <w:tcPr>
            <w:tcW w:w="1000" w:type="dxa"/>
            <w:tcBorders>
              <w:top w:val="nil"/>
              <w:left w:val="single" w:sz="8" w:space="0" w:color="auto"/>
              <w:bottom w:val="nil"/>
              <w:right w:val="single" w:sz="8" w:space="0" w:color="auto"/>
            </w:tcBorders>
            <w:shd w:val="clear" w:color="auto" w:fill="auto"/>
            <w:noWrap/>
            <w:vAlign w:val="bottom"/>
            <w:hideMark/>
          </w:tcPr>
          <w:p w14:paraId="1B15D2B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2F41F55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106D3D2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logistiek personeel onderhoud cat. III</w:t>
            </w:r>
          </w:p>
        </w:tc>
        <w:tc>
          <w:tcPr>
            <w:tcW w:w="1220" w:type="dxa"/>
            <w:tcBorders>
              <w:top w:val="nil"/>
              <w:left w:val="nil"/>
              <w:bottom w:val="nil"/>
              <w:right w:val="single" w:sz="8" w:space="0" w:color="auto"/>
            </w:tcBorders>
            <w:shd w:val="clear" w:color="auto" w:fill="auto"/>
            <w:noWrap/>
            <w:vAlign w:val="bottom"/>
            <w:hideMark/>
          </w:tcPr>
          <w:p w14:paraId="49CEFBD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33392DA5"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01A2D0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231</w:t>
            </w:r>
          </w:p>
        </w:tc>
        <w:tc>
          <w:tcPr>
            <w:tcW w:w="1000" w:type="dxa"/>
            <w:tcBorders>
              <w:top w:val="nil"/>
              <w:left w:val="single" w:sz="8" w:space="0" w:color="auto"/>
              <w:bottom w:val="nil"/>
              <w:right w:val="single" w:sz="8" w:space="0" w:color="auto"/>
            </w:tcBorders>
            <w:shd w:val="clear" w:color="auto" w:fill="auto"/>
            <w:noWrap/>
            <w:vAlign w:val="bottom"/>
            <w:hideMark/>
          </w:tcPr>
          <w:p w14:paraId="673F16C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7A5A907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7F64DE7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chauffeur</w:t>
            </w:r>
          </w:p>
        </w:tc>
        <w:tc>
          <w:tcPr>
            <w:tcW w:w="1220" w:type="dxa"/>
            <w:tcBorders>
              <w:top w:val="nil"/>
              <w:left w:val="nil"/>
              <w:bottom w:val="nil"/>
              <w:right w:val="single" w:sz="8" w:space="0" w:color="auto"/>
            </w:tcBorders>
            <w:shd w:val="clear" w:color="auto" w:fill="auto"/>
            <w:noWrap/>
            <w:vAlign w:val="bottom"/>
            <w:hideMark/>
          </w:tcPr>
          <w:p w14:paraId="5BB7BF7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3442A4D8"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3398DE9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240</w:t>
            </w:r>
          </w:p>
        </w:tc>
        <w:tc>
          <w:tcPr>
            <w:tcW w:w="1000" w:type="dxa"/>
            <w:tcBorders>
              <w:top w:val="nil"/>
              <w:left w:val="single" w:sz="8" w:space="0" w:color="auto"/>
              <w:bottom w:val="nil"/>
              <w:right w:val="single" w:sz="8" w:space="0" w:color="auto"/>
            </w:tcBorders>
            <w:shd w:val="clear" w:color="auto" w:fill="auto"/>
            <w:noWrap/>
            <w:vAlign w:val="bottom"/>
            <w:hideMark/>
          </w:tcPr>
          <w:p w14:paraId="0AA13EC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66F1F09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6AA6E52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logistiek personeel onderhoud cat. IV</w:t>
            </w:r>
          </w:p>
        </w:tc>
        <w:tc>
          <w:tcPr>
            <w:tcW w:w="1220" w:type="dxa"/>
            <w:tcBorders>
              <w:top w:val="nil"/>
              <w:left w:val="nil"/>
              <w:bottom w:val="nil"/>
              <w:right w:val="single" w:sz="8" w:space="0" w:color="auto"/>
            </w:tcBorders>
            <w:shd w:val="clear" w:color="auto" w:fill="auto"/>
            <w:noWrap/>
            <w:vAlign w:val="bottom"/>
            <w:hideMark/>
          </w:tcPr>
          <w:p w14:paraId="1FB3153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06292B51"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BBACA9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250</w:t>
            </w:r>
          </w:p>
        </w:tc>
        <w:tc>
          <w:tcPr>
            <w:tcW w:w="1000" w:type="dxa"/>
            <w:tcBorders>
              <w:top w:val="nil"/>
              <w:left w:val="single" w:sz="8" w:space="0" w:color="auto"/>
              <w:bottom w:val="nil"/>
              <w:right w:val="single" w:sz="8" w:space="0" w:color="auto"/>
            </w:tcBorders>
            <w:shd w:val="clear" w:color="auto" w:fill="auto"/>
            <w:noWrap/>
            <w:vAlign w:val="bottom"/>
            <w:hideMark/>
          </w:tcPr>
          <w:p w14:paraId="47FAA75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75F2C67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7DB59C5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 xml:space="preserve">logistiek personeel onderhoud </w:t>
            </w:r>
            <w:proofErr w:type="spellStart"/>
            <w:r w:rsidRPr="002B3E97">
              <w:rPr>
                <w:rFonts w:ascii="Arial" w:eastAsia="Times New Roman" w:hAnsi="Arial" w:cs="Arial"/>
                <w:sz w:val="18"/>
                <w:szCs w:val="18"/>
                <w:lang w:val="nl-BE"/>
              </w:rPr>
              <w:t>cat.V</w:t>
            </w:r>
            <w:proofErr w:type="spellEnd"/>
          </w:p>
        </w:tc>
        <w:tc>
          <w:tcPr>
            <w:tcW w:w="1220" w:type="dxa"/>
            <w:tcBorders>
              <w:top w:val="nil"/>
              <w:left w:val="nil"/>
              <w:bottom w:val="nil"/>
              <w:right w:val="single" w:sz="8" w:space="0" w:color="auto"/>
            </w:tcBorders>
            <w:shd w:val="clear" w:color="auto" w:fill="auto"/>
            <w:noWrap/>
            <w:vAlign w:val="bottom"/>
            <w:hideMark/>
          </w:tcPr>
          <w:p w14:paraId="3B3BF4C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6987DA0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46F736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260</w:t>
            </w:r>
          </w:p>
        </w:tc>
        <w:tc>
          <w:tcPr>
            <w:tcW w:w="1000" w:type="dxa"/>
            <w:tcBorders>
              <w:top w:val="nil"/>
              <w:left w:val="single" w:sz="8" w:space="0" w:color="auto"/>
              <w:bottom w:val="nil"/>
              <w:right w:val="single" w:sz="8" w:space="0" w:color="auto"/>
            </w:tcBorders>
            <w:shd w:val="clear" w:color="auto" w:fill="auto"/>
            <w:noWrap/>
            <w:vAlign w:val="bottom"/>
            <w:hideMark/>
          </w:tcPr>
          <w:p w14:paraId="72AC14D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A2</w:t>
            </w:r>
          </w:p>
        </w:tc>
        <w:tc>
          <w:tcPr>
            <w:tcW w:w="1000" w:type="dxa"/>
            <w:tcBorders>
              <w:top w:val="nil"/>
              <w:left w:val="nil"/>
              <w:bottom w:val="nil"/>
              <w:right w:val="single" w:sz="8" w:space="0" w:color="auto"/>
            </w:tcBorders>
            <w:shd w:val="clear" w:color="auto" w:fill="auto"/>
            <w:noWrap/>
            <w:vAlign w:val="bottom"/>
            <w:hideMark/>
          </w:tcPr>
          <w:p w14:paraId="4EA903E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w:t>
            </w:r>
          </w:p>
        </w:tc>
        <w:tc>
          <w:tcPr>
            <w:tcW w:w="4540" w:type="dxa"/>
            <w:tcBorders>
              <w:top w:val="nil"/>
              <w:left w:val="nil"/>
              <w:bottom w:val="nil"/>
              <w:right w:val="single" w:sz="8" w:space="0" w:color="auto"/>
            </w:tcBorders>
            <w:shd w:val="clear" w:color="auto" w:fill="auto"/>
            <w:noWrap/>
            <w:vAlign w:val="bottom"/>
            <w:hideMark/>
          </w:tcPr>
          <w:p w14:paraId="45088A5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opsteller</w:t>
            </w:r>
          </w:p>
        </w:tc>
        <w:tc>
          <w:tcPr>
            <w:tcW w:w="1220" w:type="dxa"/>
            <w:tcBorders>
              <w:top w:val="nil"/>
              <w:left w:val="nil"/>
              <w:bottom w:val="nil"/>
              <w:right w:val="single" w:sz="8" w:space="0" w:color="auto"/>
            </w:tcBorders>
            <w:shd w:val="clear" w:color="auto" w:fill="auto"/>
            <w:noWrap/>
            <w:vAlign w:val="bottom"/>
            <w:hideMark/>
          </w:tcPr>
          <w:p w14:paraId="73B107D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32A5CC73"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BC49E5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315</w:t>
            </w:r>
          </w:p>
        </w:tc>
        <w:tc>
          <w:tcPr>
            <w:tcW w:w="1000" w:type="dxa"/>
            <w:tcBorders>
              <w:top w:val="nil"/>
              <w:left w:val="single" w:sz="8" w:space="0" w:color="auto"/>
              <w:bottom w:val="nil"/>
              <w:right w:val="single" w:sz="8" w:space="0" w:color="auto"/>
            </w:tcBorders>
            <w:shd w:val="clear" w:color="auto" w:fill="auto"/>
            <w:noWrap/>
            <w:vAlign w:val="bottom"/>
            <w:hideMark/>
          </w:tcPr>
          <w:p w14:paraId="60FBD20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B1C</w:t>
            </w:r>
          </w:p>
        </w:tc>
        <w:tc>
          <w:tcPr>
            <w:tcW w:w="1000" w:type="dxa"/>
            <w:tcBorders>
              <w:top w:val="nil"/>
              <w:left w:val="nil"/>
              <w:bottom w:val="nil"/>
              <w:right w:val="single" w:sz="8" w:space="0" w:color="auto"/>
            </w:tcBorders>
            <w:shd w:val="clear" w:color="auto" w:fill="auto"/>
            <w:noWrap/>
            <w:vAlign w:val="bottom"/>
            <w:hideMark/>
          </w:tcPr>
          <w:p w14:paraId="37B5A05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8</w:t>
            </w:r>
          </w:p>
        </w:tc>
        <w:tc>
          <w:tcPr>
            <w:tcW w:w="4540" w:type="dxa"/>
            <w:tcBorders>
              <w:top w:val="nil"/>
              <w:left w:val="nil"/>
              <w:bottom w:val="nil"/>
              <w:right w:val="single" w:sz="8" w:space="0" w:color="auto"/>
            </w:tcBorders>
            <w:shd w:val="clear" w:color="auto" w:fill="auto"/>
            <w:noWrap/>
            <w:vAlign w:val="bottom"/>
            <w:hideMark/>
          </w:tcPr>
          <w:p w14:paraId="4DD4700F"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bachelor</w:t>
            </w:r>
          </w:p>
        </w:tc>
        <w:tc>
          <w:tcPr>
            <w:tcW w:w="1220" w:type="dxa"/>
            <w:tcBorders>
              <w:top w:val="nil"/>
              <w:left w:val="nil"/>
              <w:bottom w:val="nil"/>
              <w:right w:val="single" w:sz="8" w:space="0" w:color="auto"/>
            </w:tcBorders>
            <w:shd w:val="clear" w:color="auto" w:fill="auto"/>
            <w:noWrap/>
            <w:vAlign w:val="bottom"/>
            <w:hideMark/>
          </w:tcPr>
          <w:p w14:paraId="69DBDC7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6AC272C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DA11DF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345</w:t>
            </w:r>
          </w:p>
        </w:tc>
        <w:tc>
          <w:tcPr>
            <w:tcW w:w="1000" w:type="dxa"/>
            <w:tcBorders>
              <w:top w:val="nil"/>
              <w:left w:val="single" w:sz="8" w:space="0" w:color="auto"/>
              <w:bottom w:val="nil"/>
              <w:right w:val="single" w:sz="8" w:space="0" w:color="auto"/>
            </w:tcBorders>
            <w:shd w:val="clear" w:color="auto" w:fill="auto"/>
            <w:noWrap/>
            <w:vAlign w:val="bottom"/>
            <w:hideMark/>
          </w:tcPr>
          <w:p w14:paraId="49082DF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 xml:space="preserve">B1A </w:t>
            </w:r>
          </w:p>
        </w:tc>
        <w:tc>
          <w:tcPr>
            <w:tcW w:w="1000" w:type="dxa"/>
            <w:tcBorders>
              <w:top w:val="nil"/>
              <w:left w:val="nil"/>
              <w:bottom w:val="nil"/>
              <w:right w:val="single" w:sz="8" w:space="0" w:color="auto"/>
            </w:tcBorders>
            <w:shd w:val="clear" w:color="auto" w:fill="auto"/>
            <w:noWrap/>
            <w:vAlign w:val="bottom"/>
            <w:hideMark/>
          </w:tcPr>
          <w:p w14:paraId="59D7C89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w:t>
            </w:r>
          </w:p>
        </w:tc>
        <w:tc>
          <w:tcPr>
            <w:tcW w:w="4540" w:type="dxa"/>
            <w:tcBorders>
              <w:top w:val="nil"/>
              <w:left w:val="nil"/>
              <w:bottom w:val="nil"/>
              <w:right w:val="single" w:sz="8" w:space="0" w:color="auto"/>
            </w:tcBorders>
            <w:shd w:val="clear" w:color="auto" w:fill="auto"/>
            <w:noWrap/>
            <w:vAlign w:val="bottom"/>
            <w:hideMark/>
          </w:tcPr>
          <w:p w14:paraId="46368E90"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verantwoordelijke ambulante dienst</w:t>
            </w:r>
          </w:p>
        </w:tc>
        <w:tc>
          <w:tcPr>
            <w:tcW w:w="1220" w:type="dxa"/>
            <w:tcBorders>
              <w:top w:val="nil"/>
              <w:left w:val="nil"/>
              <w:bottom w:val="nil"/>
              <w:right w:val="single" w:sz="8" w:space="0" w:color="auto"/>
            </w:tcBorders>
            <w:shd w:val="clear" w:color="auto" w:fill="auto"/>
            <w:noWrap/>
            <w:vAlign w:val="bottom"/>
            <w:hideMark/>
          </w:tcPr>
          <w:p w14:paraId="3607F80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14752011"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0BA983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340</w:t>
            </w:r>
          </w:p>
        </w:tc>
        <w:tc>
          <w:tcPr>
            <w:tcW w:w="1000" w:type="dxa"/>
            <w:tcBorders>
              <w:top w:val="nil"/>
              <w:left w:val="single" w:sz="8" w:space="0" w:color="auto"/>
              <w:bottom w:val="nil"/>
              <w:right w:val="single" w:sz="8" w:space="0" w:color="auto"/>
            </w:tcBorders>
            <w:shd w:val="clear" w:color="auto" w:fill="auto"/>
            <w:noWrap/>
            <w:vAlign w:val="bottom"/>
            <w:hideMark/>
          </w:tcPr>
          <w:p w14:paraId="516E078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052319C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2EA01A45"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orthopedist</w:t>
            </w:r>
          </w:p>
        </w:tc>
        <w:tc>
          <w:tcPr>
            <w:tcW w:w="1220" w:type="dxa"/>
            <w:tcBorders>
              <w:top w:val="nil"/>
              <w:left w:val="nil"/>
              <w:bottom w:val="nil"/>
              <w:right w:val="single" w:sz="8" w:space="0" w:color="auto"/>
            </w:tcBorders>
            <w:shd w:val="clear" w:color="auto" w:fill="auto"/>
            <w:noWrap/>
            <w:vAlign w:val="bottom"/>
            <w:hideMark/>
          </w:tcPr>
          <w:p w14:paraId="4F1C870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36C7DB0B"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C5BDDB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385</w:t>
            </w:r>
          </w:p>
        </w:tc>
        <w:tc>
          <w:tcPr>
            <w:tcW w:w="1000" w:type="dxa"/>
            <w:tcBorders>
              <w:top w:val="nil"/>
              <w:left w:val="single" w:sz="8" w:space="0" w:color="auto"/>
              <w:bottom w:val="nil"/>
              <w:right w:val="single" w:sz="8" w:space="0" w:color="auto"/>
            </w:tcBorders>
            <w:shd w:val="clear" w:color="auto" w:fill="auto"/>
            <w:noWrap/>
            <w:vAlign w:val="bottom"/>
            <w:hideMark/>
          </w:tcPr>
          <w:p w14:paraId="1B551EB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2B87B0D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0F97EC98"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trajectbegeleider</w:t>
            </w:r>
          </w:p>
        </w:tc>
        <w:tc>
          <w:tcPr>
            <w:tcW w:w="1220" w:type="dxa"/>
            <w:tcBorders>
              <w:top w:val="nil"/>
              <w:left w:val="nil"/>
              <w:bottom w:val="nil"/>
              <w:right w:val="single" w:sz="8" w:space="0" w:color="auto"/>
            </w:tcBorders>
            <w:shd w:val="clear" w:color="auto" w:fill="auto"/>
            <w:noWrap/>
            <w:vAlign w:val="bottom"/>
            <w:hideMark/>
          </w:tcPr>
          <w:p w14:paraId="525C377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59FE593D"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C2B0B8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390</w:t>
            </w:r>
          </w:p>
        </w:tc>
        <w:tc>
          <w:tcPr>
            <w:tcW w:w="1000" w:type="dxa"/>
            <w:tcBorders>
              <w:top w:val="nil"/>
              <w:left w:val="single" w:sz="8" w:space="0" w:color="auto"/>
              <w:bottom w:val="nil"/>
              <w:right w:val="single" w:sz="8" w:space="0" w:color="auto"/>
            </w:tcBorders>
            <w:shd w:val="clear" w:color="auto" w:fill="auto"/>
            <w:noWrap/>
            <w:vAlign w:val="bottom"/>
            <w:hideMark/>
          </w:tcPr>
          <w:p w14:paraId="0A667F1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1926FDB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07DFECDD"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maatschappelijk werker</w:t>
            </w:r>
          </w:p>
        </w:tc>
        <w:tc>
          <w:tcPr>
            <w:tcW w:w="1220" w:type="dxa"/>
            <w:tcBorders>
              <w:top w:val="nil"/>
              <w:left w:val="nil"/>
              <w:bottom w:val="nil"/>
              <w:right w:val="single" w:sz="8" w:space="0" w:color="auto"/>
            </w:tcBorders>
            <w:shd w:val="clear" w:color="auto" w:fill="auto"/>
            <w:noWrap/>
            <w:vAlign w:val="bottom"/>
            <w:hideMark/>
          </w:tcPr>
          <w:p w14:paraId="348E812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019D4011"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DB2545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395</w:t>
            </w:r>
          </w:p>
        </w:tc>
        <w:tc>
          <w:tcPr>
            <w:tcW w:w="1000" w:type="dxa"/>
            <w:tcBorders>
              <w:top w:val="nil"/>
              <w:left w:val="single" w:sz="8" w:space="0" w:color="auto"/>
              <w:bottom w:val="nil"/>
              <w:right w:val="single" w:sz="8" w:space="0" w:color="auto"/>
            </w:tcBorders>
            <w:shd w:val="clear" w:color="auto" w:fill="auto"/>
            <w:noWrap/>
            <w:vAlign w:val="bottom"/>
            <w:hideMark/>
          </w:tcPr>
          <w:p w14:paraId="0D5AB65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6C1229E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0FDE7E41"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 xml:space="preserve">sociaal </w:t>
            </w:r>
            <w:proofErr w:type="spellStart"/>
            <w:r w:rsidRPr="002B3E97">
              <w:rPr>
                <w:rFonts w:ascii="Arial" w:eastAsia="Times New Roman" w:hAnsi="Arial" w:cs="Arial"/>
                <w:sz w:val="18"/>
                <w:szCs w:val="18"/>
                <w:lang w:val="nl-BE"/>
              </w:rPr>
              <w:t>verple</w:t>
            </w:r>
            <w:proofErr w:type="spellEnd"/>
            <w:r w:rsidRPr="002B3E97">
              <w:rPr>
                <w:rFonts w:ascii="Arial" w:eastAsia="Times New Roman" w:hAnsi="Arial" w:cs="Arial"/>
                <w:sz w:val="18"/>
                <w:szCs w:val="18"/>
                <w:lang w:val="nl-BE"/>
              </w:rPr>
              <w:t>(e)g(st)er onder soc. dienst</w:t>
            </w:r>
          </w:p>
        </w:tc>
        <w:tc>
          <w:tcPr>
            <w:tcW w:w="1220" w:type="dxa"/>
            <w:tcBorders>
              <w:top w:val="nil"/>
              <w:left w:val="nil"/>
              <w:bottom w:val="nil"/>
              <w:right w:val="single" w:sz="8" w:space="0" w:color="auto"/>
            </w:tcBorders>
            <w:shd w:val="clear" w:color="auto" w:fill="auto"/>
            <w:noWrap/>
            <w:vAlign w:val="bottom"/>
            <w:hideMark/>
          </w:tcPr>
          <w:p w14:paraId="659E367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5652AFF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8AF79D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399</w:t>
            </w:r>
          </w:p>
        </w:tc>
        <w:tc>
          <w:tcPr>
            <w:tcW w:w="1000" w:type="dxa"/>
            <w:tcBorders>
              <w:top w:val="nil"/>
              <w:left w:val="single" w:sz="8" w:space="0" w:color="auto"/>
              <w:bottom w:val="nil"/>
              <w:right w:val="single" w:sz="8" w:space="0" w:color="auto"/>
            </w:tcBorders>
            <w:shd w:val="clear" w:color="auto" w:fill="auto"/>
            <w:noWrap/>
            <w:vAlign w:val="bottom"/>
            <w:hideMark/>
          </w:tcPr>
          <w:p w14:paraId="4EE0C56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2002DA0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2872FE3C"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gezinsbegeleider categorie 14</w:t>
            </w:r>
          </w:p>
        </w:tc>
        <w:tc>
          <w:tcPr>
            <w:tcW w:w="1220" w:type="dxa"/>
            <w:tcBorders>
              <w:top w:val="nil"/>
              <w:left w:val="nil"/>
              <w:bottom w:val="nil"/>
              <w:right w:val="single" w:sz="8" w:space="0" w:color="auto"/>
            </w:tcBorders>
            <w:shd w:val="clear" w:color="auto" w:fill="auto"/>
            <w:noWrap/>
            <w:vAlign w:val="bottom"/>
            <w:hideMark/>
          </w:tcPr>
          <w:p w14:paraId="5E90066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bl>
    <w:p w14:paraId="1C05E2FA" w14:textId="77777777" w:rsidR="00C4680D" w:rsidRDefault="00C4680D">
      <w:pPr>
        <w:spacing w:line="240" w:lineRule="auto"/>
        <w:rPr>
          <w:b/>
        </w:rPr>
      </w:pPr>
    </w:p>
    <w:tbl>
      <w:tblPr>
        <w:tblW w:w="8620" w:type="dxa"/>
        <w:tblInd w:w="85" w:type="dxa"/>
        <w:tblCellMar>
          <w:left w:w="70" w:type="dxa"/>
          <w:right w:w="70" w:type="dxa"/>
        </w:tblCellMar>
        <w:tblLook w:val="04A0" w:firstRow="1" w:lastRow="0" w:firstColumn="1" w:lastColumn="0" w:noHBand="0" w:noVBand="1"/>
      </w:tblPr>
      <w:tblGrid>
        <w:gridCol w:w="860"/>
        <w:gridCol w:w="1000"/>
        <w:gridCol w:w="1000"/>
        <w:gridCol w:w="4540"/>
        <w:gridCol w:w="1220"/>
      </w:tblGrid>
      <w:tr w:rsidR="00C4680D" w:rsidRPr="00C4680D" w14:paraId="050BF509" w14:textId="77777777" w:rsidTr="00C4680D">
        <w:trPr>
          <w:trHeight w:val="264"/>
        </w:trPr>
        <w:tc>
          <w:tcPr>
            <w:tcW w:w="860" w:type="dxa"/>
            <w:tcBorders>
              <w:top w:val="single" w:sz="12" w:space="0" w:color="auto"/>
              <w:left w:val="single" w:sz="12" w:space="0" w:color="auto"/>
              <w:bottom w:val="single" w:sz="8" w:space="0" w:color="auto"/>
              <w:right w:val="nil"/>
            </w:tcBorders>
            <w:shd w:val="clear" w:color="000000" w:fill="244062"/>
            <w:noWrap/>
            <w:vAlign w:val="bottom"/>
            <w:hideMark/>
          </w:tcPr>
          <w:p w14:paraId="05864601" w14:textId="77777777" w:rsidR="00C4680D" w:rsidRPr="00C4680D" w:rsidRDefault="00C4680D" w:rsidP="00C4680D">
            <w:pPr>
              <w:spacing w:after="0" w:line="240" w:lineRule="auto"/>
              <w:jc w:val="center"/>
              <w:rPr>
                <w:rFonts w:ascii="Arial" w:eastAsia="Times New Roman" w:hAnsi="Arial" w:cs="Arial"/>
                <w:b/>
                <w:bCs/>
                <w:color w:val="FFFFFF"/>
                <w:sz w:val="18"/>
                <w:szCs w:val="18"/>
                <w:lang w:val="nl-BE"/>
              </w:rPr>
            </w:pPr>
            <w:bookmarkStart w:id="50" w:name="RANGE!A1:E26"/>
            <w:r w:rsidRPr="00C4680D">
              <w:rPr>
                <w:rFonts w:ascii="Arial" w:eastAsia="Times New Roman" w:hAnsi="Arial" w:cs="Arial"/>
                <w:b/>
                <w:bCs/>
                <w:color w:val="FFFFFF"/>
                <w:sz w:val="18"/>
                <w:szCs w:val="18"/>
                <w:lang w:val="nl-BE"/>
              </w:rPr>
              <w:t>CODE</w:t>
            </w:r>
            <w:bookmarkEnd w:id="50"/>
          </w:p>
        </w:tc>
        <w:tc>
          <w:tcPr>
            <w:tcW w:w="1000" w:type="dxa"/>
            <w:tcBorders>
              <w:top w:val="single" w:sz="12" w:space="0" w:color="auto"/>
              <w:left w:val="single" w:sz="8" w:space="0" w:color="auto"/>
              <w:bottom w:val="single" w:sz="8" w:space="0" w:color="auto"/>
              <w:right w:val="single" w:sz="8" w:space="0" w:color="auto"/>
            </w:tcBorders>
            <w:shd w:val="clear" w:color="000000" w:fill="244062"/>
            <w:noWrap/>
            <w:vAlign w:val="bottom"/>
            <w:hideMark/>
          </w:tcPr>
          <w:p w14:paraId="0B383598" w14:textId="77777777" w:rsidR="00C4680D" w:rsidRPr="00C4680D" w:rsidRDefault="00C4680D" w:rsidP="00C4680D">
            <w:pPr>
              <w:spacing w:after="0" w:line="240" w:lineRule="auto"/>
              <w:jc w:val="center"/>
              <w:rPr>
                <w:rFonts w:ascii="Arial" w:eastAsia="Times New Roman" w:hAnsi="Arial" w:cs="Arial"/>
                <w:b/>
                <w:bCs/>
                <w:color w:val="FFFFFF"/>
                <w:sz w:val="18"/>
                <w:szCs w:val="18"/>
                <w:lang w:val="nl-BE"/>
              </w:rPr>
            </w:pPr>
            <w:r w:rsidRPr="00C4680D">
              <w:rPr>
                <w:rFonts w:ascii="Arial" w:eastAsia="Times New Roman" w:hAnsi="Arial" w:cs="Arial"/>
                <w:b/>
                <w:bCs/>
                <w:color w:val="FFFFFF"/>
                <w:sz w:val="18"/>
                <w:szCs w:val="18"/>
                <w:lang w:val="nl-BE"/>
              </w:rPr>
              <w:t>BAREMA</w:t>
            </w:r>
          </w:p>
        </w:tc>
        <w:tc>
          <w:tcPr>
            <w:tcW w:w="1000" w:type="dxa"/>
            <w:tcBorders>
              <w:top w:val="single" w:sz="12" w:space="0" w:color="auto"/>
              <w:left w:val="nil"/>
              <w:bottom w:val="single" w:sz="8" w:space="0" w:color="auto"/>
              <w:right w:val="single" w:sz="8" w:space="0" w:color="auto"/>
            </w:tcBorders>
            <w:shd w:val="clear" w:color="000000" w:fill="244062"/>
            <w:noWrap/>
            <w:vAlign w:val="bottom"/>
            <w:hideMark/>
          </w:tcPr>
          <w:p w14:paraId="066CB648" w14:textId="77777777" w:rsidR="00C4680D" w:rsidRPr="00C4680D" w:rsidRDefault="00C4680D" w:rsidP="00C4680D">
            <w:pPr>
              <w:spacing w:after="0" w:line="240" w:lineRule="auto"/>
              <w:jc w:val="center"/>
              <w:rPr>
                <w:rFonts w:ascii="Arial" w:eastAsia="Times New Roman" w:hAnsi="Arial" w:cs="Arial"/>
                <w:b/>
                <w:bCs/>
                <w:color w:val="FFFFFF"/>
                <w:sz w:val="18"/>
                <w:szCs w:val="18"/>
                <w:lang w:val="nl-BE"/>
              </w:rPr>
            </w:pPr>
            <w:r w:rsidRPr="00C4680D">
              <w:rPr>
                <w:rFonts w:ascii="Arial" w:eastAsia="Times New Roman" w:hAnsi="Arial" w:cs="Arial"/>
                <w:b/>
                <w:bCs/>
                <w:color w:val="FFFFFF"/>
                <w:sz w:val="18"/>
                <w:szCs w:val="18"/>
                <w:lang w:val="nl-BE"/>
              </w:rPr>
              <w:t>NR BAR</w:t>
            </w:r>
          </w:p>
        </w:tc>
        <w:tc>
          <w:tcPr>
            <w:tcW w:w="4540" w:type="dxa"/>
            <w:tcBorders>
              <w:top w:val="single" w:sz="12" w:space="0" w:color="auto"/>
              <w:left w:val="nil"/>
              <w:bottom w:val="single" w:sz="8" w:space="0" w:color="auto"/>
              <w:right w:val="single" w:sz="8" w:space="0" w:color="auto"/>
            </w:tcBorders>
            <w:shd w:val="clear" w:color="000000" w:fill="244062"/>
            <w:noWrap/>
            <w:vAlign w:val="bottom"/>
            <w:hideMark/>
          </w:tcPr>
          <w:p w14:paraId="139990B2" w14:textId="77777777" w:rsidR="00C4680D" w:rsidRPr="00C4680D" w:rsidRDefault="00C4680D" w:rsidP="00C4680D">
            <w:pPr>
              <w:spacing w:after="0" w:line="240" w:lineRule="auto"/>
              <w:rPr>
                <w:rFonts w:ascii="Arial" w:eastAsia="Times New Roman" w:hAnsi="Arial" w:cs="Arial"/>
                <w:b/>
                <w:bCs/>
                <w:color w:val="FFFFFF"/>
                <w:sz w:val="18"/>
                <w:szCs w:val="18"/>
                <w:lang w:val="nl-BE"/>
              </w:rPr>
            </w:pPr>
            <w:r w:rsidRPr="00C4680D">
              <w:rPr>
                <w:rFonts w:ascii="Arial" w:eastAsia="Times New Roman" w:hAnsi="Arial" w:cs="Arial"/>
                <w:b/>
                <w:bCs/>
                <w:color w:val="FFFFFF"/>
                <w:sz w:val="18"/>
                <w:szCs w:val="18"/>
                <w:lang w:val="nl-BE"/>
              </w:rPr>
              <w:t>FUNCTIE</w:t>
            </w:r>
          </w:p>
        </w:tc>
        <w:tc>
          <w:tcPr>
            <w:tcW w:w="1220" w:type="dxa"/>
            <w:tcBorders>
              <w:top w:val="single" w:sz="8" w:space="0" w:color="auto"/>
              <w:left w:val="nil"/>
              <w:bottom w:val="single" w:sz="8" w:space="0" w:color="auto"/>
              <w:right w:val="single" w:sz="8" w:space="0" w:color="auto"/>
            </w:tcBorders>
            <w:shd w:val="clear" w:color="000000" w:fill="244062"/>
            <w:noWrap/>
            <w:vAlign w:val="bottom"/>
            <w:hideMark/>
          </w:tcPr>
          <w:p w14:paraId="0550BA69" w14:textId="77777777" w:rsidR="00C4680D" w:rsidRPr="00C4680D" w:rsidRDefault="00C4680D" w:rsidP="00C4680D">
            <w:pPr>
              <w:spacing w:after="0" w:line="240" w:lineRule="auto"/>
              <w:jc w:val="center"/>
              <w:rPr>
                <w:rFonts w:ascii="Arial" w:eastAsia="Times New Roman" w:hAnsi="Arial" w:cs="Arial"/>
                <w:b/>
                <w:bCs/>
                <w:color w:val="FFFFFF"/>
                <w:sz w:val="18"/>
                <w:szCs w:val="18"/>
                <w:lang w:val="nl-BE"/>
              </w:rPr>
            </w:pPr>
            <w:r w:rsidRPr="00C4680D">
              <w:rPr>
                <w:rFonts w:ascii="Arial" w:eastAsia="Times New Roman" w:hAnsi="Arial" w:cs="Arial"/>
                <w:b/>
                <w:bCs/>
                <w:color w:val="FFFFFF"/>
                <w:sz w:val="18"/>
                <w:szCs w:val="18"/>
                <w:lang w:val="nl-BE"/>
              </w:rPr>
              <w:t>GROEP</w:t>
            </w:r>
          </w:p>
        </w:tc>
      </w:tr>
      <w:tr w:rsidR="00C4680D" w:rsidRPr="00C4680D" w14:paraId="315026B2"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36C4182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410</w:t>
            </w:r>
          </w:p>
        </w:tc>
        <w:tc>
          <w:tcPr>
            <w:tcW w:w="1000" w:type="dxa"/>
            <w:tcBorders>
              <w:top w:val="nil"/>
              <w:left w:val="single" w:sz="8" w:space="0" w:color="auto"/>
              <w:bottom w:val="nil"/>
              <w:right w:val="single" w:sz="8" w:space="0" w:color="auto"/>
            </w:tcBorders>
            <w:shd w:val="clear" w:color="auto" w:fill="auto"/>
            <w:noWrap/>
            <w:vAlign w:val="bottom"/>
            <w:hideMark/>
          </w:tcPr>
          <w:p w14:paraId="1BDFB81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70A5D9A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259B4484"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technicus - </w:t>
            </w:r>
            <w:proofErr w:type="spellStart"/>
            <w:r w:rsidRPr="00C4680D">
              <w:rPr>
                <w:rFonts w:ascii="Arial" w:eastAsia="Times New Roman" w:hAnsi="Arial" w:cs="Arial"/>
                <w:sz w:val="18"/>
                <w:szCs w:val="18"/>
                <w:lang w:val="nl-BE"/>
              </w:rPr>
              <w:t>electronica</w:t>
            </w:r>
            <w:proofErr w:type="spellEnd"/>
          </w:p>
        </w:tc>
        <w:tc>
          <w:tcPr>
            <w:tcW w:w="1220" w:type="dxa"/>
            <w:tcBorders>
              <w:top w:val="nil"/>
              <w:left w:val="nil"/>
              <w:bottom w:val="nil"/>
              <w:right w:val="single" w:sz="8" w:space="0" w:color="auto"/>
            </w:tcBorders>
            <w:shd w:val="clear" w:color="auto" w:fill="auto"/>
            <w:noWrap/>
            <w:vAlign w:val="bottom"/>
            <w:hideMark/>
          </w:tcPr>
          <w:p w14:paraId="50A050F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162B60BA"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AE94F4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420</w:t>
            </w:r>
          </w:p>
        </w:tc>
        <w:tc>
          <w:tcPr>
            <w:tcW w:w="1000" w:type="dxa"/>
            <w:tcBorders>
              <w:top w:val="nil"/>
              <w:left w:val="single" w:sz="8" w:space="0" w:color="auto"/>
              <w:bottom w:val="nil"/>
              <w:right w:val="single" w:sz="8" w:space="0" w:color="auto"/>
            </w:tcBorders>
            <w:shd w:val="clear" w:color="auto" w:fill="auto"/>
            <w:noWrap/>
            <w:vAlign w:val="bottom"/>
            <w:hideMark/>
          </w:tcPr>
          <w:p w14:paraId="1392739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74692EC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0235BBEE" w14:textId="77777777" w:rsidR="00C4680D" w:rsidRPr="00C4680D" w:rsidRDefault="00C4680D" w:rsidP="00C4680D">
            <w:pPr>
              <w:spacing w:after="0" w:line="240" w:lineRule="auto"/>
              <w:rPr>
                <w:rFonts w:ascii="Arial" w:eastAsia="Times New Roman" w:hAnsi="Arial" w:cs="Arial"/>
                <w:sz w:val="18"/>
                <w:szCs w:val="18"/>
                <w:lang w:val="nl-BE"/>
              </w:rPr>
            </w:pPr>
            <w:proofErr w:type="spellStart"/>
            <w:r w:rsidRPr="00C4680D">
              <w:rPr>
                <w:rFonts w:ascii="Arial" w:eastAsia="Times New Roman" w:hAnsi="Arial" w:cs="Arial"/>
                <w:sz w:val="18"/>
                <w:szCs w:val="18"/>
                <w:lang w:val="nl-BE"/>
              </w:rPr>
              <w:t>electronica</w:t>
            </w:r>
            <w:proofErr w:type="spellEnd"/>
            <w:r w:rsidRPr="00C4680D">
              <w:rPr>
                <w:rFonts w:ascii="Arial" w:eastAsia="Times New Roman" w:hAnsi="Arial" w:cs="Arial"/>
                <w:sz w:val="18"/>
                <w:szCs w:val="18"/>
                <w:lang w:val="nl-BE"/>
              </w:rPr>
              <w:t xml:space="preserve"> - technicus A2</w:t>
            </w:r>
          </w:p>
        </w:tc>
        <w:tc>
          <w:tcPr>
            <w:tcW w:w="1220" w:type="dxa"/>
            <w:tcBorders>
              <w:top w:val="nil"/>
              <w:left w:val="nil"/>
              <w:bottom w:val="nil"/>
              <w:right w:val="single" w:sz="8" w:space="0" w:color="auto"/>
            </w:tcBorders>
            <w:shd w:val="clear" w:color="auto" w:fill="auto"/>
            <w:noWrap/>
            <w:vAlign w:val="bottom"/>
            <w:hideMark/>
          </w:tcPr>
          <w:p w14:paraId="62774F5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B0F66E9"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192A78D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430</w:t>
            </w:r>
          </w:p>
        </w:tc>
        <w:tc>
          <w:tcPr>
            <w:tcW w:w="1000" w:type="dxa"/>
            <w:tcBorders>
              <w:top w:val="nil"/>
              <w:left w:val="single" w:sz="8" w:space="0" w:color="auto"/>
              <w:bottom w:val="nil"/>
              <w:right w:val="single" w:sz="8" w:space="0" w:color="auto"/>
            </w:tcBorders>
            <w:shd w:val="clear" w:color="auto" w:fill="auto"/>
            <w:noWrap/>
            <w:vAlign w:val="bottom"/>
            <w:hideMark/>
          </w:tcPr>
          <w:p w14:paraId="0D69BB14"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2C3A96E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5EBAFA72"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technicus - </w:t>
            </w:r>
            <w:proofErr w:type="spellStart"/>
            <w:r w:rsidRPr="00C4680D">
              <w:rPr>
                <w:rFonts w:ascii="Arial" w:eastAsia="Times New Roman" w:hAnsi="Arial" w:cs="Arial"/>
                <w:sz w:val="18"/>
                <w:szCs w:val="18"/>
                <w:lang w:val="nl-BE"/>
              </w:rPr>
              <w:t>electronica</w:t>
            </w:r>
            <w:proofErr w:type="spellEnd"/>
            <w:r w:rsidRPr="00C4680D">
              <w:rPr>
                <w:rFonts w:ascii="Arial" w:eastAsia="Times New Roman" w:hAnsi="Arial" w:cs="Arial"/>
                <w:sz w:val="18"/>
                <w:szCs w:val="18"/>
                <w:lang w:val="nl-BE"/>
              </w:rPr>
              <w:t xml:space="preserve"> A3</w:t>
            </w:r>
          </w:p>
        </w:tc>
        <w:tc>
          <w:tcPr>
            <w:tcW w:w="1220" w:type="dxa"/>
            <w:tcBorders>
              <w:top w:val="nil"/>
              <w:left w:val="nil"/>
              <w:bottom w:val="nil"/>
              <w:right w:val="single" w:sz="8" w:space="0" w:color="auto"/>
            </w:tcBorders>
            <w:shd w:val="clear" w:color="auto" w:fill="auto"/>
            <w:noWrap/>
            <w:vAlign w:val="bottom"/>
            <w:hideMark/>
          </w:tcPr>
          <w:p w14:paraId="4626D6E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A3F9DB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78EBD04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440</w:t>
            </w:r>
          </w:p>
        </w:tc>
        <w:tc>
          <w:tcPr>
            <w:tcW w:w="1000" w:type="dxa"/>
            <w:tcBorders>
              <w:top w:val="nil"/>
              <w:left w:val="single" w:sz="8" w:space="0" w:color="auto"/>
              <w:bottom w:val="nil"/>
              <w:right w:val="single" w:sz="8" w:space="0" w:color="auto"/>
            </w:tcBorders>
            <w:shd w:val="clear" w:color="auto" w:fill="auto"/>
            <w:noWrap/>
            <w:vAlign w:val="bottom"/>
            <w:hideMark/>
          </w:tcPr>
          <w:p w14:paraId="09A3547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59EC5D7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5BCB0203"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technicus - </w:t>
            </w:r>
            <w:proofErr w:type="spellStart"/>
            <w:r w:rsidRPr="00C4680D">
              <w:rPr>
                <w:rFonts w:ascii="Arial" w:eastAsia="Times New Roman" w:hAnsi="Arial" w:cs="Arial"/>
                <w:sz w:val="18"/>
                <w:szCs w:val="18"/>
                <w:lang w:val="nl-BE"/>
              </w:rPr>
              <w:t>knuts</w:t>
            </w:r>
            <w:proofErr w:type="spellEnd"/>
            <w:r w:rsidRPr="00C4680D">
              <w:rPr>
                <w:rFonts w:ascii="Arial" w:eastAsia="Times New Roman" w:hAnsi="Arial" w:cs="Arial"/>
                <w:sz w:val="18"/>
                <w:szCs w:val="18"/>
                <w:lang w:val="nl-BE"/>
              </w:rPr>
              <w:t>. apparatuur</w:t>
            </w:r>
          </w:p>
        </w:tc>
        <w:tc>
          <w:tcPr>
            <w:tcW w:w="1220" w:type="dxa"/>
            <w:tcBorders>
              <w:top w:val="nil"/>
              <w:left w:val="nil"/>
              <w:bottom w:val="nil"/>
              <w:right w:val="single" w:sz="8" w:space="0" w:color="auto"/>
            </w:tcBorders>
            <w:shd w:val="clear" w:color="auto" w:fill="auto"/>
            <w:noWrap/>
            <w:vAlign w:val="bottom"/>
            <w:hideMark/>
          </w:tcPr>
          <w:p w14:paraId="16190E2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0C48739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5592693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442</w:t>
            </w:r>
          </w:p>
        </w:tc>
        <w:tc>
          <w:tcPr>
            <w:tcW w:w="1000" w:type="dxa"/>
            <w:tcBorders>
              <w:top w:val="nil"/>
              <w:left w:val="single" w:sz="8" w:space="0" w:color="auto"/>
              <w:bottom w:val="nil"/>
              <w:right w:val="single" w:sz="8" w:space="0" w:color="auto"/>
            </w:tcBorders>
            <w:shd w:val="clear" w:color="auto" w:fill="auto"/>
            <w:noWrap/>
            <w:vAlign w:val="bottom"/>
            <w:hideMark/>
          </w:tcPr>
          <w:p w14:paraId="6CDC61B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5D9D7C6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7DBB3E6E"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technicus - </w:t>
            </w:r>
            <w:proofErr w:type="spellStart"/>
            <w:r w:rsidRPr="00C4680D">
              <w:rPr>
                <w:rFonts w:ascii="Arial" w:eastAsia="Times New Roman" w:hAnsi="Arial" w:cs="Arial"/>
                <w:sz w:val="18"/>
                <w:szCs w:val="18"/>
                <w:lang w:val="nl-BE"/>
              </w:rPr>
              <w:t>knuts</w:t>
            </w:r>
            <w:proofErr w:type="spellEnd"/>
            <w:r w:rsidRPr="00C4680D">
              <w:rPr>
                <w:rFonts w:ascii="Arial" w:eastAsia="Times New Roman" w:hAnsi="Arial" w:cs="Arial"/>
                <w:sz w:val="18"/>
                <w:szCs w:val="18"/>
                <w:lang w:val="nl-BE"/>
              </w:rPr>
              <w:t>. apparatuur</w:t>
            </w:r>
          </w:p>
        </w:tc>
        <w:tc>
          <w:tcPr>
            <w:tcW w:w="1220" w:type="dxa"/>
            <w:tcBorders>
              <w:top w:val="nil"/>
              <w:left w:val="nil"/>
              <w:bottom w:val="nil"/>
              <w:right w:val="single" w:sz="8" w:space="0" w:color="auto"/>
            </w:tcBorders>
            <w:shd w:val="clear" w:color="auto" w:fill="auto"/>
            <w:noWrap/>
            <w:vAlign w:val="bottom"/>
            <w:hideMark/>
          </w:tcPr>
          <w:p w14:paraId="1357043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991EE0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52872CA4"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490</w:t>
            </w:r>
          </w:p>
        </w:tc>
        <w:tc>
          <w:tcPr>
            <w:tcW w:w="1000" w:type="dxa"/>
            <w:tcBorders>
              <w:top w:val="nil"/>
              <w:left w:val="single" w:sz="8" w:space="0" w:color="auto"/>
              <w:bottom w:val="nil"/>
              <w:right w:val="single" w:sz="8" w:space="0" w:color="auto"/>
            </w:tcBorders>
            <w:shd w:val="clear" w:color="auto" w:fill="auto"/>
            <w:noWrap/>
            <w:vAlign w:val="bottom"/>
            <w:hideMark/>
          </w:tcPr>
          <w:p w14:paraId="26C85FA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700B505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7D168B19"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assistent in de psychologie</w:t>
            </w:r>
          </w:p>
        </w:tc>
        <w:tc>
          <w:tcPr>
            <w:tcW w:w="1220" w:type="dxa"/>
            <w:tcBorders>
              <w:top w:val="nil"/>
              <w:left w:val="nil"/>
              <w:bottom w:val="nil"/>
              <w:right w:val="single" w:sz="8" w:space="0" w:color="auto"/>
            </w:tcBorders>
            <w:shd w:val="clear" w:color="auto" w:fill="auto"/>
            <w:noWrap/>
            <w:vAlign w:val="bottom"/>
            <w:hideMark/>
          </w:tcPr>
          <w:p w14:paraId="64E3286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040E51F2"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E6570F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510</w:t>
            </w:r>
          </w:p>
        </w:tc>
        <w:tc>
          <w:tcPr>
            <w:tcW w:w="1000" w:type="dxa"/>
            <w:tcBorders>
              <w:top w:val="nil"/>
              <w:left w:val="single" w:sz="8" w:space="0" w:color="auto"/>
              <w:bottom w:val="nil"/>
              <w:right w:val="single" w:sz="8" w:space="0" w:color="auto"/>
            </w:tcBorders>
            <w:shd w:val="clear" w:color="auto" w:fill="auto"/>
            <w:noWrap/>
            <w:vAlign w:val="bottom"/>
            <w:hideMark/>
          </w:tcPr>
          <w:p w14:paraId="44AC69D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2565EF92"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52A474ED"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ergotherapeut</w:t>
            </w:r>
          </w:p>
        </w:tc>
        <w:tc>
          <w:tcPr>
            <w:tcW w:w="1220" w:type="dxa"/>
            <w:tcBorders>
              <w:top w:val="nil"/>
              <w:left w:val="nil"/>
              <w:bottom w:val="nil"/>
              <w:right w:val="single" w:sz="8" w:space="0" w:color="auto"/>
            </w:tcBorders>
            <w:shd w:val="clear" w:color="auto" w:fill="auto"/>
            <w:noWrap/>
            <w:vAlign w:val="bottom"/>
            <w:hideMark/>
          </w:tcPr>
          <w:p w14:paraId="0A268D7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0EE65625"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346A757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520</w:t>
            </w:r>
          </w:p>
        </w:tc>
        <w:tc>
          <w:tcPr>
            <w:tcW w:w="1000" w:type="dxa"/>
            <w:tcBorders>
              <w:top w:val="nil"/>
              <w:left w:val="single" w:sz="8" w:space="0" w:color="auto"/>
              <w:bottom w:val="nil"/>
              <w:right w:val="single" w:sz="8" w:space="0" w:color="auto"/>
            </w:tcBorders>
            <w:shd w:val="clear" w:color="auto" w:fill="auto"/>
            <w:noWrap/>
            <w:vAlign w:val="bottom"/>
            <w:hideMark/>
          </w:tcPr>
          <w:p w14:paraId="7329848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1ACD827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5912BFDC"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diëtist</w:t>
            </w:r>
          </w:p>
        </w:tc>
        <w:tc>
          <w:tcPr>
            <w:tcW w:w="1220" w:type="dxa"/>
            <w:tcBorders>
              <w:top w:val="nil"/>
              <w:left w:val="nil"/>
              <w:bottom w:val="nil"/>
              <w:right w:val="single" w:sz="8" w:space="0" w:color="auto"/>
            </w:tcBorders>
            <w:shd w:val="clear" w:color="auto" w:fill="auto"/>
            <w:noWrap/>
            <w:vAlign w:val="bottom"/>
            <w:hideMark/>
          </w:tcPr>
          <w:p w14:paraId="3F57305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4542D3F0"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3583896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530</w:t>
            </w:r>
          </w:p>
        </w:tc>
        <w:tc>
          <w:tcPr>
            <w:tcW w:w="1000" w:type="dxa"/>
            <w:tcBorders>
              <w:top w:val="nil"/>
              <w:left w:val="single" w:sz="8" w:space="0" w:color="auto"/>
              <w:bottom w:val="nil"/>
              <w:right w:val="single" w:sz="8" w:space="0" w:color="auto"/>
            </w:tcBorders>
            <w:shd w:val="clear" w:color="auto" w:fill="auto"/>
            <w:noWrap/>
            <w:vAlign w:val="bottom"/>
            <w:hideMark/>
          </w:tcPr>
          <w:p w14:paraId="123C1F7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278F342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3BCF960D" w14:textId="77777777" w:rsidR="00C4680D" w:rsidRPr="00C4680D" w:rsidRDefault="00C4680D" w:rsidP="00C4680D">
            <w:pPr>
              <w:spacing w:after="0" w:line="240" w:lineRule="auto"/>
              <w:rPr>
                <w:rFonts w:ascii="Arial" w:eastAsia="Times New Roman" w:hAnsi="Arial" w:cs="Arial"/>
                <w:sz w:val="18"/>
                <w:szCs w:val="18"/>
                <w:lang w:val="nl-BE"/>
              </w:rPr>
            </w:pPr>
            <w:proofErr w:type="spellStart"/>
            <w:r w:rsidRPr="00C4680D">
              <w:rPr>
                <w:rFonts w:ascii="Arial" w:eastAsia="Times New Roman" w:hAnsi="Arial" w:cs="Arial"/>
                <w:sz w:val="18"/>
                <w:szCs w:val="18"/>
                <w:lang w:val="nl-BE"/>
              </w:rPr>
              <w:t>heropvoeder</w:t>
            </w:r>
            <w:proofErr w:type="spellEnd"/>
            <w:r w:rsidRPr="00C4680D">
              <w:rPr>
                <w:rFonts w:ascii="Arial" w:eastAsia="Times New Roman" w:hAnsi="Arial" w:cs="Arial"/>
                <w:sz w:val="18"/>
                <w:szCs w:val="18"/>
                <w:lang w:val="nl-BE"/>
              </w:rPr>
              <w:t xml:space="preserve"> in de psychomotoriek</w:t>
            </w:r>
          </w:p>
        </w:tc>
        <w:tc>
          <w:tcPr>
            <w:tcW w:w="1220" w:type="dxa"/>
            <w:tcBorders>
              <w:top w:val="nil"/>
              <w:left w:val="nil"/>
              <w:bottom w:val="nil"/>
              <w:right w:val="single" w:sz="8" w:space="0" w:color="auto"/>
            </w:tcBorders>
            <w:shd w:val="clear" w:color="auto" w:fill="auto"/>
            <w:noWrap/>
            <w:vAlign w:val="bottom"/>
            <w:hideMark/>
          </w:tcPr>
          <w:p w14:paraId="25BC562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7E26E4C"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2FC984F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540</w:t>
            </w:r>
          </w:p>
        </w:tc>
        <w:tc>
          <w:tcPr>
            <w:tcW w:w="1000" w:type="dxa"/>
            <w:tcBorders>
              <w:top w:val="nil"/>
              <w:left w:val="single" w:sz="8" w:space="0" w:color="auto"/>
              <w:bottom w:val="nil"/>
              <w:right w:val="single" w:sz="8" w:space="0" w:color="auto"/>
            </w:tcBorders>
            <w:shd w:val="clear" w:color="auto" w:fill="auto"/>
            <w:noWrap/>
            <w:vAlign w:val="bottom"/>
            <w:hideMark/>
          </w:tcPr>
          <w:p w14:paraId="60FFBFD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4E6F8474"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27393ED1"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orthopedist</w:t>
            </w:r>
          </w:p>
        </w:tc>
        <w:tc>
          <w:tcPr>
            <w:tcW w:w="1220" w:type="dxa"/>
            <w:tcBorders>
              <w:top w:val="nil"/>
              <w:left w:val="nil"/>
              <w:bottom w:val="nil"/>
              <w:right w:val="single" w:sz="8" w:space="0" w:color="auto"/>
            </w:tcBorders>
            <w:shd w:val="clear" w:color="auto" w:fill="auto"/>
            <w:noWrap/>
            <w:vAlign w:val="bottom"/>
            <w:hideMark/>
          </w:tcPr>
          <w:p w14:paraId="5A2BA83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449A8C41"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24AE4BA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550</w:t>
            </w:r>
          </w:p>
        </w:tc>
        <w:tc>
          <w:tcPr>
            <w:tcW w:w="1000" w:type="dxa"/>
            <w:tcBorders>
              <w:top w:val="nil"/>
              <w:left w:val="single" w:sz="8" w:space="0" w:color="auto"/>
              <w:bottom w:val="nil"/>
              <w:right w:val="single" w:sz="8" w:space="0" w:color="auto"/>
            </w:tcBorders>
            <w:shd w:val="clear" w:color="auto" w:fill="auto"/>
            <w:noWrap/>
            <w:vAlign w:val="bottom"/>
            <w:hideMark/>
          </w:tcPr>
          <w:p w14:paraId="4D990AA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033B73D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1AD84658"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sociaal </w:t>
            </w:r>
            <w:proofErr w:type="spellStart"/>
            <w:r w:rsidRPr="00C4680D">
              <w:rPr>
                <w:rFonts w:ascii="Arial" w:eastAsia="Times New Roman" w:hAnsi="Arial" w:cs="Arial"/>
                <w:sz w:val="18"/>
                <w:szCs w:val="18"/>
                <w:lang w:val="nl-BE"/>
              </w:rPr>
              <w:t>readaptatiewerker</w:t>
            </w:r>
            <w:proofErr w:type="spellEnd"/>
          </w:p>
        </w:tc>
        <w:tc>
          <w:tcPr>
            <w:tcW w:w="1220" w:type="dxa"/>
            <w:tcBorders>
              <w:top w:val="nil"/>
              <w:left w:val="nil"/>
              <w:bottom w:val="nil"/>
              <w:right w:val="single" w:sz="8" w:space="0" w:color="auto"/>
            </w:tcBorders>
            <w:shd w:val="clear" w:color="auto" w:fill="auto"/>
            <w:noWrap/>
            <w:vAlign w:val="bottom"/>
            <w:hideMark/>
          </w:tcPr>
          <w:p w14:paraId="760F50C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3B47C504"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780368A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555</w:t>
            </w:r>
          </w:p>
        </w:tc>
        <w:tc>
          <w:tcPr>
            <w:tcW w:w="1000" w:type="dxa"/>
            <w:tcBorders>
              <w:top w:val="nil"/>
              <w:left w:val="single" w:sz="8" w:space="0" w:color="auto"/>
              <w:bottom w:val="nil"/>
              <w:right w:val="single" w:sz="8" w:space="0" w:color="auto"/>
            </w:tcBorders>
            <w:shd w:val="clear" w:color="auto" w:fill="auto"/>
            <w:noWrap/>
            <w:vAlign w:val="bottom"/>
            <w:hideMark/>
          </w:tcPr>
          <w:p w14:paraId="35D30D7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7CB746D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1E25BF69"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bachelor in de gezinswetenschappen</w:t>
            </w:r>
          </w:p>
        </w:tc>
        <w:tc>
          <w:tcPr>
            <w:tcW w:w="1220" w:type="dxa"/>
            <w:tcBorders>
              <w:top w:val="nil"/>
              <w:left w:val="nil"/>
              <w:bottom w:val="nil"/>
              <w:right w:val="single" w:sz="8" w:space="0" w:color="auto"/>
            </w:tcBorders>
            <w:shd w:val="clear" w:color="auto" w:fill="auto"/>
            <w:noWrap/>
            <w:vAlign w:val="bottom"/>
            <w:hideMark/>
          </w:tcPr>
          <w:p w14:paraId="292CEB3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0787E1D"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4B5DFAD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560</w:t>
            </w:r>
          </w:p>
        </w:tc>
        <w:tc>
          <w:tcPr>
            <w:tcW w:w="1000" w:type="dxa"/>
            <w:tcBorders>
              <w:top w:val="nil"/>
              <w:left w:val="single" w:sz="8" w:space="0" w:color="auto"/>
              <w:bottom w:val="nil"/>
              <w:right w:val="single" w:sz="8" w:space="0" w:color="auto"/>
            </w:tcBorders>
            <w:shd w:val="clear" w:color="auto" w:fill="auto"/>
            <w:noWrap/>
            <w:vAlign w:val="bottom"/>
            <w:hideMark/>
          </w:tcPr>
          <w:p w14:paraId="6F6D533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B1B</w:t>
            </w:r>
          </w:p>
        </w:tc>
        <w:tc>
          <w:tcPr>
            <w:tcW w:w="1000" w:type="dxa"/>
            <w:tcBorders>
              <w:top w:val="nil"/>
              <w:left w:val="nil"/>
              <w:bottom w:val="nil"/>
              <w:right w:val="single" w:sz="8" w:space="0" w:color="auto"/>
            </w:tcBorders>
            <w:shd w:val="clear" w:color="auto" w:fill="auto"/>
            <w:noWrap/>
            <w:vAlign w:val="bottom"/>
            <w:hideMark/>
          </w:tcPr>
          <w:p w14:paraId="501E2C8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9</w:t>
            </w:r>
          </w:p>
        </w:tc>
        <w:tc>
          <w:tcPr>
            <w:tcW w:w="4540" w:type="dxa"/>
            <w:tcBorders>
              <w:top w:val="nil"/>
              <w:left w:val="nil"/>
              <w:bottom w:val="nil"/>
              <w:right w:val="single" w:sz="8" w:space="0" w:color="auto"/>
            </w:tcBorders>
            <w:shd w:val="clear" w:color="auto" w:fill="auto"/>
            <w:noWrap/>
            <w:vAlign w:val="bottom"/>
            <w:hideMark/>
          </w:tcPr>
          <w:p w14:paraId="309F6F98"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diensthoofd maatschappelijk werker</w:t>
            </w:r>
          </w:p>
        </w:tc>
        <w:tc>
          <w:tcPr>
            <w:tcW w:w="1220" w:type="dxa"/>
            <w:tcBorders>
              <w:top w:val="nil"/>
              <w:left w:val="nil"/>
              <w:bottom w:val="nil"/>
              <w:right w:val="single" w:sz="8" w:space="0" w:color="auto"/>
            </w:tcBorders>
            <w:shd w:val="clear" w:color="auto" w:fill="auto"/>
            <w:noWrap/>
            <w:vAlign w:val="bottom"/>
            <w:hideMark/>
          </w:tcPr>
          <w:p w14:paraId="6F88DC4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0E9DAD29"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598B2062"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570</w:t>
            </w:r>
          </w:p>
        </w:tc>
        <w:tc>
          <w:tcPr>
            <w:tcW w:w="1000" w:type="dxa"/>
            <w:tcBorders>
              <w:top w:val="nil"/>
              <w:left w:val="single" w:sz="8" w:space="0" w:color="auto"/>
              <w:bottom w:val="nil"/>
              <w:right w:val="single" w:sz="8" w:space="0" w:color="auto"/>
            </w:tcBorders>
            <w:shd w:val="clear" w:color="auto" w:fill="auto"/>
            <w:noWrap/>
            <w:vAlign w:val="bottom"/>
            <w:hideMark/>
          </w:tcPr>
          <w:p w14:paraId="4966479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B1B</w:t>
            </w:r>
          </w:p>
        </w:tc>
        <w:tc>
          <w:tcPr>
            <w:tcW w:w="1000" w:type="dxa"/>
            <w:tcBorders>
              <w:top w:val="nil"/>
              <w:left w:val="nil"/>
              <w:bottom w:val="nil"/>
              <w:right w:val="single" w:sz="8" w:space="0" w:color="auto"/>
            </w:tcBorders>
            <w:shd w:val="clear" w:color="auto" w:fill="auto"/>
            <w:noWrap/>
            <w:vAlign w:val="bottom"/>
            <w:hideMark/>
          </w:tcPr>
          <w:p w14:paraId="73D431B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9</w:t>
            </w:r>
          </w:p>
        </w:tc>
        <w:tc>
          <w:tcPr>
            <w:tcW w:w="4540" w:type="dxa"/>
            <w:tcBorders>
              <w:top w:val="nil"/>
              <w:left w:val="nil"/>
              <w:bottom w:val="nil"/>
              <w:right w:val="single" w:sz="8" w:space="0" w:color="auto"/>
            </w:tcBorders>
            <w:shd w:val="clear" w:color="auto" w:fill="auto"/>
            <w:noWrap/>
            <w:vAlign w:val="bottom"/>
            <w:hideMark/>
          </w:tcPr>
          <w:p w14:paraId="2E84CBA5"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diensthoofd paramedische dienst</w:t>
            </w:r>
          </w:p>
        </w:tc>
        <w:tc>
          <w:tcPr>
            <w:tcW w:w="1220" w:type="dxa"/>
            <w:tcBorders>
              <w:top w:val="nil"/>
              <w:left w:val="nil"/>
              <w:bottom w:val="nil"/>
              <w:right w:val="single" w:sz="8" w:space="0" w:color="auto"/>
            </w:tcBorders>
            <w:shd w:val="clear" w:color="auto" w:fill="auto"/>
            <w:noWrap/>
            <w:vAlign w:val="bottom"/>
            <w:hideMark/>
          </w:tcPr>
          <w:p w14:paraId="3785446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2CA9FEA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5208C8E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580</w:t>
            </w:r>
          </w:p>
        </w:tc>
        <w:tc>
          <w:tcPr>
            <w:tcW w:w="1000" w:type="dxa"/>
            <w:tcBorders>
              <w:top w:val="nil"/>
              <w:left w:val="single" w:sz="8" w:space="0" w:color="auto"/>
              <w:bottom w:val="nil"/>
              <w:right w:val="single" w:sz="8" w:space="0" w:color="auto"/>
            </w:tcBorders>
            <w:shd w:val="clear" w:color="auto" w:fill="auto"/>
            <w:noWrap/>
            <w:vAlign w:val="bottom"/>
            <w:hideMark/>
          </w:tcPr>
          <w:p w14:paraId="360FF29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B1A</w:t>
            </w:r>
          </w:p>
        </w:tc>
        <w:tc>
          <w:tcPr>
            <w:tcW w:w="1000" w:type="dxa"/>
            <w:tcBorders>
              <w:top w:val="nil"/>
              <w:left w:val="nil"/>
              <w:bottom w:val="nil"/>
              <w:right w:val="single" w:sz="8" w:space="0" w:color="auto"/>
            </w:tcBorders>
            <w:shd w:val="clear" w:color="auto" w:fill="auto"/>
            <w:noWrap/>
            <w:vAlign w:val="bottom"/>
            <w:hideMark/>
          </w:tcPr>
          <w:p w14:paraId="1CD9D522"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10</w:t>
            </w:r>
          </w:p>
        </w:tc>
        <w:tc>
          <w:tcPr>
            <w:tcW w:w="4540" w:type="dxa"/>
            <w:tcBorders>
              <w:top w:val="nil"/>
              <w:left w:val="nil"/>
              <w:bottom w:val="nil"/>
              <w:right w:val="single" w:sz="8" w:space="0" w:color="auto"/>
            </w:tcBorders>
            <w:shd w:val="clear" w:color="auto" w:fill="auto"/>
            <w:noWrap/>
            <w:vAlign w:val="bottom"/>
            <w:hideMark/>
          </w:tcPr>
          <w:p w14:paraId="6BD24A1F"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coördinator paramedische dienst</w:t>
            </w:r>
          </w:p>
        </w:tc>
        <w:tc>
          <w:tcPr>
            <w:tcW w:w="1220" w:type="dxa"/>
            <w:tcBorders>
              <w:top w:val="nil"/>
              <w:left w:val="nil"/>
              <w:bottom w:val="nil"/>
              <w:right w:val="single" w:sz="8" w:space="0" w:color="auto"/>
            </w:tcBorders>
            <w:shd w:val="clear" w:color="auto" w:fill="auto"/>
            <w:noWrap/>
            <w:vAlign w:val="bottom"/>
            <w:hideMark/>
          </w:tcPr>
          <w:p w14:paraId="7D72801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4E1DD3C4"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109B1AF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610</w:t>
            </w:r>
          </w:p>
        </w:tc>
        <w:tc>
          <w:tcPr>
            <w:tcW w:w="1000" w:type="dxa"/>
            <w:tcBorders>
              <w:top w:val="nil"/>
              <w:left w:val="single" w:sz="8" w:space="0" w:color="auto"/>
              <w:bottom w:val="nil"/>
              <w:right w:val="single" w:sz="8" w:space="0" w:color="auto"/>
            </w:tcBorders>
            <w:shd w:val="clear" w:color="auto" w:fill="auto"/>
            <w:noWrap/>
            <w:vAlign w:val="bottom"/>
            <w:hideMark/>
          </w:tcPr>
          <w:p w14:paraId="29666ED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59B60FC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38884CEA"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I</w:t>
            </w:r>
          </w:p>
        </w:tc>
        <w:tc>
          <w:tcPr>
            <w:tcW w:w="1220" w:type="dxa"/>
            <w:tcBorders>
              <w:top w:val="nil"/>
              <w:left w:val="nil"/>
              <w:bottom w:val="nil"/>
              <w:right w:val="single" w:sz="8" w:space="0" w:color="auto"/>
            </w:tcBorders>
            <w:shd w:val="clear" w:color="auto" w:fill="auto"/>
            <w:noWrap/>
            <w:vAlign w:val="bottom"/>
            <w:hideMark/>
          </w:tcPr>
          <w:p w14:paraId="5FFB7E0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6FE7F793"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951D32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611</w:t>
            </w:r>
          </w:p>
        </w:tc>
        <w:tc>
          <w:tcPr>
            <w:tcW w:w="1000" w:type="dxa"/>
            <w:tcBorders>
              <w:top w:val="nil"/>
              <w:left w:val="single" w:sz="8" w:space="0" w:color="auto"/>
              <w:bottom w:val="nil"/>
              <w:right w:val="single" w:sz="8" w:space="0" w:color="auto"/>
            </w:tcBorders>
            <w:shd w:val="clear" w:color="auto" w:fill="auto"/>
            <w:noWrap/>
            <w:vAlign w:val="bottom"/>
            <w:hideMark/>
          </w:tcPr>
          <w:p w14:paraId="031E6DE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416B6F5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519A50F1"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2820083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68512C3"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3111BB3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620</w:t>
            </w:r>
          </w:p>
        </w:tc>
        <w:tc>
          <w:tcPr>
            <w:tcW w:w="1000" w:type="dxa"/>
            <w:tcBorders>
              <w:top w:val="nil"/>
              <w:left w:val="single" w:sz="8" w:space="0" w:color="auto"/>
              <w:bottom w:val="nil"/>
              <w:right w:val="single" w:sz="8" w:space="0" w:color="auto"/>
            </w:tcBorders>
            <w:shd w:val="clear" w:color="auto" w:fill="auto"/>
            <w:noWrap/>
            <w:vAlign w:val="bottom"/>
            <w:hideMark/>
          </w:tcPr>
          <w:p w14:paraId="1046F2C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0CDCD46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0ECD1C8F"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2</w:t>
            </w:r>
          </w:p>
        </w:tc>
        <w:tc>
          <w:tcPr>
            <w:tcW w:w="1220" w:type="dxa"/>
            <w:tcBorders>
              <w:top w:val="nil"/>
              <w:left w:val="nil"/>
              <w:bottom w:val="nil"/>
              <w:right w:val="single" w:sz="8" w:space="0" w:color="auto"/>
            </w:tcBorders>
            <w:shd w:val="clear" w:color="auto" w:fill="auto"/>
            <w:noWrap/>
            <w:vAlign w:val="bottom"/>
            <w:hideMark/>
          </w:tcPr>
          <w:p w14:paraId="6DCD42B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1FFE806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A2DAA2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621</w:t>
            </w:r>
          </w:p>
        </w:tc>
        <w:tc>
          <w:tcPr>
            <w:tcW w:w="1000" w:type="dxa"/>
            <w:tcBorders>
              <w:top w:val="nil"/>
              <w:left w:val="single" w:sz="8" w:space="0" w:color="auto"/>
              <w:bottom w:val="nil"/>
              <w:right w:val="single" w:sz="8" w:space="0" w:color="auto"/>
            </w:tcBorders>
            <w:shd w:val="clear" w:color="auto" w:fill="auto"/>
            <w:noWrap/>
            <w:vAlign w:val="bottom"/>
            <w:hideMark/>
          </w:tcPr>
          <w:p w14:paraId="74E5F9A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35A85BA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16D2098A"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12C4B91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68D5C25C"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0190B45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622</w:t>
            </w:r>
          </w:p>
        </w:tc>
        <w:tc>
          <w:tcPr>
            <w:tcW w:w="1000" w:type="dxa"/>
            <w:tcBorders>
              <w:top w:val="nil"/>
              <w:left w:val="single" w:sz="8" w:space="0" w:color="auto"/>
              <w:bottom w:val="nil"/>
              <w:right w:val="single" w:sz="8" w:space="0" w:color="auto"/>
            </w:tcBorders>
            <w:shd w:val="clear" w:color="auto" w:fill="auto"/>
            <w:noWrap/>
            <w:vAlign w:val="bottom"/>
            <w:hideMark/>
          </w:tcPr>
          <w:p w14:paraId="2763BEB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3898E43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5C775CD1"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2</w:t>
            </w:r>
          </w:p>
        </w:tc>
        <w:tc>
          <w:tcPr>
            <w:tcW w:w="1220" w:type="dxa"/>
            <w:tcBorders>
              <w:top w:val="nil"/>
              <w:left w:val="nil"/>
              <w:bottom w:val="nil"/>
              <w:right w:val="single" w:sz="8" w:space="0" w:color="auto"/>
            </w:tcBorders>
            <w:shd w:val="clear" w:color="auto" w:fill="auto"/>
            <w:noWrap/>
            <w:vAlign w:val="bottom"/>
            <w:hideMark/>
          </w:tcPr>
          <w:p w14:paraId="6A30AFD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6B64100"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B8E30A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623</w:t>
            </w:r>
          </w:p>
        </w:tc>
        <w:tc>
          <w:tcPr>
            <w:tcW w:w="1000" w:type="dxa"/>
            <w:tcBorders>
              <w:top w:val="nil"/>
              <w:left w:val="single" w:sz="8" w:space="0" w:color="auto"/>
              <w:bottom w:val="nil"/>
              <w:right w:val="single" w:sz="8" w:space="0" w:color="auto"/>
            </w:tcBorders>
            <w:shd w:val="clear" w:color="auto" w:fill="auto"/>
            <w:noWrap/>
            <w:vAlign w:val="bottom"/>
            <w:hideMark/>
          </w:tcPr>
          <w:p w14:paraId="48EDE384"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693E1F3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0F412A4D"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520075D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E99800D"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48E8932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630</w:t>
            </w:r>
          </w:p>
        </w:tc>
        <w:tc>
          <w:tcPr>
            <w:tcW w:w="1000" w:type="dxa"/>
            <w:tcBorders>
              <w:top w:val="nil"/>
              <w:left w:val="single" w:sz="8" w:space="0" w:color="auto"/>
              <w:bottom w:val="nil"/>
              <w:right w:val="single" w:sz="8" w:space="0" w:color="auto"/>
            </w:tcBorders>
            <w:shd w:val="clear" w:color="auto" w:fill="auto"/>
            <w:noWrap/>
            <w:vAlign w:val="bottom"/>
            <w:hideMark/>
          </w:tcPr>
          <w:p w14:paraId="1D6276F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657AD13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33B95C56"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3</w:t>
            </w:r>
          </w:p>
        </w:tc>
        <w:tc>
          <w:tcPr>
            <w:tcW w:w="1220" w:type="dxa"/>
            <w:tcBorders>
              <w:top w:val="nil"/>
              <w:left w:val="nil"/>
              <w:bottom w:val="nil"/>
              <w:right w:val="single" w:sz="8" w:space="0" w:color="auto"/>
            </w:tcBorders>
            <w:shd w:val="clear" w:color="auto" w:fill="auto"/>
            <w:noWrap/>
            <w:vAlign w:val="bottom"/>
            <w:hideMark/>
          </w:tcPr>
          <w:p w14:paraId="691826E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452705C"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41D2508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631</w:t>
            </w:r>
          </w:p>
        </w:tc>
        <w:tc>
          <w:tcPr>
            <w:tcW w:w="1000" w:type="dxa"/>
            <w:tcBorders>
              <w:top w:val="nil"/>
              <w:left w:val="single" w:sz="8" w:space="0" w:color="auto"/>
              <w:bottom w:val="nil"/>
              <w:right w:val="single" w:sz="8" w:space="0" w:color="auto"/>
            </w:tcBorders>
            <w:shd w:val="clear" w:color="auto" w:fill="auto"/>
            <w:noWrap/>
            <w:vAlign w:val="bottom"/>
            <w:hideMark/>
          </w:tcPr>
          <w:p w14:paraId="3C685B2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0A7CE62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7495D528"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331F56D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310FA2E"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79AD4A7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632</w:t>
            </w:r>
          </w:p>
        </w:tc>
        <w:tc>
          <w:tcPr>
            <w:tcW w:w="1000" w:type="dxa"/>
            <w:tcBorders>
              <w:top w:val="nil"/>
              <w:left w:val="single" w:sz="8" w:space="0" w:color="auto"/>
              <w:bottom w:val="nil"/>
              <w:right w:val="single" w:sz="8" w:space="0" w:color="auto"/>
            </w:tcBorders>
            <w:shd w:val="clear" w:color="auto" w:fill="auto"/>
            <w:noWrap/>
            <w:vAlign w:val="bottom"/>
            <w:hideMark/>
          </w:tcPr>
          <w:p w14:paraId="080FB22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5D31FE5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61F76C0E"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3</w:t>
            </w:r>
          </w:p>
        </w:tc>
        <w:tc>
          <w:tcPr>
            <w:tcW w:w="1220" w:type="dxa"/>
            <w:tcBorders>
              <w:top w:val="nil"/>
              <w:left w:val="nil"/>
              <w:bottom w:val="nil"/>
              <w:right w:val="single" w:sz="8" w:space="0" w:color="auto"/>
            </w:tcBorders>
            <w:shd w:val="clear" w:color="auto" w:fill="auto"/>
            <w:noWrap/>
            <w:vAlign w:val="bottom"/>
            <w:hideMark/>
          </w:tcPr>
          <w:p w14:paraId="6BF9391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77C8D33" w14:textId="77777777" w:rsidTr="00C4680D">
        <w:trPr>
          <w:trHeight w:val="240"/>
        </w:trPr>
        <w:tc>
          <w:tcPr>
            <w:tcW w:w="860" w:type="dxa"/>
            <w:tcBorders>
              <w:top w:val="nil"/>
              <w:left w:val="single" w:sz="12" w:space="0" w:color="auto"/>
              <w:bottom w:val="single" w:sz="8" w:space="0" w:color="auto"/>
              <w:right w:val="nil"/>
            </w:tcBorders>
            <w:shd w:val="clear" w:color="auto" w:fill="auto"/>
            <w:noWrap/>
            <w:vAlign w:val="bottom"/>
            <w:hideMark/>
          </w:tcPr>
          <w:p w14:paraId="4D5A9F3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633</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289BA98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single" w:sz="8" w:space="0" w:color="auto"/>
              <w:right w:val="single" w:sz="8" w:space="0" w:color="auto"/>
            </w:tcBorders>
            <w:shd w:val="clear" w:color="auto" w:fill="auto"/>
            <w:noWrap/>
            <w:vAlign w:val="bottom"/>
            <w:hideMark/>
          </w:tcPr>
          <w:p w14:paraId="76C4372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single" w:sz="8" w:space="0" w:color="auto"/>
              <w:right w:val="single" w:sz="8" w:space="0" w:color="auto"/>
            </w:tcBorders>
            <w:shd w:val="clear" w:color="auto" w:fill="auto"/>
            <w:noWrap/>
            <w:vAlign w:val="bottom"/>
            <w:hideMark/>
          </w:tcPr>
          <w:p w14:paraId="60849E18"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single" w:sz="8" w:space="0" w:color="auto"/>
              <w:right w:val="single" w:sz="8" w:space="0" w:color="auto"/>
            </w:tcBorders>
            <w:shd w:val="clear" w:color="auto" w:fill="auto"/>
            <w:noWrap/>
            <w:vAlign w:val="bottom"/>
            <w:hideMark/>
          </w:tcPr>
          <w:p w14:paraId="5AB1F122"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bl>
    <w:p w14:paraId="5536E7C7" w14:textId="304A14B5" w:rsidR="00F509B2" w:rsidRPr="00B72464" w:rsidRDefault="00F509B2" w:rsidP="00B72464">
      <w:pPr>
        <w:spacing w:line="240" w:lineRule="auto"/>
        <w:rPr>
          <w:b/>
        </w:rPr>
      </w:pPr>
    </w:p>
    <w:sectPr w:rsidR="00F509B2" w:rsidRPr="00B72464">
      <w:footerReference w:type="default" r:id="rId22"/>
      <w:headerReference w:type="first" r:id="rId23"/>
      <w:footerReference w:type="first" r:id="rId24"/>
      <w:pgSz w:w="11906" w:h="16838"/>
      <w:pgMar w:top="1418" w:right="1134" w:bottom="1418" w:left="1134" w:header="709" w:footer="85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DC66" w14:textId="77777777" w:rsidR="00272211" w:rsidRDefault="00272211">
      <w:pPr>
        <w:spacing w:after="0" w:line="240" w:lineRule="auto"/>
      </w:pPr>
      <w:r>
        <w:separator/>
      </w:r>
    </w:p>
  </w:endnote>
  <w:endnote w:type="continuationSeparator" w:id="0">
    <w:p w14:paraId="36B8C91B" w14:textId="77777777" w:rsidR="00272211" w:rsidRDefault="0027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F79" w14:textId="77777777" w:rsidR="008C7B26" w:rsidRDefault="008C7B26">
    <w:pPr>
      <w:pBdr>
        <w:top w:val="nil"/>
        <w:left w:val="nil"/>
        <w:bottom w:val="nil"/>
        <w:right w:val="nil"/>
        <w:between w:val="nil"/>
      </w:pBdr>
      <w:spacing w:after="0" w:line="240" w:lineRule="auto"/>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462AA2">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462AA2">
      <w:rPr>
        <w:noProof/>
        <w:color w:val="000000"/>
        <w:sz w:val="20"/>
        <w:szCs w:val="20"/>
      </w:rPr>
      <w:t>28</w:t>
    </w:r>
    <w:r>
      <w:rPr>
        <w:color w:val="000000"/>
        <w:sz w:val="20"/>
        <w:szCs w:val="20"/>
      </w:rPr>
      <w:fldChar w:fldCharType="end"/>
    </w:r>
  </w:p>
  <w:p w14:paraId="31DE8B9C" w14:textId="77777777" w:rsidR="008C7B26" w:rsidRDefault="008C7B26">
    <w:pPr>
      <w:widowControl w:val="0"/>
      <w:pBdr>
        <w:top w:val="nil"/>
        <w:left w:val="nil"/>
        <w:bottom w:val="nil"/>
        <w:right w:val="nil"/>
        <w:between w:val="nil"/>
      </w:pBdr>
      <w:spacing w:after="0" w:line="276"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359" w14:textId="77777777" w:rsidR="008C7B26" w:rsidRDefault="008C7B26">
    <w:pPr>
      <w:pBdr>
        <w:top w:val="nil"/>
        <w:left w:val="nil"/>
        <w:bottom w:val="nil"/>
        <w:right w:val="nil"/>
        <w:between w:val="nil"/>
      </w:pBdr>
      <w:spacing w:after="0" w:line="240" w:lineRule="auto"/>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462AA2">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462AA2">
      <w:rPr>
        <w:noProof/>
        <w:color w:val="000000"/>
        <w:sz w:val="20"/>
        <w:szCs w:val="20"/>
      </w:rPr>
      <w:t>28</w:t>
    </w:r>
    <w:r>
      <w:rPr>
        <w:color w:val="000000"/>
        <w:sz w:val="20"/>
        <w:szCs w:val="20"/>
      </w:rPr>
      <w:fldChar w:fldCharType="end"/>
    </w:r>
    <w:r>
      <w:rPr>
        <w:noProof/>
        <w:lang w:val="nl-BE"/>
      </w:rPr>
      <w:drawing>
        <wp:anchor distT="0" distB="0" distL="114300" distR="114300" simplePos="0" relativeHeight="251660288" behindDoc="0" locked="0" layoutInCell="1" hidden="0" allowOverlap="1" wp14:anchorId="2C244421" wp14:editId="065672CB">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C11B" w14:textId="77777777" w:rsidR="00272211" w:rsidRDefault="00272211">
      <w:pPr>
        <w:spacing w:after="0" w:line="240" w:lineRule="auto"/>
      </w:pPr>
      <w:r>
        <w:separator/>
      </w:r>
    </w:p>
  </w:footnote>
  <w:footnote w:type="continuationSeparator" w:id="0">
    <w:p w14:paraId="6FD3BCBB" w14:textId="77777777" w:rsidR="00272211" w:rsidRDefault="0027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725A" w14:textId="77777777" w:rsidR="008C7B26" w:rsidRDefault="008C7B26">
    <w:pPr>
      <w:pBdr>
        <w:top w:val="nil"/>
        <w:left w:val="nil"/>
        <w:bottom w:val="nil"/>
        <w:right w:val="nil"/>
        <w:between w:val="nil"/>
      </w:pBdr>
      <w:tabs>
        <w:tab w:val="center" w:pos="4536"/>
        <w:tab w:val="right" w:pos="9072"/>
      </w:tabs>
      <w:spacing w:before="200" w:line="240" w:lineRule="auto"/>
      <w:rPr>
        <w:color w:val="363636"/>
        <w:sz w:val="17"/>
        <w:szCs w:val="17"/>
      </w:rPr>
    </w:pPr>
    <w:r>
      <w:rPr>
        <w:noProof/>
        <w:color w:val="373737"/>
        <w:sz w:val="17"/>
        <w:szCs w:val="17"/>
        <w:lang w:val="nl-BE"/>
      </w:rPr>
      <w:drawing>
        <wp:inline distT="0" distB="0" distL="0" distR="0" wp14:anchorId="04997501" wp14:editId="0E2A4929">
          <wp:extent cx="1380747" cy="615697"/>
          <wp:effectExtent l="0" t="0" r="0" b="0"/>
          <wp:docPr id="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r>
      <w:rPr>
        <w:rFonts w:ascii="FlandersArtSans-Medium" w:eastAsia="FlandersArtSans-Medium" w:hAnsi="FlandersArtSans-Medium" w:cs="FlandersArtSans-Medium"/>
        <w:noProof/>
        <w:color w:val="373737"/>
        <w:sz w:val="56"/>
        <w:szCs w:val="56"/>
        <w:lang w:val="nl-BE"/>
      </w:rPr>
      <mc:AlternateContent>
        <mc:Choice Requires="wps">
          <w:drawing>
            <wp:anchor distT="0" distB="0" distL="114300" distR="114300" simplePos="0" relativeHeight="251658240" behindDoc="0" locked="0" layoutInCell="1" hidden="0" allowOverlap="1" wp14:anchorId="07455A4D" wp14:editId="0AA5FC7D">
              <wp:simplePos x="0" y="0"/>
              <wp:positionH relativeFrom="page">
                <wp:posOffset>113029</wp:posOffset>
              </wp:positionH>
              <wp:positionV relativeFrom="page">
                <wp:posOffset>7050405</wp:posOffset>
              </wp:positionV>
              <wp:extent cx="86400" cy="12700"/>
              <wp:effectExtent l="0" t="0" r="0" b="0"/>
              <wp:wrapNone/>
              <wp:docPr id="95" name="Rechte verbindingslijn met pijl 95" title="onderste plooimarkering"/>
              <wp:cNvGraphicFramePr/>
              <a:graphic xmlns:a="http://schemas.openxmlformats.org/drawingml/2006/main">
                <a:graphicData uri="http://schemas.microsoft.com/office/word/2010/wordprocessingShape">
                  <wps:wsp>
                    <wps:cNvCnPr/>
                    <wps:spPr>
                      <a:xfrm>
                        <a:off x="5302800" y="3780000"/>
                        <a:ext cx="86400" cy="0"/>
                      </a:xfrm>
                      <a:prstGeom prst="straightConnector1">
                        <a:avLst/>
                      </a:prstGeom>
                      <a:noFill/>
                      <a:ln w="9525" cap="flat" cmpd="sng">
                        <a:solidFill>
                          <a:srgbClr val="999999"/>
                        </a:solidFill>
                        <a:prstDash val="solid"/>
                        <a:round/>
                        <a:headEnd type="none" w="sm" len="sm"/>
                        <a:tailEnd type="none" w="sm" len="sm"/>
                      </a:ln>
                    </wps:spPr>
                    <wps:bodyPr/>
                  </wps:wsp>
                </a:graphicData>
              </a:graphic>
            </wp:anchor>
          </w:drawing>
        </mc:Choice>
        <mc:Fallback>
          <w:pict>
            <v:shapetype w14:anchorId="49A87DA5" id="_x0000_t32" coordsize="21600,21600" o:spt="32" o:oned="t" path="m,l21600,21600e" filled="f">
              <v:path arrowok="t" fillok="f" o:connecttype="none"/>
              <o:lock v:ext="edit" shapetype="t"/>
            </v:shapetype>
            <v:shape id="Rechte verbindingslijn met pijl 95" o:spid="_x0000_s1026" type="#_x0000_t32" alt="Titel: onderste plooimarkering" style="position:absolute;margin-left:8.9pt;margin-top:555.15pt;width:6.8pt;height:1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1e/wEAAOUDAAAOAAAAZHJzL2Uyb0RvYy54bWysU9tuGjEQfa/Uf7D8XnYhTUoQSx6g6UvV&#10;ol4+wNhe1qntsWYcFv6+Y0OTXh4qVeXBjHfO3M4ZL++OwYuDRXIQOzmdtFLYqMG4uO/k1y/3r+ZS&#10;UFbRKA/RdvJkSd6tXr5YjmlhZzCANxYFJ4m0GFMnh5zTomlIDzYomkCykZ09YFCZr7hvDKqRswff&#10;zNr2phkBTULQloi/bs5Ouar5+97q/LHvyWbhO8m95XpiPXflbFZLtdijSoPTlzbUP3QRlItc9CnV&#10;RmUlHtH9kSo4jUDQ54mG0EDfO23rDDzNtP1tms+DSrbOwuRQeqKJ/l9a/eGwReFMJ2+vpYgqsEaf&#10;rB6yLaruXCxKkncPUQRmMbkHLwoyu+wZCpHlIwYnD+CCwm8WOaDQOiZacPZ13OLlRmmLhaNjj6H8&#10;8/Ti2Mnrq3Y2b1mcUyev3rDFdpXFHrPQDJjfvC5uzf7qaZ5TJC7+zkIQxegkZVRuP+Q1xMjSA06r&#10;KOrwnjKn5MAfAaV+hHvnfS3loxgLBTMeTSvew96rzGZIzAzxQAVP4J0pIfWC+93aozgo3qzb+itd&#10;c4lfYKXeRtFwxlXXeTiEx2hq7cEq8zYakU+JGY38TGRphoIU3vKjYqPisnL+7zhuwEfuo9B/JrxY&#10;OzCnqkP9zrtUO73sfVnWn+81+vl1rr4DAAD//wMAUEsDBBQABgAIAAAAIQCBRc2t3gAAAAsBAAAP&#10;AAAAZHJzL2Rvd25yZXYueG1sTI9BT8MwDIXvSPyHyEjcWNIG2FSaTgiJDXEBBrt7TWgrGqdqsq37&#10;9xgucLKe/fT8vXI5+V4c3Bi7QAaymQLhqA62o8bAx/vj1QJETEgW+0DOwMlFWFbnZyUWNhzpzR02&#10;qREcQrFAA21KQyFlrFvnMc7C4Ihvn2H0mFiOjbQjHjnc9zJX6lZ67Ig/tDi4h9bVX5u9NzA/EW6l&#10;flqva9283Cifr16fV8ZcXkz3dyCSm9KfGX7wGR0qZtqFPdkoetZzJk88s0xpEOzQ2TWI3e8m1yCr&#10;Uv7vUH0DAAD//wMAUEsBAi0AFAAGAAgAAAAhALaDOJL+AAAA4QEAABMAAAAAAAAAAAAAAAAAAAAA&#10;AFtDb250ZW50X1R5cGVzXS54bWxQSwECLQAUAAYACAAAACEAOP0h/9YAAACUAQAACwAAAAAAAAAA&#10;AAAAAAAvAQAAX3JlbHMvLnJlbHNQSwECLQAUAAYACAAAACEAKBhdXv8BAADlAwAADgAAAAAAAAAA&#10;AAAAAAAuAgAAZHJzL2Uyb0RvYy54bWxQSwECLQAUAAYACAAAACEAgUXNrd4AAAALAQAADwAAAAAA&#10;AAAAAAAAAABZBAAAZHJzL2Rvd25yZXYueG1sUEsFBgAAAAAEAAQA8wAAAGQFAAAAAA==&#10;" strokecolor="#999">
              <v:stroke startarrowwidth="narrow" startarrowlength="short" endarrowwidth="narrow" endarrowlength="short"/>
              <w10:wrap anchorx="page" anchory="page"/>
            </v:shape>
          </w:pict>
        </mc:Fallback>
      </mc:AlternateContent>
    </w:r>
    <w:r>
      <w:rPr>
        <w:rFonts w:ascii="FlandersArtSans-Medium" w:eastAsia="FlandersArtSans-Medium" w:hAnsi="FlandersArtSans-Medium" w:cs="FlandersArtSans-Medium"/>
        <w:noProof/>
        <w:color w:val="373737"/>
        <w:sz w:val="56"/>
        <w:szCs w:val="56"/>
        <w:lang w:val="nl-BE"/>
      </w:rPr>
      <mc:AlternateContent>
        <mc:Choice Requires="wps">
          <w:drawing>
            <wp:anchor distT="0" distB="0" distL="114300" distR="114300" simplePos="0" relativeHeight="251659264" behindDoc="0" locked="0" layoutInCell="1" hidden="0" allowOverlap="1" wp14:anchorId="1CD409F3" wp14:editId="0D8E6E25">
              <wp:simplePos x="0" y="0"/>
              <wp:positionH relativeFrom="page">
                <wp:posOffset>113029</wp:posOffset>
              </wp:positionH>
              <wp:positionV relativeFrom="page">
                <wp:posOffset>3521709</wp:posOffset>
              </wp:positionV>
              <wp:extent cx="86400" cy="12700"/>
              <wp:effectExtent l="0" t="0" r="0" b="0"/>
              <wp:wrapNone/>
              <wp:docPr id="74" name="Rechte verbindingslijn met pijl 74" title="bovenste plooimarkering"/>
              <wp:cNvGraphicFramePr/>
              <a:graphic xmlns:a="http://schemas.openxmlformats.org/drawingml/2006/main">
                <a:graphicData uri="http://schemas.microsoft.com/office/word/2010/wordprocessingShape">
                  <wps:wsp>
                    <wps:cNvCnPr/>
                    <wps:spPr>
                      <a:xfrm>
                        <a:off x="5302800" y="3780000"/>
                        <a:ext cx="86400" cy="0"/>
                      </a:xfrm>
                      <a:prstGeom prst="straightConnector1">
                        <a:avLst/>
                      </a:prstGeom>
                      <a:noFill/>
                      <a:ln w="9525" cap="flat" cmpd="sng">
                        <a:solidFill>
                          <a:srgbClr val="999999"/>
                        </a:solidFill>
                        <a:prstDash val="solid"/>
                        <a:round/>
                        <a:headEnd type="none" w="sm" len="sm"/>
                        <a:tailEnd type="none" w="sm" len="sm"/>
                      </a:ln>
                    </wps:spPr>
                    <wps:bodyPr/>
                  </wps:wsp>
                </a:graphicData>
              </a:graphic>
            </wp:anchor>
          </w:drawing>
        </mc:Choice>
        <mc:Fallback>
          <w:pict>
            <v:shape w14:anchorId="614C42A0" id="Rechte verbindingslijn met pijl 74" o:spid="_x0000_s1026" type="#_x0000_t32" alt="Titel: bovenste plooimarkering" style="position:absolute;margin-left:8.9pt;margin-top:277.3pt;width:6.8pt;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vyAgIAAOUDAAAOAAAAZHJzL2Uyb0RvYy54bWysU01v2zAMvQ/YfxB0X+ykTZsGcXpI1l2G&#10;LdjHD1BkOVYniQKp2sm/H6Vk7T4OA4bloFDm4yP5SK3uj96JwSBZCI2cTmopTNDQ2nBo5NcvD28W&#10;UlBSoVUOgmnkyZC8X79+tRrj0sygB9caFEwSaDnGRvYpxWVVke6NVzSBaAI7O0CvEl/xULWoRmb3&#10;rprV9U01ArYRQRsi/ro9O+W68Hed0elj15FJwjWSa0vlxHLu81mtV2p5QBV7qy9lqH+owisbOOkz&#10;1VYlJZ7Q/kHlrUYg6NJEg6+g66w2pQfuZlr/1s3nXkVTemFxKD7LRP+PVn8Ydihs28jbaymC8jyj&#10;T0b3yeSp7m3IkyRnH4PwrGK0j05kZLLJMXQPgwnE4OgArFf4zSAHZFnHSEtm34QdXm4Ud5g1Onbo&#10;8z93L46NnF/Vs0XNwzk18uqWLbbLWMwxCc2Axc11dmv2F0/1QhGR0jsDXmSjkZRQ2UOfNhACjx5w&#10;WoaihveUmJIDfwTk/AEerHMllQtibOTdfDbnPIr3sHMqsekjK0PcUMYTONvmkHLBw37jUAyKN+uu&#10;/HLVnOIXWM63VdSfccV1bg7hKbQld29U+za0Ip0iKxr4mchcDHkpnOFHxUbBJWXd33FcgAtcR5b/&#10;LHi29tCeyhzKd96lUull7/Oy/nwv0S+vc/0dAAD//wMAUEsDBBQABgAIAAAAIQClgPUz3gAAAAkB&#10;AAAPAAAAZHJzL2Rvd25yZXYueG1sTI9BT8JAEIXvJv6HzZh4ky2UFlK7JcZEMF5QxPvQjm1jd7bp&#10;LlD+vcNJj2/ey3vf5KvRdupEg28dG5hOIlDEpatarg3sP18elqB8QK6wc0wGLuRhVdze5JhV7swf&#10;dNqFWkkJ+wwNNCH0mda+bMiin7ieWLxvN1gMIodaVwOepdx2ehZFqbbYsiw02NNzQ+XP7mgNLC6M&#10;Xzp+3WzKuN4mkZ2t39/WxtzfjU+PoAKN4S8MV3xBh0KYDu7IlVed6IWQBwNJMk9BSSCezkEdroc0&#10;BV3k+v8HxS8AAAD//wMAUEsBAi0AFAAGAAgAAAAhALaDOJL+AAAA4QEAABMAAAAAAAAAAAAAAAAA&#10;AAAAAFtDb250ZW50X1R5cGVzXS54bWxQSwECLQAUAAYACAAAACEAOP0h/9YAAACUAQAACwAAAAAA&#10;AAAAAAAAAAAvAQAAX3JlbHMvLnJlbHNQSwECLQAUAAYACAAAACEA+9y78gICAADlAwAADgAAAAAA&#10;AAAAAAAAAAAuAgAAZHJzL2Uyb0RvYy54bWxQSwECLQAUAAYACAAAACEApYD1M94AAAAJAQAADwAA&#10;AAAAAAAAAAAAAABcBAAAZHJzL2Rvd25yZXYueG1sUEsFBgAAAAAEAAQA8wAAAGcFAAAAAA==&#10;" strokecolor="#999">
              <v:stroke startarrowwidth="narrow" startarrowlength="short" endarrowwidth="narrow" endarrowlength="shor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2B5"/>
    <w:multiLevelType w:val="hybridMultilevel"/>
    <w:tmpl w:val="1B9A39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9312F"/>
    <w:multiLevelType w:val="multilevel"/>
    <w:tmpl w:val="4F1C7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6C093A"/>
    <w:multiLevelType w:val="multilevel"/>
    <w:tmpl w:val="6446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B50408"/>
    <w:multiLevelType w:val="multilevel"/>
    <w:tmpl w:val="93BAE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84965"/>
    <w:multiLevelType w:val="multilevel"/>
    <w:tmpl w:val="D27A1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D3DF9"/>
    <w:multiLevelType w:val="multilevel"/>
    <w:tmpl w:val="7E9E1C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5B51F9"/>
    <w:multiLevelType w:val="multilevel"/>
    <w:tmpl w:val="E380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A36F12"/>
    <w:multiLevelType w:val="multilevel"/>
    <w:tmpl w:val="91E8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B7784E"/>
    <w:multiLevelType w:val="multilevel"/>
    <w:tmpl w:val="24C60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702CFE"/>
    <w:multiLevelType w:val="multilevel"/>
    <w:tmpl w:val="8DAA3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777DF4"/>
    <w:multiLevelType w:val="multilevel"/>
    <w:tmpl w:val="9E28CED2"/>
    <w:lvl w:ilvl="0">
      <w:start w:val="1"/>
      <w:numFmt w:val="bullet"/>
      <w:pStyle w:val="Kop1"/>
      <w:lvlText w:val="●"/>
      <w:lvlJc w:val="left"/>
      <w:pPr>
        <w:ind w:left="720" w:hanging="360"/>
      </w:pPr>
      <w:rPr>
        <w:rFonts w:ascii="Noto Sans Symbols" w:eastAsia="Noto Sans Symbols" w:hAnsi="Noto Sans Symbols" w:cs="Noto Sans Symbols"/>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pStyle w:val="Kop9"/>
      <w:lvlText w:val="▪"/>
      <w:lvlJc w:val="left"/>
      <w:pPr>
        <w:ind w:left="6480" w:hanging="360"/>
      </w:pPr>
      <w:rPr>
        <w:rFonts w:ascii="Noto Sans Symbols" w:eastAsia="Noto Sans Symbols" w:hAnsi="Noto Sans Symbols" w:cs="Noto Sans Symbols"/>
      </w:rPr>
    </w:lvl>
  </w:abstractNum>
  <w:abstractNum w:abstractNumId="11" w15:restartNumberingAfterBreak="0">
    <w:nsid w:val="288D6982"/>
    <w:multiLevelType w:val="multilevel"/>
    <w:tmpl w:val="E9144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67588D"/>
    <w:multiLevelType w:val="multilevel"/>
    <w:tmpl w:val="E70E8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4F3370"/>
    <w:multiLevelType w:val="multilevel"/>
    <w:tmpl w:val="FAD69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7622CA"/>
    <w:multiLevelType w:val="multilevel"/>
    <w:tmpl w:val="91D41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D3728C"/>
    <w:multiLevelType w:val="multilevel"/>
    <w:tmpl w:val="582AC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ED4F64"/>
    <w:multiLevelType w:val="multilevel"/>
    <w:tmpl w:val="D80E3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233E5B"/>
    <w:multiLevelType w:val="multilevel"/>
    <w:tmpl w:val="C310B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8D3D2C"/>
    <w:multiLevelType w:val="multilevel"/>
    <w:tmpl w:val="24260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860E1A"/>
    <w:multiLevelType w:val="multilevel"/>
    <w:tmpl w:val="47B66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4166CA"/>
    <w:multiLevelType w:val="multilevel"/>
    <w:tmpl w:val="5A3C0A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9A06D2"/>
    <w:multiLevelType w:val="multilevel"/>
    <w:tmpl w:val="F0DE1F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7DC692C"/>
    <w:multiLevelType w:val="hybridMultilevel"/>
    <w:tmpl w:val="604A9204"/>
    <w:lvl w:ilvl="0" w:tplc="F56015A2">
      <w:numFmt w:val="bullet"/>
      <w:lvlText w:val="-"/>
      <w:lvlJc w:val="left"/>
      <w:pPr>
        <w:ind w:left="720" w:hanging="360"/>
      </w:pPr>
      <w:rPr>
        <w:rFonts w:ascii="Calibri" w:eastAsia="Calibri" w:hAnsi="Calibri" w:cs="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970B7E"/>
    <w:multiLevelType w:val="multilevel"/>
    <w:tmpl w:val="0BF05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F362B7"/>
    <w:multiLevelType w:val="multilevel"/>
    <w:tmpl w:val="8920F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007CCE"/>
    <w:multiLevelType w:val="multilevel"/>
    <w:tmpl w:val="706AF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0C7A48"/>
    <w:multiLevelType w:val="multilevel"/>
    <w:tmpl w:val="C8E46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DD1D66"/>
    <w:multiLevelType w:val="multilevel"/>
    <w:tmpl w:val="F8022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AA6CE3"/>
    <w:multiLevelType w:val="multilevel"/>
    <w:tmpl w:val="191A3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EA7533"/>
    <w:multiLevelType w:val="multilevel"/>
    <w:tmpl w:val="CBAC1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166CC2"/>
    <w:multiLevelType w:val="multilevel"/>
    <w:tmpl w:val="42923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C17FB5"/>
    <w:multiLevelType w:val="multilevel"/>
    <w:tmpl w:val="4A922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4173CD"/>
    <w:multiLevelType w:val="multilevel"/>
    <w:tmpl w:val="9E70C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46285D"/>
    <w:multiLevelType w:val="hybridMultilevel"/>
    <w:tmpl w:val="7700B26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num w:numId="1">
    <w:abstractNumId w:val="10"/>
  </w:num>
  <w:num w:numId="2">
    <w:abstractNumId w:val="27"/>
  </w:num>
  <w:num w:numId="3">
    <w:abstractNumId w:val="7"/>
  </w:num>
  <w:num w:numId="4">
    <w:abstractNumId w:val="3"/>
  </w:num>
  <w:num w:numId="5">
    <w:abstractNumId w:val="11"/>
  </w:num>
  <w:num w:numId="6">
    <w:abstractNumId w:val="16"/>
  </w:num>
  <w:num w:numId="7">
    <w:abstractNumId w:val="14"/>
  </w:num>
  <w:num w:numId="8">
    <w:abstractNumId w:val="19"/>
  </w:num>
  <w:num w:numId="9">
    <w:abstractNumId w:val="12"/>
  </w:num>
  <w:num w:numId="10">
    <w:abstractNumId w:val="20"/>
  </w:num>
  <w:num w:numId="11">
    <w:abstractNumId w:val="30"/>
  </w:num>
  <w:num w:numId="12">
    <w:abstractNumId w:val="24"/>
  </w:num>
  <w:num w:numId="13">
    <w:abstractNumId w:val="9"/>
  </w:num>
  <w:num w:numId="14">
    <w:abstractNumId w:val="5"/>
  </w:num>
  <w:num w:numId="15">
    <w:abstractNumId w:val="23"/>
  </w:num>
  <w:num w:numId="16">
    <w:abstractNumId w:val="18"/>
  </w:num>
  <w:num w:numId="17">
    <w:abstractNumId w:val="29"/>
  </w:num>
  <w:num w:numId="18">
    <w:abstractNumId w:val="2"/>
  </w:num>
  <w:num w:numId="19">
    <w:abstractNumId w:val="31"/>
  </w:num>
  <w:num w:numId="20">
    <w:abstractNumId w:val="15"/>
  </w:num>
  <w:num w:numId="21">
    <w:abstractNumId w:val="6"/>
  </w:num>
  <w:num w:numId="22">
    <w:abstractNumId w:val="8"/>
  </w:num>
  <w:num w:numId="23">
    <w:abstractNumId w:val="25"/>
  </w:num>
  <w:num w:numId="24">
    <w:abstractNumId w:val="17"/>
  </w:num>
  <w:num w:numId="25">
    <w:abstractNumId w:val="1"/>
  </w:num>
  <w:num w:numId="26">
    <w:abstractNumId w:val="28"/>
  </w:num>
  <w:num w:numId="27">
    <w:abstractNumId w:val="26"/>
  </w:num>
  <w:num w:numId="28">
    <w:abstractNumId w:val="32"/>
  </w:num>
  <w:num w:numId="29">
    <w:abstractNumId w:val="4"/>
  </w:num>
  <w:num w:numId="30">
    <w:abstractNumId w:val="13"/>
  </w:num>
  <w:num w:numId="31">
    <w:abstractNumId w:val="21"/>
  </w:num>
  <w:num w:numId="32">
    <w:abstractNumId w:val="0"/>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B2"/>
    <w:rsid w:val="00030B06"/>
    <w:rsid w:val="00050FC0"/>
    <w:rsid w:val="00057EB5"/>
    <w:rsid w:val="00090856"/>
    <w:rsid w:val="000A3992"/>
    <w:rsid w:val="000B02B5"/>
    <w:rsid w:val="000C11D9"/>
    <w:rsid w:val="000C15F5"/>
    <w:rsid w:val="000E007D"/>
    <w:rsid w:val="00103EDE"/>
    <w:rsid w:val="00146D9E"/>
    <w:rsid w:val="00150F8D"/>
    <w:rsid w:val="00152262"/>
    <w:rsid w:val="001526AC"/>
    <w:rsid w:val="00161CBB"/>
    <w:rsid w:val="001735B2"/>
    <w:rsid w:val="002365A7"/>
    <w:rsid w:val="00272211"/>
    <w:rsid w:val="002B3E97"/>
    <w:rsid w:val="002B6236"/>
    <w:rsid w:val="002C0734"/>
    <w:rsid w:val="002C3F36"/>
    <w:rsid w:val="002E3F04"/>
    <w:rsid w:val="002E73AC"/>
    <w:rsid w:val="00322D14"/>
    <w:rsid w:val="00326B28"/>
    <w:rsid w:val="003A2EBC"/>
    <w:rsid w:val="003B16A8"/>
    <w:rsid w:val="00403351"/>
    <w:rsid w:val="00403476"/>
    <w:rsid w:val="00431595"/>
    <w:rsid w:val="004422B7"/>
    <w:rsid w:val="00462AA2"/>
    <w:rsid w:val="00470920"/>
    <w:rsid w:val="004868A3"/>
    <w:rsid w:val="004C3EC8"/>
    <w:rsid w:val="004E23CC"/>
    <w:rsid w:val="004E2534"/>
    <w:rsid w:val="005040A0"/>
    <w:rsid w:val="00504860"/>
    <w:rsid w:val="00506E95"/>
    <w:rsid w:val="00537D1B"/>
    <w:rsid w:val="00565742"/>
    <w:rsid w:val="0057478A"/>
    <w:rsid w:val="005A1B35"/>
    <w:rsid w:val="005A2144"/>
    <w:rsid w:val="005A6BF4"/>
    <w:rsid w:val="005E17DB"/>
    <w:rsid w:val="006034A3"/>
    <w:rsid w:val="006127BC"/>
    <w:rsid w:val="006210AF"/>
    <w:rsid w:val="006439BF"/>
    <w:rsid w:val="006B5680"/>
    <w:rsid w:val="006C28E2"/>
    <w:rsid w:val="006D497F"/>
    <w:rsid w:val="006D7D43"/>
    <w:rsid w:val="006F676D"/>
    <w:rsid w:val="00701AC9"/>
    <w:rsid w:val="00702701"/>
    <w:rsid w:val="00707674"/>
    <w:rsid w:val="0073081A"/>
    <w:rsid w:val="007C25AE"/>
    <w:rsid w:val="008405DA"/>
    <w:rsid w:val="008703B4"/>
    <w:rsid w:val="00887519"/>
    <w:rsid w:val="008A693A"/>
    <w:rsid w:val="008B767F"/>
    <w:rsid w:val="008C3F2D"/>
    <w:rsid w:val="008C7B26"/>
    <w:rsid w:val="009402E7"/>
    <w:rsid w:val="00982568"/>
    <w:rsid w:val="00994D4C"/>
    <w:rsid w:val="009A0A6D"/>
    <w:rsid w:val="009B1660"/>
    <w:rsid w:val="00A371BD"/>
    <w:rsid w:val="00A93316"/>
    <w:rsid w:val="00AB4FF7"/>
    <w:rsid w:val="00AF0E84"/>
    <w:rsid w:val="00AF3BDE"/>
    <w:rsid w:val="00B5081B"/>
    <w:rsid w:val="00B62710"/>
    <w:rsid w:val="00B715CD"/>
    <w:rsid w:val="00B72464"/>
    <w:rsid w:val="00BB0EA7"/>
    <w:rsid w:val="00C4680D"/>
    <w:rsid w:val="00C51D8E"/>
    <w:rsid w:val="00C54C62"/>
    <w:rsid w:val="00C5618D"/>
    <w:rsid w:val="00C62A82"/>
    <w:rsid w:val="00CA5242"/>
    <w:rsid w:val="00CC0C6F"/>
    <w:rsid w:val="00D70179"/>
    <w:rsid w:val="00D77597"/>
    <w:rsid w:val="00DE2F8E"/>
    <w:rsid w:val="00DE7093"/>
    <w:rsid w:val="00E03CE1"/>
    <w:rsid w:val="00EB37A0"/>
    <w:rsid w:val="00F03B30"/>
    <w:rsid w:val="00F06379"/>
    <w:rsid w:val="00F0714E"/>
    <w:rsid w:val="00F16B79"/>
    <w:rsid w:val="00F244B9"/>
    <w:rsid w:val="00F509B2"/>
    <w:rsid w:val="00FC0414"/>
    <w:rsid w:val="00FD378A"/>
    <w:rsid w:val="00FD57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B5EC"/>
  <w15:docId w15:val="{C21A5438-4A47-4871-AA9C-59F90B0E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696"/>
    <w:pPr>
      <w:spacing w:line="270" w:lineRule="atLeast"/>
    </w:p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rPr>
      <w:sz w:val="28"/>
      <w:szCs w:val="28"/>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8674C7"/>
    <w:pPr>
      <w:tabs>
        <w:tab w:val="left" w:pos="440"/>
        <w:tab w:val="right" w:leader="dot" w:pos="9628"/>
      </w:tabs>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styleId="Lichtelijst-accent1">
    <w:name w:val="Light List Accent 1"/>
    <w:basedOn w:val="Standaardtabel"/>
    <w:uiPriority w:val="61"/>
    <w:rsid w:val="001655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33C4D"/>
    <w:pPr>
      <w:autoSpaceDE w:val="0"/>
      <w:autoSpaceDN w:val="0"/>
      <w:adjustRightInd w:val="0"/>
    </w:pPr>
    <w:rPr>
      <w:rFonts w:ascii="Trebuchet MS" w:hAnsi="Trebuchet MS" w:cs="Trebuchet MS"/>
      <w:color w:val="000000"/>
      <w:sz w:val="24"/>
      <w:szCs w:val="24"/>
    </w:rPr>
  </w:style>
  <w:style w:type="character" w:styleId="Verwijzingopmerking">
    <w:name w:val="annotation reference"/>
    <w:basedOn w:val="Standaardalinea-lettertype"/>
    <w:uiPriority w:val="99"/>
    <w:semiHidden/>
    <w:rsid w:val="00025219"/>
    <w:rPr>
      <w:sz w:val="16"/>
      <w:szCs w:val="16"/>
    </w:rPr>
  </w:style>
  <w:style w:type="paragraph" w:styleId="Tekstopmerking">
    <w:name w:val="annotation text"/>
    <w:basedOn w:val="Standaard"/>
    <w:link w:val="TekstopmerkingChar"/>
    <w:uiPriority w:val="99"/>
    <w:semiHidden/>
    <w:rsid w:val="000252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5219"/>
  </w:style>
  <w:style w:type="paragraph" w:styleId="Onderwerpvanopmerking">
    <w:name w:val="annotation subject"/>
    <w:basedOn w:val="Tekstopmerking"/>
    <w:next w:val="Tekstopmerking"/>
    <w:link w:val="OnderwerpvanopmerkingChar"/>
    <w:uiPriority w:val="99"/>
    <w:semiHidden/>
    <w:rsid w:val="00025219"/>
    <w:rPr>
      <w:b/>
      <w:bCs/>
    </w:rPr>
  </w:style>
  <w:style w:type="character" w:customStyle="1" w:styleId="OnderwerpvanopmerkingChar">
    <w:name w:val="Onderwerp van opmerking Char"/>
    <w:basedOn w:val="TekstopmerkingChar"/>
    <w:link w:val="Onderwerpvanopmerking"/>
    <w:uiPriority w:val="99"/>
    <w:semiHidden/>
    <w:rsid w:val="00025219"/>
    <w:rPr>
      <w:b/>
      <w:bCs/>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7126">
      <w:bodyDiv w:val="1"/>
      <w:marLeft w:val="0"/>
      <w:marRight w:val="0"/>
      <w:marTop w:val="0"/>
      <w:marBottom w:val="0"/>
      <w:divBdr>
        <w:top w:val="none" w:sz="0" w:space="0" w:color="auto"/>
        <w:left w:val="none" w:sz="0" w:space="0" w:color="auto"/>
        <w:bottom w:val="none" w:sz="0" w:space="0" w:color="auto"/>
        <w:right w:val="none" w:sz="0" w:space="0" w:color="auto"/>
      </w:divBdr>
    </w:div>
    <w:div w:id="388505864">
      <w:bodyDiv w:val="1"/>
      <w:marLeft w:val="0"/>
      <w:marRight w:val="0"/>
      <w:marTop w:val="0"/>
      <w:marBottom w:val="0"/>
      <w:divBdr>
        <w:top w:val="none" w:sz="0" w:space="0" w:color="auto"/>
        <w:left w:val="none" w:sz="0" w:space="0" w:color="auto"/>
        <w:bottom w:val="none" w:sz="0" w:space="0" w:color="auto"/>
        <w:right w:val="none" w:sz="0" w:space="0" w:color="auto"/>
      </w:divBdr>
    </w:div>
    <w:div w:id="546525504">
      <w:bodyDiv w:val="1"/>
      <w:marLeft w:val="0"/>
      <w:marRight w:val="0"/>
      <w:marTop w:val="0"/>
      <w:marBottom w:val="0"/>
      <w:divBdr>
        <w:top w:val="none" w:sz="0" w:space="0" w:color="auto"/>
        <w:left w:val="none" w:sz="0" w:space="0" w:color="auto"/>
        <w:bottom w:val="none" w:sz="0" w:space="0" w:color="auto"/>
        <w:right w:val="none" w:sz="0" w:space="0" w:color="auto"/>
      </w:divBdr>
    </w:div>
    <w:div w:id="660618095">
      <w:bodyDiv w:val="1"/>
      <w:marLeft w:val="0"/>
      <w:marRight w:val="0"/>
      <w:marTop w:val="0"/>
      <w:marBottom w:val="0"/>
      <w:divBdr>
        <w:top w:val="none" w:sz="0" w:space="0" w:color="auto"/>
        <w:left w:val="none" w:sz="0" w:space="0" w:color="auto"/>
        <w:bottom w:val="none" w:sz="0" w:space="0" w:color="auto"/>
        <w:right w:val="none" w:sz="0" w:space="0" w:color="auto"/>
      </w:divBdr>
    </w:div>
    <w:div w:id="103141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afrekeningen@vaph.b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AlXsa5W7+TYxz0f/sToEd4jgFOg==">AMUW2mXdfF3UlPBQmLuRbYiERT/0JdjISvEBiJ+vKRriF8NrajX3D1rvfF6j7/frtv4wo6KGOSXsX6HLIjbt/I9WG1Phlz7+56RLT+r74yKRSipFZ0dKa4qU/MjfdUehC8nTjMakNeAlW9DiITHgQSrLzi6A45qML51jG+cgGi5n/Rg3Fq18BZ+Jd/ArATkDRL4di/6MntyCodknWVo9JU4ALkBoAjwUqNhkfTs4TdWm0T7/masa/fdfdqQSnYgULR/7NvihGT0b2/uIcEGuEv6OPF8+Vwfon3nNFS2iGBVI3rT6GWIJIeeadbMwde9hG+dKImyhrwA7m6WmzKVUewwaAXfmgQcOqBFgzowUSFa9kRCgNWz7ACevgYtNE9eC13s++7dbmo+fV/uo6uqXFaGfUPNthBHsec7RNUsvVhyp/o+dYRCqOd6dVOYM2odRxMKRzIG927qpzCmTMPjyGC22TB9oCWrYqDHEbXmkAL+hUs6tjUY0N+8gmBB5yGi5V8m48hiUoIlfuuV+Bs5pHtdkESTHO8xhDdNJieYIe8kGwcmVhT+9TwsYWKjallWpFAIQP+yUHQSm0eLeOoEFOU/p3a2OuIjs/RNz9fWr6ytX5rXnCAM+25K7hJtKxPizqZt/rvzZjtW+hVrwoAIQEZ1qioYPTMTZKl1+s07eSirwy8wfI9xgPmEZ1jTTtAhkISPLP9h9Ylsqn3+9Ju6PF9d/SHS5rErn1c6IAL7+OZLJavHPSz8tB1vlq7t+qwrEqTpMBgqnvqZTS3JKASqY9AOSYn5RUfKe8hWBJV1f12FO9k+TQUQ3Vxs=</go:docsCustomData>
</go:gDocsCustomXmlDataStorage>
</file>

<file path=customXml/itemProps1.xml><?xml version="1.0" encoding="utf-8"?>
<ds:datastoreItem xmlns:ds="http://schemas.openxmlformats.org/officeDocument/2006/customXml" ds:itemID="{C1AE2899-8242-489B-A41D-A2AE3344A5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6733</Words>
  <Characters>37037</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Muyldermans</dc:creator>
  <cp:lastModifiedBy>Sarah De Prins</cp:lastModifiedBy>
  <cp:revision>2</cp:revision>
  <cp:lastPrinted>2023-05-10T11:27:00Z</cp:lastPrinted>
  <dcterms:created xsi:type="dcterms:W3CDTF">2023-05-11T09:48:00Z</dcterms:created>
  <dcterms:modified xsi:type="dcterms:W3CDTF">2023-05-11T09:48:00Z</dcterms:modified>
</cp:coreProperties>
</file>