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191C" w14:textId="77777777" w:rsidR="00774940" w:rsidRDefault="00774940">
      <w:pPr>
        <w:widowControl w:val="0"/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74940" w14:paraId="0213E5FB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E39031E" w14:textId="77777777" w:rsidR="00774940" w:rsidRDefault="00621C8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245F62C4" wp14:editId="7A5CCFE4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39555E" w14:textId="77777777" w:rsidR="00774940" w:rsidRDefault="007749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E8CA4DC" w14:textId="77777777" w:rsidR="00774940" w:rsidRDefault="00621C82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Zenithgebouw</w:t>
            </w:r>
          </w:p>
          <w:p w14:paraId="449D37C1" w14:textId="77777777" w:rsidR="00774940" w:rsidRDefault="00621C82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Koning Albert II-laan 37</w:t>
            </w:r>
            <w:r>
              <w:rPr>
                <w:rFonts w:ascii="Calibri" w:eastAsia="Calibri" w:hAnsi="Calibri" w:cs="Calibri"/>
                <w:color w:val="666666"/>
              </w:rPr>
              <w:br/>
              <w:t>1030 BRUSSEL</w:t>
            </w:r>
          </w:p>
          <w:p w14:paraId="5E70CAEB" w14:textId="77777777" w:rsidR="00774940" w:rsidRDefault="00621C8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825711D" w14:textId="77777777" w:rsidR="00774940" w:rsidRDefault="00774940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3F7133E9" w14:textId="77777777" w:rsidR="00774940" w:rsidRDefault="00774940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74E14B55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INFONOTA</w:t>
            </w:r>
          </w:p>
        </w:tc>
      </w:tr>
      <w:tr w:rsidR="00774940" w14:paraId="71E03B3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8974" w14:textId="77777777" w:rsidR="00774940" w:rsidRDefault="0077494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227F49F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Aan: VZA’s, MFC’s, DOP’s en RTH diensten</w:t>
            </w:r>
          </w:p>
        </w:tc>
      </w:tr>
      <w:tr w:rsidR="00774940" w14:paraId="6F1E56D9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D949" w14:textId="77777777" w:rsidR="00774940" w:rsidRDefault="0077494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2DBA38D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8 augustus 2023</w:t>
            </w:r>
          </w:p>
        </w:tc>
      </w:tr>
      <w:tr w:rsidR="00774940" w14:paraId="4BFE3D33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C222" w14:textId="77777777" w:rsidR="00774940" w:rsidRDefault="0077494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A828392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 xml:space="preserve"> INF/23/24</w:t>
            </w:r>
          </w:p>
        </w:tc>
      </w:tr>
      <w:tr w:rsidR="00774940" w14:paraId="7C49251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7E9A1A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AEAC9B6" w14:textId="77777777" w:rsidR="00774940" w:rsidRDefault="00621C8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Anciënniteiten </w:t>
            </w:r>
          </w:p>
        </w:tc>
      </w:tr>
      <w:tr w:rsidR="00774940" w14:paraId="6101FCC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215C6B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3E34605" w14:textId="77777777" w:rsidR="00774940" w:rsidRDefault="00621C8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Ancienniteiten@vaph.be</w:t>
            </w:r>
          </w:p>
        </w:tc>
      </w:tr>
      <w:tr w:rsidR="00774940" w14:paraId="2271347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4BBC75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8899DA3" w14:textId="77777777" w:rsidR="00774940" w:rsidRDefault="00621C8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02 249 33 44</w:t>
            </w:r>
          </w:p>
        </w:tc>
      </w:tr>
      <w:tr w:rsidR="00774940" w14:paraId="6EC5715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F72A59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420861B" w14:textId="77777777" w:rsidR="00774940" w:rsidRDefault="00621C8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74940" w14:paraId="49D79649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7999436" w14:textId="77777777" w:rsidR="00774940" w:rsidRDefault="00774940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</w:tr>
      <w:tr w:rsidR="00774940" w14:paraId="0A08543A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EAD50F9" w14:textId="77777777" w:rsidR="00774940" w:rsidRDefault="00621C82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sz w:val="34"/>
                <w:szCs w:val="34"/>
              </w:rPr>
              <w:t>Structureel instroomkanaal in paritair comité 319.01: registraties in Isis</w:t>
            </w:r>
          </w:p>
        </w:tc>
      </w:tr>
      <w:tr w:rsidR="00774940" w14:paraId="4F366C96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C93DA9B" w14:textId="77777777" w:rsidR="00774940" w:rsidRDefault="00621C82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5F08F21" w14:textId="77777777" w:rsidR="00774940" w:rsidRDefault="00621C82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structureel instroomkanaal wil mensen die een carrière als opvoeder/begeleider overwegen, de kans geven om als werknemer een betaald kwalificerend opleidingstraject te volgen in dienst van een werkgever binnen paritair comité 319.01.</w:t>
      </w:r>
    </w:p>
    <w:p w14:paraId="28AFE09F" w14:textId="77777777" w:rsidR="00774940" w:rsidRDefault="00774940">
      <w:pPr>
        <w:widowControl w:val="0"/>
        <w:spacing w:line="360" w:lineRule="auto"/>
        <w:rPr>
          <w:rFonts w:ascii="Calibri" w:eastAsia="Calibri" w:hAnsi="Calibri" w:cs="Calibri"/>
        </w:rPr>
      </w:pPr>
    </w:p>
    <w:p w14:paraId="7E490282" w14:textId="77777777" w:rsidR="00774940" w:rsidRDefault="00621C8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Vanaf 1 september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moet u de deelnemers van het structureel instroomkanaal als volgt in</w:t>
      </w:r>
      <w:r>
        <w:rPr>
          <w:rFonts w:ascii="Calibri" w:eastAsia="Calibri" w:hAnsi="Calibri" w:cs="Calibri"/>
          <w:b/>
        </w:rPr>
        <w:t xml:space="preserve"> Isis</w:t>
      </w:r>
      <w:r>
        <w:rPr>
          <w:rFonts w:ascii="Calibri" w:eastAsia="Calibri" w:hAnsi="Calibri" w:cs="Calibri"/>
        </w:rPr>
        <w:t xml:space="preserve"> registreren:</w:t>
      </w:r>
    </w:p>
    <w:p w14:paraId="51F231C2" w14:textId="77777777" w:rsidR="00774940" w:rsidRDefault="00621C82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b/>
        </w:rPr>
        <w:t xml:space="preserve"> functiecode</w:t>
      </w:r>
      <w:r>
        <w:rPr>
          <w:rFonts w:ascii="Calibri" w:eastAsia="Calibri" w:hAnsi="Calibri" w:cs="Calibri"/>
        </w:rPr>
        <w:t xml:space="preserve"> die u gebruikt is de </w:t>
      </w:r>
      <w:r>
        <w:rPr>
          <w:rFonts w:ascii="Calibri" w:eastAsia="Calibri" w:hAnsi="Calibri" w:cs="Calibri"/>
          <w:b/>
        </w:rPr>
        <w:t>code 275</w:t>
      </w:r>
    </w:p>
    <w:p w14:paraId="536BB51E" w14:textId="77777777" w:rsidR="00774940" w:rsidRDefault="00621C82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Opgelet niet de standaardcode 270 voor B2b!</w:t>
      </w:r>
    </w:p>
    <w:p w14:paraId="66103156" w14:textId="77777777" w:rsidR="00774940" w:rsidRDefault="00621C82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b/>
          <w:sz w:val="24"/>
          <w:szCs w:val="24"/>
        </w:rPr>
        <w:t xml:space="preserve"> anciënniteit</w:t>
      </w:r>
      <w:r>
        <w:rPr>
          <w:rFonts w:ascii="Calibri" w:eastAsia="Calibri" w:hAnsi="Calibri" w:cs="Calibri"/>
          <w:sz w:val="24"/>
          <w:szCs w:val="24"/>
        </w:rPr>
        <w:t xml:space="preserve"> op startdatum is</w:t>
      </w:r>
      <w:r>
        <w:rPr>
          <w:rFonts w:ascii="Calibri" w:eastAsia="Calibri" w:hAnsi="Calibri" w:cs="Calibri"/>
          <w:b/>
          <w:sz w:val="24"/>
          <w:szCs w:val="24"/>
        </w:rPr>
        <w:t xml:space="preserve"> 0 jaar</w:t>
      </w:r>
    </w:p>
    <w:p w14:paraId="1641B099" w14:textId="77777777" w:rsidR="00774940" w:rsidRDefault="00774940">
      <w:pPr>
        <w:widowControl w:val="0"/>
        <w:spacing w:line="360" w:lineRule="auto"/>
        <w:rPr>
          <w:rFonts w:ascii="Calibri" w:eastAsia="Calibri" w:hAnsi="Calibri" w:cs="Calibri"/>
        </w:rPr>
      </w:pPr>
    </w:p>
    <w:p w14:paraId="712096D3" w14:textId="77777777" w:rsidR="00774940" w:rsidRDefault="00621C82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bijlage van deze infonota vindt u volgende nuttige documenten:</w:t>
      </w:r>
    </w:p>
    <w:p w14:paraId="0A47142B" w14:textId="77777777" w:rsidR="00774940" w:rsidRDefault="00621C82">
      <w:pPr>
        <w:widowControl w:val="0"/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Brieven van minister Hilde Crevits voor enerzijds private en anderzijds </w:t>
      </w:r>
      <w:r>
        <w:rPr>
          <w:rFonts w:ascii="Calibri" w:eastAsia="Calibri" w:hAnsi="Calibri" w:cs="Calibri"/>
          <w:color w:val="222222"/>
        </w:rPr>
        <w:t xml:space="preserve"> publieke zorg- en welzijnsvoorzieningen</w:t>
      </w:r>
    </w:p>
    <w:p w14:paraId="63DD5E4E" w14:textId="77777777" w:rsidR="00774940" w:rsidRDefault="00621C82">
      <w:pPr>
        <w:widowControl w:val="0"/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collectieve arbeidsovereenkomst van 18 april 2023 betreffende de uitvoerin</w:t>
      </w:r>
      <w:r>
        <w:rPr>
          <w:rFonts w:ascii="Calibri" w:eastAsia="Calibri" w:hAnsi="Calibri" w:cs="Calibri"/>
        </w:rPr>
        <w:t>g van het structureel instroomkanaal</w:t>
      </w:r>
    </w:p>
    <w:p w14:paraId="3E77C861" w14:textId="77777777" w:rsidR="00774940" w:rsidRDefault="00621C82">
      <w:pPr>
        <w:widowControl w:val="0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Protocol instroomkanaal publieke zorg- en welzijnsvoorzieningen</w:t>
      </w:r>
    </w:p>
    <w:p w14:paraId="144EF640" w14:textId="77777777" w:rsidR="00774940" w:rsidRDefault="00774940">
      <w:pPr>
        <w:widowControl w:val="0"/>
        <w:spacing w:line="360" w:lineRule="auto"/>
        <w:ind w:left="720"/>
        <w:rPr>
          <w:rFonts w:ascii="Calibri" w:eastAsia="Calibri" w:hAnsi="Calibri" w:cs="Calibri"/>
          <w:i/>
        </w:rPr>
      </w:pPr>
    </w:p>
    <w:p w14:paraId="3449B3E4" w14:textId="77777777" w:rsidR="00774940" w:rsidRDefault="00774940">
      <w:pPr>
        <w:rPr>
          <w:rFonts w:ascii="Calibri" w:eastAsia="Calibri" w:hAnsi="Calibri" w:cs="Calibri"/>
        </w:rPr>
      </w:pPr>
    </w:p>
    <w:p w14:paraId="0A8705FA" w14:textId="77777777" w:rsidR="00774940" w:rsidRDefault="00621C8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Geselecteerde deelnemers van het structureel instroomkanaal worden aangenomen met een arbeidsovereenkomst  voor onbepaalde duur, startend op de eerste sc</w:t>
      </w:r>
      <w:r>
        <w:rPr>
          <w:rFonts w:ascii="Calibri" w:eastAsia="Calibri" w:hAnsi="Calibri" w:cs="Calibri"/>
        </w:rPr>
        <w:t xml:space="preserve">hooldag van de kwalificerende opleiding.  Tijdens de volledige opleidingsduur wordt de werknemer betaald conform de </w:t>
      </w:r>
      <w:r>
        <w:rPr>
          <w:rFonts w:ascii="Calibri" w:eastAsia="Calibri" w:hAnsi="Calibri" w:cs="Calibri"/>
          <w:b/>
        </w:rPr>
        <w:t>sectorale loonschaal B2b</w:t>
      </w:r>
      <w:r>
        <w:rPr>
          <w:rFonts w:ascii="Calibri" w:eastAsia="Calibri" w:hAnsi="Calibri" w:cs="Calibri"/>
        </w:rPr>
        <w:t xml:space="preserve">. In het eerste tewerkstellingsjaar wordt </w:t>
      </w:r>
      <w:r>
        <w:rPr>
          <w:rFonts w:ascii="Calibri" w:eastAsia="Calibri" w:hAnsi="Calibri" w:cs="Calibri"/>
          <w:b/>
        </w:rPr>
        <w:t>0 jaar anciënniteit</w:t>
      </w:r>
      <w:r>
        <w:rPr>
          <w:rFonts w:ascii="Calibri" w:eastAsia="Calibri" w:hAnsi="Calibri" w:cs="Calibri"/>
        </w:rPr>
        <w:t xml:space="preserve"> in rekening gebracht.</w:t>
      </w:r>
    </w:p>
    <w:p w14:paraId="78FCFA9E" w14:textId="77777777" w:rsidR="00774940" w:rsidRDefault="00774940">
      <w:pPr>
        <w:rPr>
          <w:rFonts w:ascii="Calibri" w:eastAsia="Calibri" w:hAnsi="Calibri" w:cs="Calibri"/>
        </w:rPr>
      </w:pPr>
    </w:p>
    <w:p w14:paraId="1C278573" w14:textId="77777777" w:rsidR="00774940" w:rsidRDefault="00774940">
      <w:pPr>
        <w:spacing w:line="360" w:lineRule="auto"/>
        <w:rPr>
          <w:rFonts w:ascii="Calibri" w:eastAsia="Calibri" w:hAnsi="Calibri" w:cs="Calibri"/>
        </w:rPr>
      </w:pPr>
    </w:p>
    <w:p w14:paraId="33373E9B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69699221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1217E351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39786069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5A1768A5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4F166D3D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2A699B32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3073A56E" w14:textId="77777777" w:rsidR="00774940" w:rsidRDefault="00774940">
      <w:pPr>
        <w:widowControl w:val="0"/>
        <w:rPr>
          <w:rFonts w:ascii="Calibri" w:eastAsia="Calibri" w:hAnsi="Calibri" w:cs="Calibri"/>
        </w:rPr>
      </w:pPr>
    </w:p>
    <w:p w14:paraId="5F9E45C0" w14:textId="77777777" w:rsidR="00774940" w:rsidRDefault="00621C82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Van Casteren</w:t>
      </w:r>
    </w:p>
    <w:p w14:paraId="55E6B9F4" w14:textId="77777777" w:rsidR="00774940" w:rsidRDefault="00621C82">
      <w:pPr>
        <w:widowControl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Administrateur-generaal</w:t>
      </w:r>
    </w:p>
    <w:p w14:paraId="0F78B25D" w14:textId="77777777" w:rsidR="00774940" w:rsidRDefault="00774940"/>
    <w:sectPr w:rsidR="007749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6E4"/>
    <w:multiLevelType w:val="multilevel"/>
    <w:tmpl w:val="BF1C1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6001E"/>
    <w:multiLevelType w:val="multilevel"/>
    <w:tmpl w:val="5316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40"/>
    <w:rsid w:val="00611D0C"/>
    <w:rsid w:val="00621C82"/>
    <w:rsid w:val="007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001B"/>
  <w15:docId w15:val="{E92B70A8-0268-48CB-B0BF-8529E1D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2023-08-08T10:08:00Z</dcterms:created>
  <dcterms:modified xsi:type="dcterms:W3CDTF">2023-08-08T10:08:00Z</dcterms:modified>
</cp:coreProperties>
</file>