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7C18E1" w14:textId="77777777" w:rsidR="00E858F0" w:rsidRDefault="00E858F0">
      <w:pPr>
        <w:widowControl w:val="0"/>
        <w:spacing w:line="240" w:lineRule="auto"/>
        <w:rPr>
          <w:sz w:val="12"/>
          <w:szCs w:val="12"/>
        </w:rPr>
      </w:pPr>
    </w:p>
    <w:tbl>
      <w:tblPr>
        <w:tblStyle w:val="a1"/>
        <w:tblW w:w="888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E858F0" w14:paraId="0D516AE7" w14:textId="77777777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30D33340" w14:textId="77777777" w:rsidR="00E858F0" w:rsidRDefault="00F44936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5C1BAEEE" wp14:editId="2D12D19B">
                  <wp:extent cx="1405278" cy="642938"/>
                  <wp:effectExtent l="0" t="0" r="0" b="0"/>
                  <wp:docPr id="1" name="image2.png" descr="logo_vaph_word_300dp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logo_vaph_word_300dpi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278" cy="642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161EAFA" w14:textId="77777777" w:rsidR="00E858F0" w:rsidRDefault="00E858F0">
            <w:pPr>
              <w:widowControl w:val="0"/>
              <w:spacing w:line="240" w:lineRule="auto"/>
            </w:pPr>
          </w:p>
          <w:p w14:paraId="148052AA" w14:textId="77777777" w:rsidR="00E858F0" w:rsidRDefault="00F44936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Zenithgebouw</w:t>
            </w:r>
            <w:proofErr w:type="spellEnd"/>
          </w:p>
          <w:p w14:paraId="19EFEF12" w14:textId="77777777" w:rsidR="00E858F0" w:rsidRDefault="00F44936">
            <w:pPr>
              <w:widowControl w:val="0"/>
              <w:spacing w:line="240" w:lineRule="auto"/>
              <w:rPr>
                <w:color w:val="666666"/>
              </w:rPr>
            </w:pPr>
            <w:r>
              <w:rPr>
                <w:color w:val="666666"/>
              </w:rPr>
              <w:t>Koning Albert II-</w:t>
            </w:r>
            <w:proofErr w:type="spellStart"/>
            <w:r>
              <w:rPr>
                <w:color w:val="666666"/>
              </w:rPr>
              <w:t>laan</w:t>
            </w:r>
            <w:proofErr w:type="spellEnd"/>
            <w:r>
              <w:rPr>
                <w:color w:val="666666"/>
              </w:rPr>
              <w:t xml:space="preserve"> 37</w:t>
            </w:r>
            <w:r>
              <w:rPr>
                <w:color w:val="666666"/>
              </w:rPr>
              <w:br/>
              <w:t>1030 BRUSSEL</w:t>
            </w:r>
          </w:p>
          <w:p w14:paraId="24B33891" w14:textId="77777777" w:rsidR="00E858F0" w:rsidRDefault="00F44936">
            <w:pPr>
              <w:widowControl w:val="0"/>
              <w:spacing w:line="240" w:lineRule="auto"/>
            </w:pPr>
            <w: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0A8DE0E8" w14:textId="77777777" w:rsidR="00E858F0" w:rsidRDefault="00E858F0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14:paraId="7FF9C9AB" w14:textId="77777777" w:rsidR="00E858F0" w:rsidRDefault="00E858F0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14:paraId="2CBA9777" w14:textId="77777777" w:rsidR="00E858F0" w:rsidRDefault="00F44936">
            <w:pPr>
              <w:widowControl w:val="0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INFONOTA</w:t>
            </w:r>
          </w:p>
        </w:tc>
      </w:tr>
      <w:tr w:rsidR="00E858F0" w14:paraId="1576A99B" w14:textId="77777777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EDC04" w14:textId="77777777" w:rsidR="00E858F0" w:rsidRDefault="00E858F0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28CB2C7E" w14:textId="77777777" w:rsidR="00E858F0" w:rsidRDefault="00F44936">
            <w:pPr>
              <w:widowControl w:val="0"/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Aan</w:t>
            </w:r>
            <w:proofErr w:type="spellEnd"/>
            <w:r>
              <w:rPr>
                <w:b/>
                <w:sz w:val="26"/>
                <w:szCs w:val="26"/>
              </w:rPr>
              <w:t>: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6"/>
                <w:szCs w:val="26"/>
              </w:rPr>
              <w:t>multifunctionele</w:t>
            </w:r>
            <w:proofErr w:type="spellEnd"/>
            <w:r>
              <w:rPr>
                <w:rFonts w:ascii="Arial" w:eastAsia="Arial" w:hAnsi="Arial" w:cs="Arial"/>
                <w:sz w:val="26"/>
                <w:szCs w:val="26"/>
              </w:rPr>
              <w:t xml:space="preserve"> centra (MFC), </w:t>
            </w:r>
            <w:proofErr w:type="spellStart"/>
            <w:r>
              <w:rPr>
                <w:rFonts w:ascii="Arial" w:eastAsia="Arial" w:hAnsi="Arial" w:cs="Arial"/>
                <w:sz w:val="26"/>
                <w:szCs w:val="26"/>
              </w:rPr>
              <w:t>observatie</w:t>
            </w:r>
            <w:proofErr w:type="spellEnd"/>
            <w:r>
              <w:rPr>
                <w:rFonts w:ascii="Arial" w:eastAsia="Arial" w:hAnsi="Arial" w:cs="Arial"/>
                <w:sz w:val="26"/>
                <w:szCs w:val="26"/>
              </w:rPr>
              <w:t xml:space="preserve">-/ diagnose- </w:t>
            </w:r>
            <w:proofErr w:type="spellStart"/>
            <w:r>
              <w:rPr>
                <w:rFonts w:ascii="Arial" w:eastAsia="Arial" w:hAnsi="Arial" w:cs="Arial"/>
                <w:sz w:val="26"/>
                <w:szCs w:val="26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6"/>
                <w:szCs w:val="26"/>
              </w:rPr>
              <w:t>behandelingsunits</w:t>
            </w:r>
            <w:proofErr w:type="spellEnd"/>
            <w:r>
              <w:rPr>
                <w:rFonts w:ascii="Arial" w:eastAsia="Arial" w:hAnsi="Arial" w:cs="Arial"/>
                <w:sz w:val="26"/>
                <w:szCs w:val="26"/>
              </w:rPr>
              <w:t xml:space="preserve"> (ODB), </w:t>
            </w:r>
            <w:proofErr w:type="spellStart"/>
            <w:r>
              <w:rPr>
                <w:rFonts w:ascii="Arial" w:eastAsia="Arial" w:hAnsi="Arial" w:cs="Arial"/>
                <w:sz w:val="26"/>
                <w:szCs w:val="26"/>
              </w:rPr>
              <w:t>forensische</w:t>
            </w:r>
            <w:proofErr w:type="spellEnd"/>
            <w:r>
              <w:rPr>
                <w:rFonts w:ascii="Arial" w:eastAsia="Arial" w:hAnsi="Arial" w:cs="Arial"/>
                <w:sz w:val="26"/>
                <w:szCs w:val="26"/>
              </w:rPr>
              <w:t xml:space="preserve"> VAPH-units, </w:t>
            </w:r>
            <w:proofErr w:type="spellStart"/>
            <w:r>
              <w:rPr>
                <w:rFonts w:ascii="Arial" w:eastAsia="Arial" w:hAnsi="Arial" w:cs="Arial"/>
                <w:sz w:val="26"/>
                <w:szCs w:val="26"/>
              </w:rPr>
              <w:t>vergunde</w:t>
            </w:r>
            <w:proofErr w:type="spellEnd"/>
            <w:r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6"/>
                <w:szCs w:val="26"/>
              </w:rPr>
              <w:t>zorgaanbieders</w:t>
            </w:r>
            <w:proofErr w:type="spellEnd"/>
            <w:r>
              <w:rPr>
                <w:rFonts w:ascii="Arial" w:eastAsia="Arial" w:hAnsi="Arial" w:cs="Arial"/>
                <w:sz w:val="26"/>
                <w:szCs w:val="26"/>
              </w:rPr>
              <w:t xml:space="preserve"> (VZA)</w:t>
            </w:r>
          </w:p>
        </w:tc>
      </w:tr>
      <w:tr w:rsidR="00E858F0" w14:paraId="4A99E3C0" w14:textId="77777777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54BE5" w14:textId="77777777" w:rsidR="00E858F0" w:rsidRDefault="00E858F0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574D4697" w14:textId="77777777" w:rsidR="00E858F0" w:rsidRDefault="00F44936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19/10/2023</w:t>
            </w:r>
          </w:p>
        </w:tc>
      </w:tr>
      <w:tr w:rsidR="00E858F0" w14:paraId="520329B1" w14:textId="77777777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30EE0" w14:textId="77777777" w:rsidR="00E858F0" w:rsidRDefault="00E858F0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321E5DD9" w14:textId="77777777" w:rsidR="00E858F0" w:rsidRDefault="00F44936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 xml:space="preserve">INF/23/32 </w:t>
            </w:r>
          </w:p>
        </w:tc>
      </w:tr>
      <w:tr w:rsidR="00E858F0" w14:paraId="030BD770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E635FAA" w14:textId="77777777" w:rsidR="00E858F0" w:rsidRDefault="00F44936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2559D9F8" w14:textId="77777777" w:rsidR="00E858F0" w:rsidRDefault="00F44936">
            <w:pPr>
              <w:widowControl w:val="0"/>
            </w:pPr>
            <w:proofErr w:type="spellStart"/>
            <w:r>
              <w:t>Dorien</w:t>
            </w:r>
            <w:proofErr w:type="spellEnd"/>
            <w:r>
              <w:t xml:space="preserve"> Willems</w:t>
            </w:r>
          </w:p>
        </w:tc>
      </w:tr>
      <w:tr w:rsidR="00E858F0" w14:paraId="65EA0337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8549D14" w14:textId="77777777" w:rsidR="00E858F0" w:rsidRDefault="00F44936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611B0DB7" w14:textId="77777777" w:rsidR="00E858F0" w:rsidRDefault="00F40D21">
            <w:pPr>
              <w:widowControl w:val="0"/>
              <w:rPr>
                <w:sz w:val="20"/>
                <w:szCs w:val="20"/>
              </w:rPr>
            </w:pPr>
            <w:hyperlink r:id="rId8">
              <w:r w:rsidR="00F44936">
                <w:rPr>
                  <w:color w:val="1155CC"/>
                  <w:sz w:val="20"/>
                  <w:szCs w:val="20"/>
                  <w:u w:val="single"/>
                </w:rPr>
                <w:t>avf@vaph.be</w:t>
              </w:r>
            </w:hyperlink>
          </w:p>
        </w:tc>
      </w:tr>
      <w:tr w:rsidR="00E858F0" w14:paraId="174D92C0" w14:textId="77777777">
        <w:trPr>
          <w:trHeight w:val="285"/>
        </w:trPr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D8A37BC" w14:textId="77777777" w:rsidR="00E858F0" w:rsidRDefault="00F44936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1A891093" w14:textId="77777777" w:rsidR="00E858F0" w:rsidRDefault="00E858F0">
            <w:pPr>
              <w:widowControl w:val="0"/>
              <w:rPr>
                <w:sz w:val="20"/>
                <w:szCs w:val="20"/>
              </w:rPr>
            </w:pPr>
          </w:p>
        </w:tc>
      </w:tr>
      <w:tr w:rsidR="00E858F0" w14:paraId="3CF09F49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6037DD5" w14:textId="77777777" w:rsidR="00E858F0" w:rsidRDefault="00F44936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Bijlagen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1EFF230E" w14:textId="77777777" w:rsidR="00E858F0" w:rsidRDefault="00F449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858F0" w14:paraId="1A02347C" w14:textId="77777777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761B8D21" w14:textId="77777777" w:rsidR="00E858F0" w:rsidRDefault="00E858F0">
            <w:pPr>
              <w:widowControl w:val="0"/>
              <w:rPr>
                <w:sz w:val="34"/>
                <w:szCs w:val="34"/>
              </w:rPr>
            </w:pPr>
          </w:p>
        </w:tc>
      </w:tr>
      <w:tr w:rsidR="00E858F0" w14:paraId="7418CDA8" w14:textId="77777777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61A43882" w14:textId="77777777" w:rsidR="00E858F0" w:rsidRDefault="00F44936">
            <w:pPr>
              <w:widowControl w:val="0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4e </w:t>
            </w:r>
            <w:proofErr w:type="spellStart"/>
            <w:r>
              <w:rPr>
                <w:sz w:val="34"/>
                <w:szCs w:val="34"/>
              </w:rPr>
              <w:t>oproep</w:t>
            </w:r>
            <w:proofErr w:type="spellEnd"/>
            <w:r>
              <w:rPr>
                <w:sz w:val="34"/>
                <w:szCs w:val="34"/>
              </w:rPr>
              <w:t xml:space="preserve"> 'Subsidies </w:t>
            </w:r>
            <w:proofErr w:type="spellStart"/>
            <w:r>
              <w:rPr>
                <w:sz w:val="34"/>
                <w:szCs w:val="34"/>
              </w:rPr>
              <w:t>preventie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agressie</w:t>
            </w:r>
            <w:proofErr w:type="spellEnd"/>
            <w:r>
              <w:rPr>
                <w:sz w:val="34"/>
                <w:szCs w:val="34"/>
              </w:rPr>
              <w:t xml:space="preserve">, </w:t>
            </w:r>
            <w:proofErr w:type="spellStart"/>
            <w:r>
              <w:rPr>
                <w:sz w:val="34"/>
                <w:szCs w:val="34"/>
              </w:rPr>
              <w:t>vrijheidsbeperking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en</w:t>
            </w:r>
            <w:proofErr w:type="spellEnd"/>
            <w:r>
              <w:rPr>
                <w:sz w:val="34"/>
                <w:szCs w:val="34"/>
              </w:rPr>
              <w:t xml:space="preserve"> -</w:t>
            </w:r>
            <w:proofErr w:type="spellStart"/>
            <w:r>
              <w:rPr>
                <w:sz w:val="34"/>
                <w:szCs w:val="34"/>
              </w:rPr>
              <w:t>beroving</w:t>
            </w:r>
            <w:proofErr w:type="spellEnd"/>
            <w:r>
              <w:rPr>
                <w:sz w:val="34"/>
                <w:szCs w:val="34"/>
              </w:rPr>
              <w:t>' : RECHTZETTING EN VERDUIDELIJKING</w:t>
            </w:r>
          </w:p>
        </w:tc>
      </w:tr>
      <w:tr w:rsidR="00E858F0" w14:paraId="0B4EEABD" w14:textId="77777777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76969E96" w14:textId="77777777" w:rsidR="00E858F0" w:rsidRDefault="00F4493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6D900D14" w14:textId="77777777" w:rsidR="00E858F0" w:rsidRDefault="00F44936">
      <w:pPr>
        <w:widowControl w:val="0"/>
        <w:spacing w:line="360" w:lineRule="auto"/>
      </w:pPr>
      <w:r>
        <w:t xml:space="preserve">Het VIPA </w:t>
      </w:r>
      <w:proofErr w:type="spellStart"/>
      <w:r>
        <w:t>lanceerde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oproep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subsidies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preventie</w:t>
      </w:r>
      <w:proofErr w:type="spellEnd"/>
      <w:r>
        <w:t xml:space="preserve"> van </w:t>
      </w:r>
      <w:proofErr w:type="spellStart"/>
      <w:r>
        <w:t>agressie</w:t>
      </w:r>
      <w:proofErr w:type="spellEnd"/>
      <w:r>
        <w:t xml:space="preserve">, </w:t>
      </w:r>
      <w:proofErr w:type="spellStart"/>
      <w:r>
        <w:t>vrijheidsbeperking</w:t>
      </w:r>
      <w:proofErr w:type="spellEnd"/>
      <w:r>
        <w:t xml:space="preserve"> -</w:t>
      </w:r>
      <w:proofErr w:type="spellStart"/>
      <w:r>
        <w:t>en</w:t>
      </w:r>
      <w:proofErr w:type="spellEnd"/>
      <w:r>
        <w:t xml:space="preserve"> </w:t>
      </w:r>
      <w:proofErr w:type="spellStart"/>
      <w:r>
        <w:t>beroving</w:t>
      </w:r>
      <w:proofErr w:type="spellEnd"/>
      <w:r>
        <w:t xml:space="preserve">. </w:t>
      </w:r>
      <w:proofErr w:type="spellStart"/>
      <w:r>
        <w:t>Hierover</w:t>
      </w:r>
      <w:proofErr w:type="spellEnd"/>
      <w:r>
        <w:t xml:space="preserve"> </w:t>
      </w:r>
      <w:proofErr w:type="spellStart"/>
      <w:r>
        <w:t>werd</w:t>
      </w:r>
      <w:proofErr w:type="spellEnd"/>
      <w:r>
        <w:t xml:space="preserve"> reeds </w:t>
      </w:r>
      <w:proofErr w:type="spellStart"/>
      <w:r>
        <w:t>gecommuniceerd</w:t>
      </w:r>
      <w:proofErr w:type="spellEnd"/>
      <w:r>
        <w:t xml:space="preserve"> via INF/23/23 in </w:t>
      </w:r>
      <w:proofErr w:type="spellStart"/>
      <w:r>
        <w:t>juli</w:t>
      </w:r>
      <w:proofErr w:type="spellEnd"/>
      <w:r>
        <w:t xml:space="preserve">. In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infonota</w:t>
      </w:r>
      <w:proofErr w:type="spellEnd"/>
      <w:r>
        <w:t xml:space="preserve"> </w:t>
      </w:r>
      <w:proofErr w:type="spellStart"/>
      <w:r>
        <w:t>waren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zaken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helemaal</w:t>
      </w:r>
      <w:proofErr w:type="spellEnd"/>
      <w:r>
        <w:t xml:space="preserve"> </w:t>
      </w:r>
      <w:proofErr w:type="spellStart"/>
      <w:r>
        <w:t>duidelijk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conform de </w:t>
      </w:r>
      <w:proofErr w:type="spellStart"/>
      <w:r>
        <w:t>uiteindelijke</w:t>
      </w:r>
      <w:proofErr w:type="spellEnd"/>
      <w:r>
        <w:t xml:space="preserve"> </w:t>
      </w:r>
      <w:proofErr w:type="spellStart"/>
      <w:r>
        <w:t>regelgeving</w:t>
      </w:r>
      <w:proofErr w:type="spellEnd"/>
      <w:r>
        <w:t xml:space="preserve">. We </w:t>
      </w:r>
      <w:proofErr w:type="spellStart"/>
      <w:r>
        <w:t>zetten</w:t>
      </w:r>
      <w:proofErr w:type="spellEnd"/>
      <w:r>
        <w:t xml:space="preserve"> de </w:t>
      </w:r>
      <w:proofErr w:type="spellStart"/>
      <w:r>
        <w:t>belangrijkste</w:t>
      </w:r>
      <w:proofErr w:type="spellEnd"/>
      <w:r>
        <w:t xml:space="preserve"> </w:t>
      </w:r>
      <w:proofErr w:type="spellStart"/>
      <w:r>
        <w:t>zaken</w:t>
      </w:r>
      <w:proofErr w:type="spellEnd"/>
      <w:r>
        <w:t xml:space="preserve"> </w:t>
      </w:r>
      <w:proofErr w:type="spellStart"/>
      <w:r>
        <w:t>hieronder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</w:t>
      </w:r>
      <w:proofErr w:type="spellStart"/>
      <w:r>
        <w:t>eens</w:t>
      </w:r>
      <w:proofErr w:type="spellEnd"/>
      <w:r>
        <w:t xml:space="preserve"> op </w:t>
      </w:r>
      <w:proofErr w:type="spellStart"/>
      <w:r>
        <w:t>een</w:t>
      </w:r>
      <w:proofErr w:type="spellEnd"/>
      <w:r>
        <w:t xml:space="preserve"> </w:t>
      </w:r>
      <w:proofErr w:type="spellStart"/>
      <w:r>
        <w:t>rij</w:t>
      </w:r>
      <w:proofErr w:type="spellEnd"/>
      <w:r>
        <w:t xml:space="preserve">. </w:t>
      </w:r>
    </w:p>
    <w:p w14:paraId="4A52AFDA" w14:textId="77777777" w:rsidR="00E858F0" w:rsidRDefault="00E858F0">
      <w:pPr>
        <w:widowControl w:val="0"/>
        <w:spacing w:line="360" w:lineRule="auto"/>
      </w:pPr>
    </w:p>
    <w:p w14:paraId="61311423" w14:textId="77777777" w:rsidR="00E858F0" w:rsidRDefault="00F44936">
      <w:pPr>
        <w:pStyle w:val="Kop2"/>
        <w:widowControl w:val="0"/>
        <w:spacing w:line="360" w:lineRule="auto"/>
      </w:pPr>
      <w:bookmarkStart w:id="0" w:name="_uihr31wdfpeo" w:colFirst="0" w:colLast="0"/>
      <w:bookmarkEnd w:id="0"/>
      <w:proofErr w:type="spellStart"/>
      <w:r>
        <w:t>Informatie</w:t>
      </w:r>
      <w:proofErr w:type="spellEnd"/>
      <w:r>
        <w:t xml:space="preserve"> over de </w:t>
      </w:r>
      <w:proofErr w:type="spellStart"/>
      <w:r>
        <w:t>oproep</w:t>
      </w:r>
      <w:proofErr w:type="spellEnd"/>
    </w:p>
    <w:p w14:paraId="32DE69AB" w14:textId="77777777" w:rsidR="00E858F0" w:rsidRDefault="00F44936">
      <w:pPr>
        <w:widowControl w:val="0"/>
        <w:spacing w:line="360" w:lineRule="auto"/>
      </w:pPr>
      <w:proofErr w:type="spellStart"/>
      <w:r>
        <w:t>Voorzieningen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relatief</w:t>
      </w:r>
      <w:proofErr w:type="spellEnd"/>
      <w:r>
        <w:t xml:space="preserve"> </w:t>
      </w:r>
      <w:proofErr w:type="spellStart"/>
      <w:r>
        <w:t>grote</w:t>
      </w:r>
      <w:proofErr w:type="spellEnd"/>
      <w:r>
        <w:t xml:space="preserve"> </w:t>
      </w:r>
      <w:proofErr w:type="spellStart"/>
      <w:r>
        <w:t>kans</w:t>
      </w:r>
      <w:proofErr w:type="spellEnd"/>
      <w:r>
        <w:t xml:space="preserve"> op </w:t>
      </w:r>
      <w:proofErr w:type="spellStart"/>
      <w:r>
        <w:t>gevallen</w:t>
      </w:r>
      <w:proofErr w:type="spellEnd"/>
      <w:r>
        <w:t xml:space="preserve"> van </w:t>
      </w:r>
      <w:proofErr w:type="spellStart"/>
      <w:r>
        <w:t>agressie</w:t>
      </w:r>
      <w:proofErr w:type="spellEnd"/>
      <w:r>
        <w:t xml:space="preserve"> of </w:t>
      </w:r>
      <w:proofErr w:type="spellStart"/>
      <w:r>
        <w:t>vrijheidsbeperking</w:t>
      </w:r>
      <w:proofErr w:type="spellEnd"/>
      <w:r>
        <w:t xml:space="preserve"> of -</w:t>
      </w:r>
      <w:proofErr w:type="spellStart"/>
      <w:r>
        <w:t>beroving</w:t>
      </w:r>
      <w:proofErr w:type="spellEnd"/>
      <w:r>
        <w:t xml:space="preserve"> met </w:t>
      </w:r>
      <w:proofErr w:type="spellStart"/>
      <w:r>
        <w:t>nood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gepaste</w:t>
      </w:r>
      <w:proofErr w:type="spellEnd"/>
      <w:r>
        <w:t xml:space="preserve">, </w:t>
      </w:r>
      <w:proofErr w:type="spellStart"/>
      <w:r>
        <w:t>preventieve</w:t>
      </w:r>
      <w:proofErr w:type="spellEnd"/>
      <w:r>
        <w:t xml:space="preserve"> </w:t>
      </w:r>
      <w:proofErr w:type="spellStart"/>
      <w:r>
        <w:t>infrastructurele</w:t>
      </w:r>
      <w:proofErr w:type="spellEnd"/>
      <w:r>
        <w:t xml:space="preserve"> </w:t>
      </w:r>
      <w:proofErr w:type="spellStart"/>
      <w:r>
        <w:t>maatregelen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deelnemen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oproep</w:t>
      </w:r>
      <w:proofErr w:type="spellEnd"/>
      <w:r>
        <w:t>.</w:t>
      </w:r>
      <w:r>
        <w:rPr>
          <w:b/>
        </w:rPr>
        <w:t xml:space="preserve"> </w:t>
      </w:r>
      <w:proofErr w:type="spellStart"/>
      <w:r>
        <w:rPr>
          <w:b/>
        </w:rPr>
        <w:t>Inschrijven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kan</w:t>
      </w:r>
      <w:proofErr w:type="spellEnd"/>
      <w:r>
        <w:rPr>
          <w:b/>
        </w:rPr>
        <w:t xml:space="preserve"> tot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met 1/11/2023. </w:t>
      </w:r>
      <w:r>
        <w:t xml:space="preserve">Het </w:t>
      </w:r>
      <w:proofErr w:type="spellStart"/>
      <w:r>
        <w:t>toepassingsgebied</w:t>
      </w:r>
      <w:proofErr w:type="spellEnd"/>
      <w:r>
        <w:t xml:space="preserve"> </w:t>
      </w:r>
      <w:proofErr w:type="spellStart"/>
      <w:r>
        <w:t>werd</w:t>
      </w:r>
      <w:proofErr w:type="spellEnd"/>
      <w:r>
        <w:t xml:space="preserve"> </w:t>
      </w:r>
      <w:proofErr w:type="spellStart"/>
      <w:r>
        <w:t>uitgebreid</w:t>
      </w:r>
      <w:proofErr w:type="spellEnd"/>
      <w:r>
        <w:t xml:space="preserve"> met </w:t>
      </w:r>
      <w:proofErr w:type="spellStart"/>
      <w:r>
        <w:t>dagwerking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volwassenwerking</w:t>
      </w:r>
      <w:proofErr w:type="spellEnd"/>
      <w:r>
        <w:t>.</w:t>
      </w:r>
    </w:p>
    <w:p w14:paraId="19888EA1" w14:textId="77777777" w:rsidR="00E858F0" w:rsidRDefault="00E858F0">
      <w:pPr>
        <w:widowControl w:val="0"/>
        <w:spacing w:line="360" w:lineRule="auto"/>
        <w:rPr>
          <w:b/>
        </w:rPr>
      </w:pPr>
    </w:p>
    <w:p w14:paraId="26D4713C" w14:textId="77777777" w:rsidR="00E858F0" w:rsidRDefault="00F44936">
      <w:pPr>
        <w:widowControl w:val="0"/>
        <w:spacing w:line="360" w:lineRule="auto"/>
      </w:pPr>
      <w:r>
        <w:t xml:space="preserve">Meer </w:t>
      </w:r>
      <w:proofErr w:type="spellStart"/>
      <w:r>
        <w:t>informatie</w:t>
      </w:r>
      <w:proofErr w:type="spellEnd"/>
      <w:r>
        <w:t xml:space="preserve"> over de </w:t>
      </w:r>
      <w:proofErr w:type="spellStart"/>
      <w:r>
        <w:t>subsidie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de </w:t>
      </w:r>
      <w:proofErr w:type="spellStart"/>
      <w:r>
        <w:t>aanvraagprocedure</w:t>
      </w:r>
      <w:proofErr w:type="spellEnd"/>
      <w:r>
        <w:t xml:space="preserve"> </w:t>
      </w:r>
      <w:proofErr w:type="spellStart"/>
      <w:r>
        <w:t>kunt</w:t>
      </w:r>
      <w:proofErr w:type="spellEnd"/>
      <w:r>
        <w:t xml:space="preserve"> u </w:t>
      </w:r>
      <w:proofErr w:type="spellStart"/>
      <w:r>
        <w:t>vinden</w:t>
      </w:r>
      <w:proofErr w:type="spellEnd"/>
      <w:r>
        <w:t xml:space="preserve"> op de </w:t>
      </w:r>
      <w:proofErr w:type="spellStart"/>
      <w:r>
        <w:t>webpagina</w:t>
      </w:r>
      <w:proofErr w:type="spellEnd"/>
      <w:r>
        <w:t xml:space="preserve"> </w:t>
      </w:r>
      <w:hyperlink r:id="rId9">
        <w:r>
          <w:rPr>
            <w:color w:val="1155CC"/>
            <w:u w:val="single"/>
          </w:rPr>
          <w:t xml:space="preserve">Subsidies </w:t>
        </w:r>
        <w:proofErr w:type="spellStart"/>
        <w:r>
          <w:rPr>
            <w:color w:val="1155CC"/>
            <w:u w:val="single"/>
          </w:rPr>
          <w:t>voor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preventie</w:t>
        </w:r>
        <w:proofErr w:type="spellEnd"/>
        <w:r>
          <w:rPr>
            <w:color w:val="1155CC"/>
            <w:u w:val="single"/>
          </w:rPr>
          <w:t xml:space="preserve"> van </w:t>
        </w:r>
        <w:proofErr w:type="spellStart"/>
        <w:r>
          <w:rPr>
            <w:color w:val="1155CC"/>
            <w:u w:val="single"/>
          </w:rPr>
          <w:t>agressie</w:t>
        </w:r>
        <w:proofErr w:type="spellEnd"/>
        <w:r>
          <w:rPr>
            <w:color w:val="1155CC"/>
            <w:u w:val="single"/>
          </w:rPr>
          <w:t xml:space="preserve">, </w:t>
        </w:r>
        <w:proofErr w:type="spellStart"/>
        <w:r>
          <w:rPr>
            <w:color w:val="1155CC"/>
            <w:u w:val="single"/>
          </w:rPr>
          <w:t>vrijheidsbeperking</w:t>
        </w:r>
        <w:proofErr w:type="spellEnd"/>
        <w:r>
          <w:rPr>
            <w:color w:val="1155CC"/>
            <w:u w:val="single"/>
          </w:rPr>
          <w:t xml:space="preserve"> of -</w:t>
        </w:r>
        <w:proofErr w:type="spellStart"/>
        <w:r>
          <w:rPr>
            <w:color w:val="1155CC"/>
            <w:u w:val="single"/>
          </w:rPr>
          <w:t>beroving</w:t>
        </w:r>
        <w:proofErr w:type="spellEnd"/>
      </w:hyperlink>
      <w:r>
        <w:t xml:space="preserve"> (lees </w:t>
      </w:r>
      <w:proofErr w:type="spellStart"/>
      <w:r>
        <w:t>dit</w:t>
      </w:r>
      <w:proofErr w:type="spellEnd"/>
      <w:r>
        <w:t xml:space="preserve"> </w:t>
      </w:r>
      <w:proofErr w:type="spellStart"/>
      <w:r>
        <w:t>goed</w:t>
      </w:r>
      <w:proofErr w:type="spellEnd"/>
      <w:r>
        <w:t xml:space="preserve"> </w:t>
      </w:r>
      <w:proofErr w:type="spellStart"/>
      <w:r>
        <w:t>na</w:t>
      </w:r>
      <w:proofErr w:type="spellEnd"/>
      <w:r>
        <w:t>).</w:t>
      </w:r>
    </w:p>
    <w:p w14:paraId="3F08CDDC" w14:textId="77777777" w:rsidR="00E858F0" w:rsidRDefault="00F44936">
      <w:pPr>
        <w:widowControl w:val="0"/>
        <w:spacing w:before="100" w:line="342" w:lineRule="auto"/>
      </w:pPr>
      <w:r>
        <w:t xml:space="preserve">U </w:t>
      </w:r>
      <w:proofErr w:type="spellStart"/>
      <w:r>
        <w:t>kunt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het BVR van 30/11/2018 (</w:t>
      </w:r>
      <w:proofErr w:type="spellStart"/>
      <w:r>
        <w:t>gewijzigd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BVR van 23/06/2023) over ‘</w:t>
      </w:r>
      <w:proofErr w:type="spellStart"/>
      <w:r>
        <w:t>Subsidiëring</w:t>
      </w:r>
      <w:proofErr w:type="spellEnd"/>
      <w:r>
        <w:t xml:space="preserve"> van </w:t>
      </w:r>
      <w:proofErr w:type="spellStart"/>
      <w:r>
        <w:t>projecten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preventieve</w:t>
      </w:r>
      <w:proofErr w:type="spellEnd"/>
      <w:r>
        <w:t xml:space="preserve"> </w:t>
      </w:r>
      <w:proofErr w:type="spellStart"/>
      <w:r>
        <w:t>infrastructurele</w:t>
      </w:r>
      <w:proofErr w:type="spellEnd"/>
      <w:r>
        <w:t xml:space="preserve"> </w:t>
      </w:r>
      <w:proofErr w:type="spellStart"/>
      <w:r>
        <w:t>maatregelen</w:t>
      </w:r>
      <w:proofErr w:type="spellEnd"/>
      <w:r>
        <w:t xml:space="preserve"> </w:t>
      </w:r>
      <w:proofErr w:type="spellStart"/>
      <w:r>
        <w:t>rond</w:t>
      </w:r>
      <w:proofErr w:type="spellEnd"/>
      <w:r>
        <w:t xml:space="preserve"> </w:t>
      </w:r>
      <w:proofErr w:type="spellStart"/>
      <w:r>
        <w:t>agressie</w:t>
      </w:r>
      <w:proofErr w:type="spellEnd"/>
      <w:r>
        <w:t xml:space="preserve">, </w:t>
      </w:r>
      <w:proofErr w:type="spellStart"/>
      <w:r>
        <w:t>vrijheidsbeperking</w:t>
      </w:r>
      <w:proofErr w:type="spellEnd"/>
      <w:r>
        <w:t xml:space="preserve"> of </w:t>
      </w:r>
      <w:proofErr w:type="spellStart"/>
      <w:r>
        <w:t>vrijheidsberoving</w:t>
      </w:r>
      <w:proofErr w:type="spellEnd"/>
      <w:r>
        <w:t xml:space="preserve"> in </w:t>
      </w:r>
      <w:proofErr w:type="spellStart"/>
      <w:r>
        <w:t>voorzieningen</w:t>
      </w:r>
      <w:proofErr w:type="spellEnd"/>
      <w:r>
        <w:t xml:space="preserve"> van het </w:t>
      </w:r>
      <w:proofErr w:type="spellStart"/>
      <w:r>
        <w:t>beleidsdomein</w:t>
      </w:r>
      <w:proofErr w:type="spellEnd"/>
      <w:r>
        <w:t xml:space="preserve"> </w:t>
      </w:r>
      <w:proofErr w:type="spellStart"/>
      <w:r>
        <w:t>Welzijn</w:t>
      </w:r>
      <w:proofErr w:type="spellEnd"/>
      <w:r>
        <w:t xml:space="preserve">, </w:t>
      </w:r>
      <w:proofErr w:type="spellStart"/>
      <w:r>
        <w:t>Volksgezondheid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Gezin</w:t>
      </w:r>
      <w:proofErr w:type="spellEnd"/>
      <w:r>
        <w:t xml:space="preserve">’ </w:t>
      </w:r>
      <w:proofErr w:type="spellStart"/>
      <w:r>
        <w:t>raadplegen</w:t>
      </w:r>
      <w:proofErr w:type="spellEnd"/>
      <w:r>
        <w:t xml:space="preserve"> in de </w:t>
      </w:r>
      <w:hyperlink r:id="rId10">
        <w:r>
          <w:rPr>
            <w:color w:val="1155CC"/>
            <w:u w:val="single"/>
          </w:rPr>
          <w:t>codex</w:t>
        </w:r>
      </w:hyperlink>
      <w:r>
        <w:t>.</w:t>
      </w:r>
    </w:p>
    <w:p w14:paraId="4FCE3A33" w14:textId="77777777" w:rsidR="00E858F0" w:rsidRDefault="00E858F0">
      <w:pPr>
        <w:widowControl w:val="0"/>
        <w:spacing w:before="100" w:line="360" w:lineRule="auto"/>
        <w:rPr>
          <w:rFonts w:ascii="Roboto" w:eastAsia="Roboto" w:hAnsi="Roboto" w:cs="Roboto"/>
          <w:sz w:val="21"/>
          <w:szCs w:val="21"/>
        </w:rPr>
      </w:pPr>
    </w:p>
    <w:p w14:paraId="359BA918" w14:textId="77777777" w:rsidR="00E858F0" w:rsidRDefault="00E858F0">
      <w:pPr>
        <w:widowControl w:val="0"/>
        <w:spacing w:line="360" w:lineRule="auto"/>
      </w:pPr>
    </w:p>
    <w:p w14:paraId="2FB2CD25" w14:textId="77777777" w:rsidR="00E858F0" w:rsidRDefault="00E858F0">
      <w:pPr>
        <w:widowControl w:val="0"/>
        <w:spacing w:line="360" w:lineRule="auto"/>
      </w:pPr>
    </w:p>
    <w:p w14:paraId="7974CC98" w14:textId="77777777" w:rsidR="00E858F0" w:rsidRDefault="00E858F0">
      <w:pPr>
        <w:widowControl w:val="0"/>
        <w:spacing w:line="360" w:lineRule="auto"/>
      </w:pPr>
    </w:p>
    <w:p w14:paraId="10D9E05A" w14:textId="77777777" w:rsidR="00E858F0" w:rsidRDefault="00F44936">
      <w:pPr>
        <w:pStyle w:val="Kop3"/>
        <w:widowControl w:val="0"/>
        <w:spacing w:line="360" w:lineRule="auto"/>
      </w:pPr>
      <w:bookmarkStart w:id="1" w:name="_ntioijg1w9fk" w:colFirst="0" w:colLast="0"/>
      <w:bookmarkEnd w:id="1"/>
      <w:r>
        <w:t xml:space="preserve">Extra </w:t>
      </w:r>
      <w:proofErr w:type="spellStart"/>
      <w:r>
        <w:t>informatie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VAPH-</w:t>
      </w:r>
      <w:proofErr w:type="spellStart"/>
      <w:r>
        <w:t>zorgaanbieders</w:t>
      </w:r>
      <w:proofErr w:type="spellEnd"/>
    </w:p>
    <w:p w14:paraId="11809D5D" w14:textId="77777777" w:rsidR="00E858F0" w:rsidRDefault="00F44936">
      <w:pPr>
        <w:widowControl w:val="0"/>
        <w:spacing w:line="360" w:lineRule="auto"/>
      </w:pPr>
      <w:proofErr w:type="spellStart"/>
      <w:r>
        <w:t>Voor</w:t>
      </w:r>
      <w:proofErr w:type="spellEnd"/>
      <w:r>
        <w:t xml:space="preserve"> de VAPH-sector </w:t>
      </w:r>
      <w:proofErr w:type="spellStart"/>
      <w:r>
        <w:t>komen</w:t>
      </w:r>
      <w:proofErr w:type="spellEnd"/>
      <w:r>
        <w:t xml:space="preserve"> de MFC’s, VZA’s (</w:t>
      </w:r>
      <w:proofErr w:type="spellStart"/>
      <w:r>
        <w:t>inclusief</w:t>
      </w:r>
      <w:proofErr w:type="spellEnd"/>
      <w:r>
        <w:t xml:space="preserve"> </w:t>
      </w:r>
      <w:proofErr w:type="spellStart"/>
      <w:r>
        <w:t>directe</w:t>
      </w:r>
      <w:proofErr w:type="spellEnd"/>
      <w:r>
        <w:t xml:space="preserve"> financiering </w:t>
      </w:r>
      <w:proofErr w:type="spellStart"/>
      <w:r>
        <w:t>geïnterneerden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ODB-units) </w:t>
      </w:r>
      <w:proofErr w:type="spellStart"/>
      <w:r>
        <w:t>en</w:t>
      </w:r>
      <w:proofErr w:type="spellEnd"/>
      <w:r>
        <w:t xml:space="preserve"> de </w:t>
      </w:r>
      <w:proofErr w:type="spellStart"/>
      <w:r>
        <w:t>forensische</w:t>
      </w:r>
      <w:proofErr w:type="spellEnd"/>
      <w:r>
        <w:t xml:space="preserve"> VAPH-units in </w:t>
      </w:r>
      <w:proofErr w:type="spellStart"/>
      <w:r>
        <w:t>aanmerking</w:t>
      </w:r>
      <w:proofErr w:type="spellEnd"/>
      <w:r>
        <w:t xml:space="preserve">. </w:t>
      </w:r>
      <w:proofErr w:type="spellStart"/>
      <w:r>
        <w:t>Zowel</w:t>
      </w:r>
      <w:proofErr w:type="spellEnd"/>
      <w:r>
        <w:t xml:space="preserve"> </w:t>
      </w:r>
      <w:proofErr w:type="spellStart"/>
      <w:r>
        <w:t>dagopvang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verblijf</w:t>
      </w:r>
      <w:proofErr w:type="spellEnd"/>
      <w:r>
        <w:t xml:space="preserve"> </w:t>
      </w:r>
      <w:proofErr w:type="spellStart"/>
      <w:r>
        <w:t>komen</w:t>
      </w:r>
      <w:proofErr w:type="spellEnd"/>
      <w:r>
        <w:t xml:space="preserve"> in </w:t>
      </w:r>
      <w:proofErr w:type="spellStart"/>
      <w:r>
        <w:t>aanmerking</w:t>
      </w:r>
      <w:proofErr w:type="spellEnd"/>
      <w:r>
        <w:t>.</w:t>
      </w:r>
    </w:p>
    <w:p w14:paraId="0E21A2E6" w14:textId="77777777" w:rsidR="00E858F0" w:rsidRDefault="00E858F0">
      <w:pPr>
        <w:widowControl w:val="0"/>
        <w:spacing w:line="360" w:lineRule="auto"/>
      </w:pPr>
    </w:p>
    <w:p w14:paraId="3B73082E" w14:textId="77777777" w:rsidR="00E858F0" w:rsidRDefault="00F44936">
      <w:pPr>
        <w:widowControl w:val="0"/>
        <w:spacing w:line="360" w:lineRule="auto"/>
      </w:pPr>
      <w:r>
        <w:rPr>
          <w:u w:val="single"/>
        </w:rPr>
        <w:t xml:space="preserve">Per </w:t>
      </w:r>
      <w:proofErr w:type="spellStart"/>
      <w:r>
        <w:rPr>
          <w:u w:val="single"/>
        </w:rPr>
        <w:t>voorziening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één</w:t>
      </w:r>
      <w:proofErr w:type="spellEnd"/>
      <w:r>
        <w:t xml:space="preserve"> (!) </w:t>
      </w:r>
      <w:proofErr w:type="spellStart"/>
      <w:r>
        <w:t>aparte</w:t>
      </w:r>
      <w:proofErr w:type="spellEnd"/>
      <w:r>
        <w:t xml:space="preserve"> </w:t>
      </w:r>
      <w:proofErr w:type="spellStart"/>
      <w:r>
        <w:t>aanvraag</w:t>
      </w:r>
      <w:proofErr w:type="spellEnd"/>
      <w:r>
        <w:t xml:space="preserve"> </w:t>
      </w:r>
      <w:proofErr w:type="spellStart"/>
      <w:r>
        <w:t>ingediend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aparte</w:t>
      </w:r>
      <w:proofErr w:type="spellEnd"/>
      <w:r>
        <w:t xml:space="preserve"> </w:t>
      </w:r>
      <w:proofErr w:type="spellStart"/>
      <w:r>
        <w:t>capaciteit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subsidie</w:t>
      </w:r>
      <w:proofErr w:type="spellEnd"/>
      <w:r>
        <w:t xml:space="preserve"> </w:t>
      </w:r>
      <w:proofErr w:type="spellStart"/>
      <w:r>
        <w:t>bijgehouden</w:t>
      </w:r>
      <w:proofErr w:type="spellEnd"/>
      <w:r>
        <w:t xml:space="preserve">. </w:t>
      </w:r>
      <w:proofErr w:type="spellStart"/>
      <w:r>
        <w:t>Eén</w:t>
      </w:r>
      <w:proofErr w:type="spellEnd"/>
      <w:r>
        <w:t xml:space="preserve"> </w:t>
      </w:r>
      <w:proofErr w:type="spellStart"/>
      <w:r>
        <w:t>voorziening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meerdere</w:t>
      </w:r>
      <w:proofErr w:type="spellEnd"/>
      <w:r>
        <w:t xml:space="preserve"> </w:t>
      </w:r>
      <w:proofErr w:type="spellStart"/>
      <w:r>
        <w:t>erkenningen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(MFC, VZA, ODB, </w:t>
      </w:r>
      <w:proofErr w:type="spellStart"/>
      <w:r>
        <w:t>forensische</w:t>
      </w:r>
      <w:proofErr w:type="spellEnd"/>
      <w:r>
        <w:t xml:space="preserve"> VAPH-unit, </w:t>
      </w:r>
      <w:proofErr w:type="spellStart"/>
      <w:r>
        <w:t>erkenning</w:t>
      </w:r>
      <w:proofErr w:type="spellEnd"/>
      <w:r>
        <w:t xml:space="preserve"> </w:t>
      </w:r>
      <w:proofErr w:type="spellStart"/>
      <w:r>
        <w:t>Opgroeien</w:t>
      </w:r>
      <w:proofErr w:type="spellEnd"/>
      <w:r>
        <w:t xml:space="preserve">,...). </w:t>
      </w:r>
      <w:proofErr w:type="spellStart"/>
      <w:r>
        <w:t>Iedere</w:t>
      </w:r>
      <w:proofErr w:type="spellEnd"/>
      <w:r>
        <w:t xml:space="preserve"> </w:t>
      </w:r>
      <w:proofErr w:type="spellStart"/>
      <w:r>
        <w:t>voorziening</w:t>
      </w:r>
      <w:proofErr w:type="spellEnd"/>
      <w:r>
        <w:t xml:space="preserve"> </w:t>
      </w:r>
      <w:proofErr w:type="spellStart"/>
      <w:r>
        <w:t>dient</w:t>
      </w:r>
      <w:proofErr w:type="spellEnd"/>
      <w:r>
        <w:t xml:space="preserve"> </w:t>
      </w:r>
      <w:proofErr w:type="spellStart"/>
      <w:r>
        <w:t>dus</w:t>
      </w:r>
      <w:proofErr w:type="spellEnd"/>
      <w:r>
        <w:t xml:space="preserve"> </w:t>
      </w:r>
      <w:proofErr w:type="spellStart"/>
      <w:r>
        <w:t>één</w:t>
      </w:r>
      <w:proofErr w:type="spellEnd"/>
      <w:r>
        <w:t xml:space="preserve"> </w:t>
      </w:r>
      <w:proofErr w:type="spellStart"/>
      <w:r>
        <w:t>aanvraagformulier</w:t>
      </w:r>
      <w:proofErr w:type="spellEnd"/>
      <w:r>
        <w:t xml:space="preserve"> in. Als </w:t>
      </w:r>
      <w:proofErr w:type="spellStart"/>
      <w:r>
        <w:t>een</w:t>
      </w:r>
      <w:proofErr w:type="spellEnd"/>
      <w:r>
        <w:t xml:space="preserve"> </w:t>
      </w:r>
      <w:proofErr w:type="spellStart"/>
      <w:r>
        <w:t>inrichtende</w:t>
      </w:r>
      <w:proofErr w:type="spellEnd"/>
      <w:r>
        <w:t xml:space="preserve"> </w:t>
      </w:r>
      <w:proofErr w:type="spellStart"/>
      <w:r>
        <w:t>macht</w:t>
      </w:r>
      <w:proofErr w:type="spellEnd"/>
      <w:r>
        <w:t xml:space="preserve"> </w:t>
      </w:r>
      <w:proofErr w:type="spellStart"/>
      <w:r>
        <w:t>meerdere</w:t>
      </w:r>
      <w:proofErr w:type="spellEnd"/>
      <w:r>
        <w:t xml:space="preserve"> </w:t>
      </w:r>
      <w:proofErr w:type="spellStart"/>
      <w:r>
        <w:t>voorzieningen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(met </w:t>
      </w:r>
      <w:proofErr w:type="spellStart"/>
      <w:r>
        <w:t>verschillende</w:t>
      </w:r>
      <w:proofErr w:type="spellEnd"/>
      <w:r>
        <w:t xml:space="preserve"> HCO- </w:t>
      </w:r>
      <w:proofErr w:type="spellStart"/>
      <w:r>
        <w:t>nummers</w:t>
      </w:r>
      <w:proofErr w:type="spellEnd"/>
      <w:r>
        <w:t xml:space="preserve">) </w:t>
      </w:r>
      <w:proofErr w:type="spellStart"/>
      <w:r>
        <w:t>verloopt</w:t>
      </w:r>
      <w:proofErr w:type="spellEnd"/>
      <w:r>
        <w:t xml:space="preserve"> de </w:t>
      </w:r>
      <w:proofErr w:type="spellStart"/>
      <w:r>
        <w:t>aanvraag</w:t>
      </w:r>
      <w:proofErr w:type="spellEnd"/>
      <w:r>
        <w:t xml:space="preserve"> per </w:t>
      </w:r>
      <w:proofErr w:type="spellStart"/>
      <w:r>
        <w:t>voorziening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per </w:t>
      </w:r>
      <w:proofErr w:type="spellStart"/>
      <w:r>
        <w:t>inrichtende</w:t>
      </w:r>
      <w:proofErr w:type="spellEnd"/>
      <w:r>
        <w:t xml:space="preserve"> </w:t>
      </w:r>
      <w:proofErr w:type="spellStart"/>
      <w:r>
        <w:t>macht</w:t>
      </w:r>
      <w:proofErr w:type="spellEnd"/>
      <w:r>
        <w:t>.</w:t>
      </w:r>
    </w:p>
    <w:p w14:paraId="470D9025" w14:textId="77777777" w:rsidR="00E858F0" w:rsidRDefault="00E858F0">
      <w:pPr>
        <w:widowControl w:val="0"/>
        <w:spacing w:line="360" w:lineRule="auto"/>
      </w:pPr>
    </w:p>
    <w:p w14:paraId="6E5FC78F" w14:textId="77777777" w:rsidR="00E858F0" w:rsidRDefault="00F44936">
      <w:pPr>
        <w:widowControl w:val="0"/>
        <w:spacing w:line="360" w:lineRule="auto"/>
      </w:pPr>
      <w:r>
        <w:t xml:space="preserve">De </w:t>
      </w:r>
      <w:proofErr w:type="spellStart"/>
      <w:r>
        <w:t>optelling</w:t>
      </w:r>
      <w:proofErr w:type="spellEnd"/>
      <w:r>
        <w:t xml:space="preserve"> van de </w:t>
      </w:r>
      <w:proofErr w:type="spellStart"/>
      <w:r>
        <w:t>capaciteit</w:t>
      </w:r>
      <w:proofErr w:type="spellEnd"/>
      <w:r>
        <w:t xml:space="preserve"> </w:t>
      </w:r>
      <w:proofErr w:type="spellStart"/>
      <w:r>
        <w:t>gebeurt</w:t>
      </w:r>
      <w:proofErr w:type="spellEnd"/>
      <w:r>
        <w:t xml:space="preserve"> over het </w:t>
      </w:r>
      <w:proofErr w:type="spellStart"/>
      <w:r>
        <w:t>gehele</w:t>
      </w:r>
      <w:proofErr w:type="spellEnd"/>
      <w:r>
        <w:t xml:space="preserve"> HCO-</w:t>
      </w:r>
      <w:proofErr w:type="spellStart"/>
      <w:r>
        <w:t>nummer</w:t>
      </w:r>
      <w:proofErr w:type="spellEnd"/>
      <w:r>
        <w:t xml:space="preserve"> </w:t>
      </w:r>
      <w:proofErr w:type="spellStart"/>
      <w:r>
        <w:t>gekoppeld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erkenning</w:t>
      </w:r>
      <w:proofErr w:type="spellEnd"/>
      <w:r>
        <w:t xml:space="preserve"> van het VAPH (u </w:t>
      </w:r>
      <w:proofErr w:type="spellStart"/>
      <w:r>
        <w:t>kunt</w:t>
      </w:r>
      <w:proofErr w:type="spellEnd"/>
      <w:r>
        <w:t xml:space="preserve"> het HCO-</w:t>
      </w:r>
      <w:proofErr w:type="spellStart"/>
      <w:r>
        <w:t>nummer</w:t>
      </w:r>
      <w:proofErr w:type="spellEnd"/>
      <w:r>
        <w:t xml:space="preserve"> </w:t>
      </w:r>
      <w:proofErr w:type="spellStart"/>
      <w:r>
        <w:t>vinden</w:t>
      </w:r>
      <w:proofErr w:type="spellEnd"/>
      <w:r>
        <w:t xml:space="preserve"> op </w:t>
      </w:r>
      <w:hyperlink r:id="rId11">
        <w:r>
          <w:rPr>
            <w:color w:val="1155CC"/>
            <w:u w:val="single"/>
          </w:rPr>
          <w:t>https://publiek.departementzorg.be/Cobrha/</w:t>
        </w:r>
      </w:hyperlink>
      <w:r>
        <w:t xml:space="preserve">, </w:t>
      </w:r>
      <w:proofErr w:type="spellStart"/>
      <w:r>
        <w:t>hierbij</w:t>
      </w:r>
      <w:proofErr w:type="spellEnd"/>
      <w:r>
        <w:t xml:space="preserve"> </w:t>
      </w:r>
      <w:proofErr w:type="spellStart"/>
      <w:r>
        <w:t>neemt</w:t>
      </w:r>
      <w:proofErr w:type="spellEnd"/>
      <w:r>
        <w:t xml:space="preserve"> u het HCO-</w:t>
      </w:r>
      <w:proofErr w:type="spellStart"/>
      <w:r>
        <w:t>nummer</w:t>
      </w:r>
      <w:proofErr w:type="spellEnd"/>
      <w:r>
        <w:t xml:space="preserve"> van de </w:t>
      </w:r>
      <w:proofErr w:type="spellStart"/>
      <w:r>
        <w:t>subsidie-eenheid</w:t>
      </w:r>
      <w:proofErr w:type="spellEnd"/>
      <w:r>
        <w:t>).</w:t>
      </w:r>
    </w:p>
    <w:p w14:paraId="6B77BD45" w14:textId="77777777" w:rsidR="00E858F0" w:rsidRDefault="00E858F0">
      <w:pPr>
        <w:widowControl w:val="0"/>
        <w:spacing w:line="360" w:lineRule="auto"/>
      </w:pPr>
    </w:p>
    <w:p w14:paraId="6BA4F7E0" w14:textId="77777777" w:rsidR="00E858F0" w:rsidRDefault="00F44936">
      <w:pPr>
        <w:widowControl w:val="0"/>
        <w:spacing w:line="360" w:lineRule="auto"/>
      </w:pPr>
      <w:proofErr w:type="spellStart"/>
      <w:r>
        <w:rPr>
          <w:b/>
        </w:rPr>
        <w:t>Belangrijk</w:t>
      </w:r>
      <w:proofErr w:type="spellEnd"/>
      <w:r>
        <w:rPr>
          <w:b/>
        </w:rPr>
        <w:t>:</w:t>
      </w:r>
      <w:r>
        <w:t xml:space="preserve"> Als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aanvrager</w:t>
      </w:r>
      <w:proofErr w:type="spellEnd"/>
      <w:r>
        <w:t xml:space="preserve"> over </w:t>
      </w:r>
      <w:proofErr w:type="spellStart"/>
      <w:r>
        <w:t>verschillende</w:t>
      </w:r>
      <w:proofErr w:type="spellEnd"/>
      <w:r>
        <w:t xml:space="preserve"> HCO-</w:t>
      </w:r>
      <w:proofErr w:type="spellStart"/>
      <w:r>
        <w:t>nummers</w:t>
      </w:r>
      <w:proofErr w:type="spellEnd"/>
      <w:r>
        <w:t xml:space="preserve"> </w:t>
      </w:r>
      <w:proofErr w:type="spellStart"/>
      <w:r>
        <w:t>beschikt</w:t>
      </w:r>
      <w:proofErr w:type="spellEnd"/>
      <w:r>
        <w:t xml:space="preserve">, </w:t>
      </w:r>
      <w:proofErr w:type="spellStart"/>
      <w:r>
        <w:t>worden</w:t>
      </w:r>
      <w:proofErr w:type="spellEnd"/>
      <w:r>
        <w:t xml:space="preserve"> de </w:t>
      </w:r>
      <w:proofErr w:type="spellStart"/>
      <w:r>
        <w:t>capaciteiten</w:t>
      </w:r>
      <w:proofErr w:type="spellEnd"/>
      <w:r>
        <w:t xml:space="preserve"> van die HCO-</w:t>
      </w:r>
      <w:proofErr w:type="spellStart"/>
      <w:r>
        <w:t>nummers</w:t>
      </w:r>
      <w:proofErr w:type="spellEnd"/>
      <w:r>
        <w:t xml:space="preserve"> </w:t>
      </w:r>
      <w:proofErr w:type="spellStart"/>
      <w:r>
        <w:t>samen</w:t>
      </w:r>
      <w:proofErr w:type="spellEnd"/>
      <w:r>
        <w:t xml:space="preserve"> in </w:t>
      </w:r>
      <w:proofErr w:type="spellStart"/>
      <w:r>
        <w:t>rekening</w:t>
      </w:r>
      <w:proofErr w:type="spellEnd"/>
      <w:r>
        <w:t xml:space="preserve"> </w:t>
      </w:r>
      <w:proofErr w:type="spellStart"/>
      <w:r>
        <w:t>gebracht</w:t>
      </w:r>
      <w:proofErr w:type="spellEnd"/>
      <w:r>
        <w:t xml:space="preserve"> om het </w:t>
      </w:r>
      <w:proofErr w:type="spellStart"/>
      <w:r>
        <w:t>maximumbedrag</w:t>
      </w:r>
      <w:proofErr w:type="spellEnd"/>
      <w:r>
        <w:t xml:space="preserve"> van de </w:t>
      </w:r>
      <w:proofErr w:type="spellStart"/>
      <w:r>
        <w:t>investeringssubsidie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bepalen</w:t>
      </w:r>
      <w:proofErr w:type="spellEnd"/>
      <w:r>
        <w:t>.</w:t>
      </w:r>
    </w:p>
    <w:p w14:paraId="32C6374C" w14:textId="77777777" w:rsidR="00E858F0" w:rsidRDefault="00E858F0">
      <w:pPr>
        <w:widowControl w:val="0"/>
        <w:spacing w:line="360" w:lineRule="auto"/>
      </w:pPr>
    </w:p>
    <w:p w14:paraId="7944403D" w14:textId="77777777" w:rsidR="00E858F0" w:rsidRDefault="00F44936">
      <w:pPr>
        <w:widowControl w:val="0"/>
        <w:spacing w:line="360" w:lineRule="auto"/>
      </w:pPr>
      <w:proofErr w:type="spellStart"/>
      <w:r>
        <w:t>Voor</w:t>
      </w:r>
      <w:proofErr w:type="spellEnd"/>
      <w:r>
        <w:t xml:space="preserve"> </w:t>
      </w:r>
      <w:proofErr w:type="spellStart"/>
      <w:r>
        <w:t>onze</w:t>
      </w:r>
      <w:proofErr w:type="spellEnd"/>
      <w:r>
        <w:t xml:space="preserve"> sector </w:t>
      </w:r>
      <w:proofErr w:type="spellStart"/>
      <w:r>
        <w:t>zal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bijvoorbeeld</w:t>
      </w:r>
      <w:proofErr w:type="spellEnd"/>
      <w:r>
        <w:t xml:space="preserve"> het </w:t>
      </w:r>
      <w:proofErr w:type="spellStart"/>
      <w:r>
        <w:t>geval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gemengde</w:t>
      </w:r>
      <w:proofErr w:type="spellEnd"/>
      <w:r>
        <w:t xml:space="preserve"> </w:t>
      </w:r>
      <w:proofErr w:type="spellStart"/>
      <w:r>
        <w:t>erkenning</w:t>
      </w:r>
      <w:proofErr w:type="spellEnd"/>
      <w:r>
        <w:t xml:space="preserve"> </w:t>
      </w:r>
      <w:proofErr w:type="spellStart"/>
      <w:r>
        <w:t>Opgroeien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VAPH. Er is dan </w:t>
      </w:r>
      <w:proofErr w:type="spellStart"/>
      <w:r>
        <w:t>een</w:t>
      </w:r>
      <w:proofErr w:type="spellEnd"/>
      <w:r>
        <w:t xml:space="preserve"> HCO-</w:t>
      </w:r>
      <w:proofErr w:type="spellStart"/>
      <w:r>
        <w:t>nummer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VAPH-</w:t>
      </w:r>
      <w:proofErr w:type="spellStart"/>
      <w:r>
        <w:t>erkenning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HCO-</w:t>
      </w:r>
      <w:proofErr w:type="spellStart"/>
      <w:r>
        <w:t>nummer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erkenning</w:t>
      </w:r>
      <w:proofErr w:type="spellEnd"/>
      <w:r>
        <w:t xml:space="preserve"> </w:t>
      </w:r>
      <w:proofErr w:type="spellStart"/>
      <w:r>
        <w:t>Opgroeien</w:t>
      </w:r>
      <w:proofErr w:type="spellEnd"/>
      <w:r>
        <w:t xml:space="preserve">. Alle </w:t>
      </w:r>
      <w:proofErr w:type="spellStart"/>
      <w:r>
        <w:t>capaciteiten</w:t>
      </w:r>
      <w:proofErr w:type="spellEnd"/>
      <w:r>
        <w:t xml:space="preserve"> </w:t>
      </w:r>
      <w:proofErr w:type="spellStart"/>
      <w:r>
        <w:t>tellen</w:t>
      </w:r>
      <w:proofErr w:type="spellEnd"/>
      <w:r>
        <w:t xml:space="preserve"> dan </w:t>
      </w:r>
      <w:proofErr w:type="spellStart"/>
      <w:r>
        <w:t>samen</w:t>
      </w:r>
      <w:proofErr w:type="spellEnd"/>
      <w:r>
        <w:t xml:space="preserve"> </w:t>
      </w:r>
      <w:proofErr w:type="spellStart"/>
      <w:r>
        <w:t>binnen</w:t>
      </w:r>
      <w:proofErr w:type="spellEnd"/>
      <w:r>
        <w:t xml:space="preserve"> </w:t>
      </w:r>
      <w:proofErr w:type="spellStart"/>
      <w:r>
        <w:t>eenzelfde</w:t>
      </w:r>
      <w:proofErr w:type="spellEnd"/>
      <w:r>
        <w:t xml:space="preserve"> </w:t>
      </w:r>
      <w:proofErr w:type="spellStart"/>
      <w:r>
        <w:t>aanvraag</w:t>
      </w:r>
      <w:proofErr w:type="spellEnd"/>
      <w:r>
        <w:t xml:space="preserve">. </w:t>
      </w:r>
    </w:p>
    <w:p w14:paraId="4A615800" w14:textId="77777777" w:rsidR="00E858F0" w:rsidRDefault="00E858F0">
      <w:pPr>
        <w:widowControl w:val="0"/>
        <w:spacing w:line="360" w:lineRule="auto"/>
      </w:pPr>
    </w:p>
    <w:p w14:paraId="1379CAF3" w14:textId="77777777" w:rsidR="00E858F0" w:rsidRDefault="00F44936">
      <w:pPr>
        <w:widowControl w:val="0"/>
        <w:spacing w:line="360" w:lineRule="auto"/>
      </w:pPr>
      <w:r>
        <w:t xml:space="preserve">Per </w:t>
      </w:r>
      <w:proofErr w:type="spellStart"/>
      <w:r>
        <w:t>voorzieningtype</w:t>
      </w:r>
      <w:proofErr w:type="spellEnd"/>
      <w:r>
        <w:t xml:space="preserve"> </w:t>
      </w:r>
      <w:proofErr w:type="spellStart"/>
      <w:r>
        <w:t>speelt</w:t>
      </w:r>
      <w:proofErr w:type="spellEnd"/>
      <w:r>
        <w:t xml:space="preserve"> de </w:t>
      </w:r>
      <w:proofErr w:type="spellStart"/>
      <w:r>
        <w:t>capaciteit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rol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bepaling</w:t>
      </w:r>
      <w:proofErr w:type="spellEnd"/>
      <w:r>
        <w:t xml:space="preserve"> van de </w:t>
      </w:r>
      <w:proofErr w:type="spellStart"/>
      <w:r>
        <w:t>maximale</w:t>
      </w:r>
      <w:proofErr w:type="spellEnd"/>
      <w:r>
        <w:t xml:space="preserve"> </w:t>
      </w:r>
      <w:proofErr w:type="spellStart"/>
      <w:r>
        <w:t>subsidie</w:t>
      </w:r>
      <w:proofErr w:type="spellEnd"/>
      <w:r>
        <w:t>.</w:t>
      </w:r>
    </w:p>
    <w:p w14:paraId="426B82AD" w14:textId="77777777" w:rsidR="00E858F0" w:rsidRDefault="00F44936">
      <w:pPr>
        <w:widowControl w:val="0"/>
        <w:numPr>
          <w:ilvl w:val="0"/>
          <w:numId w:val="2"/>
        </w:numPr>
        <w:spacing w:line="360" w:lineRule="auto"/>
      </w:pPr>
      <w:proofErr w:type="spellStart"/>
      <w:r>
        <w:t>maximaal</w:t>
      </w:r>
      <w:proofErr w:type="spellEnd"/>
      <w:r>
        <w:t xml:space="preserve"> 228.350 euro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voorzieningen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capaciteit</w:t>
      </w:r>
      <w:proofErr w:type="spellEnd"/>
      <w:r>
        <w:t xml:space="preserve"> van </w:t>
      </w:r>
      <w:r>
        <w:rPr>
          <w:b/>
        </w:rPr>
        <w:t xml:space="preserve">minder dan 50 </w:t>
      </w:r>
      <w:proofErr w:type="spellStart"/>
      <w:r>
        <w:rPr>
          <w:b/>
        </w:rPr>
        <w:t>personen</w:t>
      </w:r>
      <w:proofErr w:type="spellEnd"/>
      <w:r>
        <w:t>;</w:t>
      </w:r>
    </w:p>
    <w:p w14:paraId="3180FBBE" w14:textId="77777777" w:rsidR="00E858F0" w:rsidRDefault="00F44936">
      <w:pPr>
        <w:widowControl w:val="0"/>
        <w:numPr>
          <w:ilvl w:val="0"/>
          <w:numId w:val="2"/>
        </w:numPr>
        <w:spacing w:line="360" w:lineRule="auto"/>
      </w:pPr>
      <w:proofErr w:type="spellStart"/>
      <w:r>
        <w:t>maximaal</w:t>
      </w:r>
      <w:proofErr w:type="spellEnd"/>
      <w:r>
        <w:t xml:space="preserve"> 228.350 euro </w:t>
      </w:r>
      <w:proofErr w:type="spellStart"/>
      <w:r>
        <w:t>vermeerderd</w:t>
      </w:r>
      <w:proofErr w:type="spellEnd"/>
      <w:r>
        <w:t xml:space="preserve"> met 2.500 euro per extra </w:t>
      </w:r>
      <w:proofErr w:type="spellStart"/>
      <w:r>
        <w:t>plaats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voorzieningen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verblijfscapaciteit</w:t>
      </w:r>
      <w:proofErr w:type="spellEnd"/>
      <w:r>
        <w:t xml:space="preserve"> van</w:t>
      </w:r>
      <w:r>
        <w:rPr>
          <w:b/>
        </w:rPr>
        <w:t xml:space="preserve"> 50 </w:t>
      </w:r>
      <w:proofErr w:type="spellStart"/>
      <w:r>
        <w:rPr>
          <w:b/>
        </w:rPr>
        <w:t>personen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meer</w:t>
      </w:r>
      <w:proofErr w:type="spellEnd"/>
      <w:r>
        <w:t>.</w:t>
      </w:r>
    </w:p>
    <w:p w14:paraId="3C467A25" w14:textId="77777777" w:rsidR="00E858F0" w:rsidRDefault="00E858F0">
      <w:pPr>
        <w:widowControl w:val="0"/>
        <w:spacing w:line="360" w:lineRule="auto"/>
        <w:ind w:left="720"/>
      </w:pPr>
    </w:p>
    <w:p w14:paraId="76C8BA46" w14:textId="77777777" w:rsidR="00E858F0" w:rsidRDefault="00F44936">
      <w:pPr>
        <w:widowControl w:val="0"/>
        <w:spacing w:line="360" w:lineRule="auto"/>
      </w:pPr>
      <w:r>
        <w:t xml:space="preserve">De </w:t>
      </w:r>
      <w:proofErr w:type="spellStart"/>
      <w:r>
        <w:t>capaciteit</w:t>
      </w:r>
      <w:proofErr w:type="spellEnd"/>
      <w:r>
        <w:t xml:space="preserve"> die </w:t>
      </w:r>
      <w:proofErr w:type="spellStart"/>
      <w:r>
        <w:t>telt</w:t>
      </w:r>
      <w:proofErr w:type="spellEnd"/>
      <w:r>
        <w:t xml:space="preserve"> is </w:t>
      </w:r>
      <w:proofErr w:type="spellStart"/>
      <w:r>
        <w:t>regelgevend</w:t>
      </w:r>
      <w:proofErr w:type="spellEnd"/>
      <w:r>
        <w:t xml:space="preserve"> </w:t>
      </w:r>
      <w:proofErr w:type="spellStart"/>
      <w:r>
        <w:t>bepaald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verschilt</w:t>
      </w:r>
      <w:proofErr w:type="spellEnd"/>
      <w:r>
        <w:t xml:space="preserve"> per type </w:t>
      </w:r>
      <w:proofErr w:type="spellStart"/>
      <w:r>
        <w:t>voorziening</w:t>
      </w:r>
      <w:proofErr w:type="spellEnd"/>
      <w:r>
        <w:t>:</w:t>
      </w:r>
    </w:p>
    <w:p w14:paraId="0D9F11A9" w14:textId="77777777" w:rsidR="00E858F0" w:rsidRDefault="00F44936">
      <w:pPr>
        <w:widowControl w:val="0"/>
        <w:numPr>
          <w:ilvl w:val="0"/>
          <w:numId w:val="1"/>
        </w:numPr>
        <w:spacing w:line="360" w:lineRule="auto"/>
      </w:pPr>
      <w:proofErr w:type="spellStart"/>
      <w:r>
        <w:rPr>
          <w:b/>
        </w:rPr>
        <w:t>multifunctionele</w:t>
      </w:r>
      <w:proofErr w:type="spellEnd"/>
      <w:r>
        <w:rPr>
          <w:b/>
        </w:rPr>
        <w:t xml:space="preserve"> centra (MFC)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minderjarige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handicap,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ondersteuningsfunctie</w:t>
      </w:r>
      <w:proofErr w:type="spellEnd"/>
      <w:r>
        <w:t xml:space="preserve"> </w:t>
      </w:r>
      <w:proofErr w:type="spellStart"/>
      <w:r>
        <w:t>verblijf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schoolaanvullende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schoolvervangende</w:t>
      </w:r>
      <w:proofErr w:type="spellEnd"/>
      <w:r>
        <w:t xml:space="preserve"> </w:t>
      </w:r>
      <w:proofErr w:type="spellStart"/>
      <w:r>
        <w:t>dagopvang</w:t>
      </w:r>
      <w:proofErr w:type="spellEnd"/>
      <w:r>
        <w:t xml:space="preserve">. </w:t>
      </w:r>
      <w:proofErr w:type="spellStart"/>
      <w:r>
        <w:t>Voor</w:t>
      </w:r>
      <w:proofErr w:type="spellEnd"/>
      <w:r>
        <w:t xml:space="preserve"> MFC’s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gewerkt</w:t>
      </w:r>
      <w:proofErr w:type="spellEnd"/>
      <w:r>
        <w:t xml:space="preserve"> met de </w:t>
      </w:r>
      <w:proofErr w:type="spellStart"/>
      <w:r>
        <w:t>oude</w:t>
      </w:r>
      <w:proofErr w:type="spellEnd"/>
      <w:r>
        <w:t xml:space="preserve"> </w:t>
      </w:r>
      <w:proofErr w:type="spellStart"/>
      <w:r>
        <w:t>capaciteit</w:t>
      </w:r>
      <w:proofErr w:type="spellEnd"/>
      <w:r>
        <w:t xml:space="preserve"> </w:t>
      </w:r>
      <w:proofErr w:type="spellStart"/>
      <w:r>
        <w:t>vastgelegd</w:t>
      </w:r>
      <w:proofErr w:type="spellEnd"/>
      <w:r>
        <w:t xml:space="preserve"> in 2015 in </w:t>
      </w:r>
      <w:proofErr w:type="spellStart"/>
      <w:r>
        <w:t>plaatsen</w:t>
      </w:r>
      <w:proofErr w:type="spellEnd"/>
      <w:r>
        <w:t xml:space="preserve"> </w:t>
      </w:r>
      <w:proofErr w:type="spellStart"/>
      <w:r>
        <w:t>internaat</w:t>
      </w:r>
      <w:proofErr w:type="spellEnd"/>
      <w:r>
        <w:t xml:space="preserve"> , semi-</w:t>
      </w:r>
      <w:proofErr w:type="spellStart"/>
      <w:r>
        <w:t>internaat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lastRenderedPageBreak/>
        <w:t>kortverblijf</w:t>
      </w:r>
      <w:proofErr w:type="spellEnd"/>
      <w:r>
        <w:t>.</w:t>
      </w:r>
    </w:p>
    <w:p w14:paraId="2A75282F" w14:textId="77777777" w:rsidR="00E858F0" w:rsidRDefault="00E858F0">
      <w:pPr>
        <w:widowControl w:val="0"/>
        <w:spacing w:line="360" w:lineRule="auto"/>
        <w:ind w:left="720"/>
      </w:pPr>
    </w:p>
    <w:p w14:paraId="6B9357DB" w14:textId="77777777" w:rsidR="00E858F0" w:rsidRDefault="00F44936">
      <w:pPr>
        <w:widowControl w:val="0"/>
        <w:numPr>
          <w:ilvl w:val="0"/>
          <w:numId w:val="1"/>
        </w:numPr>
        <w:spacing w:line="360" w:lineRule="auto"/>
        <w:rPr>
          <w:b/>
        </w:rPr>
      </w:pPr>
      <w:proofErr w:type="spellStart"/>
      <w:r>
        <w:rPr>
          <w:b/>
        </w:rPr>
        <w:t>vergunde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zorgaanbieders</w:t>
      </w:r>
      <w:proofErr w:type="spellEnd"/>
      <w:r>
        <w:rPr>
          <w:b/>
        </w:rPr>
        <w:t xml:space="preserve"> (VZA)</w:t>
      </w:r>
    </w:p>
    <w:p w14:paraId="0E9E6306" w14:textId="77777777" w:rsidR="00E858F0" w:rsidRDefault="00F44936">
      <w:pPr>
        <w:widowControl w:val="0"/>
        <w:numPr>
          <w:ilvl w:val="1"/>
          <w:numId w:val="1"/>
        </w:numPr>
        <w:shd w:val="clear" w:color="auto" w:fill="FFFFFF"/>
        <w:spacing w:line="360" w:lineRule="auto"/>
        <w:rPr>
          <w:b/>
        </w:rPr>
      </w:pPr>
      <w:proofErr w:type="spellStart"/>
      <w:r>
        <w:t>Voor</w:t>
      </w:r>
      <w:proofErr w:type="spellEnd"/>
      <w:r>
        <w:t xml:space="preserve"> </w:t>
      </w:r>
      <w:proofErr w:type="spellStart"/>
      <w:r>
        <w:t>vergunde</w:t>
      </w:r>
      <w:proofErr w:type="spellEnd"/>
      <w:r>
        <w:t xml:space="preserve"> </w:t>
      </w:r>
      <w:proofErr w:type="spellStart"/>
      <w:r>
        <w:t>zorgaanbieders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de </w:t>
      </w:r>
      <w:proofErr w:type="spellStart"/>
      <w:r>
        <w:t>subsidie</w:t>
      </w:r>
      <w:proofErr w:type="spellEnd"/>
      <w:r>
        <w:t xml:space="preserve"> </w:t>
      </w:r>
      <w:proofErr w:type="spellStart"/>
      <w:r>
        <w:t>bepaald</w:t>
      </w:r>
      <w:proofErr w:type="spellEnd"/>
      <w:r>
        <w:t xml:space="preserve"> op basis van de </w:t>
      </w:r>
      <w:proofErr w:type="spellStart"/>
      <w:r>
        <w:t>zelfrapportage</w:t>
      </w:r>
      <w:proofErr w:type="spellEnd"/>
      <w:r>
        <w:t xml:space="preserve"> van de </w:t>
      </w:r>
      <w:proofErr w:type="spellStart"/>
      <w:r>
        <w:t>voorziening</w:t>
      </w:r>
      <w:proofErr w:type="spellEnd"/>
      <w:r>
        <w:t xml:space="preserve"> m.b.t. de </w:t>
      </w:r>
      <w:proofErr w:type="spellStart"/>
      <w:r>
        <w:t>capaciteit</w:t>
      </w:r>
      <w:proofErr w:type="spellEnd"/>
      <w:r>
        <w:t xml:space="preserve"> </w:t>
      </w:r>
      <w:proofErr w:type="spellStart"/>
      <w:r>
        <w:t>waarvoor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opgeeft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er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risico</w:t>
      </w:r>
      <w:proofErr w:type="spellEnd"/>
      <w:r>
        <w:t xml:space="preserve"> op </w:t>
      </w:r>
      <w:proofErr w:type="spellStart"/>
      <w:r>
        <w:t>agressie</w:t>
      </w:r>
      <w:proofErr w:type="spellEnd"/>
      <w:r>
        <w:t xml:space="preserve"> </w:t>
      </w:r>
      <w:proofErr w:type="spellStart"/>
      <w:r>
        <w:t>voordoet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waarvoor</w:t>
      </w:r>
      <w:proofErr w:type="spellEnd"/>
      <w:r>
        <w:t xml:space="preserve"> het VAPH </w:t>
      </w:r>
      <w:proofErr w:type="spellStart"/>
      <w:r>
        <w:t>aanvaardt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er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risico</w:t>
      </w:r>
      <w:proofErr w:type="spellEnd"/>
      <w:r>
        <w:t xml:space="preserve"> op </w:t>
      </w:r>
      <w:proofErr w:type="spellStart"/>
      <w:r>
        <w:t>agressie</w:t>
      </w:r>
      <w:proofErr w:type="spellEnd"/>
      <w:r>
        <w:t xml:space="preserve"> </w:t>
      </w:r>
      <w:proofErr w:type="spellStart"/>
      <w:r>
        <w:t>stelt</w:t>
      </w:r>
      <w:proofErr w:type="spellEnd"/>
      <w:r>
        <w:t xml:space="preserve">. De </w:t>
      </w:r>
      <w:proofErr w:type="spellStart"/>
      <w:r>
        <w:t>voorziening</w:t>
      </w:r>
      <w:proofErr w:type="spellEnd"/>
      <w:r>
        <w:t xml:space="preserve"> </w:t>
      </w:r>
      <w:proofErr w:type="spellStart"/>
      <w:r>
        <w:t>dient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in </w:t>
      </w:r>
      <w:proofErr w:type="spellStart"/>
      <w:r>
        <w:t>te</w:t>
      </w:r>
      <w:proofErr w:type="spellEnd"/>
      <w:r>
        <w:t xml:space="preserve"> </w:t>
      </w:r>
      <w:proofErr w:type="spellStart"/>
      <w:r>
        <w:t>vullen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beschrijven</w:t>
      </w:r>
      <w:proofErr w:type="spellEnd"/>
      <w:r>
        <w:t xml:space="preserve"> in de </w:t>
      </w:r>
      <w:proofErr w:type="spellStart"/>
      <w:r>
        <w:t>visienota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het </w:t>
      </w:r>
      <w:proofErr w:type="spellStart"/>
      <w:r>
        <w:t>aanvraagformulier</w:t>
      </w:r>
      <w:proofErr w:type="spellEnd"/>
      <w:r>
        <w:t xml:space="preserve"> door de </w:t>
      </w:r>
      <w:proofErr w:type="spellStart"/>
      <w:r>
        <w:t>voorziening</w:t>
      </w:r>
      <w:proofErr w:type="spellEnd"/>
      <w:r>
        <w:t xml:space="preserve">. het VAPH </w:t>
      </w:r>
      <w:proofErr w:type="spellStart"/>
      <w:r>
        <w:t>bekijkt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inschatting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al dan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aanvaarden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er </w:t>
      </w:r>
      <w:proofErr w:type="spellStart"/>
      <w:r>
        <w:t>een</w:t>
      </w:r>
      <w:proofErr w:type="spellEnd"/>
      <w:r>
        <w:t xml:space="preserve"> </w:t>
      </w:r>
      <w:proofErr w:type="spellStart"/>
      <w:r>
        <w:t>risico</w:t>
      </w:r>
      <w:proofErr w:type="spellEnd"/>
      <w:r>
        <w:t xml:space="preserve"> op </w:t>
      </w:r>
      <w:proofErr w:type="spellStart"/>
      <w:r>
        <w:t>agressie</w:t>
      </w:r>
      <w:proofErr w:type="spellEnd"/>
      <w:r>
        <w:t xml:space="preserve"> is. </w:t>
      </w:r>
    </w:p>
    <w:p w14:paraId="6D499766" w14:textId="77777777" w:rsidR="00E858F0" w:rsidRDefault="00F44936">
      <w:pPr>
        <w:widowControl w:val="0"/>
        <w:numPr>
          <w:ilvl w:val="1"/>
          <w:numId w:val="1"/>
        </w:numPr>
        <w:spacing w:line="360" w:lineRule="auto"/>
        <w:rPr>
          <w:b/>
        </w:rPr>
      </w:pPr>
      <w:r>
        <w:t xml:space="preserve">De </w:t>
      </w:r>
      <w:proofErr w:type="spellStart"/>
      <w:r>
        <w:t>capaciteit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subsidieberekening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in elk </w:t>
      </w:r>
      <w:proofErr w:type="spellStart"/>
      <w:r>
        <w:t>geval</w:t>
      </w:r>
      <w:proofErr w:type="spellEnd"/>
      <w:r>
        <w:t xml:space="preserve"> </w:t>
      </w:r>
      <w:proofErr w:type="spellStart"/>
      <w:r>
        <w:t>begrensd</w:t>
      </w:r>
      <w:proofErr w:type="spellEnd"/>
      <w:r>
        <w:t xml:space="preserve"> op maximum 20% van de </w:t>
      </w:r>
      <w:proofErr w:type="spellStart"/>
      <w:r>
        <w:t>totale</w:t>
      </w:r>
      <w:proofErr w:type="spellEnd"/>
      <w:r>
        <w:t xml:space="preserve"> </w:t>
      </w:r>
      <w:proofErr w:type="spellStart"/>
      <w:r>
        <w:t>capaciteit</w:t>
      </w:r>
      <w:proofErr w:type="spellEnd"/>
      <w:r>
        <w:t xml:space="preserve">, op basis van de </w:t>
      </w:r>
      <w:proofErr w:type="spellStart"/>
      <w:r>
        <w:t>overeenkomsten</w:t>
      </w:r>
      <w:proofErr w:type="spellEnd"/>
      <w:r>
        <w:t xml:space="preserve"> in de </w:t>
      </w:r>
      <w:proofErr w:type="spellStart"/>
      <w:r>
        <w:t>geïntegreerde</w:t>
      </w:r>
      <w:proofErr w:type="spellEnd"/>
      <w:r>
        <w:t xml:space="preserve"> </w:t>
      </w:r>
      <w:proofErr w:type="spellStart"/>
      <w:r>
        <w:t>registratietool</w:t>
      </w:r>
      <w:proofErr w:type="spellEnd"/>
      <w:r>
        <w:t xml:space="preserve"> (GIR) (per </w:t>
      </w:r>
      <w:proofErr w:type="spellStart"/>
      <w:r>
        <w:t>gebruiker</w:t>
      </w:r>
      <w:proofErr w:type="spellEnd"/>
      <w:r>
        <w:t xml:space="preserve"> </w:t>
      </w:r>
      <w:proofErr w:type="spellStart"/>
      <w:r>
        <w:t>telt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aanwezigheid</w:t>
      </w:r>
      <w:proofErr w:type="spellEnd"/>
      <w:r>
        <w:t xml:space="preserve"> van 220 </w:t>
      </w:r>
      <w:proofErr w:type="spellStart"/>
      <w:r>
        <w:t>dagen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voltijdse</w:t>
      </w:r>
      <w:proofErr w:type="spellEnd"/>
      <w:r>
        <w:t xml:space="preserve"> </w:t>
      </w:r>
      <w:proofErr w:type="spellStart"/>
      <w:r>
        <w:t>aanwezigheid</w:t>
      </w:r>
      <w:proofErr w:type="spellEnd"/>
      <w:r>
        <w:t>).</w:t>
      </w:r>
    </w:p>
    <w:p w14:paraId="3B420310" w14:textId="77777777" w:rsidR="00E858F0" w:rsidRDefault="00F44936">
      <w:pPr>
        <w:widowControl w:val="0"/>
        <w:numPr>
          <w:ilvl w:val="1"/>
          <w:numId w:val="1"/>
        </w:numPr>
        <w:shd w:val="clear" w:color="auto" w:fill="FFFFFF"/>
        <w:spacing w:line="360" w:lineRule="auto"/>
        <w:rPr>
          <w:b/>
        </w:rPr>
      </w:pPr>
      <w:proofErr w:type="spellStart"/>
      <w:r>
        <w:t>Deze</w:t>
      </w:r>
      <w:proofErr w:type="spellEnd"/>
      <w:r>
        <w:t xml:space="preserve"> </w:t>
      </w:r>
      <w:proofErr w:type="spellStart"/>
      <w:r>
        <w:t>berekening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oproep</w:t>
      </w:r>
      <w:proofErr w:type="spellEnd"/>
      <w:r>
        <w:t xml:space="preserve"> </w:t>
      </w:r>
      <w:proofErr w:type="spellStart"/>
      <w:r>
        <w:t>gebeuren</w:t>
      </w:r>
      <w:proofErr w:type="spellEnd"/>
      <w:r>
        <w:t xml:space="preserve"> </w:t>
      </w:r>
      <w:proofErr w:type="spellStart"/>
      <w:r>
        <w:t>nadat</w:t>
      </w:r>
      <w:proofErr w:type="spellEnd"/>
      <w:r>
        <w:t xml:space="preserve"> de </w:t>
      </w:r>
      <w:proofErr w:type="spellStart"/>
      <w:r>
        <w:t>aanvragen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ingediend</w:t>
      </w:r>
      <w:proofErr w:type="spellEnd"/>
      <w:r>
        <w:t xml:space="preserve">. Het exact </w:t>
      </w:r>
      <w:proofErr w:type="spellStart"/>
      <w:r>
        <w:t>maximaal</w:t>
      </w:r>
      <w:proofErr w:type="spellEnd"/>
      <w:r>
        <w:t xml:space="preserve"> </w:t>
      </w:r>
      <w:proofErr w:type="spellStart"/>
      <w:r>
        <w:t>subsidiebedrag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</w:t>
      </w:r>
      <w:proofErr w:type="spellStart"/>
      <w:r>
        <w:t>dus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indienen</w:t>
      </w:r>
      <w:proofErr w:type="spellEnd"/>
      <w:r>
        <w:t xml:space="preserve"> </w:t>
      </w:r>
      <w:proofErr w:type="spellStart"/>
      <w:r>
        <w:t>gecommuniceerd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elke</w:t>
      </w:r>
      <w:proofErr w:type="spellEnd"/>
      <w:r>
        <w:t xml:space="preserve"> </w:t>
      </w:r>
      <w:proofErr w:type="spellStart"/>
      <w:r>
        <w:t>voorziening</w:t>
      </w:r>
      <w:proofErr w:type="spellEnd"/>
      <w:r>
        <w:t>.</w:t>
      </w:r>
    </w:p>
    <w:p w14:paraId="6E7C62F0" w14:textId="77777777" w:rsidR="00E858F0" w:rsidRDefault="00F44936">
      <w:pPr>
        <w:widowControl w:val="0"/>
        <w:numPr>
          <w:ilvl w:val="1"/>
          <w:numId w:val="1"/>
        </w:numPr>
        <w:spacing w:line="360" w:lineRule="auto"/>
      </w:pPr>
      <w:proofErr w:type="spellStart"/>
      <w:r>
        <w:t>Dat</w:t>
      </w:r>
      <w:proofErr w:type="spellEnd"/>
      <w:r>
        <w:t xml:space="preserve"> is </w:t>
      </w:r>
      <w:proofErr w:type="spellStart"/>
      <w:r>
        <w:t>inclusief</w:t>
      </w:r>
      <w:proofErr w:type="spellEnd"/>
      <w:r>
        <w:t xml:space="preserve"> </w:t>
      </w:r>
      <w:proofErr w:type="spellStart"/>
      <w:r>
        <w:t>gebruikers</w:t>
      </w:r>
      <w:proofErr w:type="spellEnd"/>
      <w:r>
        <w:t xml:space="preserve"> die </w:t>
      </w:r>
      <w:proofErr w:type="spellStart"/>
      <w:r>
        <w:t>ondersteuning</w:t>
      </w:r>
      <w:proofErr w:type="spellEnd"/>
      <w:r>
        <w:t xml:space="preserve"> </w:t>
      </w:r>
      <w:proofErr w:type="spellStart"/>
      <w:r>
        <w:t>krijgen</w:t>
      </w:r>
      <w:proofErr w:type="spellEnd"/>
      <w:r>
        <w:t xml:space="preserve"> 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oriëntatie</w:t>
      </w:r>
      <w:proofErr w:type="spellEnd"/>
      <w:r>
        <w:t xml:space="preserve">-, diagnose- </w:t>
      </w:r>
      <w:proofErr w:type="spellStart"/>
      <w:r>
        <w:t>en</w:t>
      </w:r>
      <w:proofErr w:type="spellEnd"/>
      <w:r>
        <w:t xml:space="preserve"> </w:t>
      </w:r>
      <w:proofErr w:type="spellStart"/>
      <w:r>
        <w:t>behandelingsunits</w:t>
      </w:r>
      <w:proofErr w:type="spellEnd"/>
      <w:r>
        <w:t xml:space="preserve"> (ODB-unit) of op basis van </w:t>
      </w:r>
      <w:proofErr w:type="spellStart"/>
      <w:r>
        <w:t>directe</w:t>
      </w:r>
      <w:proofErr w:type="spellEnd"/>
      <w:r>
        <w:t xml:space="preserve"> financiering </w:t>
      </w:r>
      <w:proofErr w:type="spellStart"/>
      <w:r>
        <w:t>geïnterneerden</w:t>
      </w:r>
      <w:proofErr w:type="spellEnd"/>
      <w:r>
        <w:t>.</w:t>
      </w:r>
    </w:p>
    <w:p w14:paraId="34EC8122" w14:textId="77777777" w:rsidR="00E858F0" w:rsidRDefault="00E858F0">
      <w:pPr>
        <w:widowControl w:val="0"/>
        <w:spacing w:line="360" w:lineRule="auto"/>
        <w:ind w:left="720"/>
      </w:pPr>
    </w:p>
    <w:p w14:paraId="7022B736" w14:textId="77777777" w:rsidR="00E858F0" w:rsidRDefault="00F44936">
      <w:pPr>
        <w:widowControl w:val="0"/>
        <w:numPr>
          <w:ilvl w:val="0"/>
          <w:numId w:val="1"/>
        </w:numPr>
        <w:spacing w:line="360" w:lineRule="auto"/>
        <w:rPr>
          <w:b/>
        </w:rPr>
      </w:pPr>
      <w:proofErr w:type="spellStart"/>
      <w:r>
        <w:rPr>
          <w:b/>
        </w:rPr>
        <w:t>forensische</w:t>
      </w:r>
      <w:proofErr w:type="spellEnd"/>
      <w:r>
        <w:rPr>
          <w:b/>
        </w:rPr>
        <w:t xml:space="preserve"> units </w:t>
      </w:r>
      <w:proofErr w:type="spellStart"/>
      <w:r>
        <w:rPr>
          <w:b/>
        </w:rPr>
        <w:t>voor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geïnterneerden</w:t>
      </w:r>
      <w:proofErr w:type="spellEnd"/>
    </w:p>
    <w:p w14:paraId="7EDB85DA" w14:textId="77777777" w:rsidR="00E858F0" w:rsidRDefault="00F44936">
      <w:pPr>
        <w:widowControl w:val="0"/>
        <w:numPr>
          <w:ilvl w:val="1"/>
          <w:numId w:val="1"/>
        </w:numPr>
        <w:spacing w:line="360" w:lineRule="auto"/>
      </w:pPr>
      <w:r>
        <w:t xml:space="preserve">de units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geïnterneerden</w:t>
      </w:r>
      <w:proofErr w:type="spellEnd"/>
      <w:r>
        <w:t xml:space="preserve"> die </w:t>
      </w:r>
      <w:proofErr w:type="spellStart"/>
      <w:r>
        <w:t>woon-en</w:t>
      </w:r>
      <w:proofErr w:type="spellEnd"/>
      <w:r>
        <w:t xml:space="preserve"> </w:t>
      </w:r>
      <w:proofErr w:type="spellStart"/>
      <w:r>
        <w:t>dagondersteuning</w:t>
      </w:r>
      <w:proofErr w:type="spellEnd"/>
      <w:r>
        <w:t xml:space="preserve"> </w:t>
      </w:r>
      <w:proofErr w:type="spellStart"/>
      <w:r>
        <w:t>aanbieden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geïnterneerde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handicap; de </w:t>
      </w:r>
      <w:proofErr w:type="spellStart"/>
      <w:r>
        <w:t>erkende</w:t>
      </w:r>
      <w:proofErr w:type="spellEnd"/>
      <w:r>
        <w:t xml:space="preserve"> </w:t>
      </w:r>
      <w:proofErr w:type="spellStart"/>
      <w:r>
        <w:t>capaciteit</w:t>
      </w:r>
      <w:proofErr w:type="spellEnd"/>
      <w:r>
        <w:t xml:space="preserve"> </w:t>
      </w:r>
      <w:proofErr w:type="spellStart"/>
      <w:r>
        <w:t>komt</w:t>
      </w:r>
      <w:proofErr w:type="spellEnd"/>
      <w:r>
        <w:t xml:space="preserve"> </w:t>
      </w:r>
      <w:proofErr w:type="spellStart"/>
      <w:r>
        <w:t>volledig</w:t>
      </w:r>
      <w:proofErr w:type="spellEnd"/>
      <w:r>
        <w:t xml:space="preserve"> in </w:t>
      </w:r>
      <w:proofErr w:type="spellStart"/>
      <w:r>
        <w:t>aanmerking</w:t>
      </w:r>
      <w:proofErr w:type="spellEnd"/>
      <w:r>
        <w:t>.</w:t>
      </w:r>
    </w:p>
    <w:p w14:paraId="46AB0A7C" w14:textId="77777777" w:rsidR="00E858F0" w:rsidRDefault="00E858F0">
      <w:pPr>
        <w:widowControl w:val="0"/>
        <w:spacing w:line="360" w:lineRule="auto"/>
      </w:pPr>
    </w:p>
    <w:p w14:paraId="2ABE0E7D" w14:textId="77777777" w:rsidR="00E858F0" w:rsidRDefault="00F44936">
      <w:pPr>
        <w:pStyle w:val="Kop3"/>
        <w:widowControl w:val="0"/>
        <w:spacing w:line="360" w:lineRule="auto"/>
      </w:pPr>
      <w:bookmarkStart w:id="2" w:name="_yklhpar0ojck" w:colFirst="0" w:colLast="0"/>
      <w:bookmarkEnd w:id="2"/>
      <w:proofErr w:type="spellStart"/>
      <w:r>
        <w:t>Toelichting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de </w:t>
      </w:r>
      <w:proofErr w:type="spellStart"/>
      <w:r>
        <w:t>aanvraagdocumenten</w:t>
      </w:r>
      <w:proofErr w:type="spellEnd"/>
    </w:p>
    <w:p w14:paraId="583EAA46" w14:textId="77777777" w:rsidR="00E858F0" w:rsidRDefault="00F44936">
      <w:pPr>
        <w:widowControl w:val="0"/>
        <w:spacing w:line="360" w:lineRule="auto"/>
      </w:pPr>
      <w:r>
        <w:t xml:space="preserve">De </w:t>
      </w:r>
      <w:proofErr w:type="spellStart"/>
      <w:r>
        <w:t>aanvraagdocumenten</w:t>
      </w:r>
      <w:proofErr w:type="spellEnd"/>
      <w:r>
        <w:t xml:space="preserve"> </w:t>
      </w:r>
      <w:proofErr w:type="spellStart"/>
      <w:r>
        <w:t>bestaan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een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aanvraagformulier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visienota</w:t>
      </w:r>
      <w:proofErr w:type="spellEnd"/>
      <w:r>
        <w:t xml:space="preserve">. In </w:t>
      </w:r>
      <w:proofErr w:type="spellStart"/>
      <w:r>
        <w:t>beide</w:t>
      </w:r>
      <w:proofErr w:type="spellEnd"/>
      <w:r>
        <w:t xml:space="preserve"> </w:t>
      </w:r>
      <w:proofErr w:type="spellStart"/>
      <w:r>
        <w:t>documenten</w:t>
      </w:r>
      <w:proofErr w:type="spellEnd"/>
      <w:r>
        <w:t xml:space="preserve"> </w:t>
      </w:r>
      <w:proofErr w:type="spellStart"/>
      <w:r>
        <w:t>dient</w:t>
      </w:r>
      <w:proofErr w:type="spellEnd"/>
      <w:r>
        <w:t xml:space="preserve"> u de </w:t>
      </w:r>
      <w:proofErr w:type="spellStart"/>
      <w:r>
        <w:t>capaciteit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geven</w:t>
      </w:r>
      <w:proofErr w:type="spellEnd"/>
      <w:r>
        <w:t xml:space="preserve">. </w:t>
      </w:r>
    </w:p>
    <w:p w14:paraId="7717299A" w14:textId="77777777" w:rsidR="00E858F0" w:rsidRDefault="00E858F0">
      <w:pPr>
        <w:widowControl w:val="0"/>
        <w:spacing w:line="360" w:lineRule="auto"/>
      </w:pPr>
    </w:p>
    <w:p w14:paraId="4EA3E18B" w14:textId="77777777" w:rsidR="00E858F0" w:rsidRDefault="00F44936">
      <w:pPr>
        <w:widowControl w:val="0"/>
        <w:spacing w:line="360" w:lineRule="auto"/>
      </w:pPr>
      <w:r>
        <w:t xml:space="preserve">In de </w:t>
      </w:r>
      <w:proofErr w:type="spellStart"/>
      <w:r>
        <w:rPr>
          <w:b/>
        </w:rPr>
        <w:t>visienota</w:t>
      </w:r>
      <w:proofErr w:type="spellEnd"/>
      <w:r>
        <w:t xml:space="preserve"> </w:t>
      </w:r>
      <w:proofErr w:type="spellStart"/>
      <w:r>
        <w:t>maakt</w:t>
      </w:r>
      <w:proofErr w:type="spellEnd"/>
      <w:r>
        <w:t xml:space="preserve"> u </w:t>
      </w:r>
      <w:proofErr w:type="spellStart"/>
      <w:r>
        <w:t>een</w:t>
      </w:r>
      <w:proofErr w:type="spellEnd"/>
      <w:r>
        <w:t xml:space="preserve"> de </w:t>
      </w:r>
      <w:proofErr w:type="spellStart"/>
      <w:r>
        <w:t>opsplitsing</w:t>
      </w:r>
      <w:proofErr w:type="spellEnd"/>
      <w:r>
        <w:t xml:space="preserve"> van de </w:t>
      </w:r>
      <w:proofErr w:type="spellStart"/>
      <w:r>
        <w:t>totale</w:t>
      </w:r>
      <w:proofErr w:type="spellEnd"/>
      <w:r>
        <w:t xml:space="preserve"> </w:t>
      </w:r>
      <w:proofErr w:type="spellStart"/>
      <w:r>
        <w:t>capaciteit</w:t>
      </w:r>
      <w:proofErr w:type="spellEnd"/>
      <w:r>
        <w:t xml:space="preserve"> over de </w:t>
      </w:r>
      <w:proofErr w:type="spellStart"/>
      <w:r>
        <w:t>verschillende</w:t>
      </w:r>
      <w:proofErr w:type="spellEnd"/>
      <w:r>
        <w:t xml:space="preserve"> </w:t>
      </w:r>
      <w:proofErr w:type="spellStart"/>
      <w:r>
        <w:t>erkenningen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licht</w:t>
      </w:r>
      <w:proofErr w:type="spellEnd"/>
      <w:r>
        <w:t xml:space="preserve"> toe hoe u tot de </w:t>
      </w:r>
      <w:proofErr w:type="spellStart"/>
      <w:r>
        <w:t>optelling</w:t>
      </w:r>
      <w:proofErr w:type="spellEnd"/>
      <w:r>
        <w:t xml:space="preserve"> van de </w:t>
      </w:r>
      <w:proofErr w:type="spellStart"/>
      <w:r>
        <w:rPr>
          <w:b/>
        </w:rPr>
        <w:t>totaalsom</w:t>
      </w:r>
      <w:proofErr w:type="spellEnd"/>
      <w:r>
        <w:rPr>
          <w:b/>
        </w:rPr>
        <w:t xml:space="preserve"> in het </w:t>
      </w:r>
      <w:proofErr w:type="spellStart"/>
      <w:r>
        <w:rPr>
          <w:b/>
        </w:rPr>
        <w:t>aanvraagformulier</w:t>
      </w:r>
      <w:proofErr w:type="spellEnd"/>
      <w:r>
        <w:t xml:space="preserve"> bent </w:t>
      </w:r>
      <w:proofErr w:type="spellStart"/>
      <w:r>
        <w:t>gekomen</w:t>
      </w:r>
      <w:proofErr w:type="spellEnd"/>
      <w:r>
        <w:t xml:space="preserve">. </w:t>
      </w:r>
    </w:p>
    <w:p w14:paraId="00108138" w14:textId="77777777" w:rsidR="00E858F0" w:rsidRDefault="00E858F0">
      <w:pPr>
        <w:widowControl w:val="0"/>
        <w:spacing w:line="360" w:lineRule="auto"/>
      </w:pPr>
    </w:p>
    <w:p w14:paraId="1439EE27" w14:textId="77777777" w:rsidR="00E858F0" w:rsidRDefault="00F44936">
      <w:pPr>
        <w:widowControl w:val="0"/>
        <w:numPr>
          <w:ilvl w:val="1"/>
          <w:numId w:val="3"/>
        </w:numPr>
        <w:spacing w:line="360" w:lineRule="auto"/>
      </w:pPr>
      <w:r>
        <w:rPr>
          <w:b/>
        </w:rPr>
        <w:t>BELANGRIJK:</w:t>
      </w:r>
      <w:r>
        <w:t xml:space="preserve"> het </w:t>
      </w:r>
      <w:proofErr w:type="spellStart"/>
      <w:r>
        <w:t>aanvraagformulier</w:t>
      </w:r>
      <w:proofErr w:type="spellEnd"/>
      <w:r>
        <w:t xml:space="preserve"> </w:t>
      </w:r>
      <w:proofErr w:type="spellStart"/>
      <w:r>
        <w:t>resulteert</w:t>
      </w:r>
      <w:proofErr w:type="spellEnd"/>
      <w:r>
        <w:t xml:space="preserve"> 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automatische</w:t>
      </w:r>
      <w:proofErr w:type="spellEnd"/>
      <w:r>
        <w:t xml:space="preserve"> </w:t>
      </w:r>
      <w:proofErr w:type="spellStart"/>
      <w:r>
        <w:t>indicatie</w:t>
      </w:r>
      <w:proofErr w:type="spellEnd"/>
      <w:r>
        <w:t xml:space="preserve"> van de </w:t>
      </w:r>
      <w:proofErr w:type="spellStart"/>
      <w:r>
        <w:t>subsidie</w:t>
      </w:r>
      <w:proofErr w:type="spellEnd"/>
      <w:r>
        <w:t xml:space="preserve">. </w:t>
      </w:r>
      <w:proofErr w:type="spellStart"/>
      <w:r>
        <w:t>Dat</w:t>
      </w:r>
      <w:proofErr w:type="spellEnd"/>
      <w:r>
        <w:t xml:space="preserve"> is </w:t>
      </w:r>
      <w:proofErr w:type="spellStart"/>
      <w:r>
        <w:t>ook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richtbedrag</w:t>
      </w:r>
      <w:proofErr w:type="spellEnd"/>
      <w:r>
        <w:t xml:space="preserve"> </w:t>
      </w:r>
      <w:proofErr w:type="spellStart"/>
      <w:r>
        <w:t>waarmee</w:t>
      </w:r>
      <w:proofErr w:type="spellEnd"/>
      <w:r>
        <w:t xml:space="preserve"> u </w:t>
      </w:r>
      <w:proofErr w:type="spellStart"/>
      <w:r>
        <w:t>aan</w:t>
      </w:r>
      <w:proofErr w:type="spellEnd"/>
      <w:r>
        <w:t xml:space="preserve"> de slag </w:t>
      </w:r>
      <w:proofErr w:type="spellStart"/>
      <w:r>
        <w:t>kan.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vergunde</w:t>
      </w:r>
      <w:proofErr w:type="spellEnd"/>
      <w:r>
        <w:t xml:space="preserve"> </w:t>
      </w:r>
      <w:proofErr w:type="spellStart"/>
      <w:r>
        <w:t>zorgaanbieders</w:t>
      </w:r>
      <w:proofErr w:type="spellEnd"/>
      <w:r>
        <w:t xml:space="preserve"> </w:t>
      </w:r>
      <w:proofErr w:type="spellStart"/>
      <w:r>
        <w:t>telt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de </w:t>
      </w:r>
      <w:proofErr w:type="spellStart"/>
      <w:r>
        <w:t>volledige</w:t>
      </w:r>
      <w:proofErr w:type="spellEnd"/>
      <w:r>
        <w:t xml:space="preserve"> </w:t>
      </w:r>
      <w:proofErr w:type="spellStart"/>
      <w:r>
        <w:t>capaciteit</w:t>
      </w:r>
      <w:proofErr w:type="spellEnd"/>
      <w:r>
        <w:t xml:space="preserve">, maar is er </w:t>
      </w:r>
      <w:proofErr w:type="spellStart"/>
      <w:r>
        <w:t>een</w:t>
      </w:r>
      <w:proofErr w:type="spellEnd"/>
      <w:r>
        <w:t xml:space="preserve"> plafond op 20% op basis van de </w:t>
      </w:r>
      <w:proofErr w:type="spellStart"/>
      <w:r>
        <w:t>berekening</w:t>
      </w:r>
      <w:proofErr w:type="spellEnd"/>
      <w:r>
        <w:t xml:space="preserve"> van het VAPH. </w:t>
      </w:r>
    </w:p>
    <w:p w14:paraId="0D72197A" w14:textId="77777777" w:rsidR="00E858F0" w:rsidRDefault="00E858F0">
      <w:pPr>
        <w:widowControl w:val="0"/>
        <w:spacing w:line="360" w:lineRule="auto"/>
      </w:pPr>
    </w:p>
    <w:p w14:paraId="6D480D24" w14:textId="77777777" w:rsidR="00E858F0" w:rsidRDefault="00F44936">
      <w:pPr>
        <w:widowControl w:val="0"/>
        <w:spacing w:line="360" w:lineRule="auto"/>
      </w:pPr>
      <w:r>
        <w:lastRenderedPageBreak/>
        <w:t xml:space="preserve">James Van </w:t>
      </w:r>
      <w:proofErr w:type="spellStart"/>
      <w:r>
        <w:t>Casteren</w:t>
      </w:r>
      <w:proofErr w:type="spellEnd"/>
    </w:p>
    <w:p w14:paraId="002D1217" w14:textId="77777777" w:rsidR="00E858F0" w:rsidRDefault="00F44936">
      <w:pPr>
        <w:widowControl w:val="0"/>
        <w:spacing w:line="360" w:lineRule="auto"/>
        <w:rPr>
          <w:i/>
        </w:rPr>
      </w:pPr>
      <w:proofErr w:type="spellStart"/>
      <w:r>
        <w:t>Administrateur-generaal</w:t>
      </w:r>
      <w:proofErr w:type="spellEnd"/>
    </w:p>
    <w:sectPr w:rsidR="00E858F0">
      <w:footerReference w:type="default" r:id="rId12"/>
      <w:headerReference w:type="first" r:id="rId13"/>
      <w:footerReference w:type="first" r:id="rId14"/>
      <w:pgSz w:w="11906" w:h="16838"/>
      <w:pgMar w:top="1133" w:right="1133" w:bottom="1870" w:left="992" w:header="0" w:footer="720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5C90A" w14:textId="77777777" w:rsidR="00372F57" w:rsidRDefault="00F44936">
      <w:pPr>
        <w:spacing w:line="240" w:lineRule="auto"/>
      </w:pPr>
      <w:r>
        <w:separator/>
      </w:r>
    </w:p>
  </w:endnote>
  <w:endnote w:type="continuationSeparator" w:id="0">
    <w:p w14:paraId="4F126976" w14:textId="77777777" w:rsidR="00372F57" w:rsidRDefault="00F449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6F255" w14:textId="77777777" w:rsidR="00E858F0" w:rsidRDefault="00F44936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5C520" w14:textId="77777777" w:rsidR="00E858F0" w:rsidRDefault="00E858F0">
    <w:pPr>
      <w:pBdr>
        <w:top w:val="nil"/>
        <w:left w:val="nil"/>
        <w:bottom w:val="nil"/>
        <w:right w:val="nil"/>
        <w:between w:val="nil"/>
      </w:pBdr>
    </w:pPr>
  </w:p>
  <w:p w14:paraId="38A82AB3" w14:textId="77777777" w:rsidR="00E858F0" w:rsidRDefault="00F44936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inline distT="114300" distB="114300" distL="114300" distR="114300" wp14:anchorId="4E4B1417" wp14:editId="314E91EB">
          <wp:extent cx="1364840" cy="566738"/>
          <wp:effectExtent l="0" t="0" r="0" b="0"/>
          <wp:docPr id="2" name="image1.png" descr="logo_vlaanderen-is-welzijn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vlaanderen-is-welzijn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40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Pagina</w:t>
    </w:r>
    <w:proofErr w:type="spellEnd"/>
    <w:r>
      <w:t xml:space="preserve"> </w:t>
    </w:r>
    <w:r>
      <w:fldChar w:fldCharType="begin"/>
    </w:r>
    <w:r>
      <w:instrText>PAGE</w:instrText>
    </w:r>
    <w:r>
      <w:fldChar w:fldCharType="separate"/>
    </w:r>
    <w:r>
      <w:rPr>
        <w:noProof/>
      </w:rPr>
      <w:t>0</w:t>
    </w:r>
    <w:r>
      <w:fldChar w:fldCharType="end"/>
    </w:r>
    <w:r>
      <w:t xml:space="preserve"> van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FF3CF" w14:textId="77777777" w:rsidR="00372F57" w:rsidRDefault="00F44936">
      <w:pPr>
        <w:spacing w:line="240" w:lineRule="auto"/>
      </w:pPr>
      <w:r>
        <w:separator/>
      </w:r>
    </w:p>
  </w:footnote>
  <w:footnote w:type="continuationSeparator" w:id="0">
    <w:p w14:paraId="3912E12C" w14:textId="77777777" w:rsidR="00372F57" w:rsidRDefault="00F449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CB3B9" w14:textId="77777777" w:rsidR="00E858F0" w:rsidRDefault="00E858F0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D0D59"/>
    <w:multiLevelType w:val="multilevel"/>
    <w:tmpl w:val="8DB846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9724305"/>
    <w:multiLevelType w:val="multilevel"/>
    <w:tmpl w:val="9272A8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7B66C73"/>
    <w:multiLevelType w:val="multilevel"/>
    <w:tmpl w:val="742053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8F0"/>
    <w:rsid w:val="00372F57"/>
    <w:rsid w:val="00E858F0"/>
    <w:rsid w:val="00F40D21"/>
    <w:rsid w:val="00F4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A319F"/>
  <w15:docId w15:val="{627B4DE4-92D8-4DDB-B38D-BF8CB8D2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uiPriority w:val="9"/>
    <w:unhideWhenUsed/>
    <w:qFormat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uiPriority w:val="9"/>
    <w:unhideWhenUsed/>
    <w:qFormat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F40D2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40D21"/>
  </w:style>
  <w:style w:type="paragraph" w:styleId="Voettekst">
    <w:name w:val="footer"/>
    <w:basedOn w:val="Standaard"/>
    <w:link w:val="VoettekstChar"/>
    <w:uiPriority w:val="99"/>
    <w:unhideWhenUsed/>
    <w:rsid w:val="00F40D2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40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f@vaph.b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ubliek.departementzorg.be/Cobrha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odex.vlaanderen.be/PrintDocument.ashx?id=1030153&amp;datum=&amp;geannoteerd=false&amp;print=fal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epartementwvg.be/subsidies-voor-preventie-van-agressie-vrijheidsbeperking-beroving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927</Words>
  <Characters>5099</Characters>
  <Application>Microsoft Office Word</Application>
  <DocSecurity>0</DocSecurity>
  <Lines>42</Lines>
  <Paragraphs>12</Paragraphs>
  <ScaleCrop>false</ScaleCrop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De Prins</dc:creator>
  <cp:lastModifiedBy>Sarah De Prins</cp:lastModifiedBy>
  <cp:revision>2</cp:revision>
  <dcterms:created xsi:type="dcterms:W3CDTF">2023-10-19T14:45:00Z</dcterms:created>
  <dcterms:modified xsi:type="dcterms:W3CDTF">2023-10-19T14:45:00Z</dcterms:modified>
</cp:coreProperties>
</file>