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F67A" w14:textId="77777777" w:rsidR="009155CE" w:rsidRDefault="009155CE">
      <w:pPr>
        <w:widowControl w:val="0"/>
        <w:spacing w:line="240" w:lineRule="auto"/>
        <w:rPr>
          <w:rFonts w:ascii="Calibri" w:eastAsia="Calibri" w:hAnsi="Calibri" w:cs="Calibri"/>
          <w:sz w:val="12"/>
          <w:szCs w:val="12"/>
        </w:rPr>
      </w:pPr>
    </w:p>
    <w:tbl>
      <w:tblPr>
        <w:tblStyle w:val="a"/>
        <w:tblW w:w="8880" w:type="dxa"/>
        <w:tblInd w:w="0" w:type="dxa"/>
        <w:tblLayout w:type="fixed"/>
        <w:tblLook w:val="0600" w:firstRow="0" w:lastRow="0" w:firstColumn="0" w:lastColumn="0" w:noHBand="1" w:noVBand="1"/>
      </w:tblPr>
      <w:tblGrid>
        <w:gridCol w:w="2490"/>
        <w:gridCol w:w="6390"/>
      </w:tblGrid>
      <w:tr w:rsidR="009155CE" w14:paraId="565DE549" w14:textId="77777777">
        <w:tc>
          <w:tcPr>
            <w:tcW w:w="2490" w:type="dxa"/>
            <w:vMerge w:val="restart"/>
            <w:shd w:val="clear" w:color="auto" w:fill="auto"/>
            <w:tcMar>
              <w:top w:w="60" w:type="dxa"/>
              <w:left w:w="100" w:type="dxa"/>
              <w:bottom w:w="60" w:type="dxa"/>
              <w:right w:w="100" w:type="dxa"/>
            </w:tcMar>
          </w:tcPr>
          <w:p w14:paraId="557768C8" w14:textId="77777777" w:rsidR="009155CE" w:rsidRDefault="00D27AFB">
            <w:pPr>
              <w:widowControl w:val="0"/>
              <w:spacing w:line="240" w:lineRule="auto"/>
              <w:rPr>
                <w:rFonts w:ascii="Calibri" w:eastAsia="Calibri" w:hAnsi="Calibri" w:cs="Calibri"/>
              </w:rPr>
            </w:pPr>
            <w:r>
              <w:rPr>
                <w:rFonts w:ascii="Calibri" w:eastAsia="Calibri" w:hAnsi="Calibri" w:cs="Calibri"/>
                <w:noProof/>
              </w:rPr>
              <w:drawing>
                <wp:inline distT="114300" distB="114300" distL="114300" distR="114300" wp14:anchorId="717566F5" wp14:editId="3FFBAD87">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7"/>
                          <a:srcRect/>
                          <a:stretch>
                            <a:fillRect/>
                          </a:stretch>
                        </pic:blipFill>
                        <pic:spPr>
                          <a:xfrm>
                            <a:off x="0" y="0"/>
                            <a:ext cx="1405278" cy="642938"/>
                          </a:xfrm>
                          <a:prstGeom prst="rect">
                            <a:avLst/>
                          </a:prstGeom>
                          <a:ln/>
                        </pic:spPr>
                      </pic:pic>
                    </a:graphicData>
                  </a:graphic>
                </wp:inline>
              </w:drawing>
            </w:r>
          </w:p>
          <w:p w14:paraId="60FB9EEA" w14:textId="77777777" w:rsidR="009155CE" w:rsidRDefault="009155CE">
            <w:pPr>
              <w:widowControl w:val="0"/>
              <w:spacing w:line="240" w:lineRule="auto"/>
              <w:rPr>
                <w:rFonts w:ascii="Calibri" w:eastAsia="Calibri" w:hAnsi="Calibri" w:cs="Calibri"/>
              </w:rPr>
            </w:pPr>
          </w:p>
          <w:p w14:paraId="300C642E" w14:textId="77777777" w:rsidR="009155CE" w:rsidRDefault="00D27AFB">
            <w:pPr>
              <w:widowControl w:val="0"/>
              <w:spacing w:line="240" w:lineRule="auto"/>
              <w:rPr>
                <w:rFonts w:ascii="Calibri" w:eastAsia="Calibri" w:hAnsi="Calibri" w:cs="Calibri"/>
                <w:color w:val="666666"/>
              </w:rPr>
            </w:pPr>
            <w:r>
              <w:rPr>
                <w:rFonts w:ascii="Calibri" w:eastAsia="Calibri" w:hAnsi="Calibri" w:cs="Calibri"/>
                <w:color w:val="666666"/>
              </w:rPr>
              <w:t>Zenithgebouw</w:t>
            </w:r>
          </w:p>
          <w:p w14:paraId="666C0523" w14:textId="77777777" w:rsidR="009155CE" w:rsidRDefault="00D27AFB">
            <w:pPr>
              <w:widowControl w:val="0"/>
              <w:spacing w:line="240" w:lineRule="auto"/>
              <w:rPr>
                <w:rFonts w:ascii="Calibri" w:eastAsia="Calibri" w:hAnsi="Calibri" w:cs="Calibri"/>
                <w:color w:val="666666"/>
              </w:rPr>
            </w:pPr>
            <w:r>
              <w:rPr>
                <w:rFonts w:ascii="Calibri" w:eastAsia="Calibri" w:hAnsi="Calibri" w:cs="Calibri"/>
                <w:color w:val="666666"/>
              </w:rPr>
              <w:t>Koning Albert II-laan 37</w:t>
            </w:r>
            <w:r>
              <w:rPr>
                <w:rFonts w:ascii="Calibri" w:eastAsia="Calibri" w:hAnsi="Calibri" w:cs="Calibri"/>
                <w:color w:val="666666"/>
              </w:rPr>
              <w:br/>
              <w:t>1030 BRUSSEL</w:t>
            </w:r>
          </w:p>
          <w:p w14:paraId="590DF40B" w14:textId="77777777" w:rsidR="009155CE" w:rsidRDefault="00D27AFB">
            <w:pPr>
              <w:widowControl w:val="0"/>
              <w:spacing w:line="240" w:lineRule="auto"/>
              <w:rPr>
                <w:rFonts w:ascii="Calibri" w:eastAsia="Calibri" w:hAnsi="Calibri" w:cs="Calibri"/>
              </w:rPr>
            </w:pPr>
            <w:r>
              <w:rPr>
                <w:rFonts w:ascii="Calibri" w:eastAsia="Calibri" w:hAnsi="Calibri" w:cs="Calibri"/>
              </w:rPr>
              <w:t>www.vaph.be</w:t>
            </w:r>
          </w:p>
        </w:tc>
        <w:tc>
          <w:tcPr>
            <w:tcW w:w="6390" w:type="dxa"/>
            <w:shd w:val="clear" w:color="auto" w:fill="auto"/>
            <w:tcMar>
              <w:top w:w="60" w:type="dxa"/>
              <w:left w:w="100" w:type="dxa"/>
              <w:bottom w:w="60" w:type="dxa"/>
              <w:right w:w="100" w:type="dxa"/>
            </w:tcMar>
          </w:tcPr>
          <w:p w14:paraId="07582C28" w14:textId="77777777" w:rsidR="009155CE" w:rsidRDefault="009155CE">
            <w:pPr>
              <w:widowControl w:val="0"/>
              <w:jc w:val="right"/>
              <w:rPr>
                <w:rFonts w:ascii="Calibri" w:eastAsia="Calibri" w:hAnsi="Calibri" w:cs="Calibri"/>
                <w:b/>
                <w:sz w:val="36"/>
                <w:szCs w:val="36"/>
              </w:rPr>
            </w:pPr>
          </w:p>
          <w:p w14:paraId="5CA2AC0F" w14:textId="77777777" w:rsidR="009155CE" w:rsidRDefault="009155CE">
            <w:pPr>
              <w:widowControl w:val="0"/>
              <w:jc w:val="right"/>
              <w:rPr>
                <w:rFonts w:ascii="Calibri" w:eastAsia="Calibri" w:hAnsi="Calibri" w:cs="Calibri"/>
                <w:b/>
                <w:sz w:val="36"/>
                <w:szCs w:val="36"/>
              </w:rPr>
            </w:pPr>
          </w:p>
          <w:p w14:paraId="67AF97C2" w14:textId="77777777" w:rsidR="009155CE" w:rsidRDefault="00D27AFB">
            <w:pPr>
              <w:widowControl w:val="0"/>
              <w:jc w:val="right"/>
              <w:rPr>
                <w:rFonts w:ascii="Calibri" w:eastAsia="Calibri" w:hAnsi="Calibri" w:cs="Calibri"/>
                <w:b/>
                <w:sz w:val="36"/>
                <w:szCs w:val="36"/>
              </w:rPr>
            </w:pPr>
            <w:r>
              <w:rPr>
                <w:rFonts w:ascii="Calibri" w:eastAsia="Calibri" w:hAnsi="Calibri" w:cs="Calibri"/>
                <w:b/>
                <w:sz w:val="36"/>
                <w:szCs w:val="36"/>
              </w:rPr>
              <w:t>INFONOTA</w:t>
            </w:r>
          </w:p>
        </w:tc>
      </w:tr>
      <w:tr w:rsidR="009155CE" w14:paraId="04B9B95E" w14:textId="77777777">
        <w:tc>
          <w:tcPr>
            <w:tcW w:w="2490" w:type="dxa"/>
            <w:vMerge/>
            <w:shd w:val="clear" w:color="auto" w:fill="auto"/>
            <w:tcMar>
              <w:top w:w="100" w:type="dxa"/>
              <w:left w:w="100" w:type="dxa"/>
              <w:bottom w:w="100" w:type="dxa"/>
              <w:right w:w="100" w:type="dxa"/>
            </w:tcMar>
          </w:tcPr>
          <w:p w14:paraId="6B320C5D" w14:textId="77777777" w:rsidR="009155CE" w:rsidRDefault="009155CE">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7A114CBC" w14:textId="77777777" w:rsidR="009155CE" w:rsidRDefault="00D27AFB">
            <w:pPr>
              <w:widowControl w:val="0"/>
              <w:jc w:val="right"/>
              <w:rPr>
                <w:rFonts w:ascii="Calibri" w:eastAsia="Calibri" w:hAnsi="Calibri" w:cs="Calibri"/>
                <w:b/>
                <w:sz w:val="26"/>
                <w:szCs w:val="26"/>
              </w:rPr>
            </w:pPr>
            <w:r>
              <w:rPr>
                <w:rFonts w:ascii="Calibri" w:eastAsia="Calibri" w:hAnsi="Calibri" w:cs="Calibri"/>
                <w:sz w:val="26"/>
                <w:szCs w:val="26"/>
              </w:rPr>
              <w:t>Aan: multifunctionele centra (MFC)</w:t>
            </w:r>
          </w:p>
        </w:tc>
      </w:tr>
      <w:tr w:rsidR="009155CE" w14:paraId="28014709" w14:textId="77777777">
        <w:tc>
          <w:tcPr>
            <w:tcW w:w="2490" w:type="dxa"/>
            <w:vMerge/>
            <w:shd w:val="clear" w:color="auto" w:fill="auto"/>
            <w:tcMar>
              <w:top w:w="100" w:type="dxa"/>
              <w:left w:w="100" w:type="dxa"/>
              <w:bottom w:w="100" w:type="dxa"/>
              <w:right w:w="100" w:type="dxa"/>
            </w:tcMar>
          </w:tcPr>
          <w:p w14:paraId="6409025E" w14:textId="77777777" w:rsidR="009155CE" w:rsidRDefault="009155CE">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48ACCB55" w14:textId="77777777" w:rsidR="009155CE" w:rsidRDefault="00D27AFB">
            <w:pPr>
              <w:widowControl w:val="0"/>
              <w:jc w:val="right"/>
              <w:rPr>
                <w:rFonts w:ascii="Calibri" w:eastAsia="Calibri" w:hAnsi="Calibri" w:cs="Calibri"/>
                <w:color w:val="666666"/>
              </w:rPr>
            </w:pPr>
            <w:r>
              <w:rPr>
                <w:rFonts w:ascii="Calibri" w:eastAsia="Calibri" w:hAnsi="Calibri" w:cs="Calibri"/>
                <w:color w:val="666666"/>
              </w:rPr>
              <w:t>22 december 2023</w:t>
            </w:r>
          </w:p>
        </w:tc>
      </w:tr>
      <w:tr w:rsidR="009155CE" w14:paraId="69664073" w14:textId="77777777">
        <w:tc>
          <w:tcPr>
            <w:tcW w:w="2490" w:type="dxa"/>
            <w:vMerge/>
            <w:shd w:val="clear" w:color="auto" w:fill="auto"/>
            <w:tcMar>
              <w:top w:w="100" w:type="dxa"/>
              <w:left w:w="100" w:type="dxa"/>
              <w:bottom w:w="100" w:type="dxa"/>
              <w:right w:w="100" w:type="dxa"/>
            </w:tcMar>
          </w:tcPr>
          <w:p w14:paraId="540EDEDD" w14:textId="77777777" w:rsidR="009155CE" w:rsidRDefault="009155CE">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59889FC5" w14:textId="77777777" w:rsidR="009155CE" w:rsidRDefault="00D27AFB">
            <w:pPr>
              <w:widowControl w:val="0"/>
              <w:jc w:val="right"/>
              <w:rPr>
                <w:rFonts w:ascii="Calibri" w:eastAsia="Calibri" w:hAnsi="Calibri" w:cs="Calibri"/>
                <w:color w:val="666666"/>
              </w:rPr>
            </w:pPr>
            <w:r>
              <w:rPr>
                <w:rFonts w:ascii="Calibri" w:eastAsia="Calibri" w:hAnsi="Calibri" w:cs="Calibri"/>
                <w:color w:val="666666"/>
              </w:rPr>
              <w:t>INF/23/37</w:t>
            </w:r>
          </w:p>
        </w:tc>
      </w:tr>
      <w:tr w:rsidR="009155CE" w14:paraId="164EC8F2" w14:textId="77777777">
        <w:tc>
          <w:tcPr>
            <w:tcW w:w="2490" w:type="dxa"/>
            <w:shd w:val="clear" w:color="auto" w:fill="auto"/>
            <w:tcMar>
              <w:top w:w="20" w:type="dxa"/>
              <w:left w:w="100" w:type="dxa"/>
              <w:bottom w:w="20" w:type="dxa"/>
              <w:right w:w="100" w:type="dxa"/>
            </w:tcMar>
          </w:tcPr>
          <w:p w14:paraId="12C36D99" w14:textId="77777777" w:rsidR="009155CE" w:rsidRDefault="00D27AFB">
            <w:pPr>
              <w:widowControl w:val="0"/>
              <w:jc w:val="right"/>
              <w:rPr>
                <w:rFonts w:ascii="Calibri" w:eastAsia="Calibri" w:hAnsi="Calibri" w:cs="Calibri"/>
                <w:b/>
                <w:sz w:val="20"/>
                <w:szCs w:val="20"/>
              </w:rPr>
            </w:pPr>
            <w:r>
              <w:rPr>
                <w:rFonts w:ascii="Calibri" w:eastAsia="Calibri" w:hAnsi="Calibri" w:cs="Calibri"/>
                <w:b/>
                <w:sz w:val="20"/>
                <w:szCs w:val="20"/>
              </w:rPr>
              <w:t>Contactpersoon</w:t>
            </w:r>
          </w:p>
        </w:tc>
        <w:tc>
          <w:tcPr>
            <w:tcW w:w="6390" w:type="dxa"/>
            <w:shd w:val="clear" w:color="auto" w:fill="auto"/>
            <w:tcMar>
              <w:top w:w="20" w:type="dxa"/>
              <w:left w:w="100" w:type="dxa"/>
              <w:bottom w:w="20" w:type="dxa"/>
              <w:right w:w="100" w:type="dxa"/>
            </w:tcMar>
            <w:vAlign w:val="bottom"/>
          </w:tcPr>
          <w:p w14:paraId="6E5036AF" w14:textId="77777777" w:rsidR="009155CE" w:rsidRDefault="00D27AFB">
            <w:pPr>
              <w:widowControl w:val="0"/>
              <w:rPr>
                <w:rFonts w:ascii="Calibri" w:eastAsia="Calibri" w:hAnsi="Calibri" w:cs="Calibri"/>
              </w:rPr>
            </w:pPr>
            <w:r>
              <w:rPr>
                <w:rFonts w:ascii="Calibri" w:eastAsia="Calibri" w:hAnsi="Calibri" w:cs="Calibri"/>
              </w:rPr>
              <w:t>Sven Pans - Lander Huygens</w:t>
            </w:r>
          </w:p>
        </w:tc>
      </w:tr>
      <w:tr w:rsidR="009155CE" w14:paraId="6C904C3A" w14:textId="77777777">
        <w:tc>
          <w:tcPr>
            <w:tcW w:w="2490" w:type="dxa"/>
            <w:shd w:val="clear" w:color="auto" w:fill="auto"/>
            <w:tcMar>
              <w:top w:w="20" w:type="dxa"/>
              <w:left w:w="100" w:type="dxa"/>
              <w:bottom w:w="20" w:type="dxa"/>
              <w:right w:w="100" w:type="dxa"/>
            </w:tcMar>
          </w:tcPr>
          <w:p w14:paraId="677F98A5" w14:textId="77777777" w:rsidR="009155CE" w:rsidRDefault="00D27AFB">
            <w:pPr>
              <w:widowControl w:val="0"/>
              <w:jc w:val="right"/>
              <w:rPr>
                <w:rFonts w:ascii="Calibri" w:eastAsia="Calibri" w:hAnsi="Calibri" w:cs="Calibri"/>
                <w:b/>
                <w:sz w:val="20"/>
                <w:szCs w:val="20"/>
              </w:rPr>
            </w:pPr>
            <w:r>
              <w:rPr>
                <w:rFonts w:ascii="Calibri" w:eastAsia="Calibri" w:hAnsi="Calibri" w:cs="Calibri"/>
                <w:b/>
                <w:sz w:val="20"/>
                <w:szCs w:val="20"/>
              </w:rPr>
              <w:t>E-mail</w:t>
            </w:r>
          </w:p>
        </w:tc>
        <w:tc>
          <w:tcPr>
            <w:tcW w:w="6390" w:type="dxa"/>
            <w:shd w:val="clear" w:color="auto" w:fill="auto"/>
            <w:tcMar>
              <w:top w:w="20" w:type="dxa"/>
              <w:left w:w="100" w:type="dxa"/>
              <w:bottom w:w="20" w:type="dxa"/>
              <w:right w:w="100" w:type="dxa"/>
            </w:tcMar>
            <w:vAlign w:val="bottom"/>
          </w:tcPr>
          <w:p w14:paraId="250FDCA4" w14:textId="77777777" w:rsidR="009155CE" w:rsidRDefault="00D27AFB">
            <w:pPr>
              <w:widowControl w:val="0"/>
              <w:rPr>
                <w:rFonts w:ascii="Calibri" w:eastAsia="Calibri" w:hAnsi="Calibri" w:cs="Calibri"/>
                <w:sz w:val="20"/>
                <w:szCs w:val="20"/>
              </w:rPr>
            </w:pPr>
            <w:r>
              <w:rPr>
                <w:rFonts w:ascii="Calibri" w:eastAsia="Calibri" w:hAnsi="Calibri" w:cs="Calibri"/>
                <w:sz w:val="20"/>
                <w:szCs w:val="20"/>
              </w:rPr>
              <w:t>erkenningen@vaph.be</w:t>
            </w:r>
          </w:p>
        </w:tc>
      </w:tr>
      <w:tr w:rsidR="009155CE" w14:paraId="2D9A2ED2" w14:textId="77777777">
        <w:tc>
          <w:tcPr>
            <w:tcW w:w="2490" w:type="dxa"/>
            <w:shd w:val="clear" w:color="auto" w:fill="auto"/>
            <w:tcMar>
              <w:top w:w="20" w:type="dxa"/>
              <w:left w:w="100" w:type="dxa"/>
              <w:bottom w:w="20" w:type="dxa"/>
              <w:right w:w="100" w:type="dxa"/>
            </w:tcMar>
          </w:tcPr>
          <w:p w14:paraId="76C9464D" w14:textId="77777777" w:rsidR="009155CE" w:rsidRDefault="00D27AFB">
            <w:pPr>
              <w:widowControl w:val="0"/>
              <w:jc w:val="right"/>
              <w:rPr>
                <w:rFonts w:ascii="Calibri" w:eastAsia="Calibri" w:hAnsi="Calibri" w:cs="Calibri"/>
                <w:b/>
                <w:sz w:val="20"/>
                <w:szCs w:val="20"/>
              </w:rPr>
            </w:pPr>
            <w:r>
              <w:rPr>
                <w:rFonts w:ascii="Calibri" w:eastAsia="Calibri" w:hAnsi="Calibri" w:cs="Calibri"/>
                <w:b/>
                <w:sz w:val="20"/>
                <w:szCs w:val="20"/>
              </w:rPr>
              <w:t>Telefoon</w:t>
            </w:r>
          </w:p>
        </w:tc>
        <w:tc>
          <w:tcPr>
            <w:tcW w:w="6390" w:type="dxa"/>
            <w:shd w:val="clear" w:color="auto" w:fill="auto"/>
            <w:tcMar>
              <w:top w:w="20" w:type="dxa"/>
              <w:left w:w="100" w:type="dxa"/>
              <w:bottom w:w="20" w:type="dxa"/>
              <w:right w:w="100" w:type="dxa"/>
            </w:tcMar>
            <w:vAlign w:val="bottom"/>
          </w:tcPr>
          <w:p w14:paraId="229AF448" w14:textId="77777777" w:rsidR="009155CE" w:rsidRDefault="009155CE">
            <w:pPr>
              <w:widowControl w:val="0"/>
              <w:rPr>
                <w:rFonts w:ascii="Calibri" w:eastAsia="Calibri" w:hAnsi="Calibri" w:cs="Calibri"/>
                <w:sz w:val="20"/>
                <w:szCs w:val="20"/>
              </w:rPr>
            </w:pPr>
          </w:p>
        </w:tc>
      </w:tr>
      <w:tr w:rsidR="009155CE" w14:paraId="39739774" w14:textId="77777777">
        <w:tc>
          <w:tcPr>
            <w:tcW w:w="2490" w:type="dxa"/>
            <w:shd w:val="clear" w:color="auto" w:fill="auto"/>
            <w:tcMar>
              <w:top w:w="20" w:type="dxa"/>
              <w:left w:w="100" w:type="dxa"/>
              <w:bottom w:w="20" w:type="dxa"/>
              <w:right w:w="100" w:type="dxa"/>
            </w:tcMar>
          </w:tcPr>
          <w:p w14:paraId="0F02FEC4" w14:textId="77777777" w:rsidR="009155CE" w:rsidRDefault="00D27AFB">
            <w:pPr>
              <w:widowControl w:val="0"/>
              <w:jc w:val="right"/>
              <w:rPr>
                <w:rFonts w:ascii="Calibri" w:eastAsia="Calibri" w:hAnsi="Calibri" w:cs="Calibri"/>
                <w:b/>
                <w:sz w:val="20"/>
                <w:szCs w:val="20"/>
              </w:rPr>
            </w:pPr>
            <w:r>
              <w:rPr>
                <w:rFonts w:ascii="Calibri" w:eastAsia="Calibri" w:hAnsi="Calibri" w:cs="Calibri"/>
                <w:b/>
                <w:sz w:val="20"/>
                <w:szCs w:val="20"/>
              </w:rPr>
              <w:t>Bijlagen</w:t>
            </w:r>
          </w:p>
        </w:tc>
        <w:tc>
          <w:tcPr>
            <w:tcW w:w="6390" w:type="dxa"/>
            <w:shd w:val="clear" w:color="auto" w:fill="auto"/>
            <w:tcMar>
              <w:top w:w="20" w:type="dxa"/>
              <w:left w:w="100" w:type="dxa"/>
              <w:bottom w:w="20" w:type="dxa"/>
              <w:right w:w="100" w:type="dxa"/>
            </w:tcMar>
            <w:vAlign w:val="bottom"/>
          </w:tcPr>
          <w:p w14:paraId="00F45BD4" w14:textId="77777777" w:rsidR="009155CE" w:rsidRDefault="009155CE">
            <w:pPr>
              <w:widowControl w:val="0"/>
              <w:rPr>
                <w:rFonts w:ascii="Calibri" w:eastAsia="Calibri" w:hAnsi="Calibri" w:cs="Calibri"/>
                <w:sz w:val="20"/>
                <w:szCs w:val="20"/>
              </w:rPr>
            </w:pPr>
          </w:p>
        </w:tc>
      </w:tr>
      <w:tr w:rsidR="009155CE" w14:paraId="0A2A1AFB" w14:textId="77777777">
        <w:tc>
          <w:tcPr>
            <w:tcW w:w="8880" w:type="dxa"/>
            <w:gridSpan w:val="2"/>
            <w:shd w:val="clear" w:color="auto" w:fill="auto"/>
            <w:tcMar>
              <w:top w:w="60" w:type="dxa"/>
              <w:left w:w="100" w:type="dxa"/>
              <w:bottom w:w="60" w:type="dxa"/>
              <w:right w:w="100" w:type="dxa"/>
            </w:tcMar>
          </w:tcPr>
          <w:p w14:paraId="228602E7" w14:textId="77777777" w:rsidR="009155CE" w:rsidRDefault="009155CE">
            <w:pPr>
              <w:widowControl w:val="0"/>
              <w:rPr>
                <w:rFonts w:ascii="Calibri" w:eastAsia="Calibri" w:hAnsi="Calibri" w:cs="Calibri"/>
                <w:sz w:val="34"/>
                <w:szCs w:val="34"/>
              </w:rPr>
            </w:pPr>
          </w:p>
        </w:tc>
      </w:tr>
      <w:tr w:rsidR="009155CE" w14:paraId="6DD2196E" w14:textId="77777777">
        <w:tc>
          <w:tcPr>
            <w:tcW w:w="8880" w:type="dxa"/>
            <w:gridSpan w:val="2"/>
            <w:shd w:val="clear" w:color="auto" w:fill="auto"/>
            <w:tcMar>
              <w:top w:w="60" w:type="dxa"/>
              <w:left w:w="100" w:type="dxa"/>
              <w:bottom w:w="60" w:type="dxa"/>
              <w:right w:w="100" w:type="dxa"/>
            </w:tcMar>
          </w:tcPr>
          <w:p w14:paraId="0C59D878" w14:textId="77777777" w:rsidR="009155CE" w:rsidRDefault="00D27AFB">
            <w:pPr>
              <w:widowControl w:val="0"/>
              <w:rPr>
                <w:rFonts w:ascii="Calibri" w:eastAsia="Calibri" w:hAnsi="Calibri" w:cs="Calibri"/>
                <w:sz w:val="34"/>
                <w:szCs w:val="34"/>
              </w:rPr>
            </w:pPr>
            <w:r>
              <w:rPr>
                <w:rFonts w:ascii="Calibri" w:eastAsia="Calibri" w:hAnsi="Calibri" w:cs="Calibri"/>
                <w:sz w:val="34"/>
                <w:szCs w:val="34"/>
              </w:rPr>
              <w:t>Crisisinvesteringsplan: oproep MFC</w:t>
            </w:r>
          </w:p>
        </w:tc>
      </w:tr>
      <w:tr w:rsidR="009155CE" w14:paraId="510C3BE8" w14:textId="77777777">
        <w:tc>
          <w:tcPr>
            <w:tcW w:w="8880" w:type="dxa"/>
            <w:gridSpan w:val="2"/>
            <w:shd w:val="clear" w:color="auto" w:fill="auto"/>
            <w:tcMar>
              <w:top w:w="60" w:type="dxa"/>
              <w:left w:w="100" w:type="dxa"/>
              <w:bottom w:w="60" w:type="dxa"/>
              <w:right w:w="100" w:type="dxa"/>
            </w:tcMar>
          </w:tcPr>
          <w:p w14:paraId="302686C0" w14:textId="77777777" w:rsidR="009155CE" w:rsidRDefault="00D27AFB">
            <w:pPr>
              <w:widowControl w:val="0"/>
              <w:jc w:val="right"/>
              <w:rPr>
                <w:rFonts w:ascii="Calibri" w:eastAsia="Calibri" w:hAnsi="Calibri" w:cs="Calibri"/>
                <w:sz w:val="20"/>
                <w:szCs w:val="20"/>
              </w:rPr>
            </w:pPr>
            <w:r>
              <w:rPr>
                <w:rFonts w:ascii="Calibri" w:eastAsia="Calibri" w:hAnsi="Calibri" w:cs="Calibri"/>
                <w:sz w:val="20"/>
                <w:szCs w:val="20"/>
              </w:rPr>
              <w:t xml:space="preserve"> </w:t>
            </w:r>
          </w:p>
        </w:tc>
      </w:tr>
    </w:tbl>
    <w:p w14:paraId="5D630A0C" w14:textId="77777777" w:rsidR="009155CE" w:rsidRDefault="00D27AFB">
      <w:pPr>
        <w:widowControl w:val="0"/>
        <w:spacing w:line="360" w:lineRule="auto"/>
        <w:rPr>
          <w:rFonts w:ascii="Calibri" w:eastAsia="Calibri" w:hAnsi="Calibri" w:cs="Calibri"/>
        </w:rPr>
      </w:pPr>
      <w:r>
        <w:rPr>
          <w:rFonts w:ascii="Calibri" w:eastAsia="Calibri" w:hAnsi="Calibri" w:cs="Calibri"/>
        </w:rPr>
        <w:t>Vanuit de multifunctionele centra (MFC) worden diverse signalen gegeven rond een toenemende werkdruk, wachtlijsten en personeelsuitval. Die signalen vormden mee de aanleiding voor de oprichting van de Taskforce crisis in de jeugdhulp.</w:t>
      </w:r>
    </w:p>
    <w:p w14:paraId="3B85553D" w14:textId="77777777" w:rsidR="009155CE" w:rsidRDefault="009155CE">
      <w:pPr>
        <w:widowControl w:val="0"/>
        <w:spacing w:line="360" w:lineRule="auto"/>
        <w:rPr>
          <w:rFonts w:ascii="Calibri" w:eastAsia="Calibri" w:hAnsi="Calibri" w:cs="Calibri"/>
        </w:rPr>
      </w:pPr>
    </w:p>
    <w:p w14:paraId="0523C7B3" w14:textId="77777777" w:rsidR="009155CE" w:rsidRDefault="00D27AFB">
      <w:pPr>
        <w:widowControl w:val="0"/>
        <w:spacing w:line="360" w:lineRule="auto"/>
        <w:rPr>
          <w:rFonts w:ascii="Calibri" w:eastAsia="Calibri" w:hAnsi="Calibri" w:cs="Calibri"/>
        </w:rPr>
      </w:pPr>
      <w:r>
        <w:rPr>
          <w:rFonts w:ascii="Calibri" w:eastAsia="Calibri" w:hAnsi="Calibri" w:cs="Calibri"/>
        </w:rPr>
        <w:t>De werkzaamheden van</w:t>
      </w:r>
      <w:r>
        <w:rPr>
          <w:rFonts w:ascii="Calibri" w:eastAsia="Calibri" w:hAnsi="Calibri" w:cs="Calibri"/>
        </w:rPr>
        <w:t xml:space="preserve"> de Taskforce mondden uit in een crisis- en investeringsplan jeugdhulp. Voor het VAPH wordt een budget voorzien voor bijkomende middelen voor versterking crisisjeugdhulp en een aantal tijdelijke én structurele versterkingen voor de MFC’s.</w:t>
      </w:r>
    </w:p>
    <w:p w14:paraId="48B0DCE4" w14:textId="77777777" w:rsidR="009155CE" w:rsidRDefault="009155CE">
      <w:pPr>
        <w:widowControl w:val="0"/>
        <w:spacing w:line="360" w:lineRule="auto"/>
        <w:rPr>
          <w:rFonts w:ascii="Calibri" w:eastAsia="Calibri" w:hAnsi="Calibri" w:cs="Calibri"/>
        </w:rPr>
      </w:pPr>
    </w:p>
    <w:p w14:paraId="4416FFE1" w14:textId="77777777" w:rsidR="009155CE" w:rsidRDefault="00D27AFB">
      <w:pPr>
        <w:widowControl w:val="0"/>
        <w:spacing w:line="360" w:lineRule="auto"/>
        <w:rPr>
          <w:rFonts w:ascii="Calibri" w:eastAsia="Calibri" w:hAnsi="Calibri" w:cs="Calibri"/>
        </w:rPr>
      </w:pPr>
      <w:r>
        <w:rPr>
          <w:rFonts w:ascii="Calibri" w:eastAsia="Calibri" w:hAnsi="Calibri" w:cs="Calibri"/>
        </w:rPr>
        <w:t>Deze infonota ge</w:t>
      </w:r>
      <w:r>
        <w:rPr>
          <w:rFonts w:ascii="Calibri" w:eastAsia="Calibri" w:hAnsi="Calibri" w:cs="Calibri"/>
        </w:rPr>
        <w:t>eft een overzicht van de diverse acties en timing.</w:t>
      </w:r>
    </w:p>
    <w:p w14:paraId="4163278A" w14:textId="77777777" w:rsidR="009155CE" w:rsidRDefault="009155CE">
      <w:pPr>
        <w:widowControl w:val="0"/>
        <w:spacing w:line="360" w:lineRule="auto"/>
        <w:rPr>
          <w:rFonts w:ascii="Calibri" w:eastAsia="Calibri" w:hAnsi="Calibri" w:cs="Calibri"/>
        </w:rPr>
      </w:pPr>
    </w:p>
    <w:p w14:paraId="13F0B9F1" w14:textId="77777777" w:rsidR="009155CE" w:rsidRDefault="00D27AFB">
      <w:pPr>
        <w:widowControl w:val="0"/>
        <w:numPr>
          <w:ilvl w:val="0"/>
          <w:numId w:val="3"/>
        </w:numPr>
        <w:spacing w:line="360" w:lineRule="auto"/>
        <w:rPr>
          <w:rFonts w:ascii="Calibri" w:eastAsia="Calibri" w:hAnsi="Calibri" w:cs="Calibri"/>
          <w:b/>
        </w:rPr>
      </w:pPr>
      <w:r>
        <w:rPr>
          <w:rFonts w:ascii="Calibri" w:eastAsia="Calibri" w:hAnsi="Calibri" w:cs="Calibri"/>
          <w:b/>
        </w:rPr>
        <w:t>Crisisbegeleiding en crisisopvang (tweede oproep)</w:t>
      </w:r>
    </w:p>
    <w:p w14:paraId="151A201B" w14:textId="77777777" w:rsidR="009155CE" w:rsidRDefault="009155CE">
      <w:pPr>
        <w:widowControl w:val="0"/>
        <w:rPr>
          <w:rFonts w:ascii="Calibri" w:eastAsia="Calibri" w:hAnsi="Calibri" w:cs="Calibri"/>
        </w:rPr>
      </w:pPr>
    </w:p>
    <w:p w14:paraId="264E5F36" w14:textId="77777777" w:rsidR="009155CE" w:rsidRDefault="00D27AFB">
      <w:pPr>
        <w:widowControl w:val="0"/>
        <w:rPr>
          <w:rFonts w:ascii="Calibri" w:eastAsia="Calibri" w:hAnsi="Calibri" w:cs="Calibri"/>
        </w:rPr>
      </w:pPr>
      <w:r>
        <w:rPr>
          <w:rFonts w:ascii="Calibri" w:eastAsia="Calibri" w:hAnsi="Calibri" w:cs="Calibri"/>
        </w:rPr>
        <w:t xml:space="preserve">Via </w:t>
      </w:r>
      <w:hyperlink r:id="rId8">
        <w:r>
          <w:rPr>
            <w:rFonts w:ascii="Calibri" w:eastAsia="Calibri" w:hAnsi="Calibri" w:cs="Calibri"/>
            <w:color w:val="1155CC"/>
            <w:u w:val="single"/>
          </w:rPr>
          <w:t>Infonota INF/23/29 - Crisis- en i</w:t>
        </w:r>
        <w:r>
          <w:rPr>
            <w:rFonts w:ascii="Calibri" w:eastAsia="Calibri" w:hAnsi="Calibri" w:cs="Calibri"/>
            <w:color w:val="1155CC"/>
            <w:u w:val="single"/>
          </w:rPr>
          <w:t>nvesteringsplan: overzicht en oproep</w:t>
        </w:r>
      </w:hyperlink>
      <w:r>
        <w:rPr>
          <w:rFonts w:ascii="Calibri" w:eastAsia="Calibri" w:hAnsi="Calibri" w:cs="Calibri"/>
        </w:rPr>
        <w:t xml:space="preserve"> verspreidde het VAPH een oproep rond uitbreiding van crisisbegeleiding en crisisopvang in de multifunctionele centra (MFC). In navolging van die oproep werden niet in alle regio’s aanvragen ingediend of goedgekeurd. Dat maakt dat er in deze infonota een h</w:t>
      </w:r>
      <w:r>
        <w:rPr>
          <w:rFonts w:ascii="Calibri" w:eastAsia="Calibri" w:hAnsi="Calibri" w:cs="Calibri"/>
        </w:rPr>
        <w:t>erhaling van die oproep wordt opgenomen.</w:t>
      </w:r>
    </w:p>
    <w:p w14:paraId="27A76553" w14:textId="77777777" w:rsidR="009155CE" w:rsidRDefault="009155CE">
      <w:pPr>
        <w:widowControl w:val="0"/>
        <w:rPr>
          <w:rFonts w:ascii="Calibri" w:eastAsia="Calibri" w:hAnsi="Calibri" w:cs="Calibri"/>
        </w:rPr>
      </w:pPr>
    </w:p>
    <w:p w14:paraId="5BE6D84C" w14:textId="77777777" w:rsidR="009155CE" w:rsidRDefault="00D27AFB">
      <w:pPr>
        <w:widowControl w:val="0"/>
        <w:rPr>
          <w:rFonts w:ascii="Calibri" w:eastAsia="Calibri" w:hAnsi="Calibri" w:cs="Calibri"/>
        </w:rPr>
      </w:pPr>
      <w:r>
        <w:rPr>
          <w:rFonts w:ascii="Calibri" w:eastAsia="Calibri" w:hAnsi="Calibri" w:cs="Calibri"/>
        </w:rPr>
        <w:t>Als er in regio’s geen of minder aanvragen zijn, is het mogelijk om in andere regio’s nieuwe aanvragen goed te keuren. In eerste instantie zullen de middelen verdeeld worden onder inhoudelijk goedgekeurde aanvragen</w:t>
      </w:r>
      <w:r>
        <w:rPr>
          <w:rFonts w:ascii="Calibri" w:eastAsia="Calibri" w:hAnsi="Calibri" w:cs="Calibri"/>
        </w:rPr>
        <w:t xml:space="preserve"> vanuit regio’s waar er naar aanleiding van vorige oproep minder goedkeuringen waren dan voorzien.</w:t>
      </w:r>
    </w:p>
    <w:p w14:paraId="4204CFD3" w14:textId="77777777" w:rsidR="009155CE" w:rsidRDefault="009155CE">
      <w:pPr>
        <w:widowControl w:val="0"/>
        <w:rPr>
          <w:rFonts w:ascii="Calibri" w:eastAsia="Calibri" w:hAnsi="Calibri" w:cs="Calibri"/>
        </w:rPr>
      </w:pPr>
    </w:p>
    <w:p w14:paraId="4DA5A0ED" w14:textId="77777777" w:rsidR="009155CE" w:rsidRDefault="00D27AFB">
      <w:pPr>
        <w:widowControl w:val="0"/>
        <w:numPr>
          <w:ilvl w:val="1"/>
          <w:numId w:val="3"/>
        </w:numPr>
        <w:rPr>
          <w:rFonts w:ascii="Calibri" w:eastAsia="Calibri" w:hAnsi="Calibri" w:cs="Calibri"/>
          <w:b/>
        </w:rPr>
      </w:pPr>
      <w:r>
        <w:rPr>
          <w:rFonts w:ascii="Calibri" w:eastAsia="Calibri" w:hAnsi="Calibri" w:cs="Calibri"/>
          <w:b/>
        </w:rPr>
        <w:t>Crisisverblijf met crisisbegeleiding</w:t>
      </w:r>
    </w:p>
    <w:p w14:paraId="661B84AE" w14:textId="77777777" w:rsidR="009155CE" w:rsidRDefault="009155CE">
      <w:pPr>
        <w:rPr>
          <w:rFonts w:ascii="Calibri" w:eastAsia="Calibri" w:hAnsi="Calibri" w:cs="Calibri"/>
        </w:rPr>
      </w:pPr>
    </w:p>
    <w:p w14:paraId="48BDE638" w14:textId="77777777" w:rsidR="009155CE" w:rsidRDefault="00D27AFB">
      <w:pPr>
        <w:rPr>
          <w:rFonts w:ascii="Calibri" w:eastAsia="Calibri" w:hAnsi="Calibri" w:cs="Calibri"/>
        </w:rPr>
      </w:pPr>
      <w:r>
        <w:rPr>
          <w:rFonts w:ascii="Calibri" w:eastAsia="Calibri" w:hAnsi="Calibri" w:cs="Calibri"/>
        </w:rPr>
        <w:t xml:space="preserve">Zoals in bovenvermelde infonota verduidelijkt, wordt de </w:t>
      </w:r>
      <w:r>
        <w:rPr>
          <w:rFonts w:ascii="Calibri" w:eastAsia="Calibri" w:hAnsi="Calibri" w:cs="Calibri"/>
          <w:b/>
        </w:rPr>
        <w:t>capaciteit aan crisisbedden binnen het VAPH erkende aanbod ver</w:t>
      </w:r>
      <w:r>
        <w:rPr>
          <w:rFonts w:ascii="Calibri" w:eastAsia="Calibri" w:hAnsi="Calibri" w:cs="Calibri"/>
          <w:b/>
        </w:rPr>
        <w:t>sterkt</w:t>
      </w:r>
      <w:r>
        <w:rPr>
          <w:rFonts w:ascii="Calibri" w:eastAsia="Calibri" w:hAnsi="Calibri" w:cs="Calibri"/>
        </w:rPr>
        <w:t>. Voor sommige doelgroepen wordt er een nood ervaren aan bijkomende capaciteit crisisverblijf om een antwoord te bieden aan de aanvragen voor crisisopvang die bij de  crisismeldpunten -18 (CMP -18) worden ingediend. Het gaat hier dus om de uitbreidin</w:t>
      </w:r>
      <w:r>
        <w:rPr>
          <w:rFonts w:ascii="Calibri" w:eastAsia="Calibri" w:hAnsi="Calibri" w:cs="Calibri"/>
        </w:rPr>
        <w:t>g van crisisverblijf, die exclusief wordt ingezet voor ondersteuning na dispatching door CMP-18. Inhoudelijk is het een voorwaarde om 7 dagen op 7 crisisopvang te voorzien en aan dat verblijf wordt ook crisisbegeleiding gekoppeld. Daarvoor verwijzen we nog</w:t>
      </w:r>
      <w:r>
        <w:rPr>
          <w:rFonts w:ascii="Calibri" w:eastAsia="Calibri" w:hAnsi="Calibri" w:cs="Calibri"/>
        </w:rPr>
        <w:t xml:space="preserve">maals naar de nota </w:t>
      </w:r>
      <w:hyperlink r:id="rId9">
        <w:r>
          <w:rPr>
            <w:rFonts w:ascii="Calibri" w:eastAsia="Calibri" w:hAnsi="Calibri" w:cs="Calibri"/>
            <w:color w:val="1155CC"/>
            <w:u w:val="single"/>
          </w:rPr>
          <w:t>‘Inhoudelijk referentiekader typemodules Crisisjeugdhulp’</w:t>
        </w:r>
      </w:hyperlink>
      <w:r>
        <w:rPr>
          <w:rFonts w:ascii="Calibri" w:eastAsia="Calibri" w:hAnsi="Calibri" w:cs="Calibri"/>
        </w:rPr>
        <w:t>.</w:t>
      </w:r>
    </w:p>
    <w:p w14:paraId="3835D879" w14:textId="77777777" w:rsidR="009155CE" w:rsidRDefault="00D27AFB">
      <w:pPr>
        <w:spacing w:before="240" w:after="240"/>
        <w:rPr>
          <w:rFonts w:ascii="Calibri" w:eastAsia="Calibri" w:hAnsi="Calibri" w:cs="Calibri"/>
          <w:b/>
        </w:rPr>
      </w:pPr>
      <w:r>
        <w:rPr>
          <w:rFonts w:ascii="Calibri" w:eastAsia="Calibri" w:hAnsi="Calibri" w:cs="Calibri"/>
        </w:rPr>
        <w:t>Het VAPH voorziet in totaal een uitbreiding voor m</w:t>
      </w:r>
      <w:r>
        <w:rPr>
          <w:rFonts w:ascii="Calibri" w:eastAsia="Calibri" w:hAnsi="Calibri" w:cs="Calibri"/>
        </w:rPr>
        <w:t xml:space="preserve">inimaal </w:t>
      </w:r>
      <w:r>
        <w:rPr>
          <w:rFonts w:ascii="Calibri" w:eastAsia="Calibri" w:hAnsi="Calibri" w:cs="Calibri"/>
          <w:b/>
        </w:rPr>
        <w:t xml:space="preserve">12  verzekerde bedden voor crisisopvang met crisisbegeleiding. </w:t>
      </w:r>
      <w:r>
        <w:rPr>
          <w:rFonts w:ascii="Calibri" w:eastAsia="Calibri" w:hAnsi="Calibri" w:cs="Calibri"/>
        </w:rPr>
        <w:t>Daarnaast staan we open voor voorstellen uit de regio’s om meer te doen in het kader van de crisis die momenteel overal sterk gevoeld wordt. De middelen worden toegevoegd aan de MFC-erk</w:t>
      </w:r>
      <w:r>
        <w:rPr>
          <w:rFonts w:ascii="Calibri" w:eastAsia="Calibri" w:hAnsi="Calibri" w:cs="Calibri"/>
        </w:rPr>
        <w:t>enning in personeelspunten en werkingsmiddelen. Ook de outputindicator zal verhoudingsgewijs aangepast worden (1 per plaats).</w:t>
      </w:r>
    </w:p>
    <w:p w14:paraId="04BE638A" w14:textId="77777777" w:rsidR="009155CE" w:rsidRDefault="00D27AFB">
      <w:pPr>
        <w:spacing w:before="240" w:after="240"/>
        <w:rPr>
          <w:rFonts w:ascii="Calibri" w:eastAsia="Calibri" w:hAnsi="Calibri" w:cs="Calibri"/>
        </w:rPr>
      </w:pPr>
      <w:r>
        <w:rPr>
          <w:rFonts w:ascii="Calibri" w:eastAsia="Calibri" w:hAnsi="Calibri" w:cs="Calibri"/>
        </w:rPr>
        <w:t xml:space="preserve">Er wordt een budget voorzien van </w:t>
      </w:r>
      <w:r>
        <w:rPr>
          <w:rFonts w:ascii="Calibri" w:eastAsia="Calibri" w:hAnsi="Calibri" w:cs="Calibri"/>
          <w:b/>
        </w:rPr>
        <w:t xml:space="preserve">1.300.000 euro voor 12 crisisbedden. </w:t>
      </w:r>
      <w:r>
        <w:rPr>
          <w:rFonts w:ascii="Calibri" w:eastAsia="Calibri" w:hAnsi="Calibri" w:cs="Calibri"/>
        </w:rPr>
        <w:t>Daarbij houden we rekening met de intensiteit van ondersteun</w:t>
      </w:r>
      <w:r>
        <w:rPr>
          <w:rFonts w:ascii="Calibri" w:eastAsia="Calibri" w:hAnsi="Calibri" w:cs="Calibri"/>
        </w:rPr>
        <w:t xml:space="preserve">ing die nodig is in crisissituaties en baseren we ons op de hoogte van de financiering van andere organisatievormen met een crisisbed. Dat betekent dat er vanuit het VAPH wordt voorzien in </w:t>
      </w:r>
      <w:r>
        <w:rPr>
          <w:rFonts w:ascii="Calibri" w:eastAsia="Calibri" w:hAnsi="Calibri" w:cs="Calibri"/>
          <w:b/>
        </w:rPr>
        <w:t xml:space="preserve">86 personeelspunten en 10.750 euro werkingsmiddelen per crisisbed. </w:t>
      </w:r>
      <w:r>
        <w:rPr>
          <w:rFonts w:ascii="Calibri" w:eastAsia="Calibri" w:hAnsi="Calibri" w:cs="Calibri"/>
        </w:rPr>
        <w:t>Na vorige oproep werd al uitbreiding voor 7 crisisbedden goedgekeurd.</w:t>
      </w:r>
    </w:p>
    <w:p w14:paraId="16FD66D9" w14:textId="77777777" w:rsidR="009155CE" w:rsidRDefault="00D27AFB">
      <w:pPr>
        <w:spacing w:before="240" w:after="240"/>
        <w:rPr>
          <w:rFonts w:ascii="Calibri" w:eastAsia="Calibri" w:hAnsi="Calibri" w:cs="Calibri"/>
          <w:i/>
        </w:rPr>
      </w:pPr>
      <w:r>
        <w:rPr>
          <w:rFonts w:ascii="Calibri" w:eastAsia="Calibri" w:hAnsi="Calibri" w:cs="Calibri"/>
          <w:i/>
        </w:rPr>
        <w:t>In overleg met het VAPH kan bekeken worden of een deel van de voorziene middelen niet toegevoegd wordt aan de erkenning, maar toegevoegd wordt als bijkomende contingent variabele prestat</w:t>
      </w:r>
      <w:r>
        <w:rPr>
          <w:rFonts w:ascii="Calibri" w:eastAsia="Calibri" w:hAnsi="Calibri" w:cs="Calibri"/>
          <w:i/>
        </w:rPr>
        <w:t>ies.</w:t>
      </w:r>
    </w:p>
    <w:p w14:paraId="125F51C6" w14:textId="77777777" w:rsidR="009155CE" w:rsidRDefault="00D27AFB">
      <w:pPr>
        <w:spacing w:before="240" w:after="240"/>
        <w:rPr>
          <w:rFonts w:ascii="Calibri" w:eastAsia="Calibri" w:hAnsi="Calibri" w:cs="Calibri"/>
        </w:rPr>
      </w:pPr>
      <w:r>
        <w:rPr>
          <w:rFonts w:ascii="Calibri" w:eastAsia="Calibri" w:hAnsi="Calibri" w:cs="Calibri"/>
        </w:rPr>
        <w:t>Daarnaast hanteren we de nodige flexibiliteit omtrent de termijnen van de crisisopvang. Het beperken van crisisopvang tot een maximumperiode van 14 dagen (7 dagen, verlengbaar met 7 dagen) beantwoordt niet aan de huidige realiteit. Op die manier hebbe</w:t>
      </w:r>
      <w:r>
        <w:rPr>
          <w:rFonts w:ascii="Calibri" w:eastAsia="Calibri" w:hAnsi="Calibri" w:cs="Calibri"/>
        </w:rPr>
        <w:t>n we een aanbod voor kinderen en jongeren met een handicap die in crisissituaties worden opgevangen, maar waar de oriëntatie naar vervolghulp noodzakelijk is.</w:t>
      </w:r>
    </w:p>
    <w:p w14:paraId="6DD0E295" w14:textId="77777777" w:rsidR="009155CE" w:rsidRDefault="00D27AFB">
      <w:pPr>
        <w:spacing w:before="240" w:after="240"/>
        <w:rPr>
          <w:rFonts w:ascii="Calibri" w:eastAsia="Calibri" w:hAnsi="Calibri" w:cs="Calibri"/>
        </w:rPr>
      </w:pPr>
      <w:r>
        <w:rPr>
          <w:rFonts w:ascii="Calibri" w:eastAsia="Calibri" w:hAnsi="Calibri" w:cs="Calibri"/>
        </w:rPr>
        <w:t>We maken in deze selectie geen verschil tussen de MFC’s die vandaag al een verzekerd aanbod hebbe</w:t>
      </w:r>
      <w:r>
        <w:rPr>
          <w:rFonts w:ascii="Calibri" w:eastAsia="Calibri" w:hAnsi="Calibri" w:cs="Calibri"/>
        </w:rPr>
        <w:t>n of een groot engagement opnemen in de crisisnetwerken, maar we willen kijken naar de noden die er zijn in een regio.</w:t>
      </w:r>
    </w:p>
    <w:p w14:paraId="01915D2D" w14:textId="77777777" w:rsidR="009155CE" w:rsidRDefault="00D27AFB">
      <w:pPr>
        <w:spacing w:before="240" w:after="240"/>
        <w:rPr>
          <w:rFonts w:ascii="Calibri" w:eastAsia="Calibri" w:hAnsi="Calibri" w:cs="Calibri"/>
        </w:rPr>
      </w:pPr>
      <w:r>
        <w:rPr>
          <w:rFonts w:ascii="Calibri" w:eastAsia="Calibri" w:hAnsi="Calibri" w:cs="Calibri"/>
        </w:rPr>
        <w:t>Verwachtingen:</w:t>
      </w:r>
    </w:p>
    <w:p w14:paraId="40B04251" w14:textId="77777777" w:rsidR="009155CE" w:rsidRDefault="00D27AFB">
      <w:pPr>
        <w:numPr>
          <w:ilvl w:val="0"/>
          <w:numId w:val="2"/>
        </w:numPr>
        <w:spacing w:before="240"/>
        <w:rPr>
          <w:rFonts w:ascii="Calibri" w:eastAsia="Calibri" w:hAnsi="Calibri" w:cs="Calibri"/>
        </w:rPr>
      </w:pPr>
      <w:r>
        <w:rPr>
          <w:rFonts w:ascii="Calibri" w:eastAsia="Calibri" w:hAnsi="Calibri" w:cs="Calibri"/>
        </w:rPr>
        <w:t xml:space="preserve">De bijkomende plaatsen worden ingezet op basis van de </w:t>
      </w:r>
      <w:r>
        <w:rPr>
          <w:rFonts w:ascii="Calibri" w:eastAsia="Calibri" w:hAnsi="Calibri" w:cs="Calibri"/>
          <w:b/>
        </w:rPr>
        <w:t>aangegeven noden van de regio.</w:t>
      </w:r>
      <w:r>
        <w:rPr>
          <w:rFonts w:ascii="Calibri" w:eastAsia="Calibri" w:hAnsi="Calibri" w:cs="Calibri"/>
        </w:rPr>
        <w:t xml:space="preserve"> Daarvoor is afstemming met CMP-18 van</w:t>
      </w:r>
      <w:r>
        <w:rPr>
          <w:rFonts w:ascii="Calibri" w:eastAsia="Calibri" w:hAnsi="Calibri" w:cs="Calibri"/>
        </w:rPr>
        <w:t xml:space="preserve"> de betreffende regio noodzakelijk.</w:t>
      </w:r>
      <w:r>
        <w:rPr>
          <w:rFonts w:ascii="Calibri" w:eastAsia="Calibri" w:hAnsi="Calibri" w:cs="Calibri"/>
          <w:b/>
        </w:rPr>
        <w:t xml:space="preserve"> </w:t>
      </w:r>
    </w:p>
    <w:p w14:paraId="44ECF565" w14:textId="77777777" w:rsidR="009155CE" w:rsidRDefault="00D27AFB">
      <w:pPr>
        <w:numPr>
          <w:ilvl w:val="0"/>
          <w:numId w:val="2"/>
        </w:numPr>
        <w:rPr>
          <w:rFonts w:ascii="Calibri" w:eastAsia="Calibri" w:hAnsi="Calibri" w:cs="Calibri"/>
        </w:rPr>
      </w:pPr>
      <w:r>
        <w:rPr>
          <w:rFonts w:ascii="Calibri" w:eastAsia="Calibri" w:hAnsi="Calibri" w:cs="Calibri"/>
        </w:rPr>
        <w:t xml:space="preserve">Het aanbod kan snel operationeel gemaakt worden. </w:t>
      </w:r>
    </w:p>
    <w:p w14:paraId="518EEC12" w14:textId="77777777" w:rsidR="009155CE" w:rsidRDefault="00D27AFB">
      <w:pPr>
        <w:numPr>
          <w:ilvl w:val="0"/>
          <w:numId w:val="2"/>
        </w:numPr>
        <w:rPr>
          <w:rFonts w:ascii="Calibri" w:eastAsia="Calibri" w:hAnsi="Calibri" w:cs="Calibri"/>
        </w:rPr>
      </w:pPr>
      <w:r>
        <w:rPr>
          <w:rFonts w:ascii="Calibri" w:eastAsia="Calibri" w:hAnsi="Calibri" w:cs="Calibri"/>
        </w:rPr>
        <w:t>Een duidelijk zicht op hoe de begeleiding zal ingevuld worden.</w:t>
      </w:r>
    </w:p>
    <w:p w14:paraId="73035A35" w14:textId="77777777" w:rsidR="009155CE" w:rsidRDefault="00D27AFB">
      <w:pPr>
        <w:numPr>
          <w:ilvl w:val="0"/>
          <w:numId w:val="2"/>
        </w:numPr>
        <w:spacing w:after="240"/>
        <w:rPr>
          <w:rFonts w:ascii="Calibri" w:eastAsia="Calibri" w:hAnsi="Calibri" w:cs="Calibri"/>
        </w:rPr>
      </w:pPr>
      <w:r>
        <w:rPr>
          <w:rFonts w:ascii="Calibri" w:eastAsia="Calibri" w:hAnsi="Calibri" w:cs="Calibri"/>
        </w:rPr>
        <w:t>Als de bedden tijdelijk niet bezet zouden zijn, kan de crisisbegeleiding worden ingezet in andere lopende crisistrajecten waar de handicapspecifieke expertise vereist is.</w:t>
      </w:r>
    </w:p>
    <w:p w14:paraId="62A8A421" w14:textId="77777777" w:rsidR="009155CE" w:rsidRDefault="00D27AFB">
      <w:pPr>
        <w:spacing w:before="240" w:after="240"/>
        <w:rPr>
          <w:rFonts w:ascii="Calibri" w:eastAsia="Calibri" w:hAnsi="Calibri" w:cs="Calibri"/>
          <w:b/>
        </w:rPr>
      </w:pPr>
      <w:r>
        <w:rPr>
          <w:rFonts w:ascii="Calibri" w:eastAsia="Calibri" w:hAnsi="Calibri" w:cs="Calibri"/>
        </w:rPr>
        <w:lastRenderedPageBreak/>
        <w:t>Het VAPH kan de beslissing herroepen als het vaststelt dat het multifunctioneel centr</w:t>
      </w:r>
      <w:r>
        <w:rPr>
          <w:rFonts w:ascii="Calibri" w:eastAsia="Calibri" w:hAnsi="Calibri" w:cs="Calibri"/>
        </w:rPr>
        <w:t>um de toegekende middelen niet (meer) aanwendt voor crisisbegeleiding of -opvang.</w:t>
      </w:r>
    </w:p>
    <w:p w14:paraId="7AAD7002" w14:textId="77777777" w:rsidR="009155CE" w:rsidRDefault="00D27AFB">
      <w:pPr>
        <w:spacing w:before="240" w:after="240"/>
        <w:rPr>
          <w:rFonts w:ascii="Calibri" w:eastAsia="Calibri" w:hAnsi="Calibri" w:cs="Calibri"/>
          <w:i/>
        </w:rPr>
      </w:pPr>
      <w:r>
        <w:rPr>
          <w:rFonts w:ascii="Calibri" w:eastAsia="Calibri" w:hAnsi="Calibri" w:cs="Calibri"/>
        </w:rPr>
        <w:t xml:space="preserve">Onderstaande tabel geeft ter informatie een overzicht van de regio’s waar er geen of minder aanvragen werden goedgekeurd dan voorzien </w:t>
      </w:r>
      <w:r>
        <w:rPr>
          <w:rFonts w:ascii="Calibri" w:eastAsia="Calibri" w:hAnsi="Calibri" w:cs="Calibri"/>
          <w:i/>
        </w:rPr>
        <w:t>(zie ook laatste pagina ALGEMEEN).</w:t>
      </w: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155CE" w14:paraId="62932647" w14:textId="77777777">
        <w:tc>
          <w:tcPr>
            <w:tcW w:w="4514" w:type="dxa"/>
            <w:shd w:val="clear" w:color="auto" w:fill="auto"/>
            <w:tcMar>
              <w:top w:w="100" w:type="dxa"/>
              <w:left w:w="100" w:type="dxa"/>
              <w:bottom w:w="100" w:type="dxa"/>
              <w:right w:w="100" w:type="dxa"/>
            </w:tcMar>
          </w:tcPr>
          <w:p w14:paraId="6AAEFDC0" w14:textId="77777777" w:rsidR="009155CE" w:rsidRDefault="00D27AFB">
            <w:pPr>
              <w:widowControl w:val="0"/>
              <w:spacing w:line="240" w:lineRule="auto"/>
              <w:rPr>
                <w:rFonts w:ascii="Calibri" w:eastAsia="Calibri" w:hAnsi="Calibri" w:cs="Calibri"/>
                <w:b/>
              </w:rPr>
            </w:pPr>
            <w:r>
              <w:rPr>
                <w:rFonts w:ascii="Calibri" w:eastAsia="Calibri" w:hAnsi="Calibri" w:cs="Calibri"/>
                <w:b/>
              </w:rPr>
              <w:t>Regio</w:t>
            </w:r>
          </w:p>
        </w:tc>
        <w:tc>
          <w:tcPr>
            <w:tcW w:w="4514" w:type="dxa"/>
            <w:shd w:val="clear" w:color="auto" w:fill="auto"/>
            <w:tcMar>
              <w:top w:w="100" w:type="dxa"/>
              <w:left w:w="100" w:type="dxa"/>
              <w:bottom w:w="100" w:type="dxa"/>
              <w:right w:w="100" w:type="dxa"/>
            </w:tcMar>
          </w:tcPr>
          <w:p w14:paraId="5649A6DC" w14:textId="77777777" w:rsidR="009155CE" w:rsidRDefault="00D27AFB">
            <w:pPr>
              <w:widowControl w:val="0"/>
              <w:spacing w:line="240" w:lineRule="auto"/>
              <w:rPr>
                <w:rFonts w:ascii="Calibri" w:eastAsia="Calibri" w:hAnsi="Calibri" w:cs="Calibri"/>
                <w:b/>
              </w:rPr>
            </w:pPr>
            <w:r>
              <w:rPr>
                <w:rFonts w:ascii="Calibri" w:eastAsia="Calibri" w:hAnsi="Calibri" w:cs="Calibri"/>
                <w:b/>
              </w:rPr>
              <w:t>Aantal (nog te verdelen)</w:t>
            </w:r>
          </w:p>
        </w:tc>
      </w:tr>
      <w:tr w:rsidR="009155CE" w14:paraId="2485740D" w14:textId="77777777">
        <w:tc>
          <w:tcPr>
            <w:tcW w:w="4514" w:type="dxa"/>
            <w:shd w:val="clear" w:color="auto" w:fill="auto"/>
            <w:tcMar>
              <w:top w:w="100" w:type="dxa"/>
              <w:left w:w="100" w:type="dxa"/>
              <w:bottom w:w="100" w:type="dxa"/>
              <w:right w:w="100" w:type="dxa"/>
            </w:tcMar>
          </w:tcPr>
          <w:p w14:paraId="42306243" w14:textId="77777777" w:rsidR="009155CE" w:rsidRDefault="00D27AFB">
            <w:pPr>
              <w:widowControl w:val="0"/>
              <w:spacing w:line="240" w:lineRule="auto"/>
              <w:rPr>
                <w:rFonts w:ascii="Calibri" w:eastAsia="Calibri" w:hAnsi="Calibri" w:cs="Calibri"/>
              </w:rPr>
            </w:pPr>
            <w:r>
              <w:rPr>
                <w:rFonts w:ascii="Calibri" w:eastAsia="Calibri" w:hAnsi="Calibri" w:cs="Calibri"/>
              </w:rPr>
              <w:t>Limburg</w:t>
            </w:r>
          </w:p>
        </w:tc>
        <w:tc>
          <w:tcPr>
            <w:tcW w:w="4514" w:type="dxa"/>
            <w:shd w:val="clear" w:color="auto" w:fill="auto"/>
            <w:tcMar>
              <w:top w:w="100" w:type="dxa"/>
              <w:left w:w="100" w:type="dxa"/>
              <w:bottom w:w="100" w:type="dxa"/>
              <w:right w:w="100" w:type="dxa"/>
            </w:tcMar>
          </w:tcPr>
          <w:p w14:paraId="55367077" w14:textId="77777777" w:rsidR="009155CE" w:rsidRDefault="00D27AFB">
            <w:pPr>
              <w:widowControl w:val="0"/>
              <w:spacing w:line="240" w:lineRule="auto"/>
              <w:rPr>
                <w:rFonts w:ascii="Calibri" w:eastAsia="Calibri" w:hAnsi="Calibri" w:cs="Calibri"/>
              </w:rPr>
            </w:pPr>
            <w:r>
              <w:rPr>
                <w:rFonts w:ascii="Calibri" w:eastAsia="Calibri" w:hAnsi="Calibri" w:cs="Calibri"/>
              </w:rPr>
              <w:t>2</w:t>
            </w:r>
          </w:p>
        </w:tc>
      </w:tr>
      <w:tr w:rsidR="009155CE" w14:paraId="0E5BDFBB" w14:textId="77777777">
        <w:tc>
          <w:tcPr>
            <w:tcW w:w="4514" w:type="dxa"/>
            <w:shd w:val="clear" w:color="auto" w:fill="auto"/>
            <w:tcMar>
              <w:top w:w="100" w:type="dxa"/>
              <w:left w:w="100" w:type="dxa"/>
              <w:bottom w:w="100" w:type="dxa"/>
              <w:right w:w="100" w:type="dxa"/>
            </w:tcMar>
          </w:tcPr>
          <w:p w14:paraId="2EC1E300" w14:textId="77777777" w:rsidR="009155CE" w:rsidRDefault="00D27AFB">
            <w:pPr>
              <w:widowControl w:val="0"/>
              <w:spacing w:line="240" w:lineRule="auto"/>
              <w:rPr>
                <w:rFonts w:ascii="Calibri" w:eastAsia="Calibri" w:hAnsi="Calibri" w:cs="Calibri"/>
              </w:rPr>
            </w:pPr>
            <w:r>
              <w:rPr>
                <w:rFonts w:ascii="Calibri" w:eastAsia="Calibri" w:hAnsi="Calibri" w:cs="Calibri"/>
              </w:rPr>
              <w:t>West-Vlaanderen</w:t>
            </w:r>
          </w:p>
        </w:tc>
        <w:tc>
          <w:tcPr>
            <w:tcW w:w="4514" w:type="dxa"/>
            <w:shd w:val="clear" w:color="auto" w:fill="auto"/>
            <w:tcMar>
              <w:top w:w="100" w:type="dxa"/>
              <w:left w:w="100" w:type="dxa"/>
              <w:bottom w:w="100" w:type="dxa"/>
              <w:right w:w="100" w:type="dxa"/>
            </w:tcMar>
          </w:tcPr>
          <w:p w14:paraId="5F2E4D64" w14:textId="77777777" w:rsidR="009155CE" w:rsidRDefault="00D27AFB">
            <w:pPr>
              <w:widowControl w:val="0"/>
              <w:spacing w:line="240" w:lineRule="auto"/>
              <w:rPr>
                <w:rFonts w:ascii="Calibri" w:eastAsia="Calibri" w:hAnsi="Calibri" w:cs="Calibri"/>
              </w:rPr>
            </w:pPr>
            <w:r>
              <w:rPr>
                <w:rFonts w:ascii="Calibri" w:eastAsia="Calibri" w:hAnsi="Calibri" w:cs="Calibri"/>
              </w:rPr>
              <w:t>2</w:t>
            </w:r>
          </w:p>
        </w:tc>
      </w:tr>
      <w:tr w:rsidR="009155CE" w14:paraId="75241C66" w14:textId="77777777">
        <w:tc>
          <w:tcPr>
            <w:tcW w:w="4514" w:type="dxa"/>
            <w:shd w:val="clear" w:color="auto" w:fill="auto"/>
            <w:tcMar>
              <w:top w:w="100" w:type="dxa"/>
              <w:left w:w="100" w:type="dxa"/>
              <w:bottom w:w="100" w:type="dxa"/>
              <w:right w:w="100" w:type="dxa"/>
            </w:tcMar>
          </w:tcPr>
          <w:p w14:paraId="75A2B9B5" w14:textId="77777777" w:rsidR="009155CE" w:rsidRDefault="00D27AFB">
            <w:pPr>
              <w:widowControl w:val="0"/>
              <w:spacing w:line="240" w:lineRule="auto"/>
              <w:rPr>
                <w:rFonts w:ascii="Calibri" w:eastAsia="Calibri" w:hAnsi="Calibri" w:cs="Calibri"/>
              </w:rPr>
            </w:pPr>
            <w:r>
              <w:rPr>
                <w:rFonts w:ascii="Calibri" w:eastAsia="Calibri" w:hAnsi="Calibri" w:cs="Calibri"/>
              </w:rPr>
              <w:t>Oost-Vlaanderen</w:t>
            </w:r>
          </w:p>
        </w:tc>
        <w:tc>
          <w:tcPr>
            <w:tcW w:w="4514" w:type="dxa"/>
            <w:shd w:val="clear" w:color="auto" w:fill="auto"/>
            <w:tcMar>
              <w:top w:w="100" w:type="dxa"/>
              <w:left w:w="100" w:type="dxa"/>
              <w:bottom w:w="100" w:type="dxa"/>
              <w:right w:w="100" w:type="dxa"/>
            </w:tcMar>
          </w:tcPr>
          <w:p w14:paraId="7EBB5E78" w14:textId="77777777" w:rsidR="009155CE" w:rsidRDefault="00D27AFB">
            <w:pPr>
              <w:widowControl w:val="0"/>
              <w:spacing w:line="240" w:lineRule="auto"/>
              <w:rPr>
                <w:rFonts w:ascii="Calibri" w:eastAsia="Calibri" w:hAnsi="Calibri" w:cs="Calibri"/>
              </w:rPr>
            </w:pPr>
            <w:r>
              <w:rPr>
                <w:rFonts w:ascii="Calibri" w:eastAsia="Calibri" w:hAnsi="Calibri" w:cs="Calibri"/>
              </w:rPr>
              <w:t>2</w:t>
            </w:r>
          </w:p>
        </w:tc>
      </w:tr>
    </w:tbl>
    <w:p w14:paraId="05626A2C" w14:textId="77777777" w:rsidR="009155CE" w:rsidRDefault="009155CE">
      <w:pPr>
        <w:spacing w:before="240" w:after="240"/>
        <w:rPr>
          <w:rFonts w:ascii="Calibri" w:eastAsia="Calibri" w:hAnsi="Calibri" w:cs="Calibri"/>
        </w:rPr>
      </w:pPr>
    </w:p>
    <w:p w14:paraId="2B8FC9DD" w14:textId="77777777" w:rsidR="009155CE" w:rsidRDefault="00D27AFB">
      <w:pPr>
        <w:widowControl w:val="0"/>
        <w:numPr>
          <w:ilvl w:val="1"/>
          <w:numId w:val="3"/>
        </w:numPr>
        <w:rPr>
          <w:rFonts w:ascii="Calibri" w:eastAsia="Calibri" w:hAnsi="Calibri" w:cs="Calibri"/>
          <w:b/>
        </w:rPr>
      </w:pPr>
      <w:r>
        <w:rPr>
          <w:rFonts w:ascii="Calibri" w:eastAsia="Calibri" w:hAnsi="Calibri" w:cs="Calibri"/>
          <w:b/>
        </w:rPr>
        <w:t>Crisisbegeleiding</w:t>
      </w:r>
    </w:p>
    <w:p w14:paraId="463FFFBF" w14:textId="77777777" w:rsidR="009155CE" w:rsidRDefault="009155CE">
      <w:pPr>
        <w:rPr>
          <w:rFonts w:ascii="Calibri" w:eastAsia="Calibri" w:hAnsi="Calibri" w:cs="Calibri"/>
        </w:rPr>
      </w:pPr>
    </w:p>
    <w:p w14:paraId="204321C6" w14:textId="77777777" w:rsidR="009155CE" w:rsidRDefault="00D27AFB">
      <w:pPr>
        <w:rPr>
          <w:rFonts w:ascii="Calibri" w:eastAsia="Calibri" w:hAnsi="Calibri" w:cs="Calibri"/>
        </w:rPr>
      </w:pPr>
      <w:r>
        <w:rPr>
          <w:rFonts w:ascii="Calibri" w:eastAsia="Calibri" w:hAnsi="Calibri" w:cs="Calibri"/>
        </w:rPr>
        <w:t>Naast de uitbreiding van crisisopvang worden er ook middelen voorzien om binnen de MFC’s een capaciteit mobiele crisisbegeleiding uit te bouwen.</w:t>
      </w:r>
    </w:p>
    <w:p w14:paraId="4A73652C" w14:textId="77777777" w:rsidR="009155CE" w:rsidRDefault="009155CE">
      <w:pPr>
        <w:rPr>
          <w:rFonts w:ascii="Calibri" w:eastAsia="Calibri" w:hAnsi="Calibri" w:cs="Calibri"/>
        </w:rPr>
      </w:pPr>
    </w:p>
    <w:p w14:paraId="47FD2452" w14:textId="77777777" w:rsidR="009155CE" w:rsidRDefault="00D27AFB">
      <w:pPr>
        <w:rPr>
          <w:rFonts w:ascii="Calibri" w:eastAsia="Calibri" w:hAnsi="Calibri" w:cs="Calibri"/>
        </w:rPr>
      </w:pPr>
      <w:r>
        <w:rPr>
          <w:rFonts w:ascii="Calibri" w:eastAsia="Calibri" w:hAnsi="Calibri" w:cs="Calibri"/>
        </w:rPr>
        <w:t>Voorgaande oproep verduidelijkte al dat we in eerste instantie kijken naar diensten met een bestaande traditie</w:t>
      </w:r>
      <w:r>
        <w:rPr>
          <w:rFonts w:ascii="Calibri" w:eastAsia="Calibri" w:hAnsi="Calibri" w:cs="Calibri"/>
        </w:rPr>
        <w:t xml:space="preserve"> in mobiele en ambulante (crisis)ondersteuning aan gezinnen met minderjarige kinderen met een handicap. Ook op het vlak van doelgroep gaat de voorkeur - vanwege de gesignaleerde noden - uit naar aanwezige expertise rond ASS, GES en/of matig verstandelijke </w:t>
      </w:r>
      <w:r>
        <w:rPr>
          <w:rFonts w:ascii="Calibri" w:eastAsia="Calibri" w:hAnsi="Calibri" w:cs="Calibri"/>
        </w:rPr>
        <w:t>beperking. Op die manier ontstaat er een aanbod van crisisbegeleiding met handicapexpertise. Niettegenstaande deze begeleider tewerkgesteld zal zijn in het MFC, zal het noodzakelijk zijn om tot een samenwerking te komen met gevestigde organisaties als CMP-</w:t>
      </w:r>
      <w:r>
        <w:rPr>
          <w:rFonts w:ascii="Calibri" w:eastAsia="Calibri" w:hAnsi="Calibri" w:cs="Calibri"/>
        </w:rPr>
        <w:t>18, Crisishulp aan Huis, mobiel crisisteam GGZ, OOOC crisis units, etc., maar ook instappen in intervisie en supervisie van crisisbegeleiders.</w:t>
      </w:r>
    </w:p>
    <w:p w14:paraId="556747BD" w14:textId="77777777" w:rsidR="009155CE" w:rsidRDefault="009155CE">
      <w:pPr>
        <w:rPr>
          <w:rFonts w:ascii="Calibri" w:eastAsia="Calibri" w:hAnsi="Calibri" w:cs="Calibri"/>
        </w:rPr>
      </w:pPr>
    </w:p>
    <w:p w14:paraId="7637F15A" w14:textId="77777777" w:rsidR="009155CE" w:rsidRDefault="00D27AFB">
      <w:pPr>
        <w:rPr>
          <w:rFonts w:ascii="Calibri" w:eastAsia="Calibri" w:hAnsi="Calibri" w:cs="Calibri"/>
        </w:rPr>
      </w:pPr>
      <w:r>
        <w:rPr>
          <w:rFonts w:ascii="Calibri" w:eastAsia="Calibri" w:hAnsi="Calibri" w:cs="Calibri"/>
        </w:rPr>
        <w:t>Ook hier zijn niet alle middelen verdeeld.</w:t>
      </w:r>
    </w:p>
    <w:p w14:paraId="5B3305C6" w14:textId="77777777" w:rsidR="009155CE" w:rsidRDefault="009155CE">
      <w:pPr>
        <w:rPr>
          <w:rFonts w:ascii="Calibri" w:eastAsia="Calibri" w:hAnsi="Calibri" w:cs="Calibri"/>
        </w:rPr>
      </w:pPr>
    </w:p>
    <w:p w14:paraId="4F717557" w14:textId="77777777" w:rsidR="009155CE" w:rsidRDefault="00D27AFB">
      <w:pPr>
        <w:rPr>
          <w:rFonts w:ascii="Calibri" w:eastAsia="Calibri" w:hAnsi="Calibri" w:cs="Calibri"/>
        </w:rPr>
      </w:pPr>
      <w:r>
        <w:rPr>
          <w:rFonts w:ascii="Calibri" w:eastAsia="Calibri" w:hAnsi="Calibri" w:cs="Calibri"/>
        </w:rPr>
        <w:t>Vanuit het VAPH leggen we niet op dat die ondersteuning enkel gebode</w:t>
      </w:r>
      <w:r>
        <w:rPr>
          <w:rFonts w:ascii="Calibri" w:eastAsia="Calibri" w:hAnsi="Calibri" w:cs="Calibri"/>
        </w:rPr>
        <w:t xml:space="preserve">n kan worden in een thuiscontext. Het kan gaan om het ondersteunen van kinderen en gezinnen thuis, maar ook een crisissituatie in een pleeggezin, voorziening of crisisopvang. </w:t>
      </w:r>
    </w:p>
    <w:p w14:paraId="4EAF6079" w14:textId="77777777" w:rsidR="009155CE" w:rsidRDefault="00D27AFB">
      <w:pPr>
        <w:rPr>
          <w:rFonts w:ascii="Calibri" w:eastAsia="Calibri" w:hAnsi="Calibri" w:cs="Calibri"/>
        </w:rPr>
      </w:pPr>
      <w:r>
        <w:rPr>
          <w:rFonts w:ascii="Calibri" w:eastAsia="Calibri" w:hAnsi="Calibri" w:cs="Calibri"/>
        </w:rPr>
        <w:t>Ook de frequentie leggen we niet vast omdat er nood kan zijn aan zowel kortduren</w:t>
      </w:r>
      <w:r>
        <w:rPr>
          <w:rFonts w:ascii="Calibri" w:eastAsia="Calibri" w:hAnsi="Calibri" w:cs="Calibri"/>
        </w:rPr>
        <w:t xml:space="preserve">de interventies als langere crisisbegeleidingen. Op die manier kunnen we kinderen en jongeren maximaal in hun eigen context bijstaan als er zich een crisis voordoet. </w:t>
      </w:r>
    </w:p>
    <w:p w14:paraId="3914E1F1" w14:textId="77777777" w:rsidR="009155CE" w:rsidRDefault="009155CE">
      <w:pPr>
        <w:rPr>
          <w:rFonts w:ascii="Calibri" w:eastAsia="Calibri" w:hAnsi="Calibri" w:cs="Calibri"/>
        </w:rPr>
      </w:pPr>
    </w:p>
    <w:p w14:paraId="712CA82C" w14:textId="77777777" w:rsidR="009155CE" w:rsidRDefault="00D27AFB">
      <w:pPr>
        <w:rPr>
          <w:rFonts w:ascii="Calibri" w:eastAsia="Calibri" w:hAnsi="Calibri" w:cs="Calibri"/>
        </w:rPr>
      </w:pPr>
      <w:r>
        <w:rPr>
          <w:rFonts w:ascii="Calibri" w:eastAsia="Calibri" w:hAnsi="Calibri" w:cs="Calibri"/>
        </w:rPr>
        <w:t>We voorzien hiervoor middelen voor 15 VTE (bachelor) in personeelspunten en bijhorende w</w:t>
      </w:r>
      <w:r>
        <w:rPr>
          <w:rFonts w:ascii="Calibri" w:eastAsia="Calibri" w:hAnsi="Calibri" w:cs="Calibri"/>
        </w:rPr>
        <w:t>erkingsmiddelen die toegevoegd worden aan de MFC-erkenning.</w:t>
      </w:r>
    </w:p>
    <w:p w14:paraId="593CA714" w14:textId="77777777" w:rsidR="009155CE" w:rsidRDefault="009155CE">
      <w:pPr>
        <w:rPr>
          <w:rFonts w:ascii="Calibri" w:eastAsia="Calibri" w:hAnsi="Calibri" w:cs="Calibri"/>
        </w:rPr>
      </w:pPr>
    </w:p>
    <w:p w14:paraId="06E2974A" w14:textId="77777777" w:rsidR="009155CE" w:rsidRDefault="00D27AFB">
      <w:pPr>
        <w:rPr>
          <w:rFonts w:ascii="Calibri" w:eastAsia="Calibri" w:hAnsi="Calibri" w:cs="Calibri"/>
          <w:i/>
          <w:vertAlign w:val="superscript"/>
        </w:rPr>
      </w:pPr>
      <w:r>
        <w:rPr>
          <w:rFonts w:ascii="Calibri" w:eastAsia="Calibri" w:hAnsi="Calibri" w:cs="Calibri"/>
        </w:rPr>
        <w:t>Ook hiervoor wordt een budget van</w:t>
      </w:r>
      <w:r>
        <w:rPr>
          <w:rFonts w:ascii="Calibri" w:eastAsia="Calibri" w:hAnsi="Calibri" w:cs="Calibri"/>
          <w:b/>
        </w:rPr>
        <w:t xml:space="preserve"> 1.300.000 euro voorzien.</w:t>
      </w:r>
      <w:r>
        <w:rPr>
          <w:rFonts w:ascii="Calibri" w:eastAsia="Calibri" w:hAnsi="Calibri" w:cs="Calibri"/>
        </w:rPr>
        <w:t xml:space="preserve"> Dat betekent dat we </w:t>
      </w:r>
      <w:r>
        <w:rPr>
          <w:rFonts w:ascii="Calibri" w:eastAsia="Calibri" w:hAnsi="Calibri" w:cs="Calibri"/>
          <w:b/>
        </w:rPr>
        <w:t xml:space="preserve">71 personeelspunten en 83,2 euro werkingsmiddelen per personeelspunt </w:t>
      </w:r>
      <w:r>
        <w:rPr>
          <w:rFonts w:ascii="Calibri" w:eastAsia="Calibri" w:hAnsi="Calibri" w:cs="Calibri"/>
        </w:rPr>
        <w:t xml:space="preserve">kunnen toevoegen aan de </w:t>
      </w:r>
      <w:r>
        <w:rPr>
          <w:rFonts w:ascii="Calibri" w:eastAsia="Calibri" w:hAnsi="Calibri" w:cs="Calibri"/>
        </w:rPr>
        <w:lastRenderedPageBreak/>
        <w:t>MFC-erkenning. Ook de o</w:t>
      </w:r>
      <w:r>
        <w:rPr>
          <w:rFonts w:ascii="Calibri" w:eastAsia="Calibri" w:hAnsi="Calibri" w:cs="Calibri"/>
        </w:rPr>
        <w:t xml:space="preserve">utputindicator zal verhoudingsgewijs aangepast worden (1 per VTE). Na vorige oproep werd al uitbreiding voor 14,5 VTE toegekend </w:t>
      </w:r>
      <w:r>
        <w:rPr>
          <w:rFonts w:ascii="Calibri" w:eastAsia="Calibri" w:hAnsi="Calibri" w:cs="Calibri"/>
          <w:i/>
        </w:rPr>
        <w:t>(zie ook laatste pagina ALGEMEEN).</w:t>
      </w:r>
    </w:p>
    <w:p w14:paraId="3DD2B060" w14:textId="77777777" w:rsidR="009155CE" w:rsidRDefault="009155CE">
      <w:pPr>
        <w:rPr>
          <w:rFonts w:ascii="Calibri" w:eastAsia="Calibri" w:hAnsi="Calibri" w:cs="Calibri"/>
          <w:b/>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155CE" w14:paraId="1C206435" w14:textId="77777777">
        <w:tc>
          <w:tcPr>
            <w:tcW w:w="4514" w:type="dxa"/>
            <w:shd w:val="clear" w:color="auto" w:fill="auto"/>
            <w:tcMar>
              <w:top w:w="100" w:type="dxa"/>
              <w:left w:w="100" w:type="dxa"/>
              <w:bottom w:w="100" w:type="dxa"/>
              <w:right w:w="100" w:type="dxa"/>
            </w:tcMar>
          </w:tcPr>
          <w:p w14:paraId="56C51915" w14:textId="77777777" w:rsidR="009155CE" w:rsidRDefault="00D27AFB">
            <w:pPr>
              <w:widowControl w:val="0"/>
              <w:rPr>
                <w:rFonts w:ascii="Calibri" w:eastAsia="Calibri" w:hAnsi="Calibri" w:cs="Calibri"/>
                <w:b/>
              </w:rPr>
            </w:pPr>
            <w:r>
              <w:rPr>
                <w:rFonts w:ascii="Calibri" w:eastAsia="Calibri" w:hAnsi="Calibri" w:cs="Calibri"/>
                <w:b/>
              </w:rPr>
              <w:t>Regio</w:t>
            </w:r>
          </w:p>
        </w:tc>
        <w:tc>
          <w:tcPr>
            <w:tcW w:w="4514" w:type="dxa"/>
            <w:shd w:val="clear" w:color="auto" w:fill="auto"/>
            <w:tcMar>
              <w:top w:w="100" w:type="dxa"/>
              <w:left w:w="100" w:type="dxa"/>
              <w:bottom w:w="100" w:type="dxa"/>
              <w:right w:w="100" w:type="dxa"/>
            </w:tcMar>
          </w:tcPr>
          <w:p w14:paraId="62601C09" w14:textId="77777777" w:rsidR="009155CE" w:rsidRDefault="00D27AFB">
            <w:pPr>
              <w:widowControl w:val="0"/>
              <w:rPr>
                <w:rFonts w:ascii="Calibri" w:eastAsia="Calibri" w:hAnsi="Calibri" w:cs="Calibri"/>
                <w:b/>
              </w:rPr>
            </w:pPr>
            <w:r>
              <w:rPr>
                <w:rFonts w:ascii="Calibri" w:eastAsia="Calibri" w:hAnsi="Calibri" w:cs="Calibri"/>
                <w:b/>
              </w:rPr>
              <w:t>Aantal (nog te verdelen)</w:t>
            </w:r>
          </w:p>
        </w:tc>
      </w:tr>
      <w:tr w:rsidR="009155CE" w14:paraId="417644EF" w14:textId="77777777">
        <w:tc>
          <w:tcPr>
            <w:tcW w:w="4514" w:type="dxa"/>
            <w:shd w:val="clear" w:color="auto" w:fill="auto"/>
            <w:tcMar>
              <w:top w:w="100" w:type="dxa"/>
              <w:left w:w="100" w:type="dxa"/>
              <w:bottom w:w="100" w:type="dxa"/>
              <w:right w:w="100" w:type="dxa"/>
            </w:tcMar>
          </w:tcPr>
          <w:p w14:paraId="21B0FE0D" w14:textId="77777777" w:rsidR="009155CE" w:rsidRDefault="00D27AFB">
            <w:pPr>
              <w:widowControl w:val="0"/>
              <w:rPr>
                <w:rFonts w:ascii="Calibri" w:eastAsia="Calibri" w:hAnsi="Calibri" w:cs="Calibri"/>
              </w:rPr>
            </w:pPr>
            <w:r>
              <w:rPr>
                <w:rFonts w:ascii="Calibri" w:eastAsia="Calibri" w:hAnsi="Calibri" w:cs="Calibri"/>
              </w:rPr>
              <w:t>Brabant en Brussel</w:t>
            </w:r>
          </w:p>
        </w:tc>
        <w:tc>
          <w:tcPr>
            <w:tcW w:w="4514" w:type="dxa"/>
            <w:shd w:val="clear" w:color="auto" w:fill="auto"/>
            <w:tcMar>
              <w:top w:w="100" w:type="dxa"/>
              <w:left w:w="100" w:type="dxa"/>
              <w:bottom w:w="100" w:type="dxa"/>
              <w:right w:w="100" w:type="dxa"/>
            </w:tcMar>
          </w:tcPr>
          <w:p w14:paraId="1E0F066D" w14:textId="77777777" w:rsidR="009155CE" w:rsidRDefault="00D27AFB">
            <w:pPr>
              <w:widowControl w:val="0"/>
              <w:rPr>
                <w:rFonts w:ascii="Calibri" w:eastAsia="Calibri" w:hAnsi="Calibri" w:cs="Calibri"/>
              </w:rPr>
            </w:pPr>
            <w:r>
              <w:rPr>
                <w:rFonts w:ascii="Calibri" w:eastAsia="Calibri" w:hAnsi="Calibri" w:cs="Calibri"/>
              </w:rPr>
              <w:t>1</w:t>
            </w:r>
          </w:p>
        </w:tc>
      </w:tr>
      <w:tr w:rsidR="009155CE" w14:paraId="23521CA3" w14:textId="77777777">
        <w:tc>
          <w:tcPr>
            <w:tcW w:w="4514" w:type="dxa"/>
            <w:shd w:val="clear" w:color="auto" w:fill="auto"/>
            <w:tcMar>
              <w:top w:w="100" w:type="dxa"/>
              <w:left w:w="100" w:type="dxa"/>
              <w:bottom w:w="100" w:type="dxa"/>
              <w:right w:w="100" w:type="dxa"/>
            </w:tcMar>
          </w:tcPr>
          <w:p w14:paraId="713F6DA5" w14:textId="77777777" w:rsidR="009155CE" w:rsidRDefault="00D27AFB">
            <w:pPr>
              <w:widowControl w:val="0"/>
              <w:rPr>
                <w:rFonts w:ascii="Calibri" w:eastAsia="Calibri" w:hAnsi="Calibri" w:cs="Calibri"/>
              </w:rPr>
            </w:pPr>
            <w:r>
              <w:rPr>
                <w:rFonts w:ascii="Calibri" w:eastAsia="Calibri" w:hAnsi="Calibri" w:cs="Calibri"/>
              </w:rPr>
              <w:t>Limburg</w:t>
            </w:r>
          </w:p>
        </w:tc>
        <w:tc>
          <w:tcPr>
            <w:tcW w:w="4514" w:type="dxa"/>
            <w:shd w:val="clear" w:color="auto" w:fill="auto"/>
            <w:tcMar>
              <w:top w:w="100" w:type="dxa"/>
              <w:left w:w="100" w:type="dxa"/>
              <w:bottom w:w="100" w:type="dxa"/>
              <w:right w:w="100" w:type="dxa"/>
            </w:tcMar>
          </w:tcPr>
          <w:p w14:paraId="295E5791" w14:textId="77777777" w:rsidR="009155CE" w:rsidRDefault="00D27AFB">
            <w:pPr>
              <w:widowControl w:val="0"/>
              <w:rPr>
                <w:rFonts w:ascii="Calibri" w:eastAsia="Calibri" w:hAnsi="Calibri" w:cs="Calibri"/>
              </w:rPr>
            </w:pPr>
            <w:r>
              <w:rPr>
                <w:rFonts w:ascii="Calibri" w:eastAsia="Calibri" w:hAnsi="Calibri" w:cs="Calibri"/>
              </w:rPr>
              <w:t>1</w:t>
            </w:r>
          </w:p>
        </w:tc>
      </w:tr>
    </w:tbl>
    <w:p w14:paraId="20214D38" w14:textId="77777777" w:rsidR="009155CE" w:rsidRDefault="009155CE">
      <w:pPr>
        <w:rPr>
          <w:rFonts w:ascii="Calibri" w:eastAsia="Calibri" w:hAnsi="Calibri" w:cs="Calibri"/>
        </w:rPr>
      </w:pPr>
    </w:p>
    <w:p w14:paraId="389C1311" w14:textId="77777777" w:rsidR="009155CE" w:rsidRDefault="00D27AFB">
      <w:pPr>
        <w:spacing w:before="240" w:after="240"/>
        <w:rPr>
          <w:rFonts w:ascii="Calibri" w:eastAsia="Calibri" w:hAnsi="Calibri" w:cs="Calibri"/>
          <w:b/>
        </w:rPr>
      </w:pPr>
      <w:r>
        <w:rPr>
          <w:rFonts w:ascii="Calibri" w:eastAsia="Calibri" w:hAnsi="Calibri" w:cs="Calibri"/>
          <w:b/>
        </w:rPr>
        <w:t>AANVRAGEN</w:t>
      </w:r>
    </w:p>
    <w:p w14:paraId="56945614" w14:textId="77777777" w:rsidR="009155CE" w:rsidRDefault="00D27AFB">
      <w:pPr>
        <w:spacing w:before="240" w:after="240"/>
        <w:rPr>
          <w:rFonts w:ascii="Calibri" w:eastAsia="Calibri" w:hAnsi="Calibri" w:cs="Calibri"/>
        </w:rPr>
      </w:pPr>
      <w:r>
        <w:rPr>
          <w:rFonts w:ascii="Calibri" w:eastAsia="Calibri" w:hAnsi="Calibri" w:cs="Calibri"/>
        </w:rPr>
        <w:t>Voor beide actiepunten (1a en 1b) kunnen MFC’s een</w:t>
      </w:r>
      <w:r>
        <w:rPr>
          <w:rFonts w:ascii="Calibri" w:eastAsia="Calibri" w:hAnsi="Calibri" w:cs="Calibri"/>
          <w:b/>
        </w:rPr>
        <w:t xml:space="preserve"> </w:t>
      </w:r>
      <w:r>
        <w:rPr>
          <w:rFonts w:ascii="Calibri" w:eastAsia="Calibri" w:hAnsi="Calibri" w:cs="Calibri"/>
        </w:rPr>
        <w:t>gemotiveerde aanvraag indienen bij het VAPH. MFC’s kunnen een aanvraag indienen voor beide actiepunten, maar dat kan ook afzonderlijk. De aanvraag gebeurt aan de hand van het door het VAPH opgestelde sjabl</w:t>
      </w:r>
      <w:r>
        <w:rPr>
          <w:rFonts w:ascii="Calibri" w:eastAsia="Calibri" w:hAnsi="Calibri" w:cs="Calibri"/>
        </w:rPr>
        <w:t>oon (in bijlage) en bevat volgende elementen:</w:t>
      </w:r>
    </w:p>
    <w:p w14:paraId="13B7347B" w14:textId="77777777" w:rsidR="009155CE" w:rsidRDefault="00D27AFB">
      <w:pPr>
        <w:spacing w:before="240"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identificatiegegevens van de initiatiefnemer</w:t>
      </w:r>
    </w:p>
    <w:p w14:paraId="766505C8" w14:textId="77777777" w:rsidR="009155CE" w:rsidRDefault="00D27AFB">
      <w:pPr>
        <w:spacing w:before="240"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een omschrijving van de ondersteuning die zal worden gerealiseerd:</w:t>
      </w:r>
    </w:p>
    <w:p w14:paraId="1C9BC537" w14:textId="77777777" w:rsidR="009155CE" w:rsidRDefault="00D27AFB">
      <w:pPr>
        <w:numPr>
          <w:ilvl w:val="0"/>
          <w:numId w:val="4"/>
        </w:numPr>
        <w:spacing w:before="240"/>
        <w:rPr>
          <w:rFonts w:ascii="Calibri" w:eastAsia="Calibri" w:hAnsi="Calibri" w:cs="Calibri"/>
        </w:rPr>
      </w:pPr>
      <w:r>
        <w:rPr>
          <w:rFonts w:ascii="Calibri" w:eastAsia="Calibri" w:hAnsi="Calibri" w:cs="Calibri"/>
        </w:rPr>
        <w:t>Hoe wordt het crisisverblijf en/of de crisisbegeleiding ingevuld?</w:t>
      </w:r>
    </w:p>
    <w:p w14:paraId="1EE996B0" w14:textId="77777777" w:rsidR="009155CE" w:rsidRDefault="00D27AFB">
      <w:pPr>
        <w:numPr>
          <w:ilvl w:val="0"/>
          <w:numId w:val="4"/>
        </w:numPr>
        <w:rPr>
          <w:rFonts w:ascii="Calibri" w:eastAsia="Calibri" w:hAnsi="Calibri" w:cs="Calibri"/>
        </w:rPr>
      </w:pPr>
      <w:r>
        <w:rPr>
          <w:rFonts w:ascii="Calibri" w:eastAsia="Calibri" w:hAnsi="Calibri" w:cs="Calibri"/>
        </w:rPr>
        <w:t>Hoe wordt de s</w:t>
      </w:r>
      <w:r>
        <w:rPr>
          <w:rFonts w:ascii="Calibri" w:eastAsia="Calibri" w:hAnsi="Calibri" w:cs="Calibri"/>
        </w:rPr>
        <w:t>amenwerking en communicatie met de partners in de regio en het crisismeldpunt verzekerd?</w:t>
      </w:r>
    </w:p>
    <w:p w14:paraId="0246B143" w14:textId="77777777" w:rsidR="009155CE" w:rsidRDefault="00D27AFB">
      <w:pPr>
        <w:numPr>
          <w:ilvl w:val="0"/>
          <w:numId w:val="4"/>
        </w:numPr>
        <w:spacing w:after="240"/>
        <w:rPr>
          <w:rFonts w:ascii="Calibri" w:eastAsia="Calibri" w:hAnsi="Calibri" w:cs="Calibri"/>
        </w:rPr>
      </w:pPr>
      <w:r>
        <w:rPr>
          <w:rFonts w:ascii="Calibri" w:eastAsia="Calibri" w:hAnsi="Calibri" w:cs="Calibri"/>
        </w:rPr>
        <w:t>Wat is de beoogde doelgroep: leeftijd, regio, handicapprofiel en hoe de ondersteuning inspeelt op de aanwezige noden in de regio?</w:t>
      </w:r>
    </w:p>
    <w:p w14:paraId="6D0B0A37" w14:textId="77777777" w:rsidR="009155CE" w:rsidRDefault="00D27AFB">
      <w:pPr>
        <w:spacing w:before="240"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beoogd geografische bereik van het initiatief</w:t>
      </w:r>
    </w:p>
    <w:p w14:paraId="5B93C6A2" w14:textId="77777777" w:rsidR="009155CE" w:rsidRDefault="00D27AFB">
      <w:pPr>
        <w:spacing w:before="240"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praktische organisatie:</w:t>
      </w:r>
    </w:p>
    <w:p w14:paraId="4F381FEC" w14:textId="77777777" w:rsidR="009155CE" w:rsidRDefault="00D27AFB">
      <w:pPr>
        <w:spacing w:before="240" w:after="240"/>
        <w:ind w:left="180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Wanneer kan er opgestart worden?</w:t>
      </w:r>
    </w:p>
    <w:p w14:paraId="372D903B" w14:textId="77777777" w:rsidR="009155CE" w:rsidRDefault="00D27AFB">
      <w:pPr>
        <w:spacing w:before="240" w:after="240"/>
        <w:rPr>
          <w:rFonts w:ascii="Calibri" w:eastAsia="Calibri" w:hAnsi="Calibri" w:cs="Calibri"/>
          <w:b/>
        </w:rPr>
      </w:pPr>
      <w:r>
        <w:rPr>
          <w:rFonts w:ascii="Calibri" w:eastAsia="Calibri" w:hAnsi="Calibri" w:cs="Calibri"/>
          <w:b/>
        </w:rPr>
        <w:t>TIMING</w:t>
      </w:r>
    </w:p>
    <w:p w14:paraId="6A02E5B2" w14:textId="77777777" w:rsidR="009155CE" w:rsidRDefault="00D27AFB">
      <w:pPr>
        <w:spacing w:before="240" w:after="240"/>
        <w:rPr>
          <w:rFonts w:ascii="Calibri" w:eastAsia="Calibri" w:hAnsi="Calibri" w:cs="Calibri"/>
        </w:rPr>
      </w:pPr>
      <w:r>
        <w:rPr>
          <w:rFonts w:ascii="Calibri" w:eastAsia="Calibri" w:hAnsi="Calibri" w:cs="Calibri"/>
        </w:rPr>
        <w:t>Indienen aanvraag: ten laatste op 31 januari 2024</w:t>
      </w:r>
    </w:p>
    <w:p w14:paraId="0C32DBB2" w14:textId="77777777" w:rsidR="009155CE" w:rsidRDefault="00D27AFB">
      <w:pPr>
        <w:spacing w:before="240" w:after="240"/>
        <w:rPr>
          <w:rFonts w:ascii="Calibri" w:eastAsia="Calibri" w:hAnsi="Calibri" w:cs="Calibri"/>
        </w:rPr>
      </w:pPr>
      <w:r>
        <w:rPr>
          <w:rFonts w:ascii="Calibri" w:eastAsia="Calibri" w:hAnsi="Calibri" w:cs="Calibri"/>
        </w:rPr>
        <w:t>Beoordeling VAPH: februari 2024</w:t>
      </w:r>
    </w:p>
    <w:p w14:paraId="16230313" w14:textId="77777777" w:rsidR="009155CE" w:rsidRDefault="00D27AFB">
      <w:pPr>
        <w:spacing w:before="240" w:after="240"/>
        <w:rPr>
          <w:rFonts w:ascii="Calibri" w:eastAsia="Calibri" w:hAnsi="Calibri" w:cs="Calibri"/>
        </w:rPr>
      </w:pPr>
      <w:r>
        <w:rPr>
          <w:rFonts w:ascii="Calibri" w:eastAsia="Calibri" w:hAnsi="Calibri" w:cs="Calibri"/>
        </w:rPr>
        <w:t>Start erkenning: 1 maart 2024</w:t>
      </w:r>
    </w:p>
    <w:p w14:paraId="5839A759" w14:textId="77777777" w:rsidR="009155CE" w:rsidRDefault="00D27AFB">
      <w:pPr>
        <w:widowControl w:val="0"/>
        <w:numPr>
          <w:ilvl w:val="0"/>
          <w:numId w:val="3"/>
        </w:numPr>
        <w:spacing w:line="360" w:lineRule="auto"/>
        <w:rPr>
          <w:rFonts w:ascii="Calibri" w:eastAsia="Calibri" w:hAnsi="Calibri" w:cs="Calibri"/>
          <w:b/>
        </w:rPr>
      </w:pPr>
      <w:r>
        <w:rPr>
          <w:rFonts w:ascii="Calibri" w:eastAsia="Calibri" w:hAnsi="Calibri" w:cs="Calibri"/>
          <w:b/>
        </w:rPr>
        <w:t>Gerichte inhaalbeweging naar uitbreiding en aanpassing aan zorgzwaarte voor MFC’s</w:t>
      </w:r>
    </w:p>
    <w:p w14:paraId="36D5EB0F" w14:textId="77777777" w:rsidR="009155CE" w:rsidRDefault="00D27AFB">
      <w:pPr>
        <w:widowControl w:val="0"/>
        <w:rPr>
          <w:rFonts w:ascii="Calibri" w:eastAsia="Calibri" w:hAnsi="Calibri" w:cs="Calibri"/>
        </w:rPr>
      </w:pPr>
      <w:r>
        <w:rPr>
          <w:rFonts w:ascii="Calibri" w:eastAsia="Calibri" w:hAnsi="Calibri" w:cs="Calibri"/>
        </w:rPr>
        <w:t>Naast de acties rond c</w:t>
      </w:r>
      <w:r>
        <w:rPr>
          <w:rFonts w:ascii="Calibri" w:eastAsia="Calibri" w:hAnsi="Calibri" w:cs="Calibri"/>
        </w:rPr>
        <w:t>risisopvang en crisisverblijf voorziet het crisis- en investeringsplan jeugdhulp in een gerichte inhaalbeweging naar uitbreiding en aanpassing aan zorgzwaarte voor MFC’s. Dit actiepunt valt uiteen in een gerichte versterking van de MFC’s waarvan VAPH op ba</w:t>
      </w:r>
      <w:r>
        <w:rPr>
          <w:rFonts w:ascii="Calibri" w:eastAsia="Calibri" w:hAnsi="Calibri" w:cs="Calibri"/>
        </w:rPr>
        <w:t xml:space="preserve">sis van analyse inschat dat die het meest gevat worden door de huidige crisis, een uitbreiding van de mogelijkheden tot hoogfrequent verblijf en een capaciteitsuitbreiding van schoolvervangende dagopvang en </w:t>
      </w:r>
      <w:r>
        <w:rPr>
          <w:rFonts w:ascii="Calibri" w:eastAsia="Calibri" w:hAnsi="Calibri" w:cs="Calibri"/>
        </w:rPr>
        <w:lastRenderedPageBreak/>
        <w:t>verblijf.</w:t>
      </w:r>
    </w:p>
    <w:p w14:paraId="47A75D3D" w14:textId="77777777" w:rsidR="009155CE" w:rsidRDefault="009155CE">
      <w:pPr>
        <w:widowControl w:val="0"/>
        <w:rPr>
          <w:rFonts w:ascii="Calibri" w:eastAsia="Calibri" w:hAnsi="Calibri" w:cs="Calibri"/>
        </w:rPr>
      </w:pPr>
    </w:p>
    <w:p w14:paraId="7AB0CF3D" w14:textId="77777777" w:rsidR="009155CE" w:rsidRDefault="00D27AFB">
      <w:pPr>
        <w:widowControl w:val="0"/>
        <w:numPr>
          <w:ilvl w:val="1"/>
          <w:numId w:val="3"/>
        </w:numPr>
        <w:rPr>
          <w:rFonts w:ascii="Calibri" w:eastAsia="Calibri" w:hAnsi="Calibri" w:cs="Calibri"/>
          <w:b/>
        </w:rPr>
      </w:pPr>
      <w:r>
        <w:rPr>
          <w:rFonts w:ascii="Calibri" w:eastAsia="Calibri" w:hAnsi="Calibri" w:cs="Calibri"/>
          <w:b/>
        </w:rPr>
        <w:t>Gerichte versterking MFC</w:t>
      </w:r>
    </w:p>
    <w:p w14:paraId="6C0B4E72" w14:textId="77777777" w:rsidR="009155CE" w:rsidRDefault="009155CE">
      <w:pPr>
        <w:widowControl w:val="0"/>
        <w:rPr>
          <w:rFonts w:ascii="Calibri" w:eastAsia="Calibri" w:hAnsi="Calibri" w:cs="Calibri"/>
        </w:rPr>
      </w:pPr>
    </w:p>
    <w:p w14:paraId="08CD4BDA" w14:textId="77777777" w:rsidR="009155CE" w:rsidRDefault="00D27AFB">
      <w:pPr>
        <w:rPr>
          <w:rFonts w:ascii="Calibri" w:eastAsia="Calibri" w:hAnsi="Calibri" w:cs="Calibri"/>
        </w:rPr>
      </w:pPr>
      <w:r>
        <w:rPr>
          <w:rFonts w:ascii="Calibri" w:eastAsia="Calibri" w:hAnsi="Calibri" w:cs="Calibri"/>
        </w:rPr>
        <w:t>Tijdens same</w:t>
      </w:r>
      <w:r>
        <w:rPr>
          <w:rFonts w:ascii="Calibri" w:eastAsia="Calibri" w:hAnsi="Calibri" w:cs="Calibri"/>
        </w:rPr>
        <w:t xml:space="preserve">nkomsten met vertegenwoordigers van de MFC’s en de koepelorganisaties werd besproken dat we een deel van de middelen op een beargumenteerde wijze inzetten voor </w:t>
      </w:r>
      <w:r>
        <w:rPr>
          <w:rFonts w:ascii="Calibri" w:eastAsia="Calibri" w:hAnsi="Calibri" w:cs="Calibri"/>
          <w:b/>
        </w:rPr>
        <w:t>die multifunctionele centra die het meest gevat worden door de huidige crisis in de jeugdhulp en</w:t>
      </w:r>
      <w:r>
        <w:rPr>
          <w:rFonts w:ascii="Calibri" w:eastAsia="Calibri" w:hAnsi="Calibri" w:cs="Calibri"/>
          <w:b/>
        </w:rPr>
        <w:t xml:space="preserve"> niet overgaan tot een lineaire verdeling over alle multifunctionele centra:</w:t>
      </w:r>
      <w:r>
        <w:rPr>
          <w:rFonts w:ascii="Calibri" w:eastAsia="Calibri" w:hAnsi="Calibri" w:cs="Calibri"/>
        </w:rPr>
        <w:t xml:space="preserve"> niet alle organisaties lijken dezelfde nood te ervaren, en we willen met de beschikbare middelen net die organisaties die de huidige druk wel ervaren, bijkomend ondersteunen zodat</w:t>
      </w:r>
      <w:r>
        <w:rPr>
          <w:rFonts w:ascii="Calibri" w:eastAsia="Calibri" w:hAnsi="Calibri" w:cs="Calibri"/>
        </w:rPr>
        <w:t xml:space="preserve"> de ondersteuning kan geoptimaliseerd worden. </w:t>
      </w:r>
    </w:p>
    <w:p w14:paraId="46E394FB" w14:textId="77777777" w:rsidR="009155CE" w:rsidRDefault="009155CE">
      <w:pPr>
        <w:rPr>
          <w:rFonts w:ascii="Calibri" w:eastAsia="Calibri" w:hAnsi="Calibri" w:cs="Calibri"/>
        </w:rPr>
      </w:pPr>
    </w:p>
    <w:p w14:paraId="23D73029" w14:textId="77777777" w:rsidR="009155CE" w:rsidRDefault="00D27AFB">
      <w:pPr>
        <w:rPr>
          <w:rFonts w:ascii="Calibri" w:eastAsia="Calibri" w:hAnsi="Calibri" w:cs="Calibri"/>
        </w:rPr>
      </w:pPr>
      <w:r>
        <w:rPr>
          <w:rFonts w:ascii="Calibri" w:eastAsia="Calibri" w:hAnsi="Calibri" w:cs="Calibri"/>
        </w:rPr>
        <w:t>Het VAPH werkte hiervoor met diverse parameters op basis van diverse bronnen die het huidige aanbod van de MFC’s in kaart brachten, namelijk wie doet er veel voor een - waar we van kunnen veronderstellen - do</w:t>
      </w:r>
      <w:r>
        <w:rPr>
          <w:rFonts w:ascii="Calibri" w:eastAsia="Calibri" w:hAnsi="Calibri" w:cs="Calibri"/>
        </w:rPr>
        <w:t>elgroep die een aanzienlijke personele inzet vereist in een moeilijke context (gedrag, ernst handicap, thuiscontext) en dat in hoge frequenties van de ondersteuningsfuncties verblijf en schoolvervangende dagopvang. En de evolutie daarin over de voorbije ja</w:t>
      </w:r>
      <w:r>
        <w:rPr>
          <w:rFonts w:ascii="Calibri" w:eastAsia="Calibri" w:hAnsi="Calibri" w:cs="Calibri"/>
        </w:rPr>
        <w:t>ren.</w:t>
      </w:r>
    </w:p>
    <w:p w14:paraId="115F599B" w14:textId="77777777" w:rsidR="009155CE" w:rsidRDefault="00D27AFB">
      <w:pPr>
        <w:widowControl w:val="0"/>
        <w:spacing w:before="240" w:after="240"/>
        <w:rPr>
          <w:rFonts w:ascii="Calibri" w:eastAsia="Calibri" w:hAnsi="Calibri" w:cs="Calibri"/>
        </w:rPr>
      </w:pPr>
      <w:r>
        <w:rPr>
          <w:rFonts w:ascii="Calibri" w:eastAsia="Calibri" w:hAnsi="Calibri" w:cs="Calibri"/>
        </w:rPr>
        <w:t>De parameters die werden gehanteerd, zijn: het aantal dossiers op verwijzing van de jeugdrechtbank, de hoogste frequentie verblijf (6-7 nachten) en de evolutie daarin, evoluties in verblijfsdagen (alle verblijf MFC), evoluties in schoolvervangende dag</w:t>
      </w:r>
      <w:r>
        <w:rPr>
          <w:rFonts w:ascii="Calibri" w:eastAsia="Calibri" w:hAnsi="Calibri" w:cs="Calibri"/>
        </w:rPr>
        <w:t>opvang en de doelgroep GES en ernstige (meervoudige) handicap in de huidige werking. Aan die parameters werd telkens per MFC een gewicht overeenkomstig het aandeel gekoppeld. Die werden vervolgens opgeteld om tot een rangschikking te komen.</w:t>
      </w:r>
    </w:p>
    <w:p w14:paraId="11FD5871" w14:textId="77777777" w:rsidR="009155CE" w:rsidRDefault="00D27AFB">
      <w:pPr>
        <w:widowControl w:val="0"/>
        <w:spacing w:before="240" w:after="240"/>
        <w:rPr>
          <w:rFonts w:ascii="Calibri" w:eastAsia="Calibri" w:hAnsi="Calibri" w:cs="Calibri"/>
        </w:rPr>
      </w:pPr>
      <w:r>
        <w:rPr>
          <w:rFonts w:ascii="Calibri" w:eastAsia="Calibri" w:hAnsi="Calibri" w:cs="Calibri"/>
        </w:rPr>
        <w:t xml:space="preserve">Een budget van </w:t>
      </w:r>
      <w:r>
        <w:rPr>
          <w:rFonts w:ascii="Calibri" w:eastAsia="Calibri" w:hAnsi="Calibri" w:cs="Calibri"/>
          <w:b/>
        </w:rPr>
        <w:t>2.500.000 euro</w:t>
      </w:r>
      <w:r>
        <w:rPr>
          <w:rFonts w:ascii="Calibri" w:eastAsia="Calibri" w:hAnsi="Calibri" w:cs="Calibri"/>
        </w:rPr>
        <w:t xml:space="preserve"> dat hiervoor voorzien wordt, zal verdeeld worden volgens het bovenvermeld aandeel over de 25 MFC’s die het hoogst scoren in deze oefening. Die middelen worden in personeelspunten toegevoegd aan de erkenning.</w:t>
      </w:r>
    </w:p>
    <w:p w14:paraId="3F36A551" w14:textId="77777777" w:rsidR="009155CE" w:rsidRDefault="00D27AFB">
      <w:pPr>
        <w:widowControl w:val="0"/>
        <w:spacing w:before="240" w:after="240"/>
        <w:rPr>
          <w:rFonts w:ascii="Calibri" w:eastAsia="Calibri" w:hAnsi="Calibri" w:cs="Calibri"/>
        </w:rPr>
      </w:pPr>
      <w:r>
        <w:rPr>
          <w:rFonts w:ascii="Calibri" w:eastAsia="Calibri" w:hAnsi="Calibri" w:cs="Calibri"/>
        </w:rPr>
        <w:t>Het is aan de MFC’s om die bijkom</w:t>
      </w:r>
      <w:r>
        <w:rPr>
          <w:rFonts w:ascii="Calibri" w:eastAsia="Calibri" w:hAnsi="Calibri" w:cs="Calibri"/>
        </w:rPr>
        <w:t>ende personeelsmiddelen gericht in te zetten in die (deel)werkingen verblijf en/of schoolvervangende dagondersteuning waar de druk in de voorziening het hoogst is. Op die manier komt het rechtstreeks ten goede aan de minderjarigen die ondersteund worden en</w:t>
      </w:r>
      <w:r>
        <w:rPr>
          <w:rFonts w:ascii="Calibri" w:eastAsia="Calibri" w:hAnsi="Calibri" w:cs="Calibri"/>
        </w:rPr>
        <w:t xml:space="preserve"> aan de begeleiders die dagdagelijks instaan voor de ondersteuning van complexe casussen.</w:t>
      </w:r>
    </w:p>
    <w:p w14:paraId="2E70EC18" w14:textId="77777777" w:rsidR="009155CE" w:rsidRDefault="00D27AFB">
      <w:pPr>
        <w:widowControl w:val="0"/>
        <w:spacing w:before="240" w:after="240"/>
        <w:rPr>
          <w:rFonts w:ascii="Calibri" w:eastAsia="Calibri" w:hAnsi="Calibri" w:cs="Calibri"/>
        </w:rPr>
      </w:pPr>
      <w:r>
        <w:rPr>
          <w:rFonts w:ascii="Calibri" w:eastAsia="Calibri" w:hAnsi="Calibri" w:cs="Calibri"/>
        </w:rPr>
        <w:t>Daarnaast zal het VAPH nagaan of de huidige personeelspunten in de ruimere SE volledig benut worden. Als dat niet het geval is, zal het MFC voorafgaand bijkomende inf</w:t>
      </w:r>
      <w:r>
        <w:rPr>
          <w:rFonts w:ascii="Calibri" w:eastAsia="Calibri" w:hAnsi="Calibri" w:cs="Calibri"/>
        </w:rPr>
        <w:t>ormatie gevraagd worden.</w:t>
      </w:r>
    </w:p>
    <w:p w14:paraId="3D1E1C20" w14:textId="2CE404E4" w:rsidR="009155CE" w:rsidRDefault="00D27AFB">
      <w:pPr>
        <w:widowControl w:val="0"/>
        <w:spacing w:before="240" w:after="240"/>
        <w:rPr>
          <w:rFonts w:ascii="Calibri" w:eastAsia="Calibri" w:hAnsi="Calibri" w:cs="Calibri"/>
        </w:rPr>
      </w:pPr>
      <w:r>
        <w:rPr>
          <w:rFonts w:ascii="Calibri" w:eastAsia="Calibri" w:hAnsi="Calibri" w:cs="Calibri"/>
        </w:rPr>
        <w:t>Bij de aanvraag verwachten we een beschrijving hoe deze middelen zullen ingezet worden (functie, doelgroep, leeftijd). Het VAPH voorziet ook een sjabloon voor eenmalige rapportage. Dat wordt na één jaar aan het VAPH overgemaakt. He</w:t>
      </w:r>
      <w:r>
        <w:rPr>
          <w:rFonts w:ascii="Calibri" w:eastAsia="Calibri" w:hAnsi="Calibri" w:cs="Calibri"/>
        </w:rPr>
        <w:t>t VAPH kan op basis van die rapportage in gesprek gaan met de aanbieder om verder zicht te krijgen op de geboden ondersteuning.</w:t>
      </w:r>
    </w:p>
    <w:p w14:paraId="429C737F" w14:textId="77777777" w:rsidR="00D27AFB" w:rsidRDefault="00D27AFB">
      <w:pPr>
        <w:widowControl w:val="0"/>
        <w:spacing w:before="240" w:after="240"/>
        <w:rPr>
          <w:rFonts w:ascii="Calibri" w:eastAsia="Calibri" w:hAnsi="Calibri" w:cs="Calibri"/>
        </w:rPr>
      </w:pPr>
    </w:p>
    <w:tbl>
      <w:tblPr>
        <w:tblStyle w:val="a2"/>
        <w:tblW w:w="49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100"/>
        <w:gridCol w:w="1980"/>
      </w:tblGrid>
      <w:tr w:rsidR="009155CE" w14:paraId="4D84E5AC" w14:textId="77777777">
        <w:trPr>
          <w:trHeight w:val="465"/>
        </w:trPr>
        <w:tc>
          <w:tcPr>
            <w:tcW w:w="840" w:type="dxa"/>
          </w:tcPr>
          <w:p w14:paraId="4729D56F" w14:textId="77777777" w:rsidR="009155CE" w:rsidRDefault="00D27AFB">
            <w:pPr>
              <w:spacing w:line="240" w:lineRule="auto"/>
              <w:rPr>
                <w:rFonts w:ascii="Calibri" w:eastAsia="Calibri" w:hAnsi="Calibri" w:cs="Calibri"/>
                <w:b/>
              </w:rPr>
            </w:pPr>
            <w:r>
              <w:rPr>
                <w:rFonts w:ascii="Calibri" w:eastAsia="Calibri" w:hAnsi="Calibri" w:cs="Calibri"/>
                <w:b/>
              </w:rPr>
              <w:lastRenderedPageBreak/>
              <w:t>SE</w:t>
            </w:r>
          </w:p>
        </w:tc>
        <w:tc>
          <w:tcPr>
            <w:tcW w:w="2100" w:type="dxa"/>
          </w:tcPr>
          <w:p w14:paraId="2AEDED0D" w14:textId="77777777" w:rsidR="009155CE" w:rsidRDefault="00D27AFB">
            <w:pPr>
              <w:spacing w:line="240" w:lineRule="auto"/>
              <w:rPr>
                <w:rFonts w:ascii="Calibri" w:eastAsia="Calibri" w:hAnsi="Calibri" w:cs="Calibri"/>
                <w:b/>
              </w:rPr>
            </w:pPr>
            <w:r>
              <w:rPr>
                <w:rFonts w:ascii="Calibri" w:eastAsia="Calibri" w:hAnsi="Calibri" w:cs="Calibri"/>
                <w:b/>
              </w:rPr>
              <w:t>MFC</w:t>
            </w:r>
          </w:p>
        </w:tc>
        <w:tc>
          <w:tcPr>
            <w:tcW w:w="1980" w:type="dxa"/>
          </w:tcPr>
          <w:p w14:paraId="04ABCA84" w14:textId="77777777" w:rsidR="009155CE" w:rsidRDefault="00D27AFB">
            <w:pPr>
              <w:spacing w:line="240" w:lineRule="auto"/>
              <w:jc w:val="right"/>
              <w:rPr>
                <w:rFonts w:ascii="Calibri" w:eastAsia="Calibri" w:hAnsi="Calibri" w:cs="Calibri"/>
                <w:b/>
              </w:rPr>
            </w:pPr>
            <w:r>
              <w:rPr>
                <w:rFonts w:ascii="Calibri" w:eastAsia="Calibri" w:hAnsi="Calibri" w:cs="Calibri"/>
                <w:b/>
              </w:rPr>
              <w:t>Personeelspunten</w:t>
            </w:r>
          </w:p>
        </w:tc>
      </w:tr>
      <w:tr w:rsidR="009155CE" w14:paraId="6CC3C1F6" w14:textId="77777777">
        <w:trPr>
          <w:trHeight w:val="525"/>
        </w:trPr>
        <w:tc>
          <w:tcPr>
            <w:tcW w:w="840" w:type="dxa"/>
          </w:tcPr>
          <w:p w14:paraId="7E6BC867" w14:textId="77777777" w:rsidR="009155CE" w:rsidRDefault="00D27AFB">
            <w:pPr>
              <w:spacing w:line="240" w:lineRule="auto"/>
              <w:rPr>
                <w:rFonts w:ascii="Calibri" w:eastAsia="Calibri" w:hAnsi="Calibri" w:cs="Calibri"/>
              </w:rPr>
            </w:pPr>
            <w:r>
              <w:rPr>
                <w:rFonts w:ascii="Calibri" w:eastAsia="Calibri" w:hAnsi="Calibri" w:cs="Calibri"/>
              </w:rPr>
              <w:t>22</w:t>
            </w:r>
          </w:p>
        </w:tc>
        <w:tc>
          <w:tcPr>
            <w:tcW w:w="2100" w:type="dxa"/>
          </w:tcPr>
          <w:p w14:paraId="07F41E38" w14:textId="77777777" w:rsidR="009155CE" w:rsidRDefault="00D27AFB">
            <w:pPr>
              <w:spacing w:line="240" w:lineRule="auto"/>
              <w:rPr>
                <w:rFonts w:ascii="Calibri" w:eastAsia="Calibri" w:hAnsi="Calibri" w:cs="Calibri"/>
              </w:rPr>
            </w:pPr>
            <w:r>
              <w:rPr>
                <w:rFonts w:ascii="Calibri" w:eastAsia="Calibri" w:hAnsi="Calibri" w:cs="Calibri"/>
              </w:rPr>
              <w:t>O.C Clara Fey</w:t>
            </w:r>
          </w:p>
        </w:tc>
        <w:tc>
          <w:tcPr>
            <w:tcW w:w="1980" w:type="dxa"/>
          </w:tcPr>
          <w:p w14:paraId="3B37F521" w14:textId="77777777" w:rsidR="009155CE" w:rsidRDefault="00D27AFB">
            <w:pPr>
              <w:spacing w:line="240" w:lineRule="auto"/>
              <w:jc w:val="right"/>
              <w:rPr>
                <w:rFonts w:ascii="Calibri" w:eastAsia="Calibri" w:hAnsi="Calibri" w:cs="Calibri"/>
              </w:rPr>
            </w:pPr>
            <w:r>
              <w:rPr>
                <w:rFonts w:ascii="Calibri" w:eastAsia="Calibri" w:hAnsi="Calibri" w:cs="Calibri"/>
              </w:rPr>
              <w:t>209,03</w:t>
            </w:r>
          </w:p>
        </w:tc>
      </w:tr>
      <w:tr w:rsidR="009155CE" w14:paraId="4544412A" w14:textId="77777777">
        <w:trPr>
          <w:trHeight w:val="510"/>
        </w:trPr>
        <w:tc>
          <w:tcPr>
            <w:tcW w:w="840" w:type="dxa"/>
          </w:tcPr>
          <w:p w14:paraId="2CF4E571" w14:textId="77777777" w:rsidR="009155CE" w:rsidRDefault="00D27AFB">
            <w:pPr>
              <w:spacing w:line="240" w:lineRule="auto"/>
              <w:rPr>
                <w:rFonts w:ascii="Calibri" w:eastAsia="Calibri" w:hAnsi="Calibri" w:cs="Calibri"/>
              </w:rPr>
            </w:pPr>
            <w:r>
              <w:rPr>
                <w:rFonts w:ascii="Calibri" w:eastAsia="Calibri" w:hAnsi="Calibri" w:cs="Calibri"/>
              </w:rPr>
              <w:t>15</w:t>
            </w:r>
          </w:p>
        </w:tc>
        <w:tc>
          <w:tcPr>
            <w:tcW w:w="2100" w:type="dxa"/>
          </w:tcPr>
          <w:p w14:paraId="4A12E941" w14:textId="77777777" w:rsidR="009155CE" w:rsidRDefault="00D27AFB">
            <w:pPr>
              <w:spacing w:line="240" w:lineRule="auto"/>
              <w:rPr>
                <w:rFonts w:ascii="Calibri" w:eastAsia="Calibri" w:hAnsi="Calibri" w:cs="Calibri"/>
              </w:rPr>
            </w:pPr>
            <w:r>
              <w:rPr>
                <w:rFonts w:ascii="Calibri" w:eastAsia="Calibri" w:hAnsi="Calibri" w:cs="Calibri"/>
              </w:rPr>
              <w:t>OC Sint Idesbald</w:t>
            </w:r>
          </w:p>
        </w:tc>
        <w:tc>
          <w:tcPr>
            <w:tcW w:w="1980" w:type="dxa"/>
          </w:tcPr>
          <w:p w14:paraId="528B4E36" w14:textId="77777777" w:rsidR="009155CE" w:rsidRDefault="00D27AFB">
            <w:pPr>
              <w:spacing w:line="240" w:lineRule="auto"/>
              <w:jc w:val="right"/>
              <w:rPr>
                <w:rFonts w:ascii="Calibri" w:eastAsia="Calibri" w:hAnsi="Calibri" w:cs="Calibri"/>
              </w:rPr>
            </w:pPr>
            <w:r>
              <w:rPr>
                <w:rFonts w:ascii="Calibri" w:eastAsia="Calibri" w:hAnsi="Calibri" w:cs="Calibri"/>
              </w:rPr>
              <w:t>153,93</w:t>
            </w:r>
          </w:p>
        </w:tc>
      </w:tr>
      <w:tr w:rsidR="009155CE" w14:paraId="1A2C0D39" w14:textId="77777777">
        <w:trPr>
          <w:trHeight w:val="465"/>
        </w:trPr>
        <w:tc>
          <w:tcPr>
            <w:tcW w:w="840" w:type="dxa"/>
          </w:tcPr>
          <w:p w14:paraId="6684B009" w14:textId="77777777" w:rsidR="009155CE" w:rsidRDefault="00D27AFB">
            <w:pPr>
              <w:spacing w:line="240" w:lineRule="auto"/>
              <w:rPr>
                <w:rFonts w:ascii="Calibri" w:eastAsia="Calibri" w:hAnsi="Calibri" w:cs="Calibri"/>
              </w:rPr>
            </w:pPr>
            <w:r>
              <w:rPr>
                <w:rFonts w:ascii="Calibri" w:eastAsia="Calibri" w:hAnsi="Calibri" w:cs="Calibri"/>
              </w:rPr>
              <w:t>71</w:t>
            </w:r>
          </w:p>
        </w:tc>
        <w:tc>
          <w:tcPr>
            <w:tcW w:w="2100" w:type="dxa"/>
          </w:tcPr>
          <w:p w14:paraId="0B6249ED" w14:textId="77777777" w:rsidR="009155CE" w:rsidRDefault="00D27AFB">
            <w:pPr>
              <w:spacing w:line="240" w:lineRule="auto"/>
              <w:rPr>
                <w:rFonts w:ascii="Calibri" w:eastAsia="Calibri" w:hAnsi="Calibri" w:cs="Calibri"/>
              </w:rPr>
            </w:pPr>
            <w:r>
              <w:rPr>
                <w:rFonts w:ascii="Calibri" w:eastAsia="Calibri" w:hAnsi="Calibri" w:cs="Calibri"/>
              </w:rPr>
              <w:t>KOCA</w:t>
            </w:r>
          </w:p>
        </w:tc>
        <w:tc>
          <w:tcPr>
            <w:tcW w:w="1980" w:type="dxa"/>
          </w:tcPr>
          <w:p w14:paraId="54BAB7DA" w14:textId="77777777" w:rsidR="009155CE" w:rsidRDefault="00D27AFB">
            <w:pPr>
              <w:spacing w:line="240" w:lineRule="auto"/>
              <w:jc w:val="right"/>
              <w:rPr>
                <w:rFonts w:ascii="Calibri" w:eastAsia="Calibri" w:hAnsi="Calibri" w:cs="Calibri"/>
              </w:rPr>
            </w:pPr>
            <w:r>
              <w:rPr>
                <w:rFonts w:ascii="Calibri" w:eastAsia="Calibri" w:hAnsi="Calibri" w:cs="Calibri"/>
              </w:rPr>
              <w:t>130,37</w:t>
            </w:r>
          </w:p>
        </w:tc>
      </w:tr>
      <w:tr w:rsidR="009155CE" w14:paraId="1E7805FE" w14:textId="77777777">
        <w:trPr>
          <w:trHeight w:val="465"/>
        </w:trPr>
        <w:tc>
          <w:tcPr>
            <w:tcW w:w="840" w:type="dxa"/>
          </w:tcPr>
          <w:p w14:paraId="2704142F" w14:textId="77777777" w:rsidR="009155CE" w:rsidRDefault="00D27AFB">
            <w:pPr>
              <w:spacing w:line="240" w:lineRule="auto"/>
              <w:rPr>
                <w:rFonts w:ascii="Calibri" w:eastAsia="Calibri" w:hAnsi="Calibri" w:cs="Calibri"/>
              </w:rPr>
            </w:pPr>
            <w:r>
              <w:rPr>
                <w:rFonts w:ascii="Calibri" w:eastAsia="Calibri" w:hAnsi="Calibri" w:cs="Calibri"/>
              </w:rPr>
              <w:t>62</w:t>
            </w:r>
          </w:p>
        </w:tc>
        <w:tc>
          <w:tcPr>
            <w:tcW w:w="2100" w:type="dxa"/>
          </w:tcPr>
          <w:p w14:paraId="628705B2" w14:textId="77777777" w:rsidR="009155CE" w:rsidRDefault="00D27AFB">
            <w:pPr>
              <w:spacing w:line="240" w:lineRule="auto"/>
              <w:rPr>
                <w:rFonts w:ascii="Calibri" w:eastAsia="Calibri" w:hAnsi="Calibri" w:cs="Calibri"/>
              </w:rPr>
            </w:pPr>
            <w:r>
              <w:rPr>
                <w:rFonts w:ascii="Calibri" w:eastAsia="Calibri" w:hAnsi="Calibri" w:cs="Calibri"/>
              </w:rPr>
              <w:t>MPI Oosterlo</w:t>
            </w:r>
          </w:p>
        </w:tc>
        <w:tc>
          <w:tcPr>
            <w:tcW w:w="1980" w:type="dxa"/>
          </w:tcPr>
          <w:p w14:paraId="70F26776" w14:textId="77777777" w:rsidR="009155CE" w:rsidRDefault="00D27AFB">
            <w:pPr>
              <w:spacing w:line="240" w:lineRule="auto"/>
              <w:jc w:val="right"/>
              <w:rPr>
                <w:rFonts w:ascii="Calibri" w:eastAsia="Calibri" w:hAnsi="Calibri" w:cs="Calibri"/>
              </w:rPr>
            </w:pPr>
            <w:r>
              <w:rPr>
                <w:rFonts w:ascii="Calibri" w:eastAsia="Calibri" w:hAnsi="Calibri" w:cs="Calibri"/>
              </w:rPr>
              <w:t>125,37</w:t>
            </w:r>
          </w:p>
        </w:tc>
      </w:tr>
      <w:tr w:rsidR="009155CE" w14:paraId="610F6E72" w14:textId="77777777">
        <w:trPr>
          <w:trHeight w:val="450"/>
        </w:trPr>
        <w:tc>
          <w:tcPr>
            <w:tcW w:w="840" w:type="dxa"/>
          </w:tcPr>
          <w:p w14:paraId="7D8A98F1" w14:textId="77777777" w:rsidR="009155CE" w:rsidRDefault="00D27AFB">
            <w:pPr>
              <w:spacing w:line="240" w:lineRule="auto"/>
              <w:rPr>
                <w:rFonts w:ascii="Calibri" w:eastAsia="Calibri" w:hAnsi="Calibri" w:cs="Calibri"/>
              </w:rPr>
            </w:pPr>
            <w:r>
              <w:rPr>
                <w:rFonts w:ascii="Calibri" w:eastAsia="Calibri" w:hAnsi="Calibri" w:cs="Calibri"/>
              </w:rPr>
              <w:t>24</w:t>
            </w:r>
          </w:p>
        </w:tc>
        <w:tc>
          <w:tcPr>
            <w:tcW w:w="2100" w:type="dxa"/>
          </w:tcPr>
          <w:p w14:paraId="491A542E" w14:textId="77777777" w:rsidR="009155CE" w:rsidRDefault="00D27AFB">
            <w:pPr>
              <w:spacing w:line="240" w:lineRule="auto"/>
              <w:rPr>
                <w:rFonts w:ascii="Calibri" w:eastAsia="Calibri" w:hAnsi="Calibri" w:cs="Calibri"/>
              </w:rPr>
            </w:pPr>
            <w:r>
              <w:rPr>
                <w:rFonts w:ascii="Calibri" w:eastAsia="Calibri" w:hAnsi="Calibri" w:cs="Calibri"/>
              </w:rPr>
              <w:t>De Hagewinde</w:t>
            </w:r>
          </w:p>
        </w:tc>
        <w:tc>
          <w:tcPr>
            <w:tcW w:w="1980" w:type="dxa"/>
          </w:tcPr>
          <w:p w14:paraId="121C41A7" w14:textId="77777777" w:rsidR="009155CE" w:rsidRDefault="00D27AFB">
            <w:pPr>
              <w:spacing w:line="240" w:lineRule="auto"/>
              <w:jc w:val="right"/>
              <w:rPr>
                <w:rFonts w:ascii="Calibri" w:eastAsia="Calibri" w:hAnsi="Calibri" w:cs="Calibri"/>
              </w:rPr>
            </w:pPr>
            <w:r>
              <w:rPr>
                <w:rFonts w:ascii="Calibri" w:eastAsia="Calibri" w:hAnsi="Calibri" w:cs="Calibri"/>
              </w:rPr>
              <w:t>124,52</w:t>
            </w:r>
          </w:p>
        </w:tc>
      </w:tr>
      <w:tr w:rsidR="009155CE" w14:paraId="066FFAAB" w14:textId="77777777">
        <w:trPr>
          <w:trHeight w:val="510"/>
        </w:trPr>
        <w:tc>
          <w:tcPr>
            <w:tcW w:w="840" w:type="dxa"/>
          </w:tcPr>
          <w:p w14:paraId="280CEFE5" w14:textId="77777777" w:rsidR="009155CE" w:rsidRDefault="00D27AFB">
            <w:pPr>
              <w:spacing w:line="240" w:lineRule="auto"/>
              <w:rPr>
                <w:rFonts w:ascii="Calibri" w:eastAsia="Calibri" w:hAnsi="Calibri" w:cs="Calibri"/>
              </w:rPr>
            </w:pPr>
            <w:r>
              <w:rPr>
                <w:rFonts w:ascii="Calibri" w:eastAsia="Calibri" w:hAnsi="Calibri" w:cs="Calibri"/>
              </w:rPr>
              <w:t>63</w:t>
            </w:r>
          </w:p>
        </w:tc>
        <w:tc>
          <w:tcPr>
            <w:tcW w:w="2100" w:type="dxa"/>
          </w:tcPr>
          <w:p w14:paraId="135BEDED" w14:textId="77777777" w:rsidR="009155CE" w:rsidRDefault="00D27AFB">
            <w:pPr>
              <w:spacing w:line="240" w:lineRule="auto"/>
              <w:rPr>
                <w:rFonts w:ascii="Calibri" w:eastAsia="Calibri" w:hAnsi="Calibri" w:cs="Calibri"/>
              </w:rPr>
            </w:pPr>
            <w:r>
              <w:rPr>
                <w:rFonts w:ascii="Calibri" w:eastAsia="Calibri" w:hAnsi="Calibri" w:cs="Calibri"/>
              </w:rPr>
              <w:t>OLO-Rotonde</w:t>
            </w:r>
          </w:p>
        </w:tc>
        <w:tc>
          <w:tcPr>
            <w:tcW w:w="1980" w:type="dxa"/>
          </w:tcPr>
          <w:p w14:paraId="48C34662" w14:textId="77777777" w:rsidR="009155CE" w:rsidRDefault="00D27AFB">
            <w:pPr>
              <w:spacing w:line="240" w:lineRule="auto"/>
              <w:jc w:val="right"/>
              <w:rPr>
                <w:rFonts w:ascii="Calibri" w:eastAsia="Calibri" w:hAnsi="Calibri" w:cs="Calibri"/>
              </w:rPr>
            </w:pPr>
            <w:r>
              <w:rPr>
                <w:rFonts w:ascii="Calibri" w:eastAsia="Calibri" w:hAnsi="Calibri" w:cs="Calibri"/>
              </w:rPr>
              <w:t>119,32</w:t>
            </w:r>
          </w:p>
        </w:tc>
      </w:tr>
      <w:tr w:rsidR="009155CE" w14:paraId="49EFF5D1" w14:textId="77777777">
        <w:trPr>
          <w:trHeight w:val="435"/>
        </w:trPr>
        <w:tc>
          <w:tcPr>
            <w:tcW w:w="840" w:type="dxa"/>
          </w:tcPr>
          <w:p w14:paraId="10F0162A" w14:textId="77777777" w:rsidR="009155CE" w:rsidRDefault="00D27AFB">
            <w:pPr>
              <w:spacing w:line="240" w:lineRule="auto"/>
              <w:rPr>
                <w:rFonts w:ascii="Calibri" w:eastAsia="Calibri" w:hAnsi="Calibri" w:cs="Calibri"/>
              </w:rPr>
            </w:pPr>
            <w:r>
              <w:rPr>
                <w:rFonts w:ascii="Calibri" w:eastAsia="Calibri" w:hAnsi="Calibri" w:cs="Calibri"/>
              </w:rPr>
              <w:t>20</w:t>
            </w:r>
          </w:p>
        </w:tc>
        <w:tc>
          <w:tcPr>
            <w:tcW w:w="2100" w:type="dxa"/>
          </w:tcPr>
          <w:p w14:paraId="658F0AE5" w14:textId="77777777" w:rsidR="009155CE" w:rsidRDefault="00D27AFB">
            <w:pPr>
              <w:spacing w:line="240" w:lineRule="auto"/>
              <w:rPr>
                <w:rFonts w:ascii="Calibri" w:eastAsia="Calibri" w:hAnsi="Calibri" w:cs="Calibri"/>
              </w:rPr>
            </w:pPr>
            <w:r>
              <w:rPr>
                <w:rFonts w:ascii="Calibri" w:eastAsia="Calibri" w:hAnsi="Calibri" w:cs="Calibri"/>
              </w:rPr>
              <w:t>O.C. Sint-Ferdinand</w:t>
            </w:r>
          </w:p>
        </w:tc>
        <w:tc>
          <w:tcPr>
            <w:tcW w:w="1980" w:type="dxa"/>
          </w:tcPr>
          <w:p w14:paraId="3BA1D187" w14:textId="77777777" w:rsidR="009155CE" w:rsidRDefault="00D27AFB">
            <w:pPr>
              <w:spacing w:line="240" w:lineRule="auto"/>
              <w:jc w:val="right"/>
              <w:rPr>
                <w:rFonts w:ascii="Calibri" w:eastAsia="Calibri" w:hAnsi="Calibri" w:cs="Calibri"/>
              </w:rPr>
            </w:pPr>
            <w:r>
              <w:rPr>
                <w:rFonts w:ascii="Calibri" w:eastAsia="Calibri" w:hAnsi="Calibri" w:cs="Calibri"/>
              </w:rPr>
              <w:t>117,17</w:t>
            </w:r>
          </w:p>
        </w:tc>
      </w:tr>
      <w:tr w:rsidR="009155CE" w14:paraId="402053CC" w14:textId="77777777">
        <w:trPr>
          <w:trHeight w:val="465"/>
        </w:trPr>
        <w:tc>
          <w:tcPr>
            <w:tcW w:w="840" w:type="dxa"/>
          </w:tcPr>
          <w:p w14:paraId="15B64199" w14:textId="77777777" w:rsidR="009155CE" w:rsidRDefault="00D27AFB">
            <w:pPr>
              <w:spacing w:line="240" w:lineRule="auto"/>
              <w:rPr>
                <w:rFonts w:ascii="Calibri" w:eastAsia="Calibri" w:hAnsi="Calibri" w:cs="Calibri"/>
              </w:rPr>
            </w:pPr>
            <w:r>
              <w:rPr>
                <w:rFonts w:ascii="Calibri" w:eastAsia="Calibri" w:hAnsi="Calibri" w:cs="Calibri"/>
              </w:rPr>
              <w:t>19</w:t>
            </w:r>
          </w:p>
        </w:tc>
        <w:tc>
          <w:tcPr>
            <w:tcW w:w="2100" w:type="dxa"/>
          </w:tcPr>
          <w:p w14:paraId="0BFF48ED" w14:textId="77777777" w:rsidR="009155CE" w:rsidRDefault="00D27AFB">
            <w:pPr>
              <w:spacing w:line="240" w:lineRule="auto"/>
              <w:rPr>
                <w:rFonts w:ascii="Calibri" w:eastAsia="Calibri" w:hAnsi="Calibri" w:cs="Calibri"/>
              </w:rPr>
            </w:pPr>
            <w:r>
              <w:rPr>
                <w:rFonts w:ascii="Calibri" w:eastAsia="Calibri" w:hAnsi="Calibri" w:cs="Calibri"/>
              </w:rPr>
              <w:t>O.C Styrka</w:t>
            </w:r>
          </w:p>
        </w:tc>
        <w:tc>
          <w:tcPr>
            <w:tcW w:w="1980" w:type="dxa"/>
          </w:tcPr>
          <w:p w14:paraId="5B9D645E" w14:textId="77777777" w:rsidR="009155CE" w:rsidRDefault="00D27AFB">
            <w:pPr>
              <w:spacing w:line="240" w:lineRule="auto"/>
              <w:jc w:val="right"/>
              <w:rPr>
                <w:rFonts w:ascii="Calibri" w:eastAsia="Calibri" w:hAnsi="Calibri" w:cs="Calibri"/>
              </w:rPr>
            </w:pPr>
            <w:r>
              <w:rPr>
                <w:rFonts w:ascii="Calibri" w:eastAsia="Calibri" w:hAnsi="Calibri" w:cs="Calibri"/>
              </w:rPr>
              <w:t>110,91</w:t>
            </w:r>
          </w:p>
        </w:tc>
      </w:tr>
      <w:tr w:rsidR="009155CE" w14:paraId="22B81E1C" w14:textId="77777777">
        <w:trPr>
          <w:trHeight w:val="465"/>
        </w:trPr>
        <w:tc>
          <w:tcPr>
            <w:tcW w:w="840" w:type="dxa"/>
          </w:tcPr>
          <w:p w14:paraId="333B974C" w14:textId="77777777" w:rsidR="009155CE" w:rsidRDefault="00D27AFB">
            <w:pPr>
              <w:spacing w:line="240" w:lineRule="auto"/>
              <w:rPr>
                <w:rFonts w:ascii="Calibri" w:eastAsia="Calibri" w:hAnsi="Calibri" w:cs="Calibri"/>
              </w:rPr>
            </w:pPr>
            <w:r>
              <w:rPr>
                <w:rFonts w:ascii="Calibri" w:eastAsia="Calibri" w:hAnsi="Calibri" w:cs="Calibri"/>
              </w:rPr>
              <w:t>43</w:t>
            </w:r>
          </w:p>
        </w:tc>
        <w:tc>
          <w:tcPr>
            <w:tcW w:w="2100" w:type="dxa"/>
          </w:tcPr>
          <w:p w14:paraId="1027FE74" w14:textId="77777777" w:rsidR="009155CE" w:rsidRDefault="00D27AFB">
            <w:pPr>
              <w:spacing w:line="240" w:lineRule="auto"/>
              <w:rPr>
                <w:rFonts w:ascii="Calibri" w:eastAsia="Calibri" w:hAnsi="Calibri" w:cs="Calibri"/>
              </w:rPr>
            </w:pPr>
            <w:r>
              <w:rPr>
                <w:rFonts w:ascii="Calibri" w:eastAsia="Calibri" w:hAnsi="Calibri" w:cs="Calibri"/>
              </w:rPr>
              <w:t>Sint - Elisabeth</w:t>
            </w:r>
          </w:p>
        </w:tc>
        <w:tc>
          <w:tcPr>
            <w:tcW w:w="1980" w:type="dxa"/>
          </w:tcPr>
          <w:p w14:paraId="69595253" w14:textId="77777777" w:rsidR="009155CE" w:rsidRDefault="00D27AFB">
            <w:pPr>
              <w:spacing w:line="240" w:lineRule="auto"/>
              <w:jc w:val="right"/>
              <w:rPr>
                <w:rFonts w:ascii="Calibri" w:eastAsia="Calibri" w:hAnsi="Calibri" w:cs="Calibri"/>
              </w:rPr>
            </w:pPr>
            <w:r>
              <w:rPr>
                <w:rFonts w:ascii="Calibri" w:eastAsia="Calibri" w:hAnsi="Calibri" w:cs="Calibri"/>
              </w:rPr>
              <w:t>105,53</w:t>
            </w:r>
          </w:p>
        </w:tc>
      </w:tr>
      <w:tr w:rsidR="009155CE" w14:paraId="563965E1" w14:textId="77777777">
        <w:trPr>
          <w:trHeight w:val="450"/>
        </w:trPr>
        <w:tc>
          <w:tcPr>
            <w:tcW w:w="840" w:type="dxa"/>
          </w:tcPr>
          <w:p w14:paraId="0C67D77D" w14:textId="77777777" w:rsidR="009155CE" w:rsidRDefault="00D27AFB">
            <w:pPr>
              <w:spacing w:line="240" w:lineRule="auto"/>
              <w:rPr>
                <w:rFonts w:ascii="Calibri" w:eastAsia="Calibri" w:hAnsi="Calibri" w:cs="Calibri"/>
              </w:rPr>
            </w:pPr>
            <w:r>
              <w:rPr>
                <w:rFonts w:ascii="Calibri" w:eastAsia="Calibri" w:hAnsi="Calibri" w:cs="Calibri"/>
              </w:rPr>
              <w:t>195</w:t>
            </w:r>
          </w:p>
        </w:tc>
        <w:tc>
          <w:tcPr>
            <w:tcW w:w="2100" w:type="dxa"/>
          </w:tcPr>
          <w:p w14:paraId="06C29C8C" w14:textId="77777777" w:rsidR="009155CE" w:rsidRDefault="00D27AFB">
            <w:pPr>
              <w:spacing w:line="240" w:lineRule="auto"/>
              <w:rPr>
                <w:rFonts w:ascii="Calibri" w:eastAsia="Calibri" w:hAnsi="Calibri" w:cs="Calibri"/>
              </w:rPr>
            </w:pPr>
            <w:r>
              <w:rPr>
                <w:rFonts w:ascii="Calibri" w:eastAsia="Calibri" w:hAnsi="Calibri" w:cs="Calibri"/>
              </w:rPr>
              <w:t>Inspirant aan Zee</w:t>
            </w:r>
          </w:p>
        </w:tc>
        <w:tc>
          <w:tcPr>
            <w:tcW w:w="1980" w:type="dxa"/>
          </w:tcPr>
          <w:p w14:paraId="72FC5AEF" w14:textId="77777777" w:rsidR="009155CE" w:rsidRDefault="00D27AFB">
            <w:pPr>
              <w:spacing w:line="240" w:lineRule="auto"/>
              <w:jc w:val="right"/>
              <w:rPr>
                <w:rFonts w:ascii="Calibri" w:eastAsia="Calibri" w:hAnsi="Calibri" w:cs="Calibri"/>
              </w:rPr>
            </w:pPr>
            <w:r>
              <w:rPr>
                <w:rFonts w:ascii="Calibri" w:eastAsia="Calibri" w:hAnsi="Calibri" w:cs="Calibri"/>
              </w:rPr>
              <w:t>94,21</w:t>
            </w:r>
          </w:p>
        </w:tc>
      </w:tr>
      <w:tr w:rsidR="009155CE" w14:paraId="29973606" w14:textId="77777777">
        <w:trPr>
          <w:trHeight w:val="465"/>
        </w:trPr>
        <w:tc>
          <w:tcPr>
            <w:tcW w:w="840" w:type="dxa"/>
          </w:tcPr>
          <w:p w14:paraId="730647AB" w14:textId="77777777" w:rsidR="009155CE" w:rsidRDefault="00D27AFB">
            <w:pPr>
              <w:spacing w:line="240" w:lineRule="auto"/>
              <w:rPr>
                <w:rFonts w:ascii="Calibri" w:eastAsia="Calibri" w:hAnsi="Calibri" w:cs="Calibri"/>
              </w:rPr>
            </w:pPr>
            <w:r>
              <w:rPr>
                <w:rFonts w:ascii="Calibri" w:eastAsia="Calibri" w:hAnsi="Calibri" w:cs="Calibri"/>
              </w:rPr>
              <w:t>197</w:t>
            </w:r>
          </w:p>
        </w:tc>
        <w:tc>
          <w:tcPr>
            <w:tcW w:w="2100" w:type="dxa"/>
          </w:tcPr>
          <w:p w14:paraId="52F870A4" w14:textId="77777777" w:rsidR="009155CE" w:rsidRDefault="00D27AFB">
            <w:pPr>
              <w:spacing w:line="240" w:lineRule="auto"/>
              <w:rPr>
                <w:rFonts w:ascii="Calibri" w:eastAsia="Calibri" w:hAnsi="Calibri" w:cs="Calibri"/>
              </w:rPr>
            </w:pPr>
            <w:r>
              <w:rPr>
                <w:rFonts w:ascii="Calibri" w:eastAsia="Calibri" w:hAnsi="Calibri" w:cs="Calibri"/>
              </w:rPr>
              <w:t>Levenslust</w:t>
            </w:r>
          </w:p>
        </w:tc>
        <w:tc>
          <w:tcPr>
            <w:tcW w:w="1980" w:type="dxa"/>
          </w:tcPr>
          <w:p w14:paraId="200637CB" w14:textId="77777777" w:rsidR="009155CE" w:rsidRDefault="00D27AFB">
            <w:pPr>
              <w:spacing w:line="240" w:lineRule="auto"/>
              <w:jc w:val="right"/>
              <w:rPr>
                <w:rFonts w:ascii="Calibri" w:eastAsia="Calibri" w:hAnsi="Calibri" w:cs="Calibri"/>
              </w:rPr>
            </w:pPr>
            <w:r>
              <w:rPr>
                <w:rFonts w:ascii="Calibri" w:eastAsia="Calibri" w:hAnsi="Calibri" w:cs="Calibri"/>
              </w:rPr>
              <w:t>73,40</w:t>
            </w:r>
          </w:p>
        </w:tc>
      </w:tr>
      <w:tr w:rsidR="009155CE" w14:paraId="36F5C422" w14:textId="77777777">
        <w:trPr>
          <w:trHeight w:val="450"/>
        </w:trPr>
        <w:tc>
          <w:tcPr>
            <w:tcW w:w="840" w:type="dxa"/>
          </w:tcPr>
          <w:p w14:paraId="29003E67" w14:textId="77777777" w:rsidR="009155CE" w:rsidRDefault="00D27AFB">
            <w:pPr>
              <w:spacing w:line="240" w:lineRule="auto"/>
              <w:rPr>
                <w:rFonts w:ascii="Calibri" w:eastAsia="Calibri" w:hAnsi="Calibri" w:cs="Calibri"/>
              </w:rPr>
            </w:pPr>
            <w:r>
              <w:rPr>
                <w:rFonts w:ascii="Calibri" w:eastAsia="Calibri" w:hAnsi="Calibri" w:cs="Calibri"/>
              </w:rPr>
              <w:t>341</w:t>
            </w:r>
          </w:p>
        </w:tc>
        <w:tc>
          <w:tcPr>
            <w:tcW w:w="2100" w:type="dxa"/>
          </w:tcPr>
          <w:p w14:paraId="0966AE11" w14:textId="77777777" w:rsidR="009155CE" w:rsidRDefault="00D27AFB">
            <w:pPr>
              <w:spacing w:line="240" w:lineRule="auto"/>
              <w:rPr>
                <w:rFonts w:ascii="Calibri" w:eastAsia="Calibri" w:hAnsi="Calibri" w:cs="Calibri"/>
              </w:rPr>
            </w:pPr>
            <w:r>
              <w:rPr>
                <w:rFonts w:ascii="Calibri" w:eastAsia="Calibri" w:hAnsi="Calibri" w:cs="Calibri"/>
              </w:rPr>
              <w:t>VIRO</w:t>
            </w:r>
          </w:p>
        </w:tc>
        <w:tc>
          <w:tcPr>
            <w:tcW w:w="1980" w:type="dxa"/>
          </w:tcPr>
          <w:p w14:paraId="433081F1" w14:textId="77777777" w:rsidR="009155CE" w:rsidRDefault="00D27AFB">
            <w:pPr>
              <w:spacing w:line="240" w:lineRule="auto"/>
              <w:jc w:val="right"/>
              <w:rPr>
                <w:rFonts w:ascii="Calibri" w:eastAsia="Calibri" w:hAnsi="Calibri" w:cs="Calibri"/>
              </w:rPr>
            </w:pPr>
            <w:r>
              <w:rPr>
                <w:rFonts w:ascii="Calibri" w:eastAsia="Calibri" w:hAnsi="Calibri" w:cs="Calibri"/>
              </w:rPr>
              <w:t>71,23</w:t>
            </w:r>
          </w:p>
        </w:tc>
      </w:tr>
      <w:tr w:rsidR="009155CE" w14:paraId="67A46157" w14:textId="77777777">
        <w:trPr>
          <w:trHeight w:val="465"/>
        </w:trPr>
        <w:tc>
          <w:tcPr>
            <w:tcW w:w="840" w:type="dxa"/>
          </w:tcPr>
          <w:p w14:paraId="0D720E11" w14:textId="77777777" w:rsidR="009155CE" w:rsidRDefault="00D27AFB">
            <w:pPr>
              <w:spacing w:line="240" w:lineRule="auto"/>
              <w:rPr>
                <w:rFonts w:ascii="Calibri" w:eastAsia="Calibri" w:hAnsi="Calibri" w:cs="Calibri"/>
              </w:rPr>
            </w:pPr>
            <w:r>
              <w:rPr>
                <w:rFonts w:ascii="Calibri" w:eastAsia="Calibri" w:hAnsi="Calibri" w:cs="Calibri"/>
              </w:rPr>
              <w:t>110</w:t>
            </w:r>
          </w:p>
        </w:tc>
        <w:tc>
          <w:tcPr>
            <w:tcW w:w="2100" w:type="dxa"/>
          </w:tcPr>
          <w:p w14:paraId="6B92611D" w14:textId="77777777" w:rsidR="009155CE" w:rsidRDefault="00D27AFB">
            <w:pPr>
              <w:spacing w:line="240" w:lineRule="auto"/>
              <w:rPr>
                <w:rFonts w:ascii="Calibri" w:eastAsia="Calibri" w:hAnsi="Calibri" w:cs="Calibri"/>
              </w:rPr>
            </w:pPr>
            <w:r>
              <w:rPr>
                <w:rFonts w:ascii="Calibri" w:eastAsia="Calibri" w:hAnsi="Calibri" w:cs="Calibri"/>
              </w:rPr>
              <w:t>Wagenschot</w:t>
            </w:r>
          </w:p>
        </w:tc>
        <w:tc>
          <w:tcPr>
            <w:tcW w:w="1980" w:type="dxa"/>
          </w:tcPr>
          <w:p w14:paraId="69A4858D" w14:textId="77777777" w:rsidR="009155CE" w:rsidRDefault="00D27AFB">
            <w:pPr>
              <w:spacing w:line="240" w:lineRule="auto"/>
              <w:jc w:val="right"/>
              <w:rPr>
                <w:rFonts w:ascii="Calibri" w:eastAsia="Calibri" w:hAnsi="Calibri" w:cs="Calibri"/>
              </w:rPr>
            </w:pPr>
            <w:r>
              <w:rPr>
                <w:rFonts w:ascii="Calibri" w:eastAsia="Calibri" w:hAnsi="Calibri" w:cs="Calibri"/>
              </w:rPr>
              <w:t>71,20</w:t>
            </w:r>
          </w:p>
        </w:tc>
      </w:tr>
      <w:tr w:rsidR="009155CE" w14:paraId="3C7FC48E" w14:textId="77777777">
        <w:trPr>
          <w:trHeight w:val="465"/>
        </w:trPr>
        <w:tc>
          <w:tcPr>
            <w:tcW w:w="840" w:type="dxa"/>
          </w:tcPr>
          <w:p w14:paraId="28372EC2" w14:textId="77777777" w:rsidR="009155CE" w:rsidRDefault="00D27AFB">
            <w:pPr>
              <w:spacing w:line="240" w:lineRule="auto"/>
              <w:rPr>
                <w:rFonts w:ascii="Calibri" w:eastAsia="Calibri" w:hAnsi="Calibri" w:cs="Calibri"/>
              </w:rPr>
            </w:pPr>
            <w:r>
              <w:rPr>
                <w:rFonts w:ascii="Calibri" w:eastAsia="Calibri" w:hAnsi="Calibri" w:cs="Calibri"/>
              </w:rPr>
              <w:t>42</w:t>
            </w:r>
          </w:p>
        </w:tc>
        <w:tc>
          <w:tcPr>
            <w:tcW w:w="2100" w:type="dxa"/>
          </w:tcPr>
          <w:p w14:paraId="68098E62" w14:textId="77777777" w:rsidR="009155CE" w:rsidRDefault="00D27AFB">
            <w:pPr>
              <w:spacing w:line="240" w:lineRule="auto"/>
              <w:rPr>
                <w:rFonts w:ascii="Calibri" w:eastAsia="Calibri" w:hAnsi="Calibri" w:cs="Calibri"/>
              </w:rPr>
            </w:pPr>
            <w:r>
              <w:rPr>
                <w:rFonts w:ascii="Calibri" w:eastAsia="Calibri" w:hAnsi="Calibri" w:cs="Calibri"/>
              </w:rPr>
              <w:t>Het Anker</w:t>
            </w:r>
          </w:p>
        </w:tc>
        <w:tc>
          <w:tcPr>
            <w:tcW w:w="1980" w:type="dxa"/>
          </w:tcPr>
          <w:p w14:paraId="51A8317F" w14:textId="77777777" w:rsidR="009155CE" w:rsidRDefault="00D27AFB">
            <w:pPr>
              <w:spacing w:line="240" w:lineRule="auto"/>
              <w:jc w:val="right"/>
              <w:rPr>
                <w:rFonts w:ascii="Calibri" w:eastAsia="Calibri" w:hAnsi="Calibri" w:cs="Calibri"/>
              </w:rPr>
            </w:pPr>
            <w:r>
              <w:rPr>
                <w:rFonts w:ascii="Calibri" w:eastAsia="Calibri" w:hAnsi="Calibri" w:cs="Calibri"/>
              </w:rPr>
              <w:t>66,46</w:t>
            </w:r>
          </w:p>
        </w:tc>
      </w:tr>
      <w:tr w:rsidR="009155CE" w14:paraId="252B0912" w14:textId="77777777">
        <w:trPr>
          <w:trHeight w:val="495"/>
        </w:trPr>
        <w:tc>
          <w:tcPr>
            <w:tcW w:w="840" w:type="dxa"/>
          </w:tcPr>
          <w:p w14:paraId="0CA45940" w14:textId="77777777" w:rsidR="009155CE" w:rsidRDefault="00D27AFB">
            <w:pPr>
              <w:spacing w:line="240" w:lineRule="auto"/>
              <w:rPr>
                <w:rFonts w:ascii="Calibri" w:eastAsia="Calibri" w:hAnsi="Calibri" w:cs="Calibri"/>
              </w:rPr>
            </w:pPr>
            <w:r>
              <w:rPr>
                <w:rFonts w:ascii="Calibri" w:eastAsia="Calibri" w:hAnsi="Calibri" w:cs="Calibri"/>
              </w:rPr>
              <w:t>18</w:t>
            </w:r>
          </w:p>
        </w:tc>
        <w:tc>
          <w:tcPr>
            <w:tcW w:w="2100" w:type="dxa"/>
          </w:tcPr>
          <w:p w14:paraId="1800A1AD" w14:textId="77777777" w:rsidR="009155CE" w:rsidRDefault="00D27AFB">
            <w:pPr>
              <w:spacing w:line="240" w:lineRule="auto"/>
              <w:rPr>
                <w:rFonts w:ascii="Calibri" w:eastAsia="Calibri" w:hAnsi="Calibri" w:cs="Calibri"/>
              </w:rPr>
            </w:pPr>
            <w:r>
              <w:rPr>
                <w:rFonts w:ascii="Calibri" w:eastAsia="Calibri" w:hAnsi="Calibri" w:cs="Calibri"/>
              </w:rPr>
              <w:t>Sint Gregorius</w:t>
            </w:r>
          </w:p>
        </w:tc>
        <w:tc>
          <w:tcPr>
            <w:tcW w:w="1980" w:type="dxa"/>
          </w:tcPr>
          <w:p w14:paraId="6B4730E1" w14:textId="77777777" w:rsidR="009155CE" w:rsidRDefault="00D27AFB">
            <w:pPr>
              <w:spacing w:line="240" w:lineRule="auto"/>
              <w:jc w:val="right"/>
              <w:rPr>
                <w:rFonts w:ascii="Calibri" w:eastAsia="Calibri" w:hAnsi="Calibri" w:cs="Calibri"/>
              </w:rPr>
            </w:pPr>
            <w:r>
              <w:rPr>
                <w:rFonts w:ascii="Calibri" w:eastAsia="Calibri" w:hAnsi="Calibri" w:cs="Calibri"/>
              </w:rPr>
              <w:t>65,61</w:t>
            </w:r>
          </w:p>
        </w:tc>
      </w:tr>
      <w:tr w:rsidR="009155CE" w14:paraId="3CB9555F" w14:textId="77777777">
        <w:trPr>
          <w:trHeight w:val="465"/>
        </w:trPr>
        <w:tc>
          <w:tcPr>
            <w:tcW w:w="840" w:type="dxa"/>
          </w:tcPr>
          <w:p w14:paraId="7F07CF94" w14:textId="77777777" w:rsidR="009155CE" w:rsidRDefault="00D27AFB">
            <w:pPr>
              <w:spacing w:line="240" w:lineRule="auto"/>
              <w:rPr>
                <w:rFonts w:ascii="Calibri" w:eastAsia="Calibri" w:hAnsi="Calibri" w:cs="Calibri"/>
              </w:rPr>
            </w:pPr>
            <w:r>
              <w:rPr>
                <w:rFonts w:ascii="Calibri" w:eastAsia="Calibri" w:hAnsi="Calibri" w:cs="Calibri"/>
              </w:rPr>
              <w:t>133</w:t>
            </w:r>
          </w:p>
        </w:tc>
        <w:tc>
          <w:tcPr>
            <w:tcW w:w="2100" w:type="dxa"/>
          </w:tcPr>
          <w:p w14:paraId="69B34B03" w14:textId="77777777" w:rsidR="009155CE" w:rsidRDefault="00D27AFB">
            <w:pPr>
              <w:spacing w:line="240" w:lineRule="auto"/>
              <w:rPr>
                <w:rFonts w:ascii="Calibri" w:eastAsia="Calibri" w:hAnsi="Calibri" w:cs="Calibri"/>
              </w:rPr>
            </w:pPr>
            <w:r>
              <w:rPr>
                <w:rFonts w:ascii="Calibri" w:eastAsia="Calibri" w:hAnsi="Calibri" w:cs="Calibri"/>
              </w:rPr>
              <w:t>KIDS</w:t>
            </w:r>
          </w:p>
        </w:tc>
        <w:tc>
          <w:tcPr>
            <w:tcW w:w="1980" w:type="dxa"/>
          </w:tcPr>
          <w:p w14:paraId="1E51A1CF" w14:textId="77777777" w:rsidR="009155CE" w:rsidRDefault="00D27AFB">
            <w:pPr>
              <w:spacing w:line="240" w:lineRule="auto"/>
              <w:jc w:val="right"/>
              <w:rPr>
                <w:rFonts w:ascii="Calibri" w:eastAsia="Calibri" w:hAnsi="Calibri" w:cs="Calibri"/>
              </w:rPr>
            </w:pPr>
            <w:r>
              <w:rPr>
                <w:rFonts w:ascii="Calibri" w:eastAsia="Calibri" w:hAnsi="Calibri" w:cs="Calibri"/>
              </w:rPr>
              <w:t>63,52</w:t>
            </w:r>
          </w:p>
        </w:tc>
      </w:tr>
      <w:tr w:rsidR="009155CE" w14:paraId="70059905" w14:textId="77777777">
        <w:trPr>
          <w:trHeight w:val="495"/>
        </w:trPr>
        <w:tc>
          <w:tcPr>
            <w:tcW w:w="840" w:type="dxa"/>
          </w:tcPr>
          <w:p w14:paraId="2D0CE8D1" w14:textId="77777777" w:rsidR="009155CE" w:rsidRDefault="00D27AFB">
            <w:pPr>
              <w:spacing w:line="240" w:lineRule="auto"/>
              <w:rPr>
                <w:rFonts w:ascii="Calibri" w:eastAsia="Calibri" w:hAnsi="Calibri" w:cs="Calibri"/>
              </w:rPr>
            </w:pPr>
            <w:r>
              <w:rPr>
                <w:rFonts w:ascii="Calibri" w:eastAsia="Calibri" w:hAnsi="Calibri" w:cs="Calibri"/>
              </w:rPr>
              <w:t>324</w:t>
            </w:r>
          </w:p>
        </w:tc>
        <w:tc>
          <w:tcPr>
            <w:tcW w:w="2100" w:type="dxa"/>
          </w:tcPr>
          <w:p w14:paraId="634C6274" w14:textId="77777777" w:rsidR="009155CE" w:rsidRDefault="00D27AFB">
            <w:pPr>
              <w:spacing w:line="240" w:lineRule="auto"/>
              <w:rPr>
                <w:rFonts w:ascii="Calibri" w:eastAsia="Calibri" w:hAnsi="Calibri" w:cs="Calibri"/>
              </w:rPr>
            </w:pPr>
            <w:r>
              <w:rPr>
                <w:rFonts w:ascii="Calibri" w:eastAsia="Calibri" w:hAnsi="Calibri" w:cs="Calibri"/>
              </w:rPr>
              <w:t>Heynsdaele</w:t>
            </w:r>
          </w:p>
        </w:tc>
        <w:tc>
          <w:tcPr>
            <w:tcW w:w="1980" w:type="dxa"/>
          </w:tcPr>
          <w:p w14:paraId="0469F5C1" w14:textId="77777777" w:rsidR="009155CE" w:rsidRDefault="00D27AFB">
            <w:pPr>
              <w:spacing w:line="240" w:lineRule="auto"/>
              <w:jc w:val="right"/>
              <w:rPr>
                <w:rFonts w:ascii="Calibri" w:eastAsia="Calibri" w:hAnsi="Calibri" w:cs="Calibri"/>
              </w:rPr>
            </w:pPr>
            <w:r>
              <w:rPr>
                <w:rFonts w:ascii="Calibri" w:eastAsia="Calibri" w:hAnsi="Calibri" w:cs="Calibri"/>
              </w:rPr>
              <w:t>61,88</w:t>
            </w:r>
          </w:p>
        </w:tc>
      </w:tr>
      <w:tr w:rsidR="009155CE" w14:paraId="2FBA9C99" w14:textId="77777777">
        <w:trPr>
          <w:trHeight w:val="525"/>
        </w:trPr>
        <w:tc>
          <w:tcPr>
            <w:tcW w:w="840" w:type="dxa"/>
          </w:tcPr>
          <w:p w14:paraId="21CC3F97" w14:textId="77777777" w:rsidR="009155CE" w:rsidRDefault="00D27AFB">
            <w:pPr>
              <w:spacing w:line="240" w:lineRule="auto"/>
              <w:rPr>
                <w:rFonts w:ascii="Calibri" w:eastAsia="Calibri" w:hAnsi="Calibri" w:cs="Calibri"/>
              </w:rPr>
            </w:pPr>
            <w:r>
              <w:rPr>
                <w:rFonts w:ascii="Calibri" w:eastAsia="Calibri" w:hAnsi="Calibri" w:cs="Calibri"/>
              </w:rPr>
              <w:t>127</w:t>
            </w:r>
          </w:p>
        </w:tc>
        <w:tc>
          <w:tcPr>
            <w:tcW w:w="2100" w:type="dxa"/>
          </w:tcPr>
          <w:p w14:paraId="33B0578D" w14:textId="77777777" w:rsidR="009155CE" w:rsidRDefault="00D27AFB">
            <w:pPr>
              <w:spacing w:line="240" w:lineRule="auto"/>
              <w:rPr>
                <w:rFonts w:ascii="Calibri" w:eastAsia="Calibri" w:hAnsi="Calibri" w:cs="Calibri"/>
              </w:rPr>
            </w:pPr>
            <w:r>
              <w:rPr>
                <w:rFonts w:ascii="Calibri" w:eastAsia="Calibri" w:hAnsi="Calibri" w:cs="Calibri"/>
              </w:rPr>
              <w:t>Heilig Hart Deinze</w:t>
            </w:r>
          </w:p>
        </w:tc>
        <w:tc>
          <w:tcPr>
            <w:tcW w:w="1980" w:type="dxa"/>
          </w:tcPr>
          <w:p w14:paraId="0F1B91F2" w14:textId="77777777" w:rsidR="009155CE" w:rsidRDefault="00D27AFB">
            <w:pPr>
              <w:spacing w:line="240" w:lineRule="auto"/>
              <w:jc w:val="right"/>
              <w:rPr>
                <w:rFonts w:ascii="Calibri" w:eastAsia="Calibri" w:hAnsi="Calibri" w:cs="Calibri"/>
              </w:rPr>
            </w:pPr>
            <w:r>
              <w:rPr>
                <w:rFonts w:ascii="Calibri" w:eastAsia="Calibri" w:hAnsi="Calibri" w:cs="Calibri"/>
              </w:rPr>
              <w:t>61,05</w:t>
            </w:r>
          </w:p>
        </w:tc>
      </w:tr>
      <w:tr w:rsidR="009155CE" w14:paraId="1D0141F7" w14:textId="77777777">
        <w:trPr>
          <w:trHeight w:val="705"/>
        </w:trPr>
        <w:tc>
          <w:tcPr>
            <w:tcW w:w="840" w:type="dxa"/>
          </w:tcPr>
          <w:p w14:paraId="25166F74" w14:textId="77777777" w:rsidR="009155CE" w:rsidRDefault="00D27AFB">
            <w:pPr>
              <w:spacing w:line="240" w:lineRule="auto"/>
              <w:rPr>
                <w:rFonts w:ascii="Calibri" w:eastAsia="Calibri" w:hAnsi="Calibri" w:cs="Calibri"/>
              </w:rPr>
            </w:pPr>
            <w:r>
              <w:rPr>
                <w:rFonts w:ascii="Calibri" w:eastAsia="Calibri" w:hAnsi="Calibri" w:cs="Calibri"/>
              </w:rPr>
              <w:lastRenderedPageBreak/>
              <w:t>134</w:t>
            </w:r>
          </w:p>
        </w:tc>
        <w:tc>
          <w:tcPr>
            <w:tcW w:w="2100" w:type="dxa"/>
          </w:tcPr>
          <w:p w14:paraId="68BE6EC2" w14:textId="77777777" w:rsidR="009155CE" w:rsidRDefault="00D27AFB">
            <w:pPr>
              <w:spacing w:line="240" w:lineRule="auto"/>
              <w:rPr>
                <w:rFonts w:ascii="Calibri" w:eastAsia="Calibri" w:hAnsi="Calibri" w:cs="Calibri"/>
              </w:rPr>
            </w:pPr>
            <w:r>
              <w:rPr>
                <w:rFonts w:ascii="Calibri" w:eastAsia="Calibri" w:hAnsi="Calibri" w:cs="Calibri"/>
              </w:rPr>
              <w:t>Begeleidingscentrum Dennenhof</w:t>
            </w:r>
          </w:p>
        </w:tc>
        <w:tc>
          <w:tcPr>
            <w:tcW w:w="1980" w:type="dxa"/>
          </w:tcPr>
          <w:p w14:paraId="6CABFC77" w14:textId="77777777" w:rsidR="009155CE" w:rsidRDefault="00D27AFB">
            <w:pPr>
              <w:spacing w:line="240" w:lineRule="auto"/>
              <w:jc w:val="right"/>
              <w:rPr>
                <w:rFonts w:ascii="Calibri" w:eastAsia="Calibri" w:hAnsi="Calibri" w:cs="Calibri"/>
              </w:rPr>
            </w:pPr>
            <w:r>
              <w:rPr>
                <w:rFonts w:ascii="Calibri" w:eastAsia="Calibri" w:hAnsi="Calibri" w:cs="Calibri"/>
              </w:rPr>
              <w:t>60,88</w:t>
            </w:r>
          </w:p>
        </w:tc>
      </w:tr>
      <w:tr w:rsidR="009155CE" w14:paraId="4D737C8B" w14:textId="77777777">
        <w:trPr>
          <w:trHeight w:val="495"/>
        </w:trPr>
        <w:tc>
          <w:tcPr>
            <w:tcW w:w="840" w:type="dxa"/>
          </w:tcPr>
          <w:p w14:paraId="544C6763" w14:textId="77777777" w:rsidR="009155CE" w:rsidRDefault="00D27AFB">
            <w:pPr>
              <w:spacing w:line="240" w:lineRule="auto"/>
              <w:rPr>
                <w:rFonts w:ascii="Calibri" w:eastAsia="Calibri" w:hAnsi="Calibri" w:cs="Calibri"/>
              </w:rPr>
            </w:pPr>
            <w:r>
              <w:rPr>
                <w:rFonts w:ascii="Calibri" w:eastAsia="Calibri" w:hAnsi="Calibri" w:cs="Calibri"/>
              </w:rPr>
              <w:t>89</w:t>
            </w:r>
          </w:p>
        </w:tc>
        <w:tc>
          <w:tcPr>
            <w:tcW w:w="2100" w:type="dxa"/>
          </w:tcPr>
          <w:p w14:paraId="122725D2" w14:textId="77777777" w:rsidR="009155CE" w:rsidRDefault="00D27AFB">
            <w:pPr>
              <w:spacing w:line="240" w:lineRule="auto"/>
              <w:rPr>
                <w:rFonts w:ascii="Calibri" w:eastAsia="Calibri" w:hAnsi="Calibri" w:cs="Calibri"/>
              </w:rPr>
            </w:pPr>
            <w:r>
              <w:rPr>
                <w:rFonts w:ascii="Calibri" w:eastAsia="Calibri" w:hAnsi="Calibri" w:cs="Calibri"/>
              </w:rPr>
              <w:t>De Hoge Kouter</w:t>
            </w:r>
          </w:p>
        </w:tc>
        <w:tc>
          <w:tcPr>
            <w:tcW w:w="1980" w:type="dxa"/>
          </w:tcPr>
          <w:p w14:paraId="02E2AF80" w14:textId="77777777" w:rsidR="009155CE" w:rsidRDefault="00D27AFB">
            <w:pPr>
              <w:spacing w:line="240" w:lineRule="auto"/>
              <w:jc w:val="right"/>
              <w:rPr>
                <w:rFonts w:ascii="Calibri" w:eastAsia="Calibri" w:hAnsi="Calibri" w:cs="Calibri"/>
              </w:rPr>
            </w:pPr>
            <w:r>
              <w:rPr>
                <w:rFonts w:ascii="Calibri" w:eastAsia="Calibri" w:hAnsi="Calibri" w:cs="Calibri"/>
              </w:rPr>
              <w:t>60,77</w:t>
            </w:r>
          </w:p>
        </w:tc>
      </w:tr>
      <w:tr w:rsidR="009155CE" w14:paraId="37CD5981" w14:textId="77777777">
        <w:trPr>
          <w:trHeight w:val="495"/>
        </w:trPr>
        <w:tc>
          <w:tcPr>
            <w:tcW w:w="840" w:type="dxa"/>
          </w:tcPr>
          <w:p w14:paraId="627DBF6E" w14:textId="77777777" w:rsidR="009155CE" w:rsidRDefault="00D27AFB">
            <w:pPr>
              <w:spacing w:line="240" w:lineRule="auto"/>
              <w:rPr>
                <w:rFonts w:ascii="Calibri" w:eastAsia="Calibri" w:hAnsi="Calibri" w:cs="Calibri"/>
              </w:rPr>
            </w:pPr>
            <w:r>
              <w:rPr>
                <w:rFonts w:ascii="Calibri" w:eastAsia="Calibri" w:hAnsi="Calibri" w:cs="Calibri"/>
              </w:rPr>
              <w:t>57</w:t>
            </w:r>
          </w:p>
        </w:tc>
        <w:tc>
          <w:tcPr>
            <w:tcW w:w="2100" w:type="dxa"/>
          </w:tcPr>
          <w:p w14:paraId="0D25D520" w14:textId="77777777" w:rsidR="009155CE" w:rsidRDefault="00D27AFB">
            <w:pPr>
              <w:spacing w:line="240" w:lineRule="auto"/>
              <w:rPr>
                <w:rFonts w:ascii="Calibri" w:eastAsia="Calibri" w:hAnsi="Calibri" w:cs="Calibri"/>
              </w:rPr>
            </w:pPr>
            <w:r>
              <w:rPr>
                <w:rFonts w:ascii="Calibri" w:eastAsia="Calibri" w:hAnsi="Calibri" w:cs="Calibri"/>
              </w:rPr>
              <w:t>De Lovie</w:t>
            </w:r>
          </w:p>
        </w:tc>
        <w:tc>
          <w:tcPr>
            <w:tcW w:w="1980" w:type="dxa"/>
          </w:tcPr>
          <w:p w14:paraId="7F6DF141" w14:textId="77777777" w:rsidR="009155CE" w:rsidRDefault="00D27AFB">
            <w:pPr>
              <w:spacing w:line="240" w:lineRule="auto"/>
              <w:jc w:val="right"/>
              <w:rPr>
                <w:rFonts w:ascii="Calibri" w:eastAsia="Calibri" w:hAnsi="Calibri" w:cs="Calibri"/>
              </w:rPr>
            </w:pPr>
            <w:r>
              <w:rPr>
                <w:rFonts w:ascii="Calibri" w:eastAsia="Calibri" w:hAnsi="Calibri" w:cs="Calibri"/>
              </w:rPr>
              <w:t>59,71</w:t>
            </w:r>
          </w:p>
        </w:tc>
      </w:tr>
      <w:tr w:rsidR="009155CE" w14:paraId="3919AEDA" w14:textId="77777777">
        <w:trPr>
          <w:trHeight w:val="450"/>
        </w:trPr>
        <w:tc>
          <w:tcPr>
            <w:tcW w:w="840" w:type="dxa"/>
          </w:tcPr>
          <w:p w14:paraId="5BEF6C53" w14:textId="77777777" w:rsidR="009155CE" w:rsidRDefault="00D27AFB">
            <w:pPr>
              <w:spacing w:line="240" w:lineRule="auto"/>
              <w:rPr>
                <w:rFonts w:ascii="Calibri" w:eastAsia="Calibri" w:hAnsi="Calibri" w:cs="Calibri"/>
              </w:rPr>
            </w:pPr>
            <w:r>
              <w:rPr>
                <w:rFonts w:ascii="Calibri" w:eastAsia="Calibri" w:hAnsi="Calibri" w:cs="Calibri"/>
              </w:rPr>
              <w:t>59</w:t>
            </w:r>
          </w:p>
        </w:tc>
        <w:tc>
          <w:tcPr>
            <w:tcW w:w="2100" w:type="dxa"/>
          </w:tcPr>
          <w:p w14:paraId="0B1B8A6A" w14:textId="77777777" w:rsidR="009155CE" w:rsidRDefault="00D27AFB">
            <w:pPr>
              <w:spacing w:line="240" w:lineRule="auto"/>
              <w:rPr>
                <w:rFonts w:ascii="Calibri" w:eastAsia="Calibri" w:hAnsi="Calibri" w:cs="Calibri"/>
              </w:rPr>
            </w:pPr>
            <w:r>
              <w:rPr>
                <w:rFonts w:ascii="Calibri" w:eastAsia="Calibri" w:hAnsi="Calibri" w:cs="Calibri"/>
              </w:rPr>
              <w:t>Adem</w:t>
            </w:r>
          </w:p>
        </w:tc>
        <w:tc>
          <w:tcPr>
            <w:tcW w:w="1980" w:type="dxa"/>
          </w:tcPr>
          <w:p w14:paraId="3A99CB51" w14:textId="77777777" w:rsidR="009155CE" w:rsidRDefault="00D27AFB">
            <w:pPr>
              <w:spacing w:line="240" w:lineRule="auto"/>
              <w:jc w:val="right"/>
              <w:rPr>
                <w:rFonts w:ascii="Calibri" w:eastAsia="Calibri" w:hAnsi="Calibri" w:cs="Calibri"/>
              </w:rPr>
            </w:pPr>
            <w:r>
              <w:rPr>
                <w:rFonts w:ascii="Calibri" w:eastAsia="Calibri" w:hAnsi="Calibri" w:cs="Calibri"/>
              </w:rPr>
              <w:t>59,59</w:t>
            </w:r>
          </w:p>
        </w:tc>
      </w:tr>
      <w:tr w:rsidR="009155CE" w14:paraId="011FC72B" w14:textId="77777777">
        <w:trPr>
          <w:trHeight w:val="465"/>
        </w:trPr>
        <w:tc>
          <w:tcPr>
            <w:tcW w:w="840" w:type="dxa"/>
          </w:tcPr>
          <w:p w14:paraId="2955C587" w14:textId="77777777" w:rsidR="009155CE" w:rsidRDefault="00D27AFB">
            <w:pPr>
              <w:spacing w:line="240" w:lineRule="auto"/>
              <w:rPr>
                <w:rFonts w:ascii="Calibri" w:eastAsia="Calibri" w:hAnsi="Calibri" w:cs="Calibri"/>
              </w:rPr>
            </w:pPr>
            <w:r>
              <w:rPr>
                <w:rFonts w:ascii="Calibri" w:eastAsia="Calibri" w:hAnsi="Calibri" w:cs="Calibri"/>
              </w:rPr>
              <w:t>103</w:t>
            </w:r>
          </w:p>
        </w:tc>
        <w:tc>
          <w:tcPr>
            <w:tcW w:w="2100" w:type="dxa"/>
          </w:tcPr>
          <w:p w14:paraId="5A8787D6" w14:textId="77777777" w:rsidR="009155CE" w:rsidRDefault="00D27AFB">
            <w:pPr>
              <w:spacing w:line="240" w:lineRule="auto"/>
              <w:rPr>
                <w:rFonts w:ascii="Calibri" w:eastAsia="Calibri" w:hAnsi="Calibri" w:cs="Calibri"/>
              </w:rPr>
            </w:pPr>
            <w:r>
              <w:rPr>
                <w:rFonts w:ascii="Calibri" w:eastAsia="Calibri" w:hAnsi="Calibri" w:cs="Calibri"/>
              </w:rPr>
              <w:t>Huize Tordale</w:t>
            </w:r>
          </w:p>
        </w:tc>
        <w:tc>
          <w:tcPr>
            <w:tcW w:w="1980" w:type="dxa"/>
          </w:tcPr>
          <w:p w14:paraId="1C72F4A3" w14:textId="77777777" w:rsidR="009155CE" w:rsidRDefault="00D27AFB">
            <w:pPr>
              <w:spacing w:line="240" w:lineRule="auto"/>
              <w:jc w:val="right"/>
              <w:rPr>
                <w:rFonts w:ascii="Calibri" w:eastAsia="Calibri" w:hAnsi="Calibri" w:cs="Calibri"/>
              </w:rPr>
            </w:pPr>
            <w:r>
              <w:rPr>
                <w:rFonts w:ascii="Calibri" w:eastAsia="Calibri" w:hAnsi="Calibri" w:cs="Calibri"/>
              </w:rPr>
              <w:t>58,85</w:t>
            </w:r>
          </w:p>
        </w:tc>
      </w:tr>
      <w:tr w:rsidR="009155CE" w14:paraId="367AA998" w14:textId="77777777">
        <w:trPr>
          <w:trHeight w:val="495"/>
        </w:trPr>
        <w:tc>
          <w:tcPr>
            <w:tcW w:w="840" w:type="dxa"/>
          </w:tcPr>
          <w:p w14:paraId="3B2867B5" w14:textId="77777777" w:rsidR="009155CE" w:rsidRDefault="00D27AFB">
            <w:pPr>
              <w:spacing w:line="240" w:lineRule="auto"/>
              <w:rPr>
                <w:rFonts w:ascii="Calibri" w:eastAsia="Calibri" w:hAnsi="Calibri" w:cs="Calibri"/>
              </w:rPr>
            </w:pPr>
            <w:r>
              <w:rPr>
                <w:rFonts w:ascii="Calibri" w:eastAsia="Calibri" w:hAnsi="Calibri" w:cs="Calibri"/>
              </w:rPr>
              <w:t>54</w:t>
            </w:r>
          </w:p>
        </w:tc>
        <w:tc>
          <w:tcPr>
            <w:tcW w:w="2100" w:type="dxa"/>
          </w:tcPr>
          <w:p w14:paraId="181F4F3E" w14:textId="77777777" w:rsidR="009155CE" w:rsidRDefault="00D27AFB">
            <w:pPr>
              <w:spacing w:line="240" w:lineRule="auto"/>
              <w:rPr>
                <w:rFonts w:ascii="Calibri" w:eastAsia="Calibri" w:hAnsi="Calibri" w:cs="Calibri"/>
              </w:rPr>
            </w:pPr>
            <w:r>
              <w:rPr>
                <w:rFonts w:ascii="Calibri" w:eastAsia="Calibri" w:hAnsi="Calibri" w:cs="Calibri"/>
              </w:rPr>
              <w:t>Sint Franciscus</w:t>
            </w:r>
          </w:p>
        </w:tc>
        <w:tc>
          <w:tcPr>
            <w:tcW w:w="1980" w:type="dxa"/>
          </w:tcPr>
          <w:p w14:paraId="042FBD37" w14:textId="77777777" w:rsidR="009155CE" w:rsidRDefault="00D27AFB">
            <w:pPr>
              <w:spacing w:line="240" w:lineRule="auto"/>
              <w:jc w:val="right"/>
              <w:rPr>
                <w:rFonts w:ascii="Calibri" w:eastAsia="Calibri" w:hAnsi="Calibri" w:cs="Calibri"/>
              </w:rPr>
            </w:pPr>
            <w:r>
              <w:rPr>
                <w:rFonts w:ascii="Calibri" w:eastAsia="Calibri" w:hAnsi="Calibri" w:cs="Calibri"/>
              </w:rPr>
              <w:t>58,66</w:t>
            </w:r>
          </w:p>
        </w:tc>
      </w:tr>
      <w:tr w:rsidR="009155CE" w14:paraId="2A9B6BC2" w14:textId="77777777">
        <w:trPr>
          <w:trHeight w:val="450"/>
        </w:trPr>
        <w:tc>
          <w:tcPr>
            <w:tcW w:w="840" w:type="dxa"/>
          </w:tcPr>
          <w:p w14:paraId="1AC8F20E" w14:textId="77777777" w:rsidR="009155CE" w:rsidRDefault="00D27AFB">
            <w:pPr>
              <w:spacing w:line="240" w:lineRule="auto"/>
              <w:rPr>
                <w:rFonts w:ascii="Calibri" w:eastAsia="Calibri" w:hAnsi="Calibri" w:cs="Calibri"/>
              </w:rPr>
            </w:pPr>
            <w:r>
              <w:rPr>
                <w:rFonts w:ascii="Calibri" w:eastAsia="Calibri" w:hAnsi="Calibri" w:cs="Calibri"/>
              </w:rPr>
              <w:t>202</w:t>
            </w:r>
          </w:p>
        </w:tc>
        <w:tc>
          <w:tcPr>
            <w:tcW w:w="2100" w:type="dxa"/>
          </w:tcPr>
          <w:p w14:paraId="29FAC1A7" w14:textId="77777777" w:rsidR="009155CE" w:rsidRDefault="00D27AFB">
            <w:pPr>
              <w:spacing w:line="240" w:lineRule="auto"/>
              <w:rPr>
                <w:rFonts w:ascii="Calibri" w:eastAsia="Calibri" w:hAnsi="Calibri" w:cs="Calibri"/>
              </w:rPr>
            </w:pPr>
            <w:r>
              <w:rPr>
                <w:rFonts w:ascii="Calibri" w:eastAsia="Calibri" w:hAnsi="Calibri" w:cs="Calibri"/>
              </w:rPr>
              <w:t>Ter Heide</w:t>
            </w:r>
          </w:p>
        </w:tc>
        <w:tc>
          <w:tcPr>
            <w:tcW w:w="1980" w:type="dxa"/>
          </w:tcPr>
          <w:p w14:paraId="13E3F0D9" w14:textId="77777777" w:rsidR="009155CE" w:rsidRDefault="00D27AFB">
            <w:pPr>
              <w:spacing w:line="240" w:lineRule="auto"/>
              <w:jc w:val="right"/>
              <w:rPr>
                <w:rFonts w:ascii="Calibri" w:eastAsia="Calibri" w:hAnsi="Calibri" w:cs="Calibri"/>
              </w:rPr>
            </w:pPr>
            <w:r>
              <w:rPr>
                <w:rFonts w:ascii="Calibri" w:eastAsia="Calibri" w:hAnsi="Calibri" w:cs="Calibri"/>
              </w:rPr>
              <w:t>53,69</w:t>
            </w:r>
          </w:p>
        </w:tc>
      </w:tr>
      <w:tr w:rsidR="009155CE" w14:paraId="3A72F32B" w14:textId="77777777">
        <w:trPr>
          <w:trHeight w:val="450"/>
        </w:trPr>
        <w:tc>
          <w:tcPr>
            <w:tcW w:w="840" w:type="dxa"/>
          </w:tcPr>
          <w:p w14:paraId="2781AA6D" w14:textId="77777777" w:rsidR="009155CE" w:rsidRDefault="00D27AFB">
            <w:pPr>
              <w:spacing w:line="240" w:lineRule="auto"/>
              <w:rPr>
                <w:rFonts w:ascii="Calibri" w:eastAsia="Calibri" w:hAnsi="Calibri" w:cs="Calibri"/>
                <w:b/>
              </w:rPr>
            </w:pPr>
            <w:r>
              <w:rPr>
                <w:rFonts w:ascii="Calibri" w:eastAsia="Calibri" w:hAnsi="Calibri" w:cs="Calibri"/>
                <w:b/>
              </w:rPr>
              <w:t>Totaal</w:t>
            </w:r>
          </w:p>
        </w:tc>
        <w:tc>
          <w:tcPr>
            <w:tcW w:w="2100" w:type="dxa"/>
          </w:tcPr>
          <w:p w14:paraId="3473CCDF" w14:textId="77777777" w:rsidR="009155CE" w:rsidRDefault="009155CE">
            <w:pPr>
              <w:spacing w:line="240" w:lineRule="auto"/>
              <w:rPr>
                <w:rFonts w:ascii="Calibri" w:eastAsia="Calibri" w:hAnsi="Calibri" w:cs="Calibri"/>
                <w:b/>
              </w:rPr>
            </w:pPr>
          </w:p>
        </w:tc>
        <w:tc>
          <w:tcPr>
            <w:tcW w:w="1980" w:type="dxa"/>
          </w:tcPr>
          <w:p w14:paraId="59876678" w14:textId="77777777" w:rsidR="009155CE" w:rsidRDefault="00D27AFB">
            <w:pPr>
              <w:spacing w:line="240" w:lineRule="auto"/>
              <w:jc w:val="right"/>
              <w:rPr>
                <w:rFonts w:ascii="Calibri" w:eastAsia="Calibri" w:hAnsi="Calibri" w:cs="Calibri"/>
                <w:b/>
              </w:rPr>
            </w:pPr>
            <w:r>
              <w:rPr>
                <w:rFonts w:ascii="Calibri" w:eastAsia="Calibri" w:hAnsi="Calibri" w:cs="Calibri"/>
                <w:b/>
              </w:rPr>
              <w:t>2236,84</w:t>
            </w:r>
          </w:p>
        </w:tc>
      </w:tr>
    </w:tbl>
    <w:p w14:paraId="66E78FD6" w14:textId="77777777" w:rsidR="009155CE" w:rsidRDefault="009155CE">
      <w:pPr>
        <w:widowControl w:val="0"/>
        <w:spacing w:line="360" w:lineRule="auto"/>
        <w:rPr>
          <w:rFonts w:ascii="Calibri" w:eastAsia="Calibri" w:hAnsi="Calibri" w:cs="Calibri"/>
        </w:rPr>
      </w:pPr>
    </w:p>
    <w:p w14:paraId="5C85EF10" w14:textId="77777777" w:rsidR="009155CE" w:rsidRDefault="00D27AFB">
      <w:pPr>
        <w:widowControl w:val="0"/>
        <w:spacing w:line="360" w:lineRule="auto"/>
        <w:rPr>
          <w:rFonts w:ascii="Calibri" w:eastAsia="Calibri" w:hAnsi="Calibri" w:cs="Calibri"/>
          <w:b/>
        </w:rPr>
      </w:pPr>
      <w:r>
        <w:rPr>
          <w:rFonts w:ascii="Calibri" w:eastAsia="Calibri" w:hAnsi="Calibri" w:cs="Calibri"/>
          <w:b/>
        </w:rPr>
        <w:t>TIMING</w:t>
      </w:r>
    </w:p>
    <w:p w14:paraId="19312F5A" w14:textId="77777777" w:rsidR="009155CE" w:rsidRDefault="00D27AFB">
      <w:pPr>
        <w:spacing w:before="240" w:after="240"/>
        <w:rPr>
          <w:rFonts w:ascii="Calibri" w:eastAsia="Calibri" w:hAnsi="Calibri" w:cs="Calibri"/>
        </w:rPr>
      </w:pPr>
      <w:r>
        <w:rPr>
          <w:rFonts w:ascii="Calibri" w:eastAsia="Calibri" w:hAnsi="Calibri" w:cs="Calibri"/>
        </w:rPr>
        <w:t>Voorstel aanpassing erkenning: ten laatste op 31 januari 2024</w:t>
      </w:r>
    </w:p>
    <w:p w14:paraId="0EF250D0" w14:textId="77777777" w:rsidR="009155CE" w:rsidRDefault="00D27AFB">
      <w:pPr>
        <w:spacing w:before="240" w:after="240"/>
        <w:rPr>
          <w:rFonts w:ascii="Calibri" w:eastAsia="Calibri" w:hAnsi="Calibri" w:cs="Calibri"/>
        </w:rPr>
      </w:pPr>
      <w:r>
        <w:rPr>
          <w:rFonts w:ascii="Calibri" w:eastAsia="Calibri" w:hAnsi="Calibri" w:cs="Calibri"/>
        </w:rPr>
        <w:t>Aanvraag VAPH: 15 februari 2024</w:t>
      </w:r>
    </w:p>
    <w:p w14:paraId="0112E920" w14:textId="77777777" w:rsidR="009155CE" w:rsidRDefault="00D27AFB">
      <w:pPr>
        <w:spacing w:before="240" w:after="240"/>
        <w:rPr>
          <w:rFonts w:ascii="Calibri" w:eastAsia="Calibri" w:hAnsi="Calibri" w:cs="Calibri"/>
        </w:rPr>
      </w:pPr>
      <w:r>
        <w:rPr>
          <w:rFonts w:ascii="Calibri" w:eastAsia="Calibri" w:hAnsi="Calibri" w:cs="Calibri"/>
        </w:rPr>
        <w:t>Aanpassing erkenning: 1 maart 2024</w:t>
      </w:r>
    </w:p>
    <w:p w14:paraId="4D860E85" w14:textId="77777777" w:rsidR="009155CE" w:rsidRDefault="00D27AFB">
      <w:pPr>
        <w:widowControl w:val="0"/>
        <w:numPr>
          <w:ilvl w:val="1"/>
          <w:numId w:val="3"/>
        </w:numPr>
        <w:spacing w:line="360" w:lineRule="auto"/>
        <w:rPr>
          <w:rFonts w:ascii="Calibri" w:eastAsia="Calibri" w:hAnsi="Calibri" w:cs="Calibri"/>
          <w:b/>
        </w:rPr>
      </w:pPr>
      <w:r>
        <w:rPr>
          <w:rFonts w:ascii="Calibri" w:eastAsia="Calibri" w:hAnsi="Calibri" w:cs="Calibri"/>
          <w:b/>
        </w:rPr>
        <w:t>Oproep upgrade naar 6 - 7 nachten verblijf</w:t>
      </w:r>
    </w:p>
    <w:p w14:paraId="2AE7F05E" w14:textId="77777777" w:rsidR="009155CE" w:rsidRDefault="009155CE">
      <w:pPr>
        <w:widowControl w:val="0"/>
        <w:rPr>
          <w:rFonts w:ascii="Calibri" w:eastAsia="Calibri" w:hAnsi="Calibri" w:cs="Calibri"/>
        </w:rPr>
      </w:pPr>
    </w:p>
    <w:p w14:paraId="1EFD023E" w14:textId="77777777" w:rsidR="009155CE" w:rsidRDefault="00D27AFB">
      <w:pPr>
        <w:widowControl w:val="0"/>
        <w:rPr>
          <w:rFonts w:ascii="Calibri" w:eastAsia="Calibri" w:hAnsi="Calibri" w:cs="Calibri"/>
        </w:rPr>
      </w:pPr>
      <w:r>
        <w:rPr>
          <w:rFonts w:ascii="Calibri" w:eastAsia="Calibri" w:hAnsi="Calibri" w:cs="Calibri"/>
        </w:rPr>
        <w:t>Het doel van deze investering is dat MFC’s meer minderjarigen 7 nachten op 7 kunnen opvangen, als daar nood aan is. Al geruime tijd is er het signaal van zowel toeleiders als MFC’s dat het momenteel niet mogelijk is om in te gaan op de noden aan hoogfreque</w:t>
      </w:r>
      <w:r>
        <w:rPr>
          <w:rFonts w:ascii="Calibri" w:eastAsia="Calibri" w:hAnsi="Calibri" w:cs="Calibri"/>
        </w:rPr>
        <w:t>nte vormen van verblijf. Dat bemoeilijkt zowel de instroom bij nieuwe aanmeldingen, omdat vaak hoogfrequente vorm van verblijf gevraagd wordt, maar zorgt eveneens voor aanvragen van verhuis naar andere MFC’s of minderjarigen die meer dan wenselijk in een c</w:t>
      </w:r>
      <w:r>
        <w:rPr>
          <w:rFonts w:ascii="Calibri" w:eastAsia="Calibri" w:hAnsi="Calibri" w:cs="Calibri"/>
        </w:rPr>
        <w:t>ontext moeten verblijven waar de draagkracht overschreden wordt. Door deze oproep willen we dat terugdringen. Ook de bevraging die werd uitgevoerd bij de MFC’s, bevestigt dat de nood aan deze bijkomende mogelijkheden voor minderjarigen die nu al binnen ver</w:t>
      </w:r>
      <w:r>
        <w:rPr>
          <w:rFonts w:ascii="Calibri" w:eastAsia="Calibri" w:hAnsi="Calibri" w:cs="Calibri"/>
        </w:rPr>
        <w:t>blijf worden ondersteund, groot is.</w:t>
      </w:r>
    </w:p>
    <w:p w14:paraId="6B4BD1EC" w14:textId="77777777" w:rsidR="009155CE" w:rsidRDefault="009155CE">
      <w:pPr>
        <w:widowControl w:val="0"/>
        <w:rPr>
          <w:rFonts w:ascii="Calibri" w:eastAsia="Calibri" w:hAnsi="Calibri" w:cs="Calibri"/>
        </w:rPr>
      </w:pPr>
    </w:p>
    <w:p w14:paraId="56C13CED" w14:textId="77777777" w:rsidR="009155CE" w:rsidRDefault="00D27AFB">
      <w:pPr>
        <w:widowControl w:val="0"/>
        <w:rPr>
          <w:rFonts w:ascii="Calibri" w:eastAsia="Calibri" w:hAnsi="Calibri" w:cs="Calibri"/>
        </w:rPr>
      </w:pPr>
      <w:r>
        <w:rPr>
          <w:rFonts w:ascii="Calibri" w:eastAsia="Calibri" w:hAnsi="Calibri" w:cs="Calibri"/>
        </w:rPr>
        <w:t>Deze gerichte investering gaat gepaard met een oproep.</w:t>
      </w:r>
    </w:p>
    <w:p w14:paraId="4E4B230B" w14:textId="77777777" w:rsidR="009155CE" w:rsidRDefault="009155CE">
      <w:pPr>
        <w:widowControl w:val="0"/>
        <w:rPr>
          <w:rFonts w:ascii="Calibri" w:eastAsia="Calibri" w:hAnsi="Calibri" w:cs="Calibri"/>
        </w:rPr>
      </w:pPr>
    </w:p>
    <w:p w14:paraId="338C39C2" w14:textId="77777777" w:rsidR="009155CE" w:rsidRDefault="00D27AFB">
      <w:pPr>
        <w:widowControl w:val="0"/>
        <w:rPr>
          <w:rFonts w:ascii="Calibri" w:eastAsia="Calibri" w:hAnsi="Calibri" w:cs="Calibri"/>
        </w:rPr>
      </w:pPr>
      <w:r>
        <w:rPr>
          <w:rFonts w:ascii="Calibri" w:eastAsia="Calibri" w:hAnsi="Calibri" w:cs="Calibri"/>
        </w:rPr>
        <w:t xml:space="preserve">Het VAPH voorziet in een bijkomende investering van </w:t>
      </w:r>
      <w:r>
        <w:rPr>
          <w:rFonts w:ascii="Calibri" w:eastAsia="Calibri" w:hAnsi="Calibri" w:cs="Calibri"/>
          <w:b/>
        </w:rPr>
        <w:t>2.500.000 euro</w:t>
      </w:r>
      <w:r>
        <w:rPr>
          <w:rFonts w:ascii="Calibri" w:eastAsia="Calibri" w:hAnsi="Calibri" w:cs="Calibri"/>
        </w:rPr>
        <w:t xml:space="preserve">. Daarvoor wordt per upgrade van de huidige verblijfscapaciteit voorzien in </w:t>
      </w:r>
      <w:r>
        <w:rPr>
          <w:rFonts w:ascii="Calibri" w:eastAsia="Calibri" w:hAnsi="Calibri" w:cs="Calibri"/>
          <w:b/>
        </w:rPr>
        <w:t>20.000 euro per overeenkomst</w:t>
      </w:r>
      <w:r>
        <w:rPr>
          <w:rFonts w:ascii="Calibri" w:eastAsia="Calibri" w:hAnsi="Calibri" w:cs="Calibri"/>
        </w:rPr>
        <w:t xml:space="preserve">. Op die manier zouden er voor 125 verblijfsovereenkomsten die nu maximaal ingevuld kunnen worden voor 4 - 5 nachten </w:t>
      </w:r>
      <w:r>
        <w:rPr>
          <w:rFonts w:ascii="Calibri" w:eastAsia="Calibri" w:hAnsi="Calibri" w:cs="Calibri"/>
        </w:rPr>
        <w:lastRenderedPageBreak/>
        <w:t>verblijf, een mogelijk aanbod van 6</w:t>
      </w:r>
      <w:r>
        <w:rPr>
          <w:rFonts w:ascii="Calibri" w:eastAsia="Calibri" w:hAnsi="Calibri" w:cs="Calibri"/>
        </w:rPr>
        <w:t xml:space="preserve"> - 7 nachten kunnen gerealiseerd worden.</w:t>
      </w:r>
    </w:p>
    <w:p w14:paraId="25909C5F" w14:textId="77777777" w:rsidR="009155CE" w:rsidRDefault="009155CE">
      <w:pPr>
        <w:widowControl w:val="0"/>
        <w:rPr>
          <w:rFonts w:ascii="Calibri" w:eastAsia="Calibri" w:hAnsi="Calibri" w:cs="Calibri"/>
        </w:rPr>
      </w:pPr>
    </w:p>
    <w:p w14:paraId="37CBBAA2" w14:textId="77777777" w:rsidR="009155CE" w:rsidRDefault="00D27AFB">
      <w:pPr>
        <w:widowControl w:val="0"/>
        <w:rPr>
          <w:rFonts w:ascii="Calibri" w:eastAsia="Calibri" w:hAnsi="Calibri" w:cs="Calibri"/>
        </w:rPr>
      </w:pPr>
      <w:r>
        <w:rPr>
          <w:rFonts w:ascii="Calibri" w:eastAsia="Calibri" w:hAnsi="Calibri" w:cs="Calibri"/>
        </w:rPr>
        <w:t>In onderstaande tabel wordt de verdeling van deze middelen per upgrade weergegeven. Deze middelen worden toegevoegd aan de erkenning (personeelspunten en werkingsmiddelen) en als variabele prestaties toegevoegd aan</w:t>
      </w:r>
      <w:r>
        <w:rPr>
          <w:rFonts w:ascii="Calibri" w:eastAsia="Calibri" w:hAnsi="Calibri" w:cs="Calibri"/>
        </w:rPr>
        <w:t xml:space="preserve"> het urenpakket van de subsidie-eenheid. Wat betreft variabele prestaties wordt er voorzien in een berekeningstabel zodat een MFC kan aangeven welke uren toegevoegd worden aan de gemiddelde uurprijs in de sector, weliswaar beperkt tot het maximum van 5000 </w:t>
      </w:r>
      <w:r>
        <w:rPr>
          <w:rFonts w:ascii="Calibri" w:eastAsia="Calibri" w:hAnsi="Calibri" w:cs="Calibri"/>
        </w:rPr>
        <w:t>euro per upgrade.</w:t>
      </w:r>
    </w:p>
    <w:p w14:paraId="1DC3B5B1" w14:textId="77777777" w:rsidR="009155CE" w:rsidRDefault="009155CE">
      <w:pPr>
        <w:widowControl w:val="0"/>
        <w:rPr>
          <w:rFonts w:ascii="Calibri" w:eastAsia="Calibri" w:hAnsi="Calibri" w:cs="Calibri"/>
        </w:rPr>
      </w:pPr>
    </w:p>
    <w:p w14:paraId="781DFCCC" w14:textId="77777777" w:rsidR="009155CE" w:rsidRDefault="00D27AFB">
      <w:pPr>
        <w:widowControl w:val="0"/>
        <w:rPr>
          <w:rFonts w:ascii="Calibri" w:eastAsia="Calibri" w:hAnsi="Calibri" w:cs="Calibri"/>
        </w:rPr>
      </w:pPr>
      <w:r>
        <w:rPr>
          <w:rFonts w:ascii="Calibri" w:eastAsia="Calibri" w:hAnsi="Calibri" w:cs="Calibri"/>
        </w:rPr>
        <w:t>Aangezien het een upgrade van de huidige verblijfscapaciteit betreft, wordt de outputindicator niet aangepast.</w:t>
      </w:r>
    </w:p>
    <w:p w14:paraId="31781279" w14:textId="77777777" w:rsidR="009155CE" w:rsidRDefault="009155CE">
      <w:pPr>
        <w:widowControl w:val="0"/>
        <w:rPr>
          <w:rFonts w:ascii="Calibri" w:eastAsia="Calibri" w:hAnsi="Calibri" w:cs="Calibri"/>
          <w:b/>
        </w:rPr>
      </w:pPr>
    </w:p>
    <w:tbl>
      <w:tblPr>
        <w:tblStyle w:val="a3"/>
        <w:tblW w:w="48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2625"/>
      </w:tblGrid>
      <w:tr w:rsidR="009155CE" w14:paraId="46513D04" w14:textId="77777777">
        <w:trPr>
          <w:trHeight w:val="495"/>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9893E" w14:textId="77777777" w:rsidR="009155CE" w:rsidRDefault="00D27AFB">
            <w:pPr>
              <w:widowControl w:val="0"/>
              <w:rPr>
                <w:rFonts w:ascii="Calibri" w:eastAsia="Calibri" w:hAnsi="Calibri" w:cs="Calibri"/>
              </w:rPr>
            </w:pPr>
            <w:r>
              <w:rPr>
                <w:rFonts w:ascii="Calibri" w:eastAsia="Calibri" w:hAnsi="Calibri" w:cs="Calibri"/>
              </w:rPr>
              <w:t>Personeel</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2EED4" w14:textId="77777777" w:rsidR="009155CE" w:rsidRDefault="00D27AFB">
            <w:pPr>
              <w:widowControl w:val="0"/>
              <w:rPr>
                <w:rFonts w:ascii="Calibri" w:eastAsia="Calibri" w:hAnsi="Calibri" w:cs="Calibri"/>
              </w:rPr>
            </w:pPr>
            <w:r>
              <w:rPr>
                <w:rFonts w:ascii="Calibri" w:eastAsia="Calibri" w:hAnsi="Calibri" w:cs="Calibri"/>
              </w:rPr>
              <w:t>12,5 personeelspunten</w:t>
            </w:r>
          </w:p>
        </w:tc>
      </w:tr>
      <w:tr w:rsidR="009155CE" w14:paraId="589D1273" w14:textId="77777777">
        <w:trPr>
          <w:trHeight w:val="485"/>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EA1FD" w14:textId="77777777" w:rsidR="009155CE" w:rsidRDefault="00D27AFB">
            <w:pPr>
              <w:widowControl w:val="0"/>
              <w:rPr>
                <w:rFonts w:ascii="Calibri" w:eastAsia="Calibri" w:hAnsi="Calibri" w:cs="Calibri"/>
              </w:rPr>
            </w:pPr>
            <w:r>
              <w:rPr>
                <w:rFonts w:ascii="Calibri" w:eastAsia="Calibri" w:hAnsi="Calibri" w:cs="Calibri"/>
              </w:rPr>
              <w:t>Werkingsmiddelen</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93117" w14:textId="77777777" w:rsidR="009155CE" w:rsidRDefault="00D27AFB">
            <w:pPr>
              <w:widowControl w:val="0"/>
              <w:rPr>
                <w:rFonts w:ascii="Calibri" w:eastAsia="Calibri" w:hAnsi="Calibri" w:cs="Calibri"/>
              </w:rPr>
            </w:pPr>
            <w:r>
              <w:rPr>
                <w:rFonts w:ascii="Calibri" w:eastAsia="Calibri" w:hAnsi="Calibri" w:cs="Calibri"/>
              </w:rPr>
              <w:t xml:space="preserve"> 1040 euro</w:t>
            </w:r>
          </w:p>
        </w:tc>
      </w:tr>
      <w:tr w:rsidR="009155CE" w14:paraId="404F9754" w14:textId="77777777">
        <w:trPr>
          <w:trHeight w:val="485"/>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9B07A" w14:textId="77777777" w:rsidR="009155CE" w:rsidRDefault="00D27AFB">
            <w:pPr>
              <w:widowControl w:val="0"/>
              <w:rPr>
                <w:rFonts w:ascii="Calibri" w:eastAsia="Calibri" w:hAnsi="Calibri" w:cs="Calibri"/>
              </w:rPr>
            </w:pPr>
            <w:r>
              <w:rPr>
                <w:rFonts w:ascii="Calibri" w:eastAsia="Calibri" w:hAnsi="Calibri" w:cs="Calibri"/>
              </w:rPr>
              <w:t>Variabele prestaties</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404F8" w14:textId="77777777" w:rsidR="009155CE" w:rsidRDefault="00D27AFB">
            <w:pPr>
              <w:widowControl w:val="0"/>
              <w:rPr>
                <w:rFonts w:ascii="Calibri" w:eastAsia="Calibri" w:hAnsi="Calibri" w:cs="Calibri"/>
              </w:rPr>
            </w:pPr>
            <w:r>
              <w:rPr>
                <w:rFonts w:ascii="Calibri" w:eastAsia="Calibri" w:hAnsi="Calibri" w:cs="Calibri"/>
              </w:rPr>
              <w:t xml:space="preserve"> 5000 euro</w:t>
            </w:r>
          </w:p>
        </w:tc>
      </w:tr>
      <w:tr w:rsidR="009155CE" w14:paraId="2151903B" w14:textId="77777777">
        <w:trPr>
          <w:trHeight w:val="485"/>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D474F" w14:textId="77777777" w:rsidR="009155CE" w:rsidRDefault="00D27AFB">
            <w:pPr>
              <w:widowControl w:val="0"/>
              <w:rPr>
                <w:rFonts w:ascii="Calibri" w:eastAsia="Calibri" w:hAnsi="Calibri" w:cs="Calibri"/>
                <w:b/>
              </w:rPr>
            </w:pPr>
            <w:r>
              <w:rPr>
                <w:rFonts w:ascii="Calibri" w:eastAsia="Calibri" w:hAnsi="Calibri" w:cs="Calibri"/>
                <w:b/>
              </w:rPr>
              <w:t>Totaal</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57AB7" w14:textId="77777777" w:rsidR="009155CE" w:rsidRDefault="00D27AFB">
            <w:pPr>
              <w:widowControl w:val="0"/>
              <w:rPr>
                <w:rFonts w:ascii="Calibri" w:eastAsia="Calibri" w:hAnsi="Calibri" w:cs="Calibri"/>
                <w:b/>
              </w:rPr>
            </w:pPr>
            <w:r>
              <w:rPr>
                <w:rFonts w:ascii="Calibri" w:eastAsia="Calibri" w:hAnsi="Calibri" w:cs="Calibri"/>
                <w:b/>
              </w:rPr>
              <w:t>€20 000 per upgrade</w:t>
            </w:r>
          </w:p>
        </w:tc>
      </w:tr>
    </w:tbl>
    <w:p w14:paraId="5116E16D" w14:textId="77777777" w:rsidR="009155CE" w:rsidRDefault="009155CE">
      <w:pPr>
        <w:widowControl w:val="0"/>
        <w:spacing w:line="360" w:lineRule="auto"/>
        <w:rPr>
          <w:rFonts w:ascii="Calibri" w:eastAsia="Calibri" w:hAnsi="Calibri" w:cs="Calibri"/>
        </w:rPr>
      </w:pPr>
    </w:p>
    <w:p w14:paraId="75D30310" w14:textId="77777777" w:rsidR="009155CE" w:rsidRDefault="00D27AFB">
      <w:pPr>
        <w:widowControl w:val="0"/>
        <w:spacing w:line="360" w:lineRule="auto"/>
        <w:rPr>
          <w:rFonts w:ascii="Calibri" w:eastAsia="Calibri" w:hAnsi="Calibri" w:cs="Calibri"/>
        </w:rPr>
      </w:pPr>
      <w:r>
        <w:rPr>
          <w:rFonts w:ascii="Calibri" w:eastAsia="Calibri" w:hAnsi="Calibri" w:cs="Calibri"/>
        </w:rPr>
        <w:t>Aan deze uitbreiding zijn voorwaarden gekoppeld; namelijk het engagement dat een mogelijk aanbod van hoogfrequente vormen van verblijf moet verhogen. Dat betekent niet dat er onnodig hoogfrequent verblijf moet aangeboden worden als de</w:t>
      </w:r>
      <w:r>
        <w:rPr>
          <w:rFonts w:ascii="Calibri" w:eastAsia="Calibri" w:hAnsi="Calibri" w:cs="Calibri"/>
        </w:rPr>
        <w:t xml:space="preserve"> vraag niet aanwezig is, maar de mogelijkheid moet er wel zijn. De intersectorale toegangspoort blijft de eerste partner om dergelijke engagementen mee te communiceren, maar als die in de toekomst wijzigen, kunnen met deze middelen andere partners aangespr</w:t>
      </w:r>
      <w:r>
        <w:rPr>
          <w:rFonts w:ascii="Calibri" w:eastAsia="Calibri" w:hAnsi="Calibri" w:cs="Calibri"/>
        </w:rPr>
        <w:t>oken worden.</w:t>
      </w:r>
    </w:p>
    <w:p w14:paraId="3B296F4E" w14:textId="77777777" w:rsidR="009155CE" w:rsidRDefault="00D27AFB">
      <w:pPr>
        <w:spacing w:before="240" w:after="240"/>
        <w:rPr>
          <w:rFonts w:ascii="Calibri" w:eastAsia="Calibri" w:hAnsi="Calibri" w:cs="Calibri"/>
        </w:rPr>
      </w:pPr>
      <w:r>
        <w:rPr>
          <w:rFonts w:ascii="Calibri" w:eastAsia="Calibri" w:hAnsi="Calibri" w:cs="Calibri"/>
        </w:rPr>
        <w:t>De concrete invulling van de voorziene middelen voor variabele prestaties zal afhangen van de verdere evoluties in het project nieuwe financiering. Het VAPH volgt dit verder op en zal deze middelen toevoegen aan het budget dat nodig is om de m</w:t>
      </w:r>
      <w:r>
        <w:rPr>
          <w:rFonts w:ascii="Calibri" w:eastAsia="Calibri" w:hAnsi="Calibri" w:cs="Calibri"/>
        </w:rPr>
        <w:t xml:space="preserve">eerkost van variabele prestaties te vergoeden. </w:t>
      </w:r>
    </w:p>
    <w:p w14:paraId="3F9FCBCB" w14:textId="77777777" w:rsidR="009155CE" w:rsidRDefault="00D27AFB">
      <w:pPr>
        <w:spacing w:before="240" w:after="240"/>
        <w:rPr>
          <w:rFonts w:ascii="Calibri" w:eastAsia="Calibri" w:hAnsi="Calibri" w:cs="Calibri"/>
        </w:rPr>
      </w:pPr>
      <w:r>
        <w:rPr>
          <w:rFonts w:ascii="Calibri" w:eastAsia="Calibri" w:hAnsi="Calibri" w:cs="Calibri"/>
        </w:rPr>
        <w:t>De personeelspunten en werkingsmiddelen worden aan de MFC-erkenning toegevoegd.</w:t>
      </w:r>
    </w:p>
    <w:p w14:paraId="7059F705" w14:textId="77777777" w:rsidR="009155CE" w:rsidRDefault="00D27AFB">
      <w:pPr>
        <w:spacing w:before="240" w:after="240"/>
        <w:rPr>
          <w:rFonts w:ascii="Calibri" w:eastAsia="Calibri" w:hAnsi="Calibri" w:cs="Calibri"/>
          <w:b/>
        </w:rPr>
      </w:pPr>
      <w:r>
        <w:rPr>
          <w:rFonts w:ascii="Calibri" w:eastAsia="Calibri" w:hAnsi="Calibri" w:cs="Calibri"/>
          <w:b/>
        </w:rPr>
        <w:t>TIMING</w:t>
      </w:r>
    </w:p>
    <w:p w14:paraId="46667792" w14:textId="77777777" w:rsidR="009155CE" w:rsidRDefault="00D27AFB">
      <w:pPr>
        <w:spacing w:before="240" w:after="240"/>
        <w:rPr>
          <w:rFonts w:ascii="Calibri" w:eastAsia="Calibri" w:hAnsi="Calibri" w:cs="Calibri"/>
        </w:rPr>
      </w:pPr>
      <w:r>
        <w:rPr>
          <w:rFonts w:ascii="Calibri" w:eastAsia="Calibri" w:hAnsi="Calibri" w:cs="Calibri"/>
        </w:rPr>
        <w:t xml:space="preserve">Indienen aanvraag: ten laatste op 31 januari 2024 </w:t>
      </w:r>
      <w:r>
        <w:rPr>
          <w:rFonts w:ascii="Calibri" w:eastAsia="Calibri" w:hAnsi="Calibri" w:cs="Calibri"/>
          <w:i/>
        </w:rPr>
        <w:t>(Als u als MFC meer tijd nodig hebt, breng het VAPH dan voor 31 januari</w:t>
      </w:r>
      <w:r>
        <w:rPr>
          <w:rFonts w:ascii="Calibri" w:eastAsia="Calibri" w:hAnsi="Calibri" w:cs="Calibri"/>
          <w:i/>
        </w:rPr>
        <w:t xml:space="preserve"> 2024 op de hoogte.)</w:t>
      </w:r>
    </w:p>
    <w:p w14:paraId="64060683" w14:textId="77777777" w:rsidR="009155CE" w:rsidRDefault="00D27AFB">
      <w:pPr>
        <w:spacing w:before="240" w:after="240"/>
        <w:rPr>
          <w:rFonts w:ascii="Calibri" w:eastAsia="Calibri" w:hAnsi="Calibri" w:cs="Calibri"/>
        </w:rPr>
      </w:pPr>
      <w:r>
        <w:rPr>
          <w:rFonts w:ascii="Calibri" w:eastAsia="Calibri" w:hAnsi="Calibri" w:cs="Calibri"/>
        </w:rPr>
        <w:t xml:space="preserve">Beoordeling VAPH: februari 2024 </w:t>
      </w:r>
      <w:r>
        <w:rPr>
          <w:rFonts w:ascii="Calibri" w:eastAsia="Calibri" w:hAnsi="Calibri" w:cs="Calibri"/>
          <w:i/>
        </w:rPr>
        <w:t>(of de maand na indienen)</w:t>
      </w:r>
    </w:p>
    <w:p w14:paraId="5634ADB3" w14:textId="77777777" w:rsidR="009155CE" w:rsidRDefault="00D27AFB">
      <w:pPr>
        <w:spacing w:before="240" w:after="240"/>
        <w:rPr>
          <w:rFonts w:ascii="Calibri" w:eastAsia="Calibri" w:hAnsi="Calibri" w:cs="Calibri"/>
          <w:b/>
        </w:rPr>
      </w:pPr>
      <w:r>
        <w:rPr>
          <w:rFonts w:ascii="Calibri" w:eastAsia="Calibri" w:hAnsi="Calibri" w:cs="Calibri"/>
        </w:rPr>
        <w:t xml:space="preserve">Start erkenning: 1 maart 2024 </w:t>
      </w:r>
      <w:r>
        <w:rPr>
          <w:rFonts w:ascii="Calibri" w:eastAsia="Calibri" w:hAnsi="Calibri" w:cs="Calibri"/>
          <w:i/>
        </w:rPr>
        <w:t>(of de eerste dag van de maand na beoordeling)</w:t>
      </w:r>
    </w:p>
    <w:p w14:paraId="3DF88B43" w14:textId="77777777" w:rsidR="009155CE" w:rsidRDefault="00D27AFB">
      <w:pPr>
        <w:widowControl w:val="0"/>
        <w:numPr>
          <w:ilvl w:val="1"/>
          <w:numId w:val="3"/>
        </w:numPr>
        <w:spacing w:line="360" w:lineRule="auto"/>
        <w:rPr>
          <w:rFonts w:ascii="Calibri" w:eastAsia="Calibri" w:hAnsi="Calibri" w:cs="Calibri"/>
          <w:b/>
        </w:rPr>
      </w:pPr>
      <w:r>
        <w:rPr>
          <w:rFonts w:ascii="Calibri" w:eastAsia="Calibri" w:hAnsi="Calibri" w:cs="Calibri"/>
          <w:b/>
        </w:rPr>
        <w:lastRenderedPageBreak/>
        <w:t>Uitbreiding capaciteit MFC’s</w:t>
      </w:r>
    </w:p>
    <w:p w14:paraId="03035E03" w14:textId="77777777" w:rsidR="009155CE" w:rsidRDefault="00D27AFB">
      <w:pPr>
        <w:widowControl w:val="0"/>
        <w:spacing w:before="240" w:after="240"/>
        <w:rPr>
          <w:rFonts w:ascii="Calibri" w:eastAsia="Calibri" w:hAnsi="Calibri" w:cs="Calibri"/>
        </w:rPr>
      </w:pPr>
      <w:r>
        <w:rPr>
          <w:rFonts w:ascii="Calibri" w:eastAsia="Calibri" w:hAnsi="Calibri" w:cs="Calibri"/>
        </w:rPr>
        <w:t xml:space="preserve">Als laatste actiepunt wordt voorzien in een budget van </w:t>
      </w:r>
      <w:r>
        <w:rPr>
          <w:rFonts w:ascii="Calibri" w:eastAsia="Calibri" w:hAnsi="Calibri" w:cs="Calibri"/>
          <w:b/>
        </w:rPr>
        <w:t>9.950.000 euro</w:t>
      </w:r>
      <w:r>
        <w:rPr>
          <w:rFonts w:ascii="Calibri" w:eastAsia="Calibri" w:hAnsi="Calibri" w:cs="Calibri"/>
        </w:rPr>
        <w:t xml:space="preserve"> voor een gerichte capaciteitsuitbreiding van de multifunctionele centra.</w:t>
      </w:r>
    </w:p>
    <w:p w14:paraId="333A564F" w14:textId="77777777" w:rsidR="009155CE" w:rsidRDefault="00D27AFB">
      <w:pPr>
        <w:widowControl w:val="0"/>
        <w:spacing w:before="240" w:after="240"/>
        <w:rPr>
          <w:rFonts w:ascii="Calibri" w:eastAsia="Calibri" w:hAnsi="Calibri" w:cs="Calibri"/>
        </w:rPr>
      </w:pPr>
      <w:r>
        <w:rPr>
          <w:rFonts w:ascii="Calibri" w:eastAsia="Calibri" w:hAnsi="Calibri" w:cs="Calibri"/>
        </w:rPr>
        <w:t>Het VAPH kiest voor een verdeling van de middelen op basis van regio, maar wil niet per regio de verdeling gedeta</w:t>
      </w:r>
      <w:r>
        <w:rPr>
          <w:rFonts w:ascii="Calibri" w:eastAsia="Calibri" w:hAnsi="Calibri" w:cs="Calibri"/>
        </w:rPr>
        <w:t>illeerd per ondersteuningsvorm vooraf vastleggen. Het is aan de partners in de regio om via een afgestemde besluitvorming tot een coherente inzet te komen. Dat weliswaar binnen onderstaande werkvormen en voor de doelgroepen met zeer complexe ondersteunings</w:t>
      </w:r>
      <w:r>
        <w:rPr>
          <w:rFonts w:ascii="Calibri" w:eastAsia="Calibri" w:hAnsi="Calibri" w:cs="Calibri"/>
        </w:rPr>
        <w:t>noden.</w:t>
      </w:r>
    </w:p>
    <w:p w14:paraId="600DD789" w14:textId="77777777" w:rsidR="009155CE" w:rsidRDefault="00D27AFB">
      <w:pPr>
        <w:widowControl w:val="0"/>
        <w:spacing w:before="240" w:after="240"/>
        <w:rPr>
          <w:rFonts w:ascii="Calibri" w:eastAsia="Calibri" w:hAnsi="Calibri" w:cs="Calibri"/>
        </w:rPr>
      </w:pPr>
      <w:r>
        <w:rPr>
          <w:rFonts w:ascii="Calibri" w:eastAsia="Calibri" w:hAnsi="Calibri" w:cs="Calibri"/>
        </w:rPr>
        <w:t>85% van de middelen wordt verdeeld op basis van bevolking (0-21 jaar) in de regio. De overige 15% wordt bijkomend toegevoegd aan het Brussels Hoofdstedelijk Gewest (5%) en Antwerpen (10%). De druk op die grootstedelijke gebieden is groot. In die reg</w:t>
      </w:r>
      <w:r>
        <w:rPr>
          <w:rFonts w:ascii="Calibri" w:eastAsia="Calibri" w:hAnsi="Calibri" w:cs="Calibri"/>
        </w:rPr>
        <w:t>io’s is er momenteel - in vergelijking tot de bevolking - ook minder (verblijfs)aanbod dan elders. Dat maakt dat we veronderstellen dat de druk op het aanwezige aanbod, maar ook de omliggende regio’s, groter is. Het VAPH zal de beoordeling dus ook rekening</w:t>
      </w:r>
      <w:r>
        <w:rPr>
          <w:rFonts w:ascii="Calibri" w:eastAsia="Calibri" w:hAnsi="Calibri" w:cs="Calibri"/>
        </w:rPr>
        <w:t xml:space="preserve"> houden met het huidige aanbod dat in een regio aanwezig is. We streven daarbij naar goede spreiding.</w:t>
      </w:r>
    </w:p>
    <w:p w14:paraId="0E129484" w14:textId="77777777" w:rsidR="009155CE" w:rsidRDefault="00D27AFB">
      <w:pPr>
        <w:widowControl w:val="0"/>
        <w:spacing w:before="240" w:after="240"/>
        <w:rPr>
          <w:rFonts w:ascii="Calibri" w:eastAsia="Calibri" w:hAnsi="Calibri" w:cs="Calibri"/>
          <w:b/>
        </w:rPr>
      </w:pPr>
      <w:r>
        <w:rPr>
          <w:rFonts w:ascii="Calibri" w:eastAsia="Calibri" w:hAnsi="Calibri" w:cs="Calibri"/>
          <w:b/>
        </w:rPr>
        <w:t>Regionale verdeling</w:t>
      </w:r>
    </w:p>
    <w:tbl>
      <w:tblPr>
        <w:tblStyle w:val="a4"/>
        <w:tblpPr w:leftFromText="180" w:rightFromText="180" w:topFromText="180" w:bottomFromText="180" w:vertAnchor="text"/>
        <w:tblW w:w="651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9"/>
        <w:gridCol w:w="3260"/>
      </w:tblGrid>
      <w:tr w:rsidR="009155CE" w14:paraId="2E8F7B55" w14:textId="77777777">
        <w:tc>
          <w:tcPr>
            <w:tcW w:w="3259" w:type="dxa"/>
          </w:tcPr>
          <w:p w14:paraId="79D83516" w14:textId="77777777" w:rsidR="009155CE" w:rsidRDefault="00D27AFB">
            <w:pPr>
              <w:widowControl w:val="0"/>
              <w:spacing w:line="240" w:lineRule="auto"/>
              <w:rPr>
                <w:rFonts w:ascii="Calibri" w:eastAsia="Calibri" w:hAnsi="Calibri" w:cs="Calibri"/>
              </w:rPr>
            </w:pPr>
            <w:r>
              <w:rPr>
                <w:rFonts w:ascii="Calibri" w:eastAsia="Calibri" w:hAnsi="Calibri" w:cs="Calibri"/>
              </w:rPr>
              <w:t>Antwerpen</w:t>
            </w:r>
          </w:p>
        </w:tc>
        <w:tc>
          <w:tcPr>
            <w:tcW w:w="3259" w:type="dxa"/>
          </w:tcPr>
          <w:p w14:paraId="7679827A" w14:textId="77777777" w:rsidR="009155CE" w:rsidRDefault="00D27AFB">
            <w:pPr>
              <w:widowControl w:val="0"/>
              <w:spacing w:line="240" w:lineRule="auto"/>
              <w:rPr>
                <w:rFonts w:ascii="Calibri" w:eastAsia="Calibri" w:hAnsi="Calibri" w:cs="Calibri"/>
              </w:rPr>
            </w:pPr>
            <w:r>
              <w:rPr>
                <w:rFonts w:ascii="Calibri" w:eastAsia="Calibri" w:hAnsi="Calibri" w:cs="Calibri"/>
              </w:rPr>
              <w:t>3.315.187 euro</w:t>
            </w:r>
          </w:p>
        </w:tc>
      </w:tr>
      <w:tr w:rsidR="009155CE" w14:paraId="6B0DCEA4" w14:textId="77777777">
        <w:tc>
          <w:tcPr>
            <w:tcW w:w="3259" w:type="dxa"/>
          </w:tcPr>
          <w:p w14:paraId="517B2CD7" w14:textId="77777777" w:rsidR="009155CE" w:rsidRDefault="00D27AFB">
            <w:pPr>
              <w:widowControl w:val="0"/>
              <w:spacing w:line="240" w:lineRule="auto"/>
              <w:rPr>
                <w:rFonts w:ascii="Calibri" w:eastAsia="Calibri" w:hAnsi="Calibri" w:cs="Calibri"/>
              </w:rPr>
            </w:pPr>
            <w:r>
              <w:rPr>
                <w:rFonts w:ascii="Calibri" w:eastAsia="Calibri" w:hAnsi="Calibri" w:cs="Calibri"/>
              </w:rPr>
              <w:t>West-Vlaanderen</w:t>
            </w:r>
          </w:p>
        </w:tc>
        <w:tc>
          <w:tcPr>
            <w:tcW w:w="3259" w:type="dxa"/>
          </w:tcPr>
          <w:p w14:paraId="7D742073" w14:textId="77777777" w:rsidR="009155CE" w:rsidRDefault="00D27AFB">
            <w:pPr>
              <w:widowControl w:val="0"/>
              <w:spacing w:line="240" w:lineRule="auto"/>
              <w:rPr>
                <w:rFonts w:ascii="Calibri" w:eastAsia="Calibri" w:hAnsi="Calibri" w:cs="Calibri"/>
              </w:rPr>
            </w:pPr>
            <w:r>
              <w:rPr>
                <w:rFonts w:ascii="Calibri" w:eastAsia="Calibri" w:hAnsi="Calibri" w:cs="Calibri"/>
              </w:rPr>
              <w:t>1.334.264 euro</w:t>
            </w:r>
          </w:p>
        </w:tc>
      </w:tr>
      <w:tr w:rsidR="009155CE" w14:paraId="7869252B" w14:textId="77777777">
        <w:tc>
          <w:tcPr>
            <w:tcW w:w="3259" w:type="dxa"/>
          </w:tcPr>
          <w:p w14:paraId="0BBD54F4" w14:textId="77777777" w:rsidR="009155CE" w:rsidRDefault="00D27AFB">
            <w:pPr>
              <w:widowControl w:val="0"/>
              <w:spacing w:line="240" w:lineRule="auto"/>
              <w:rPr>
                <w:rFonts w:ascii="Calibri" w:eastAsia="Calibri" w:hAnsi="Calibri" w:cs="Calibri"/>
              </w:rPr>
            </w:pPr>
            <w:r>
              <w:rPr>
                <w:rFonts w:ascii="Calibri" w:eastAsia="Calibri" w:hAnsi="Calibri" w:cs="Calibri"/>
              </w:rPr>
              <w:t>Oost-Vlaanderen</w:t>
            </w:r>
          </w:p>
        </w:tc>
        <w:tc>
          <w:tcPr>
            <w:tcW w:w="3259" w:type="dxa"/>
          </w:tcPr>
          <w:p w14:paraId="7970D35A" w14:textId="77777777" w:rsidR="009155CE" w:rsidRDefault="00D27AFB">
            <w:pPr>
              <w:widowControl w:val="0"/>
              <w:spacing w:line="240" w:lineRule="auto"/>
              <w:rPr>
                <w:rFonts w:ascii="Calibri" w:eastAsia="Calibri" w:hAnsi="Calibri" w:cs="Calibri"/>
              </w:rPr>
            </w:pPr>
            <w:r>
              <w:rPr>
                <w:rFonts w:ascii="Calibri" w:eastAsia="Calibri" w:hAnsi="Calibri" w:cs="Calibri"/>
              </w:rPr>
              <w:t>1.830.679 euro</w:t>
            </w:r>
          </w:p>
        </w:tc>
      </w:tr>
      <w:tr w:rsidR="009155CE" w14:paraId="6AECD27C" w14:textId="77777777">
        <w:tc>
          <w:tcPr>
            <w:tcW w:w="3259" w:type="dxa"/>
          </w:tcPr>
          <w:p w14:paraId="74C3DE06" w14:textId="77777777" w:rsidR="009155CE" w:rsidRDefault="00D27AFB">
            <w:pPr>
              <w:widowControl w:val="0"/>
              <w:spacing w:line="240" w:lineRule="auto"/>
              <w:rPr>
                <w:rFonts w:ascii="Calibri" w:eastAsia="Calibri" w:hAnsi="Calibri" w:cs="Calibri"/>
              </w:rPr>
            </w:pPr>
            <w:r>
              <w:rPr>
                <w:rFonts w:ascii="Calibri" w:eastAsia="Calibri" w:hAnsi="Calibri" w:cs="Calibri"/>
              </w:rPr>
              <w:t>Limburg</w:t>
            </w:r>
          </w:p>
        </w:tc>
        <w:tc>
          <w:tcPr>
            <w:tcW w:w="3259" w:type="dxa"/>
          </w:tcPr>
          <w:p w14:paraId="192992AE" w14:textId="77777777" w:rsidR="009155CE" w:rsidRDefault="00D27AFB">
            <w:pPr>
              <w:widowControl w:val="0"/>
              <w:spacing w:line="240" w:lineRule="auto"/>
              <w:rPr>
                <w:rFonts w:ascii="Calibri" w:eastAsia="Calibri" w:hAnsi="Calibri" w:cs="Calibri"/>
              </w:rPr>
            </w:pPr>
            <w:r>
              <w:rPr>
                <w:rFonts w:ascii="Calibri" w:eastAsia="Calibri" w:hAnsi="Calibri" w:cs="Calibri"/>
              </w:rPr>
              <w:t>994.903 euro</w:t>
            </w:r>
          </w:p>
        </w:tc>
      </w:tr>
      <w:tr w:rsidR="009155CE" w14:paraId="001413A6" w14:textId="77777777">
        <w:tc>
          <w:tcPr>
            <w:tcW w:w="3259" w:type="dxa"/>
          </w:tcPr>
          <w:p w14:paraId="1A53BE82" w14:textId="77777777" w:rsidR="009155CE" w:rsidRDefault="00D27AFB">
            <w:pPr>
              <w:widowControl w:val="0"/>
              <w:spacing w:line="240" w:lineRule="auto"/>
              <w:rPr>
                <w:rFonts w:ascii="Calibri" w:eastAsia="Calibri" w:hAnsi="Calibri" w:cs="Calibri"/>
              </w:rPr>
            </w:pPr>
            <w:r>
              <w:rPr>
                <w:rFonts w:ascii="Calibri" w:eastAsia="Calibri" w:hAnsi="Calibri" w:cs="Calibri"/>
              </w:rPr>
              <w:t>Vlaams-Brabant</w:t>
            </w:r>
          </w:p>
        </w:tc>
        <w:tc>
          <w:tcPr>
            <w:tcW w:w="3259" w:type="dxa"/>
          </w:tcPr>
          <w:p w14:paraId="19C04497" w14:textId="77777777" w:rsidR="009155CE" w:rsidRDefault="00D27AFB">
            <w:pPr>
              <w:widowControl w:val="0"/>
              <w:spacing w:line="240" w:lineRule="auto"/>
              <w:rPr>
                <w:rFonts w:ascii="Calibri" w:eastAsia="Calibri" w:hAnsi="Calibri" w:cs="Calibri"/>
              </w:rPr>
            </w:pPr>
            <w:r>
              <w:rPr>
                <w:rFonts w:ascii="Calibri" w:eastAsia="Calibri" w:hAnsi="Calibri" w:cs="Calibri"/>
              </w:rPr>
              <w:t>1.480.179 euro</w:t>
            </w:r>
          </w:p>
        </w:tc>
      </w:tr>
      <w:tr w:rsidR="009155CE" w14:paraId="49262984" w14:textId="77777777">
        <w:tc>
          <w:tcPr>
            <w:tcW w:w="3259" w:type="dxa"/>
          </w:tcPr>
          <w:p w14:paraId="1D428306" w14:textId="77777777" w:rsidR="009155CE" w:rsidRDefault="00D27AFB">
            <w:pPr>
              <w:widowControl w:val="0"/>
              <w:spacing w:line="240" w:lineRule="auto"/>
              <w:rPr>
                <w:rFonts w:ascii="Calibri" w:eastAsia="Calibri" w:hAnsi="Calibri" w:cs="Calibri"/>
              </w:rPr>
            </w:pPr>
            <w:r>
              <w:rPr>
                <w:rFonts w:ascii="Calibri" w:eastAsia="Calibri" w:hAnsi="Calibri" w:cs="Calibri"/>
              </w:rPr>
              <w:t>Brussels Hoofdstedelijk Gewest</w:t>
            </w:r>
          </w:p>
        </w:tc>
        <w:tc>
          <w:tcPr>
            <w:tcW w:w="3259" w:type="dxa"/>
          </w:tcPr>
          <w:p w14:paraId="1BA94E1B" w14:textId="77777777" w:rsidR="009155CE" w:rsidRDefault="00D27AFB">
            <w:pPr>
              <w:widowControl w:val="0"/>
              <w:spacing w:line="240" w:lineRule="auto"/>
              <w:rPr>
                <w:rFonts w:ascii="Calibri" w:eastAsia="Calibri" w:hAnsi="Calibri" w:cs="Calibri"/>
              </w:rPr>
            </w:pPr>
            <w:r>
              <w:rPr>
                <w:rFonts w:ascii="Calibri" w:eastAsia="Calibri" w:hAnsi="Calibri" w:cs="Calibri"/>
              </w:rPr>
              <w:t>994.788 euro</w:t>
            </w:r>
          </w:p>
        </w:tc>
      </w:tr>
      <w:tr w:rsidR="009155CE" w14:paraId="763444C5" w14:textId="77777777">
        <w:tc>
          <w:tcPr>
            <w:tcW w:w="3259" w:type="dxa"/>
          </w:tcPr>
          <w:p w14:paraId="58138046" w14:textId="77777777" w:rsidR="009155CE" w:rsidRDefault="00D27AFB">
            <w:pPr>
              <w:widowControl w:val="0"/>
              <w:spacing w:line="240" w:lineRule="auto"/>
              <w:rPr>
                <w:rFonts w:ascii="Calibri" w:eastAsia="Calibri" w:hAnsi="Calibri" w:cs="Calibri"/>
                <w:b/>
              </w:rPr>
            </w:pPr>
            <w:r>
              <w:rPr>
                <w:rFonts w:ascii="Calibri" w:eastAsia="Calibri" w:hAnsi="Calibri" w:cs="Calibri"/>
                <w:b/>
              </w:rPr>
              <w:t>TOTAAL</w:t>
            </w:r>
          </w:p>
        </w:tc>
        <w:tc>
          <w:tcPr>
            <w:tcW w:w="3259" w:type="dxa"/>
          </w:tcPr>
          <w:p w14:paraId="7F2CD6AA" w14:textId="77777777" w:rsidR="009155CE" w:rsidRDefault="00D27AFB">
            <w:pPr>
              <w:widowControl w:val="0"/>
              <w:spacing w:line="240" w:lineRule="auto"/>
              <w:rPr>
                <w:rFonts w:ascii="Calibri" w:eastAsia="Calibri" w:hAnsi="Calibri" w:cs="Calibri"/>
                <w:b/>
              </w:rPr>
            </w:pPr>
            <w:r>
              <w:rPr>
                <w:rFonts w:ascii="Calibri" w:eastAsia="Calibri" w:hAnsi="Calibri" w:cs="Calibri"/>
                <w:b/>
              </w:rPr>
              <w:t>9.950.000 euro</w:t>
            </w:r>
          </w:p>
        </w:tc>
      </w:tr>
    </w:tbl>
    <w:p w14:paraId="4E3F3413" w14:textId="77777777" w:rsidR="009155CE" w:rsidRDefault="009155CE">
      <w:pPr>
        <w:widowControl w:val="0"/>
        <w:spacing w:before="240" w:after="240"/>
        <w:rPr>
          <w:rFonts w:ascii="Calibri" w:eastAsia="Calibri" w:hAnsi="Calibri" w:cs="Calibri"/>
          <w:b/>
        </w:rPr>
      </w:pPr>
    </w:p>
    <w:p w14:paraId="69BD9624" w14:textId="77777777" w:rsidR="009155CE" w:rsidRDefault="009155CE">
      <w:pPr>
        <w:widowControl w:val="0"/>
        <w:spacing w:before="240" w:after="240"/>
        <w:rPr>
          <w:rFonts w:ascii="Calibri" w:eastAsia="Calibri" w:hAnsi="Calibri" w:cs="Calibri"/>
          <w:b/>
        </w:rPr>
      </w:pPr>
    </w:p>
    <w:p w14:paraId="2935C9BB" w14:textId="0707B2B8" w:rsidR="009155CE" w:rsidRDefault="009155CE">
      <w:pPr>
        <w:widowControl w:val="0"/>
        <w:spacing w:before="240" w:after="240"/>
        <w:rPr>
          <w:rFonts w:ascii="Calibri" w:eastAsia="Calibri" w:hAnsi="Calibri" w:cs="Calibri"/>
          <w:b/>
        </w:rPr>
      </w:pPr>
    </w:p>
    <w:p w14:paraId="4D5FFFAE" w14:textId="76E090F2" w:rsidR="00D27AFB" w:rsidRDefault="00D27AFB">
      <w:pPr>
        <w:widowControl w:val="0"/>
        <w:spacing w:before="240" w:after="240"/>
        <w:rPr>
          <w:rFonts w:ascii="Calibri" w:eastAsia="Calibri" w:hAnsi="Calibri" w:cs="Calibri"/>
          <w:b/>
        </w:rPr>
      </w:pPr>
    </w:p>
    <w:p w14:paraId="202592D8" w14:textId="5C7F36EB" w:rsidR="00D27AFB" w:rsidRDefault="00D27AFB">
      <w:pPr>
        <w:widowControl w:val="0"/>
        <w:spacing w:before="240" w:after="240"/>
        <w:rPr>
          <w:rFonts w:ascii="Calibri" w:eastAsia="Calibri" w:hAnsi="Calibri" w:cs="Calibri"/>
          <w:b/>
        </w:rPr>
      </w:pPr>
    </w:p>
    <w:p w14:paraId="176AB608" w14:textId="73D61084" w:rsidR="00D27AFB" w:rsidRDefault="00D27AFB">
      <w:pPr>
        <w:widowControl w:val="0"/>
        <w:spacing w:before="240" w:after="240"/>
        <w:rPr>
          <w:rFonts w:ascii="Calibri" w:eastAsia="Calibri" w:hAnsi="Calibri" w:cs="Calibri"/>
          <w:b/>
        </w:rPr>
      </w:pPr>
    </w:p>
    <w:p w14:paraId="7644A052" w14:textId="77777777" w:rsidR="00D27AFB" w:rsidRDefault="00D27AFB">
      <w:pPr>
        <w:widowControl w:val="0"/>
        <w:spacing w:before="240" w:after="240"/>
        <w:rPr>
          <w:rFonts w:ascii="Calibri" w:eastAsia="Calibri" w:hAnsi="Calibri" w:cs="Calibri"/>
          <w:b/>
        </w:rPr>
      </w:pPr>
    </w:p>
    <w:p w14:paraId="0F88DEEE" w14:textId="77777777" w:rsidR="009155CE" w:rsidRDefault="00D27AFB">
      <w:pPr>
        <w:widowControl w:val="0"/>
        <w:numPr>
          <w:ilvl w:val="2"/>
          <w:numId w:val="3"/>
        </w:numPr>
        <w:spacing w:line="360" w:lineRule="auto"/>
        <w:rPr>
          <w:rFonts w:ascii="Calibri" w:eastAsia="Calibri" w:hAnsi="Calibri" w:cs="Calibri"/>
          <w:b/>
        </w:rPr>
      </w:pPr>
      <w:r>
        <w:rPr>
          <w:rFonts w:ascii="Calibri" w:eastAsia="Calibri" w:hAnsi="Calibri" w:cs="Calibri"/>
          <w:b/>
        </w:rPr>
        <w:t>Oproep uitbreiding schoolvervangende dagopvang</w:t>
      </w:r>
    </w:p>
    <w:p w14:paraId="10DD1BB1" w14:textId="77777777" w:rsidR="009155CE" w:rsidRDefault="009155CE">
      <w:pPr>
        <w:widowControl w:val="0"/>
        <w:spacing w:line="360" w:lineRule="auto"/>
        <w:rPr>
          <w:rFonts w:ascii="Calibri" w:eastAsia="Calibri" w:hAnsi="Calibri" w:cs="Calibri"/>
        </w:rPr>
      </w:pPr>
    </w:p>
    <w:p w14:paraId="0D7C16DE" w14:textId="77777777" w:rsidR="009155CE" w:rsidRDefault="00D27AFB">
      <w:pPr>
        <w:widowControl w:val="0"/>
        <w:spacing w:line="360" w:lineRule="auto"/>
        <w:rPr>
          <w:rFonts w:ascii="Calibri" w:eastAsia="Calibri" w:hAnsi="Calibri" w:cs="Calibri"/>
        </w:rPr>
      </w:pPr>
      <w:r>
        <w:rPr>
          <w:rFonts w:ascii="Calibri" w:eastAsia="Calibri" w:hAnsi="Calibri" w:cs="Calibri"/>
        </w:rPr>
        <w:t>Er wordt voorzien in een specifieke capaciteitsuitbreiding die voor minderjarige met een handicap met complexe zorgnoden voorziet in de mogelijkheid tot (schoolvervangende) dagopvang. Vanuit verschillende regio’s komt het signaal dat minderjarigen met comp</w:t>
      </w:r>
      <w:r>
        <w:rPr>
          <w:rFonts w:ascii="Calibri" w:eastAsia="Calibri" w:hAnsi="Calibri" w:cs="Calibri"/>
        </w:rPr>
        <w:t>lexe zorgnoden en ernstige (meervoudige) handicap geen (schoolvervangend) ondersteuningsaanbod vinden dicht bij hun woonplaats. Dat resulteert geregeld in vragen naar residentieel verblijf, verder van de woonplaats. Dat signaal komt vooral vanuit grootsted</w:t>
      </w:r>
      <w:r>
        <w:rPr>
          <w:rFonts w:ascii="Calibri" w:eastAsia="Calibri" w:hAnsi="Calibri" w:cs="Calibri"/>
        </w:rPr>
        <w:t xml:space="preserve">elijke gebieden als Antwerpen en Brussel. Met een investering in deze vorm van dagondersteuning menen we zowel tegemoet te komen aan een aanwezige nood, maar hebben we onrechtstreeks ook een impact op de verblijfscapaciteit. De </w:t>
      </w:r>
      <w:r>
        <w:rPr>
          <w:rFonts w:ascii="Calibri" w:eastAsia="Calibri" w:hAnsi="Calibri" w:cs="Calibri"/>
        </w:rPr>
        <w:lastRenderedPageBreak/>
        <w:t>verwachting is dat die minde</w:t>
      </w:r>
      <w:r>
        <w:rPr>
          <w:rFonts w:ascii="Calibri" w:eastAsia="Calibri" w:hAnsi="Calibri" w:cs="Calibri"/>
        </w:rPr>
        <w:t>r zal aangesproken worden voor die minderjarigen die eigenlijk dichter bij de woonplaats dagondersteuning wensen.</w:t>
      </w:r>
    </w:p>
    <w:p w14:paraId="6C85F3A6" w14:textId="77777777" w:rsidR="009155CE" w:rsidRDefault="009155CE">
      <w:pPr>
        <w:widowControl w:val="0"/>
        <w:spacing w:line="360" w:lineRule="auto"/>
        <w:rPr>
          <w:rFonts w:ascii="Calibri" w:eastAsia="Calibri" w:hAnsi="Calibri" w:cs="Calibri"/>
        </w:rPr>
      </w:pPr>
    </w:p>
    <w:p w14:paraId="69E11F90" w14:textId="77777777" w:rsidR="009155CE" w:rsidRDefault="00D27AFB">
      <w:pPr>
        <w:widowControl w:val="0"/>
        <w:spacing w:line="360" w:lineRule="auto"/>
        <w:rPr>
          <w:rFonts w:ascii="Calibri" w:eastAsia="Calibri" w:hAnsi="Calibri" w:cs="Calibri"/>
        </w:rPr>
      </w:pPr>
      <w:r>
        <w:rPr>
          <w:rFonts w:ascii="Calibri" w:eastAsia="Calibri" w:hAnsi="Calibri" w:cs="Calibri"/>
        </w:rPr>
        <w:t xml:space="preserve">We verwachten dat initiatiefnemers voorafgaandelijk aan het indienen van de aanvraag regionaal afstemmen met andere MFC’s, de intersectorale </w:t>
      </w:r>
      <w:r>
        <w:rPr>
          <w:rFonts w:ascii="Calibri" w:eastAsia="Calibri" w:hAnsi="Calibri" w:cs="Calibri"/>
        </w:rPr>
        <w:t>toegangspoort en het Intersectoraal Regionaal Overleg Jeugdhulp (IROJ).</w:t>
      </w:r>
    </w:p>
    <w:p w14:paraId="7C84C5AE" w14:textId="77777777" w:rsidR="009155CE" w:rsidRDefault="009155CE">
      <w:pPr>
        <w:widowControl w:val="0"/>
        <w:spacing w:line="360" w:lineRule="auto"/>
        <w:rPr>
          <w:rFonts w:ascii="Calibri" w:eastAsia="Calibri" w:hAnsi="Calibri" w:cs="Calibri"/>
        </w:rPr>
      </w:pPr>
    </w:p>
    <w:tbl>
      <w:tblPr>
        <w:tblStyle w:val="a5"/>
        <w:tblW w:w="6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935"/>
        <w:gridCol w:w="2835"/>
      </w:tblGrid>
      <w:tr w:rsidR="009155CE" w14:paraId="247623A5" w14:textId="77777777">
        <w:trPr>
          <w:trHeight w:val="435"/>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09368" w14:textId="77777777" w:rsidR="009155CE" w:rsidRDefault="00D27AFB">
            <w:pPr>
              <w:widowControl w:val="0"/>
              <w:spacing w:line="360" w:lineRule="auto"/>
              <w:rPr>
                <w:rFonts w:ascii="Calibri" w:eastAsia="Calibri" w:hAnsi="Calibri" w:cs="Calibri"/>
              </w:rPr>
            </w:pPr>
            <w:r>
              <w:rPr>
                <w:rFonts w:ascii="Calibri" w:eastAsia="Calibri" w:hAnsi="Calibri" w:cs="Calibri"/>
              </w:rPr>
              <w:t>Personeelspunten</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3C58A" w14:textId="77777777" w:rsidR="009155CE" w:rsidRDefault="00D27AFB">
            <w:pPr>
              <w:widowControl w:val="0"/>
              <w:spacing w:line="360" w:lineRule="auto"/>
              <w:rPr>
                <w:rFonts w:ascii="Calibri" w:eastAsia="Calibri" w:hAnsi="Calibri" w:cs="Calibri"/>
              </w:rPr>
            </w:pPr>
            <w:r>
              <w:rPr>
                <w:rFonts w:ascii="Calibri" w:eastAsia="Calibri" w:hAnsi="Calibri" w:cs="Calibri"/>
              </w:rPr>
              <w:t>Werkingsmiddelen</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E00EB" w14:textId="77777777" w:rsidR="009155CE" w:rsidRDefault="00D27AFB">
            <w:pPr>
              <w:widowControl w:val="0"/>
              <w:spacing w:line="360" w:lineRule="auto"/>
              <w:rPr>
                <w:rFonts w:ascii="Calibri" w:eastAsia="Calibri" w:hAnsi="Calibri" w:cs="Calibri"/>
              </w:rPr>
            </w:pPr>
            <w:r>
              <w:rPr>
                <w:rFonts w:ascii="Calibri" w:eastAsia="Calibri" w:hAnsi="Calibri" w:cs="Calibri"/>
              </w:rPr>
              <w:t>Totaal per overeenkomst</w:t>
            </w:r>
          </w:p>
        </w:tc>
      </w:tr>
      <w:tr w:rsidR="009155CE" w14:paraId="15F40AB6" w14:textId="77777777">
        <w:trPr>
          <w:trHeight w:val="495"/>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23679" w14:textId="77777777" w:rsidR="009155CE" w:rsidRDefault="00D27AFB">
            <w:pPr>
              <w:widowControl w:val="0"/>
              <w:spacing w:line="360" w:lineRule="auto"/>
              <w:rPr>
                <w:rFonts w:ascii="Calibri" w:eastAsia="Calibri" w:hAnsi="Calibri" w:cs="Calibri"/>
              </w:rPr>
            </w:pPr>
            <w:r>
              <w:rPr>
                <w:rFonts w:ascii="Calibri" w:eastAsia="Calibri" w:hAnsi="Calibri" w:cs="Calibri"/>
              </w:rPr>
              <w:t>38,06 punten</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0AF5F" w14:textId="77777777" w:rsidR="009155CE" w:rsidRDefault="00D27AFB">
            <w:pPr>
              <w:widowControl w:val="0"/>
              <w:spacing w:line="360" w:lineRule="auto"/>
              <w:rPr>
                <w:rFonts w:ascii="Calibri" w:eastAsia="Calibri" w:hAnsi="Calibri" w:cs="Calibri"/>
              </w:rPr>
            </w:pPr>
            <w:r>
              <w:rPr>
                <w:rFonts w:ascii="Calibri" w:eastAsia="Calibri" w:hAnsi="Calibri" w:cs="Calibri"/>
              </w:rPr>
              <w:t>3166,59 euro</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4D389" w14:textId="77777777" w:rsidR="009155CE" w:rsidRDefault="00D27AFB">
            <w:pPr>
              <w:widowControl w:val="0"/>
              <w:spacing w:line="360" w:lineRule="auto"/>
              <w:rPr>
                <w:rFonts w:ascii="Calibri" w:eastAsia="Calibri" w:hAnsi="Calibri" w:cs="Calibri"/>
              </w:rPr>
            </w:pPr>
            <w:r>
              <w:rPr>
                <w:rFonts w:ascii="Calibri" w:eastAsia="Calibri" w:hAnsi="Calibri" w:cs="Calibri"/>
              </w:rPr>
              <w:t>45704,35 euro</w:t>
            </w:r>
          </w:p>
        </w:tc>
      </w:tr>
    </w:tbl>
    <w:p w14:paraId="4E4B96B9" w14:textId="77777777" w:rsidR="009155CE" w:rsidRDefault="009155CE">
      <w:pPr>
        <w:widowControl w:val="0"/>
        <w:spacing w:line="360" w:lineRule="auto"/>
        <w:rPr>
          <w:rFonts w:ascii="Calibri" w:eastAsia="Calibri" w:hAnsi="Calibri" w:cs="Calibri"/>
        </w:rPr>
      </w:pPr>
    </w:p>
    <w:p w14:paraId="44E2104C" w14:textId="77777777" w:rsidR="009155CE" w:rsidRDefault="00D27AFB">
      <w:pPr>
        <w:widowControl w:val="0"/>
        <w:spacing w:line="360" w:lineRule="auto"/>
        <w:rPr>
          <w:rFonts w:ascii="Calibri" w:eastAsia="Calibri" w:hAnsi="Calibri" w:cs="Calibri"/>
        </w:rPr>
      </w:pPr>
      <w:r>
        <w:rPr>
          <w:rFonts w:ascii="Calibri" w:eastAsia="Calibri" w:hAnsi="Calibri" w:cs="Calibri"/>
        </w:rPr>
        <w:t>De personeelspunten en werkingsmiddelen worden aan de MFC-erkenning toegevoegd. De outputindicator zal mee aangepast worden.</w:t>
      </w:r>
    </w:p>
    <w:p w14:paraId="2F980C53" w14:textId="77777777" w:rsidR="009155CE" w:rsidRDefault="009155CE">
      <w:pPr>
        <w:widowControl w:val="0"/>
        <w:spacing w:line="360" w:lineRule="auto"/>
        <w:rPr>
          <w:rFonts w:ascii="Calibri" w:eastAsia="Calibri" w:hAnsi="Calibri" w:cs="Calibri"/>
        </w:rPr>
      </w:pPr>
    </w:p>
    <w:p w14:paraId="771DA863" w14:textId="77777777" w:rsidR="009155CE" w:rsidRDefault="00D27AFB">
      <w:pPr>
        <w:widowControl w:val="0"/>
        <w:numPr>
          <w:ilvl w:val="2"/>
          <w:numId w:val="3"/>
        </w:numPr>
        <w:spacing w:line="360" w:lineRule="auto"/>
        <w:rPr>
          <w:rFonts w:ascii="Calibri" w:eastAsia="Calibri" w:hAnsi="Calibri" w:cs="Calibri"/>
          <w:b/>
        </w:rPr>
      </w:pPr>
      <w:r>
        <w:rPr>
          <w:rFonts w:ascii="Calibri" w:eastAsia="Calibri" w:hAnsi="Calibri" w:cs="Calibri"/>
          <w:b/>
        </w:rPr>
        <w:t>Oproep uitbreiding verblijf</w:t>
      </w:r>
    </w:p>
    <w:p w14:paraId="47D1CECF" w14:textId="77777777" w:rsidR="009155CE" w:rsidRDefault="009155CE">
      <w:pPr>
        <w:widowControl w:val="0"/>
        <w:spacing w:line="360" w:lineRule="auto"/>
        <w:rPr>
          <w:rFonts w:ascii="Calibri" w:eastAsia="Calibri" w:hAnsi="Calibri" w:cs="Calibri"/>
          <w:b/>
        </w:rPr>
      </w:pPr>
    </w:p>
    <w:p w14:paraId="56F7A3F4" w14:textId="77777777" w:rsidR="009155CE" w:rsidRDefault="00D27AFB">
      <w:pPr>
        <w:widowControl w:val="0"/>
        <w:spacing w:line="360" w:lineRule="auto"/>
        <w:rPr>
          <w:rFonts w:ascii="Calibri" w:eastAsia="Calibri" w:hAnsi="Calibri" w:cs="Calibri"/>
        </w:rPr>
      </w:pPr>
      <w:r>
        <w:rPr>
          <w:rFonts w:ascii="Calibri" w:eastAsia="Calibri" w:hAnsi="Calibri" w:cs="Calibri"/>
        </w:rPr>
        <w:t>Tot slot voorzien we een capaciteitsuitbreiding van de verblijfsmogelijkheden binnen de multifunction</w:t>
      </w:r>
      <w:r>
        <w:rPr>
          <w:rFonts w:ascii="Calibri" w:eastAsia="Calibri" w:hAnsi="Calibri" w:cs="Calibri"/>
        </w:rPr>
        <w:t>ele centra. Ook deze uitbreiding richten we op de specifieke doelgroep van complexe ondersteuningsnoden, (meervoudige) ernstige beperkingen en gedrags- en emotionele stoornissen, al dan niet gecombineerd.</w:t>
      </w:r>
    </w:p>
    <w:p w14:paraId="7559AFCA" w14:textId="77777777" w:rsidR="009155CE" w:rsidRDefault="009155CE">
      <w:pPr>
        <w:widowControl w:val="0"/>
        <w:spacing w:line="360" w:lineRule="auto"/>
        <w:rPr>
          <w:rFonts w:ascii="Calibri" w:eastAsia="Calibri" w:hAnsi="Calibri" w:cs="Calibri"/>
        </w:rPr>
      </w:pPr>
    </w:p>
    <w:p w14:paraId="0CB9C4A8" w14:textId="77777777" w:rsidR="009155CE" w:rsidRDefault="00D27AFB">
      <w:pPr>
        <w:widowControl w:val="0"/>
        <w:spacing w:line="360" w:lineRule="auto"/>
        <w:rPr>
          <w:rFonts w:ascii="Calibri" w:eastAsia="Calibri" w:hAnsi="Calibri" w:cs="Calibri"/>
        </w:rPr>
      </w:pPr>
      <w:r>
        <w:rPr>
          <w:rFonts w:ascii="Calibri" w:eastAsia="Calibri" w:hAnsi="Calibri" w:cs="Calibri"/>
        </w:rPr>
        <w:t>Niettegenstaande in de MFC-regelgeving de nodige f</w:t>
      </w:r>
      <w:r>
        <w:rPr>
          <w:rFonts w:ascii="Calibri" w:eastAsia="Calibri" w:hAnsi="Calibri" w:cs="Calibri"/>
        </w:rPr>
        <w:t>lexibiliteit is ingebouwd die mogelijk maakt enkel indien noodzakelijk een beroep te doen op (hoogfrequent) verblijf of een werking uit te bouwen rond minder intensieve vormen van verblijfsondersteuning, is het net rond deze vorm van ondersteuning hoogfreq</w:t>
      </w:r>
      <w:r>
        <w:rPr>
          <w:rFonts w:ascii="Calibri" w:eastAsia="Calibri" w:hAnsi="Calibri" w:cs="Calibri"/>
        </w:rPr>
        <w:t>uente verblijfsondersteuning dat het grootste knelpunt lijkt te liggen. De signalen dat wachttijden zeer lang zijn voor specifieke doelgroepen, zijn talrijk. Voor erg complexe situaties waar de draagkracht van netwerken ruimschoots en langdurig overschrede</w:t>
      </w:r>
      <w:r>
        <w:rPr>
          <w:rFonts w:ascii="Calibri" w:eastAsia="Calibri" w:hAnsi="Calibri" w:cs="Calibri"/>
        </w:rPr>
        <w:t xml:space="preserve">n wordt, duurt het zeer lang vooraleer een gepast ondersteuningsaanbod wordt gevonden. </w:t>
      </w:r>
    </w:p>
    <w:p w14:paraId="4DBA26A4" w14:textId="77777777" w:rsidR="009155CE" w:rsidRDefault="009155CE">
      <w:pPr>
        <w:widowControl w:val="0"/>
        <w:spacing w:line="360" w:lineRule="auto"/>
        <w:rPr>
          <w:rFonts w:ascii="Calibri" w:eastAsia="Calibri" w:hAnsi="Calibri" w:cs="Calibri"/>
        </w:rPr>
      </w:pPr>
    </w:p>
    <w:p w14:paraId="79693199" w14:textId="77777777" w:rsidR="009155CE" w:rsidRDefault="00D27AFB">
      <w:pPr>
        <w:widowControl w:val="0"/>
        <w:spacing w:line="360" w:lineRule="auto"/>
        <w:rPr>
          <w:rFonts w:ascii="Calibri" w:eastAsia="Calibri" w:hAnsi="Calibri" w:cs="Calibri"/>
        </w:rPr>
      </w:pPr>
      <w:r>
        <w:rPr>
          <w:rFonts w:ascii="Calibri" w:eastAsia="Calibri" w:hAnsi="Calibri" w:cs="Calibri"/>
        </w:rPr>
        <w:t>In combinatie met de eerder vermelde acties, namelijk versterken van huidige werkingen, uitbreiding naar 7 op 7 verblijf en (schoolvervangende) dagopvang, moet deze bi</w:t>
      </w:r>
      <w:r>
        <w:rPr>
          <w:rFonts w:ascii="Calibri" w:eastAsia="Calibri" w:hAnsi="Calibri" w:cs="Calibri"/>
        </w:rPr>
        <w:t>jkomende verblijfscapaciteit een verschil kunnen maken voor de minderjarigen en hun context waar de noodzaak tot verblijf aanwezig is.</w:t>
      </w:r>
    </w:p>
    <w:p w14:paraId="53A0BA7C" w14:textId="77777777" w:rsidR="009155CE" w:rsidRDefault="009155CE">
      <w:pPr>
        <w:widowControl w:val="0"/>
        <w:spacing w:line="360" w:lineRule="auto"/>
        <w:rPr>
          <w:rFonts w:ascii="Calibri" w:eastAsia="Calibri" w:hAnsi="Calibri" w:cs="Calibri"/>
        </w:rPr>
      </w:pPr>
    </w:p>
    <w:p w14:paraId="581F0348" w14:textId="77777777" w:rsidR="009155CE" w:rsidRDefault="00D27AFB">
      <w:pPr>
        <w:widowControl w:val="0"/>
        <w:spacing w:line="360" w:lineRule="auto"/>
        <w:rPr>
          <w:rFonts w:ascii="Calibri" w:eastAsia="Calibri" w:hAnsi="Calibri" w:cs="Calibri"/>
        </w:rPr>
      </w:pPr>
      <w:r>
        <w:rPr>
          <w:rFonts w:ascii="Calibri" w:eastAsia="Calibri" w:hAnsi="Calibri" w:cs="Calibri"/>
        </w:rPr>
        <w:lastRenderedPageBreak/>
        <w:t>De budgethoogte die we per verblijfsovereenkomst voorzien, is hoog in vergelijking met de gebruikelijke MFC-subsidiëring</w:t>
      </w:r>
      <w:r>
        <w:rPr>
          <w:rFonts w:ascii="Calibri" w:eastAsia="Calibri" w:hAnsi="Calibri" w:cs="Calibri"/>
        </w:rPr>
        <w:t>. Gezien de complexiteit van de ondersteuningsvragen willen we immers in budget voorzien dat voldoende hoog is om zowel voltijdse verblijfsondersteuning - tot 7 nachten per week - te kunnen aanbieden en dat in combinatie met schoolvervangende dagondersteun</w:t>
      </w:r>
      <w:r>
        <w:rPr>
          <w:rFonts w:ascii="Calibri" w:eastAsia="Calibri" w:hAnsi="Calibri" w:cs="Calibri"/>
        </w:rPr>
        <w:t>ing, als die noodzakelijk is.</w:t>
      </w:r>
    </w:p>
    <w:p w14:paraId="38CDD200" w14:textId="77777777" w:rsidR="009155CE" w:rsidRDefault="009155CE">
      <w:pPr>
        <w:widowControl w:val="0"/>
        <w:spacing w:line="360" w:lineRule="auto"/>
        <w:rPr>
          <w:rFonts w:ascii="Calibri" w:eastAsia="Calibri" w:hAnsi="Calibri" w:cs="Calibri"/>
        </w:rPr>
      </w:pPr>
    </w:p>
    <w:p w14:paraId="4AFE129B" w14:textId="77777777" w:rsidR="009155CE" w:rsidRDefault="00D27AFB">
      <w:pPr>
        <w:widowControl w:val="0"/>
        <w:spacing w:line="360" w:lineRule="auto"/>
        <w:rPr>
          <w:rFonts w:ascii="Calibri" w:eastAsia="Calibri" w:hAnsi="Calibri" w:cs="Calibri"/>
        </w:rPr>
      </w:pPr>
      <w:r>
        <w:rPr>
          <w:rFonts w:ascii="Calibri" w:eastAsia="Calibri" w:hAnsi="Calibri" w:cs="Calibri"/>
        </w:rPr>
        <w:t>We verwachten dat initiatiefnemers voorafgaandelijk aan het indienen van de aanvraag regionaal afstemmen met andere MFC’s, de intersectorale toegangspoort en het Intersectoraal Regionaal Overleg Jeugdhulp (IROJ).</w:t>
      </w:r>
    </w:p>
    <w:p w14:paraId="101C9E87" w14:textId="77777777" w:rsidR="009155CE" w:rsidRDefault="009155CE">
      <w:pPr>
        <w:widowControl w:val="0"/>
        <w:spacing w:line="360" w:lineRule="auto"/>
        <w:rPr>
          <w:rFonts w:ascii="Calibri" w:eastAsia="Calibri" w:hAnsi="Calibri" w:cs="Calibri"/>
          <w:b/>
        </w:rPr>
      </w:pP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9155CE" w14:paraId="59D1A037" w14:textId="77777777">
        <w:tc>
          <w:tcPr>
            <w:tcW w:w="2257" w:type="dxa"/>
            <w:shd w:val="clear" w:color="auto" w:fill="auto"/>
            <w:tcMar>
              <w:top w:w="100" w:type="dxa"/>
              <w:left w:w="100" w:type="dxa"/>
              <w:bottom w:w="100" w:type="dxa"/>
              <w:right w:w="100" w:type="dxa"/>
            </w:tcMar>
          </w:tcPr>
          <w:p w14:paraId="34FA48D5" w14:textId="77777777" w:rsidR="009155CE" w:rsidRDefault="00D27AFB">
            <w:pPr>
              <w:widowControl w:val="0"/>
              <w:spacing w:line="240" w:lineRule="auto"/>
              <w:rPr>
                <w:rFonts w:ascii="Calibri" w:eastAsia="Calibri" w:hAnsi="Calibri" w:cs="Calibri"/>
              </w:rPr>
            </w:pPr>
            <w:r>
              <w:rPr>
                <w:rFonts w:ascii="Calibri" w:eastAsia="Calibri" w:hAnsi="Calibri" w:cs="Calibri"/>
              </w:rPr>
              <w:t>Personeelsp</w:t>
            </w:r>
            <w:r>
              <w:rPr>
                <w:rFonts w:ascii="Calibri" w:eastAsia="Calibri" w:hAnsi="Calibri" w:cs="Calibri"/>
              </w:rPr>
              <w:t>unten</w:t>
            </w:r>
          </w:p>
        </w:tc>
        <w:tc>
          <w:tcPr>
            <w:tcW w:w="2257" w:type="dxa"/>
            <w:shd w:val="clear" w:color="auto" w:fill="auto"/>
            <w:tcMar>
              <w:top w:w="100" w:type="dxa"/>
              <w:left w:w="100" w:type="dxa"/>
              <w:bottom w:w="100" w:type="dxa"/>
              <w:right w:w="100" w:type="dxa"/>
            </w:tcMar>
          </w:tcPr>
          <w:p w14:paraId="00C8D82B" w14:textId="77777777" w:rsidR="009155CE" w:rsidRDefault="00D27AFB">
            <w:pPr>
              <w:widowControl w:val="0"/>
              <w:spacing w:line="240" w:lineRule="auto"/>
              <w:rPr>
                <w:rFonts w:ascii="Calibri" w:eastAsia="Calibri" w:hAnsi="Calibri" w:cs="Calibri"/>
              </w:rPr>
            </w:pPr>
            <w:r>
              <w:rPr>
                <w:rFonts w:ascii="Calibri" w:eastAsia="Calibri" w:hAnsi="Calibri" w:cs="Calibri"/>
              </w:rPr>
              <w:t>Werkingsmiddelen</w:t>
            </w:r>
          </w:p>
        </w:tc>
        <w:tc>
          <w:tcPr>
            <w:tcW w:w="2257" w:type="dxa"/>
            <w:shd w:val="clear" w:color="auto" w:fill="auto"/>
            <w:tcMar>
              <w:top w:w="100" w:type="dxa"/>
              <w:left w:w="100" w:type="dxa"/>
              <w:bottom w:w="100" w:type="dxa"/>
              <w:right w:w="100" w:type="dxa"/>
            </w:tcMar>
          </w:tcPr>
          <w:p w14:paraId="3419935B" w14:textId="77777777" w:rsidR="009155CE" w:rsidRDefault="00D27AFB">
            <w:pPr>
              <w:widowControl w:val="0"/>
              <w:spacing w:line="240" w:lineRule="auto"/>
              <w:rPr>
                <w:rFonts w:ascii="Calibri" w:eastAsia="Calibri" w:hAnsi="Calibri" w:cs="Calibri"/>
              </w:rPr>
            </w:pPr>
            <w:r>
              <w:rPr>
                <w:rFonts w:ascii="Calibri" w:eastAsia="Calibri" w:hAnsi="Calibri" w:cs="Calibri"/>
              </w:rPr>
              <w:t>Variabele prestaties</w:t>
            </w:r>
          </w:p>
        </w:tc>
        <w:tc>
          <w:tcPr>
            <w:tcW w:w="2257" w:type="dxa"/>
            <w:shd w:val="clear" w:color="auto" w:fill="auto"/>
            <w:tcMar>
              <w:top w:w="100" w:type="dxa"/>
              <w:left w:w="100" w:type="dxa"/>
              <w:bottom w:w="100" w:type="dxa"/>
              <w:right w:w="100" w:type="dxa"/>
            </w:tcMar>
          </w:tcPr>
          <w:p w14:paraId="5436EA91" w14:textId="77777777" w:rsidR="009155CE" w:rsidRDefault="00D27AFB">
            <w:pPr>
              <w:widowControl w:val="0"/>
              <w:spacing w:line="240" w:lineRule="auto"/>
              <w:rPr>
                <w:rFonts w:ascii="Calibri" w:eastAsia="Calibri" w:hAnsi="Calibri" w:cs="Calibri"/>
              </w:rPr>
            </w:pPr>
            <w:r>
              <w:rPr>
                <w:rFonts w:ascii="Calibri" w:eastAsia="Calibri" w:hAnsi="Calibri" w:cs="Calibri"/>
              </w:rPr>
              <w:t>Totaal per overeenkomst</w:t>
            </w:r>
          </w:p>
        </w:tc>
      </w:tr>
      <w:tr w:rsidR="009155CE" w14:paraId="63B08146" w14:textId="77777777">
        <w:tc>
          <w:tcPr>
            <w:tcW w:w="2257" w:type="dxa"/>
            <w:shd w:val="clear" w:color="auto" w:fill="auto"/>
            <w:tcMar>
              <w:top w:w="100" w:type="dxa"/>
              <w:left w:w="100" w:type="dxa"/>
              <w:bottom w:w="100" w:type="dxa"/>
              <w:right w:w="100" w:type="dxa"/>
            </w:tcMar>
          </w:tcPr>
          <w:p w14:paraId="59FC56EA" w14:textId="77777777" w:rsidR="009155CE" w:rsidRDefault="00D27AFB">
            <w:pPr>
              <w:widowControl w:val="0"/>
              <w:spacing w:line="240" w:lineRule="auto"/>
              <w:rPr>
                <w:rFonts w:ascii="Calibri" w:eastAsia="Calibri" w:hAnsi="Calibri" w:cs="Calibri"/>
              </w:rPr>
            </w:pPr>
            <w:r>
              <w:rPr>
                <w:rFonts w:ascii="Calibri" w:eastAsia="Calibri" w:hAnsi="Calibri" w:cs="Calibri"/>
              </w:rPr>
              <w:t>75,08 punten</w:t>
            </w:r>
          </w:p>
        </w:tc>
        <w:tc>
          <w:tcPr>
            <w:tcW w:w="2257" w:type="dxa"/>
            <w:shd w:val="clear" w:color="auto" w:fill="auto"/>
            <w:tcMar>
              <w:top w:w="100" w:type="dxa"/>
              <w:left w:w="100" w:type="dxa"/>
              <w:bottom w:w="100" w:type="dxa"/>
              <w:right w:w="100" w:type="dxa"/>
            </w:tcMar>
          </w:tcPr>
          <w:p w14:paraId="409F2F4A" w14:textId="77777777" w:rsidR="009155CE" w:rsidRDefault="00D27AFB">
            <w:pPr>
              <w:widowControl w:val="0"/>
              <w:spacing w:line="240" w:lineRule="auto"/>
              <w:rPr>
                <w:rFonts w:ascii="Calibri" w:eastAsia="Calibri" w:hAnsi="Calibri" w:cs="Calibri"/>
              </w:rPr>
            </w:pPr>
            <w:r>
              <w:rPr>
                <w:rFonts w:ascii="Calibri" w:eastAsia="Calibri" w:hAnsi="Calibri" w:cs="Calibri"/>
              </w:rPr>
              <w:t>6246,66 euro</w:t>
            </w:r>
          </w:p>
        </w:tc>
        <w:tc>
          <w:tcPr>
            <w:tcW w:w="2257" w:type="dxa"/>
            <w:shd w:val="clear" w:color="auto" w:fill="auto"/>
            <w:tcMar>
              <w:top w:w="100" w:type="dxa"/>
              <w:left w:w="100" w:type="dxa"/>
              <w:bottom w:w="100" w:type="dxa"/>
              <w:right w:w="100" w:type="dxa"/>
            </w:tcMar>
          </w:tcPr>
          <w:p w14:paraId="35E61362" w14:textId="77777777" w:rsidR="009155CE" w:rsidRDefault="00D27AFB">
            <w:pPr>
              <w:widowControl w:val="0"/>
              <w:spacing w:line="240" w:lineRule="auto"/>
              <w:rPr>
                <w:rFonts w:ascii="Calibri" w:eastAsia="Calibri" w:hAnsi="Calibri" w:cs="Calibri"/>
              </w:rPr>
            </w:pPr>
            <w:r>
              <w:rPr>
                <w:rFonts w:ascii="Calibri" w:eastAsia="Calibri" w:hAnsi="Calibri" w:cs="Calibri"/>
              </w:rPr>
              <w:t>6785,96 euro</w:t>
            </w:r>
          </w:p>
        </w:tc>
        <w:tc>
          <w:tcPr>
            <w:tcW w:w="2257" w:type="dxa"/>
            <w:shd w:val="clear" w:color="auto" w:fill="auto"/>
            <w:tcMar>
              <w:top w:w="100" w:type="dxa"/>
              <w:left w:w="100" w:type="dxa"/>
              <w:bottom w:w="100" w:type="dxa"/>
              <w:right w:w="100" w:type="dxa"/>
            </w:tcMar>
          </w:tcPr>
          <w:p w14:paraId="568266D9" w14:textId="77777777" w:rsidR="009155CE" w:rsidRDefault="00D27AFB">
            <w:pPr>
              <w:widowControl w:val="0"/>
              <w:spacing w:line="240" w:lineRule="auto"/>
              <w:rPr>
                <w:rFonts w:ascii="Calibri" w:eastAsia="Calibri" w:hAnsi="Calibri" w:cs="Calibri"/>
              </w:rPr>
            </w:pPr>
            <w:r>
              <w:rPr>
                <w:rFonts w:ascii="Calibri" w:eastAsia="Calibri" w:hAnsi="Calibri" w:cs="Calibri"/>
              </w:rPr>
              <w:t>96945,78 euro</w:t>
            </w:r>
          </w:p>
        </w:tc>
      </w:tr>
    </w:tbl>
    <w:p w14:paraId="055C5098" w14:textId="77777777" w:rsidR="009155CE" w:rsidRDefault="009155CE">
      <w:pPr>
        <w:widowControl w:val="0"/>
        <w:rPr>
          <w:rFonts w:ascii="Calibri" w:eastAsia="Calibri" w:hAnsi="Calibri" w:cs="Calibri"/>
          <w:b/>
        </w:rPr>
      </w:pPr>
    </w:p>
    <w:p w14:paraId="418C9BDA" w14:textId="77777777" w:rsidR="009155CE" w:rsidRDefault="00D27AFB">
      <w:pPr>
        <w:spacing w:before="240" w:after="240"/>
        <w:rPr>
          <w:rFonts w:ascii="Calibri" w:eastAsia="Calibri" w:hAnsi="Calibri" w:cs="Calibri"/>
        </w:rPr>
      </w:pPr>
      <w:r>
        <w:rPr>
          <w:rFonts w:ascii="Calibri" w:eastAsia="Calibri" w:hAnsi="Calibri" w:cs="Calibri"/>
        </w:rPr>
        <w:t>De concrete invulling van de voorziene middelen voor variabele prestaties zal afhangen van de verdere evoluties in het project nieuwe financiering. Het VAPH volgt dat verder op en zal deze middelen toevoegen aan het budget dat nodig is om de meerkost van v</w:t>
      </w:r>
      <w:r>
        <w:rPr>
          <w:rFonts w:ascii="Calibri" w:eastAsia="Calibri" w:hAnsi="Calibri" w:cs="Calibri"/>
        </w:rPr>
        <w:t xml:space="preserve">ariabele prestaties te vergoeden. </w:t>
      </w:r>
    </w:p>
    <w:p w14:paraId="4A43E2B8" w14:textId="77777777" w:rsidR="009155CE" w:rsidRDefault="00D27AFB">
      <w:pPr>
        <w:spacing w:before="240" w:after="240"/>
        <w:rPr>
          <w:rFonts w:ascii="Calibri" w:eastAsia="Calibri" w:hAnsi="Calibri" w:cs="Calibri"/>
        </w:rPr>
      </w:pPr>
      <w:r>
        <w:rPr>
          <w:rFonts w:ascii="Calibri" w:eastAsia="Calibri" w:hAnsi="Calibri" w:cs="Calibri"/>
        </w:rPr>
        <w:t>De personeelspunten en werkingsmiddelen worden aan de MFC-erkenning toegevoegd.</w:t>
      </w:r>
    </w:p>
    <w:p w14:paraId="295D9598" w14:textId="77777777" w:rsidR="009155CE" w:rsidRDefault="00D27AFB">
      <w:pPr>
        <w:widowControl w:val="0"/>
        <w:rPr>
          <w:rFonts w:ascii="Calibri" w:eastAsia="Calibri" w:hAnsi="Calibri" w:cs="Calibri"/>
        </w:rPr>
      </w:pPr>
      <w:r>
        <w:rPr>
          <w:rFonts w:ascii="Calibri" w:eastAsia="Calibri" w:hAnsi="Calibri" w:cs="Calibri"/>
        </w:rPr>
        <w:t>De outputindicator zal mee aangepast worden.</w:t>
      </w:r>
    </w:p>
    <w:p w14:paraId="0640BF84" w14:textId="77777777" w:rsidR="009155CE" w:rsidRDefault="00D27AFB">
      <w:pPr>
        <w:spacing w:before="240" w:after="240"/>
        <w:rPr>
          <w:rFonts w:ascii="Calibri" w:eastAsia="Calibri" w:hAnsi="Calibri" w:cs="Calibri"/>
          <w:b/>
        </w:rPr>
      </w:pPr>
      <w:r>
        <w:rPr>
          <w:rFonts w:ascii="Calibri" w:eastAsia="Calibri" w:hAnsi="Calibri" w:cs="Calibri"/>
          <w:b/>
        </w:rPr>
        <w:t>AANVRAGEN</w:t>
      </w:r>
    </w:p>
    <w:p w14:paraId="7CFFCF84" w14:textId="77777777" w:rsidR="009155CE" w:rsidRDefault="00D27AFB">
      <w:pPr>
        <w:spacing w:before="240" w:after="240"/>
        <w:rPr>
          <w:rFonts w:ascii="Calibri" w:eastAsia="Calibri" w:hAnsi="Calibri" w:cs="Calibri"/>
        </w:rPr>
      </w:pPr>
      <w:r>
        <w:rPr>
          <w:rFonts w:ascii="Calibri" w:eastAsia="Calibri" w:hAnsi="Calibri" w:cs="Calibri"/>
        </w:rPr>
        <w:t>Voor beide actiepunten (ci. en cii.) kunnen MFC’s een</w:t>
      </w:r>
      <w:r>
        <w:rPr>
          <w:rFonts w:ascii="Calibri" w:eastAsia="Calibri" w:hAnsi="Calibri" w:cs="Calibri"/>
          <w:b/>
        </w:rPr>
        <w:t xml:space="preserve"> </w:t>
      </w:r>
      <w:r>
        <w:rPr>
          <w:rFonts w:ascii="Calibri" w:eastAsia="Calibri" w:hAnsi="Calibri" w:cs="Calibri"/>
        </w:rPr>
        <w:t>gemotiveerde aanvraag indienen bij het VAPH. MFC’s kunnen een aanvraag indienen voor beide actiepunten, maar dat kan ook afzonderlijk. De aanvraag gebeurt aan de hand van het door het VAPH opgestelde sj</w:t>
      </w:r>
      <w:r>
        <w:rPr>
          <w:rFonts w:ascii="Calibri" w:eastAsia="Calibri" w:hAnsi="Calibri" w:cs="Calibri"/>
        </w:rPr>
        <w:t>abloon (in bijlage) en bevat volgende elementen:</w:t>
      </w:r>
    </w:p>
    <w:p w14:paraId="7CC8ED5E" w14:textId="77777777" w:rsidR="009155CE" w:rsidRDefault="00D27AFB">
      <w:pPr>
        <w:numPr>
          <w:ilvl w:val="0"/>
          <w:numId w:val="1"/>
        </w:numPr>
        <w:spacing w:before="240"/>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identificatiegegevens van de initiatiefnemer</w:t>
      </w:r>
    </w:p>
    <w:p w14:paraId="43471713" w14:textId="77777777" w:rsidR="009155CE" w:rsidRDefault="00D27AFB">
      <w:pPr>
        <w:numPr>
          <w:ilvl w:val="0"/>
          <w:numId w:val="1"/>
        </w:numPr>
        <w:rPr>
          <w:rFonts w:ascii="Calibri" w:eastAsia="Calibri" w:hAnsi="Calibri" w:cs="Calibri"/>
        </w:rPr>
      </w:pPr>
      <w:r>
        <w:rPr>
          <w:rFonts w:ascii="Calibri" w:eastAsia="Calibri" w:hAnsi="Calibri" w:cs="Calibri"/>
        </w:rPr>
        <w:t>een omschrijving van de ondersteuning die zal worden gerealiseerd</w:t>
      </w:r>
    </w:p>
    <w:p w14:paraId="194D0B59" w14:textId="77777777" w:rsidR="009155CE" w:rsidRDefault="00D27AFB">
      <w:pPr>
        <w:numPr>
          <w:ilvl w:val="0"/>
          <w:numId w:val="1"/>
        </w:numPr>
        <w:rPr>
          <w:rFonts w:ascii="Calibri" w:eastAsia="Calibri" w:hAnsi="Calibri" w:cs="Calibri"/>
        </w:rPr>
      </w:pPr>
      <w:r>
        <w:rPr>
          <w:rFonts w:ascii="Calibri" w:eastAsia="Calibri" w:hAnsi="Calibri" w:cs="Calibri"/>
        </w:rPr>
        <w:t>beoogde doelgroep: leeftijd, regio, handicapprofiel en hoe de ondersteuning inspeelt op de aanw</w:t>
      </w:r>
      <w:r>
        <w:rPr>
          <w:rFonts w:ascii="Calibri" w:eastAsia="Calibri" w:hAnsi="Calibri" w:cs="Calibri"/>
        </w:rPr>
        <w:t>ezige noden in de regio</w:t>
      </w:r>
    </w:p>
    <w:p w14:paraId="3BB907D6" w14:textId="77777777" w:rsidR="009155CE" w:rsidRDefault="00D27AFB">
      <w:pPr>
        <w:numPr>
          <w:ilvl w:val="0"/>
          <w:numId w:val="1"/>
        </w:numPr>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beoogd geografische bereik van het initiatief</w:t>
      </w:r>
    </w:p>
    <w:p w14:paraId="446E608D" w14:textId="77777777" w:rsidR="009155CE" w:rsidRDefault="00D27AFB">
      <w:pPr>
        <w:numPr>
          <w:ilvl w:val="0"/>
          <w:numId w:val="1"/>
        </w:numPr>
        <w:rPr>
          <w:rFonts w:ascii="Calibri" w:eastAsia="Calibri" w:hAnsi="Calibri" w:cs="Calibri"/>
        </w:rPr>
      </w:pPr>
      <w:r>
        <w:rPr>
          <w:rFonts w:ascii="Calibri" w:eastAsia="Calibri" w:hAnsi="Calibri" w:cs="Calibri"/>
        </w:rPr>
        <w:t>praktische organisatie:</w:t>
      </w:r>
    </w:p>
    <w:p w14:paraId="597AE9D2" w14:textId="77777777" w:rsidR="009155CE" w:rsidRDefault="00D27AFB">
      <w:pPr>
        <w:numPr>
          <w:ilvl w:val="1"/>
          <w:numId w:val="1"/>
        </w:numPr>
        <w:spacing w:line="240" w:lineRule="auto"/>
        <w:rPr>
          <w:rFonts w:ascii="Calibri" w:eastAsia="Calibri" w:hAnsi="Calibri" w:cs="Calibri"/>
        </w:rPr>
      </w:pPr>
      <w:r>
        <w:rPr>
          <w:rFonts w:ascii="Calibri" w:eastAsia="Calibri" w:hAnsi="Calibri" w:cs="Calibri"/>
        </w:rPr>
        <w:t>Wanneer kan er opgestart worden en welke acties moeten daarvoor nog ondernomen worden?</w:t>
      </w:r>
    </w:p>
    <w:p w14:paraId="5B690D01" w14:textId="41C75A1B" w:rsidR="009155CE" w:rsidRDefault="00D27AFB">
      <w:pPr>
        <w:numPr>
          <w:ilvl w:val="0"/>
          <w:numId w:val="1"/>
        </w:numPr>
        <w:spacing w:after="240" w:line="240" w:lineRule="auto"/>
        <w:rPr>
          <w:rFonts w:ascii="Calibri" w:eastAsia="Calibri" w:hAnsi="Calibri" w:cs="Calibri"/>
        </w:rPr>
      </w:pPr>
      <w:r>
        <w:rPr>
          <w:rFonts w:ascii="Calibri" w:eastAsia="Calibri" w:hAnsi="Calibri" w:cs="Calibri"/>
        </w:rPr>
        <w:t>Bij voorkeur een neerslag van afstemming met de Intersectorale Toegangspoort van de regio (ACT) en Intersectoraal Regionaal Overleg Jeugdhulp (IROJ)</w:t>
      </w:r>
    </w:p>
    <w:p w14:paraId="17D8A271" w14:textId="77777777" w:rsidR="00D27AFB" w:rsidRDefault="00D27AFB" w:rsidP="00D27AFB">
      <w:pPr>
        <w:spacing w:after="240" w:line="240" w:lineRule="auto"/>
        <w:ind w:left="1440"/>
        <w:rPr>
          <w:rFonts w:ascii="Calibri" w:eastAsia="Calibri" w:hAnsi="Calibri" w:cs="Calibri"/>
        </w:rPr>
      </w:pPr>
    </w:p>
    <w:p w14:paraId="6824D8E5" w14:textId="77777777" w:rsidR="009155CE" w:rsidRDefault="00D27AFB">
      <w:pPr>
        <w:spacing w:before="240" w:after="240"/>
        <w:rPr>
          <w:rFonts w:ascii="Calibri" w:eastAsia="Calibri" w:hAnsi="Calibri" w:cs="Calibri"/>
          <w:b/>
        </w:rPr>
      </w:pPr>
      <w:r>
        <w:rPr>
          <w:rFonts w:ascii="Calibri" w:eastAsia="Calibri" w:hAnsi="Calibri" w:cs="Calibri"/>
          <w:b/>
        </w:rPr>
        <w:lastRenderedPageBreak/>
        <w:t>TIMING</w:t>
      </w:r>
    </w:p>
    <w:p w14:paraId="68A1BADB" w14:textId="77777777" w:rsidR="009155CE" w:rsidRDefault="00D27AFB">
      <w:pPr>
        <w:spacing w:before="240" w:after="240"/>
        <w:rPr>
          <w:rFonts w:ascii="Calibri" w:eastAsia="Calibri" w:hAnsi="Calibri" w:cs="Calibri"/>
        </w:rPr>
      </w:pPr>
      <w:r>
        <w:rPr>
          <w:rFonts w:ascii="Calibri" w:eastAsia="Calibri" w:hAnsi="Calibri" w:cs="Calibri"/>
        </w:rPr>
        <w:t>Indienen aanv</w:t>
      </w:r>
      <w:r>
        <w:rPr>
          <w:rFonts w:ascii="Calibri" w:eastAsia="Calibri" w:hAnsi="Calibri" w:cs="Calibri"/>
        </w:rPr>
        <w:t xml:space="preserve">raag: 29 maart 2024 </w:t>
      </w:r>
      <w:r>
        <w:rPr>
          <w:rFonts w:ascii="Calibri" w:eastAsia="Calibri" w:hAnsi="Calibri" w:cs="Calibri"/>
          <w:i/>
        </w:rPr>
        <w:t>(met mogelijkheid tot het doorgeven voor afwijkingen vanwege de timing van de regionale advisering of afstemmingsoverleg. Dat kan zowel een vervroegde aanvraag als uitstel betekenen.)</w:t>
      </w:r>
    </w:p>
    <w:p w14:paraId="1F8A5274" w14:textId="77777777" w:rsidR="009155CE" w:rsidRDefault="00D27AFB">
      <w:pPr>
        <w:spacing w:before="240" w:after="240"/>
        <w:rPr>
          <w:rFonts w:ascii="Calibri" w:eastAsia="Calibri" w:hAnsi="Calibri" w:cs="Calibri"/>
        </w:rPr>
      </w:pPr>
      <w:r>
        <w:rPr>
          <w:rFonts w:ascii="Calibri" w:eastAsia="Calibri" w:hAnsi="Calibri" w:cs="Calibri"/>
        </w:rPr>
        <w:t xml:space="preserve">Beoordeling VAPH: april 2024 </w:t>
      </w:r>
      <w:r>
        <w:rPr>
          <w:rFonts w:ascii="Calibri" w:eastAsia="Calibri" w:hAnsi="Calibri" w:cs="Calibri"/>
          <w:i/>
        </w:rPr>
        <w:t>(of maand na indienen)</w:t>
      </w:r>
    </w:p>
    <w:p w14:paraId="1889FF64" w14:textId="77777777" w:rsidR="009155CE" w:rsidRDefault="00D27AFB">
      <w:pPr>
        <w:spacing w:before="240" w:after="240"/>
        <w:rPr>
          <w:rFonts w:ascii="Calibri" w:eastAsia="Calibri" w:hAnsi="Calibri" w:cs="Calibri"/>
        </w:rPr>
      </w:pPr>
      <w:r>
        <w:rPr>
          <w:rFonts w:ascii="Calibri" w:eastAsia="Calibri" w:hAnsi="Calibri" w:cs="Calibri"/>
        </w:rPr>
        <w:t xml:space="preserve">Start erkenning: 1 mei 2024 </w:t>
      </w:r>
      <w:r>
        <w:rPr>
          <w:rFonts w:ascii="Calibri" w:eastAsia="Calibri" w:hAnsi="Calibri" w:cs="Calibri"/>
          <w:i/>
        </w:rPr>
        <w:t>(of eerste van de maand volgend op de beoordeling)</w:t>
      </w:r>
    </w:p>
    <w:p w14:paraId="01174B3E" w14:textId="77777777" w:rsidR="009155CE" w:rsidRDefault="009155CE">
      <w:pPr>
        <w:widowControl w:val="0"/>
        <w:rPr>
          <w:rFonts w:ascii="Calibri" w:eastAsia="Calibri" w:hAnsi="Calibri" w:cs="Calibri"/>
        </w:rPr>
      </w:pPr>
    </w:p>
    <w:p w14:paraId="75AE2791" w14:textId="77777777" w:rsidR="009155CE" w:rsidRDefault="00D27AFB">
      <w:pPr>
        <w:widowControl w:val="0"/>
        <w:rPr>
          <w:rFonts w:ascii="Calibri" w:eastAsia="Calibri" w:hAnsi="Calibri" w:cs="Calibri"/>
        </w:rPr>
      </w:pPr>
      <w:r>
        <w:rPr>
          <w:rFonts w:ascii="Calibri" w:eastAsia="Calibri" w:hAnsi="Calibri" w:cs="Calibri"/>
          <w:b/>
        </w:rPr>
        <w:t>ALGEMEEN</w:t>
      </w:r>
    </w:p>
    <w:p w14:paraId="3530DFA9" w14:textId="77777777" w:rsidR="009155CE" w:rsidRDefault="009155CE">
      <w:pPr>
        <w:widowControl w:val="0"/>
        <w:rPr>
          <w:rFonts w:ascii="Calibri" w:eastAsia="Calibri" w:hAnsi="Calibri" w:cs="Calibri"/>
        </w:rPr>
      </w:pPr>
    </w:p>
    <w:p w14:paraId="2F0130AF" w14:textId="77777777" w:rsidR="009155CE" w:rsidRDefault="00D27AFB">
      <w:pPr>
        <w:widowControl w:val="0"/>
        <w:rPr>
          <w:rFonts w:ascii="Calibri" w:eastAsia="Calibri" w:hAnsi="Calibri" w:cs="Calibri"/>
        </w:rPr>
      </w:pPr>
      <w:r>
        <w:rPr>
          <w:rFonts w:ascii="Calibri" w:eastAsia="Calibri" w:hAnsi="Calibri" w:cs="Calibri"/>
        </w:rPr>
        <w:t>In deze oproep staan per actiepunt budgetten gereserveerd. Het VAPH zal in eerste instantie de opgenomen verdeling als uitgangspunt nemen. Daarnaast behouden we wel d</w:t>
      </w:r>
      <w:r>
        <w:rPr>
          <w:rFonts w:ascii="Calibri" w:eastAsia="Calibri" w:hAnsi="Calibri" w:cs="Calibri"/>
        </w:rPr>
        <w:t>e mogelijkheid om daarvan wegens inhoudelijke redenen af te wijken als er in bepaalde regio’s of rond bepaalde oproepen minder of meer aanvragen zijn.</w:t>
      </w:r>
    </w:p>
    <w:p w14:paraId="5BB57EB1" w14:textId="77777777" w:rsidR="009155CE" w:rsidRDefault="009155CE">
      <w:pPr>
        <w:widowControl w:val="0"/>
        <w:rPr>
          <w:rFonts w:ascii="Calibri" w:eastAsia="Calibri" w:hAnsi="Calibri" w:cs="Calibri"/>
        </w:rPr>
      </w:pPr>
    </w:p>
    <w:p w14:paraId="5CCA3353" w14:textId="77777777" w:rsidR="009155CE" w:rsidRDefault="00D27AFB">
      <w:pPr>
        <w:widowControl w:val="0"/>
        <w:rPr>
          <w:rFonts w:ascii="Calibri" w:eastAsia="Calibri" w:hAnsi="Calibri" w:cs="Calibri"/>
        </w:rPr>
      </w:pPr>
      <w:r>
        <w:rPr>
          <w:rFonts w:ascii="Calibri" w:eastAsia="Calibri" w:hAnsi="Calibri" w:cs="Calibri"/>
        </w:rPr>
        <w:t>Dat maakt dat er een optimale inzet van de beschikbare budgetten mogelijk blijft.</w:t>
      </w:r>
    </w:p>
    <w:p w14:paraId="541FEDFD" w14:textId="77777777" w:rsidR="009155CE" w:rsidRDefault="009155CE">
      <w:pPr>
        <w:widowControl w:val="0"/>
        <w:rPr>
          <w:rFonts w:ascii="Calibri" w:eastAsia="Calibri" w:hAnsi="Calibri" w:cs="Calibri"/>
        </w:rPr>
      </w:pPr>
    </w:p>
    <w:p w14:paraId="67F9DFE5" w14:textId="77777777" w:rsidR="009155CE" w:rsidRDefault="00D27AFB">
      <w:pPr>
        <w:widowControl w:val="0"/>
        <w:rPr>
          <w:rFonts w:ascii="Calibri" w:eastAsia="Calibri" w:hAnsi="Calibri" w:cs="Calibri"/>
        </w:rPr>
      </w:pPr>
      <w:r>
        <w:rPr>
          <w:rFonts w:ascii="Calibri" w:eastAsia="Calibri" w:hAnsi="Calibri" w:cs="Calibri"/>
        </w:rPr>
        <w:t>Vanuit het VAPH zulle</w:t>
      </w:r>
      <w:r>
        <w:rPr>
          <w:rFonts w:ascii="Calibri" w:eastAsia="Calibri" w:hAnsi="Calibri" w:cs="Calibri"/>
        </w:rPr>
        <w:t>n op korte termijn de gepaste sjablonen voor aanvraag gepubliceerd worden op de website. De publicatie zal via het Nieuws voor professionelen gecommuniceerd worden.</w:t>
      </w:r>
    </w:p>
    <w:p w14:paraId="780F3DFD" w14:textId="77777777" w:rsidR="009155CE" w:rsidRDefault="009155CE">
      <w:pPr>
        <w:widowControl w:val="0"/>
        <w:rPr>
          <w:rFonts w:ascii="Calibri" w:eastAsia="Calibri" w:hAnsi="Calibri" w:cs="Calibri"/>
        </w:rPr>
      </w:pPr>
    </w:p>
    <w:p w14:paraId="7BC9FF07" w14:textId="77777777" w:rsidR="009155CE" w:rsidRDefault="009155CE">
      <w:pPr>
        <w:widowControl w:val="0"/>
        <w:rPr>
          <w:rFonts w:ascii="Calibri" w:eastAsia="Calibri" w:hAnsi="Calibri" w:cs="Calibri"/>
        </w:rPr>
      </w:pPr>
    </w:p>
    <w:p w14:paraId="0F49B3F2" w14:textId="77777777" w:rsidR="009155CE" w:rsidRDefault="009155CE">
      <w:pPr>
        <w:widowControl w:val="0"/>
        <w:rPr>
          <w:rFonts w:ascii="Calibri" w:eastAsia="Calibri" w:hAnsi="Calibri" w:cs="Calibri"/>
        </w:rPr>
      </w:pPr>
    </w:p>
    <w:p w14:paraId="1988FCE5" w14:textId="77777777" w:rsidR="009155CE" w:rsidRDefault="009155CE">
      <w:pPr>
        <w:widowControl w:val="0"/>
        <w:rPr>
          <w:rFonts w:ascii="Calibri" w:eastAsia="Calibri" w:hAnsi="Calibri" w:cs="Calibri"/>
        </w:rPr>
      </w:pPr>
    </w:p>
    <w:p w14:paraId="375A9696" w14:textId="77777777" w:rsidR="009155CE" w:rsidRDefault="009155CE">
      <w:pPr>
        <w:widowControl w:val="0"/>
        <w:rPr>
          <w:rFonts w:ascii="Calibri" w:eastAsia="Calibri" w:hAnsi="Calibri" w:cs="Calibri"/>
        </w:rPr>
      </w:pPr>
    </w:p>
    <w:p w14:paraId="294FD794" w14:textId="77777777" w:rsidR="009155CE" w:rsidRDefault="00D27AFB">
      <w:pPr>
        <w:widowControl w:val="0"/>
        <w:rPr>
          <w:rFonts w:ascii="Calibri" w:eastAsia="Calibri" w:hAnsi="Calibri" w:cs="Calibri"/>
        </w:rPr>
      </w:pPr>
      <w:r>
        <w:rPr>
          <w:rFonts w:ascii="Calibri" w:eastAsia="Calibri" w:hAnsi="Calibri" w:cs="Calibri"/>
        </w:rPr>
        <w:t>James Van Casteren</w:t>
      </w:r>
    </w:p>
    <w:p w14:paraId="770E0F7F" w14:textId="77777777" w:rsidR="009155CE" w:rsidRDefault="00D27AFB">
      <w:pPr>
        <w:widowControl w:val="0"/>
      </w:pPr>
      <w:r>
        <w:rPr>
          <w:rFonts w:ascii="Calibri" w:eastAsia="Calibri" w:hAnsi="Calibri" w:cs="Calibri"/>
        </w:rPr>
        <w:t>Administrateur-generaal</w:t>
      </w:r>
    </w:p>
    <w:sectPr w:rsidR="009155CE">
      <w:footerReference w:type="default" r:id="rId10"/>
      <w:footerReference w:type="first" r:id="rId1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93E1" w14:textId="77777777" w:rsidR="00000000" w:rsidRDefault="00D27AFB">
      <w:pPr>
        <w:spacing w:line="240" w:lineRule="auto"/>
      </w:pPr>
      <w:r>
        <w:separator/>
      </w:r>
    </w:p>
  </w:endnote>
  <w:endnote w:type="continuationSeparator" w:id="0">
    <w:p w14:paraId="39FA5269" w14:textId="77777777" w:rsidR="00000000" w:rsidRDefault="00D27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99C6" w14:textId="77777777" w:rsidR="009155CE" w:rsidRDefault="00D27AFB">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3917" w14:textId="77777777" w:rsidR="009155CE" w:rsidRDefault="00D27AFB">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FCDE" w14:textId="77777777" w:rsidR="00000000" w:rsidRDefault="00D27AFB">
      <w:pPr>
        <w:spacing w:line="240" w:lineRule="auto"/>
      </w:pPr>
      <w:r>
        <w:separator/>
      </w:r>
    </w:p>
  </w:footnote>
  <w:footnote w:type="continuationSeparator" w:id="0">
    <w:p w14:paraId="2AEBE774" w14:textId="77777777" w:rsidR="00000000" w:rsidRDefault="00D27A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4639"/>
    <w:multiLevelType w:val="multilevel"/>
    <w:tmpl w:val="80629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5668A4"/>
    <w:multiLevelType w:val="multilevel"/>
    <w:tmpl w:val="2D461F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DBB3686"/>
    <w:multiLevelType w:val="multilevel"/>
    <w:tmpl w:val="CDC476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5A223D4"/>
    <w:multiLevelType w:val="multilevel"/>
    <w:tmpl w:val="45F07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5CE"/>
    <w:rsid w:val="009155CE"/>
    <w:rsid w:val="00D27A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B600"/>
  <w15:docId w15:val="{C3C99E6B-177F-4092-9007-690912E3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ph.be/documenten/infonota-inf/23/29-crisis-en-investeringsplan-overzicht-en-oproe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jeugdhulp.be/sites/default/files/documents/190430_communicatie_referentiekader_crisismod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3460</Words>
  <Characters>19036</Characters>
  <Application>Microsoft Office Word</Application>
  <DocSecurity>0</DocSecurity>
  <Lines>158</Lines>
  <Paragraphs>44</Paragraphs>
  <ScaleCrop>false</ScaleCrop>
  <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2023-12-22T12:42:00Z</dcterms:created>
  <dcterms:modified xsi:type="dcterms:W3CDTF">2023-12-22T12:42:00Z</dcterms:modified>
</cp:coreProperties>
</file>