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D8096" w14:textId="77777777" w:rsidR="00BE1CCE" w:rsidRDefault="00BE1CCE">
      <w:pPr>
        <w:widowControl w:val="0"/>
        <w:spacing w:line="240" w:lineRule="auto"/>
        <w:rPr>
          <w:sz w:val="12"/>
          <w:szCs w:val="12"/>
        </w:rPr>
      </w:pPr>
    </w:p>
    <w:tbl>
      <w:tblPr>
        <w:tblStyle w:val="a"/>
        <w:tblpPr w:leftFromText="180" w:rightFromText="180" w:topFromText="180" w:bottomFromText="180" w:vertAnchor="text" w:tblpX="-115"/>
        <w:tblW w:w="8880" w:type="dxa"/>
        <w:tblInd w:w="0" w:type="dxa"/>
        <w:tblLayout w:type="fixed"/>
        <w:tblLook w:val="0600" w:firstRow="0" w:lastRow="0" w:firstColumn="0" w:lastColumn="0" w:noHBand="1" w:noVBand="1"/>
      </w:tblPr>
      <w:tblGrid>
        <w:gridCol w:w="2490"/>
        <w:gridCol w:w="6390"/>
      </w:tblGrid>
      <w:tr w:rsidR="00BE1CCE" w14:paraId="1326AEE5" w14:textId="77777777">
        <w:tc>
          <w:tcPr>
            <w:tcW w:w="2490" w:type="dxa"/>
            <w:vMerge w:val="restart"/>
            <w:tcBorders>
              <w:top w:val="nil"/>
              <w:left w:val="nil"/>
              <w:bottom w:val="nil"/>
              <w:right w:val="nil"/>
            </w:tcBorders>
            <w:tcMar>
              <w:top w:w="60" w:type="dxa"/>
              <w:bottom w:w="60" w:type="dxa"/>
            </w:tcMar>
          </w:tcPr>
          <w:p w14:paraId="59DAF24D" w14:textId="77777777" w:rsidR="00BE1CCE" w:rsidRDefault="00D33412">
            <w:pPr>
              <w:widowControl w:val="0"/>
              <w:spacing w:line="240" w:lineRule="auto"/>
              <w:rPr>
                <w:color w:val="666666"/>
              </w:rPr>
            </w:pPr>
            <w:proofErr w:type="spellStart"/>
            <w:r>
              <w:rPr>
                <w:color w:val="666666"/>
              </w:rPr>
              <w:t>Zenithgebouw</w:t>
            </w:r>
            <w:proofErr w:type="spellEnd"/>
          </w:p>
          <w:p w14:paraId="3F8E5EE5" w14:textId="77777777" w:rsidR="00BE1CCE" w:rsidRDefault="00D33412">
            <w:pPr>
              <w:widowControl w:val="0"/>
              <w:spacing w:line="240" w:lineRule="auto"/>
              <w:rPr>
                <w:color w:val="666666"/>
              </w:rPr>
            </w:pPr>
            <w:r>
              <w:rPr>
                <w:color w:val="666666"/>
              </w:rPr>
              <w:t>Koning Albert II-</w:t>
            </w:r>
            <w:proofErr w:type="spellStart"/>
            <w:r>
              <w:rPr>
                <w:color w:val="666666"/>
              </w:rPr>
              <w:t>laan</w:t>
            </w:r>
            <w:proofErr w:type="spellEnd"/>
            <w:r>
              <w:rPr>
                <w:color w:val="666666"/>
              </w:rPr>
              <w:t xml:space="preserve"> 37</w:t>
            </w:r>
            <w:r>
              <w:rPr>
                <w:color w:val="666666"/>
              </w:rPr>
              <w:br/>
              <w:t>1030 BRUSSEL</w:t>
            </w:r>
          </w:p>
          <w:p w14:paraId="53DB58BF" w14:textId="77777777" w:rsidR="00BE1CCE" w:rsidRDefault="00D33412">
            <w:pPr>
              <w:widowControl w:val="0"/>
              <w:spacing w:line="240" w:lineRule="auto"/>
            </w:pPr>
            <w:r>
              <w:t>www.vaph.be</w:t>
            </w:r>
          </w:p>
        </w:tc>
        <w:tc>
          <w:tcPr>
            <w:tcW w:w="6390" w:type="dxa"/>
            <w:tcBorders>
              <w:top w:val="nil"/>
              <w:left w:val="nil"/>
              <w:bottom w:val="nil"/>
              <w:right w:val="nil"/>
            </w:tcBorders>
            <w:tcMar>
              <w:top w:w="60" w:type="dxa"/>
              <w:bottom w:w="60" w:type="dxa"/>
            </w:tcMar>
          </w:tcPr>
          <w:p w14:paraId="20E88442" w14:textId="77777777" w:rsidR="00BE1CCE" w:rsidRDefault="00D33412">
            <w:pPr>
              <w:widowControl w:val="0"/>
              <w:jc w:val="right"/>
              <w:rPr>
                <w:b/>
                <w:sz w:val="36"/>
                <w:szCs w:val="36"/>
              </w:rPr>
            </w:pPr>
            <w:r>
              <w:rPr>
                <w:b/>
                <w:sz w:val="36"/>
                <w:szCs w:val="36"/>
              </w:rPr>
              <w:t>MEDEDELING</w:t>
            </w:r>
          </w:p>
        </w:tc>
      </w:tr>
      <w:tr w:rsidR="00BE1CCE" w14:paraId="4B7CC4C6" w14:textId="77777777">
        <w:tc>
          <w:tcPr>
            <w:tcW w:w="2490" w:type="dxa"/>
            <w:vMerge/>
            <w:tcBorders>
              <w:top w:val="nil"/>
              <w:left w:val="nil"/>
              <w:bottom w:val="nil"/>
              <w:right w:val="nil"/>
            </w:tcBorders>
          </w:tcPr>
          <w:p w14:paraId="4E1055A4" w14:textId="77777777" w:rsidR="00BE1CCE" w:rsidRDefault="00BE1CCE">
            <w:pPr>
              <w:widowControl w:val="0"/>
            </w:pPr>
          </w:p>
        </w:tc>
        <w:tc>
          <w:tcPr>
            <w:tcW w:w="6390" w:type="dxa"/>
            <w:tcBorders>
              <w:top w:val="nil"/>
              <w:left w:val="nil"/>
              <w:bottom w:val="nil"/>
              <w:right w:val="nil"/>
            </w:tcBorders>
            <w:tcMar>
              <w:top w:w="60" w:type="dxa"/>
              <w:bottom w:w="60" w:type="dxa"/>
            </w:tcMar>
          </w:tcPr>
          <w:p w14:paraId="63B2553C" w14:textId="77777777" w:rsidR="00BE1CCE" w:rsidRDefault="00D33412">
            <w:pPr>
              <w:widowControl w:val="0"/>
              <w:jc w:val="right"/>
              <w:rPr>
                <w:b/>
                <w:sz w:val="26"/>
                <w:szCs w:val="26"/>
              </w:rPr>
            </w:pPr>
            <w:proofErr w:type="spellStart"/>
            <w:r>
              <w:rPr>
                <w:b/>
                <w:sz w:val="26"/>
                <w:szCs w:val="26"/>
              </w:rPr>
              <w:t>Gericht</w:t>
            </w:r>
            <w:proofErr w:type="spellEnd"/>
            <w:r>
              <w:rPr>
                <w:b/>
                <w:sz w:val="26"/>
                <w:szCs w:val="26"/>
              </w:rPr>
              <w:t xml:space="preserve"> </w:t>
            </w:r>
            <w:proofErr w:type="spellStart"/>
            <w:r>
              <w:rPr>
                <w:b/>
                <w:sz w:val="26"/>
                <w:szCs w:val="26"/>
              </w:rPr>
              <w:t>aan</w:t>
            </w:r>
            <w:proofErr w:type="spellEnd"/>
            <w:r>
              <w:rPr>
                <w:b/>
                <w:sz w:val="26"/>
                <w:szCs w:val="26"/>
              </w:rPr>
              <w:t xml:space="preserve">: PAB- </w:t>
            </w:r>
            <w:proofErr w:type="spellStart"/>
            <w:r>
              <w:rPr>
                <w:b/>
                <w:sz w:val="26"/>
                <w:szCs w:val="26"/>
              </w:rPr>
              <w:t>en</w:t>
            </w:r>
            <w:proofErr w:type="spellEnd"/>
            <w:r>
              <w:rPr>
                <w:b/>
                <w:sz w:val="26"/>
                <w:szCs w:val="26"/>
              </w:rPr>
              <w:t xml:space="preserve"> PVB-</w:t>
            </w:r>
            <w:proofErr w:type="spellStart"/>
            <w:r>
              <w:rPr>
                <w:b/>
                <w:sz w:val="26"/>
                <w:szCs w:val="26"/>
              </w:rPr>
              <w:t>budgethouders</w:t>
            </w:r>
            <w:proofErr w:type="spellEnd"/>
          </w:p>
        </w:tc>
      </w:tr>
      <w:tr w:rsidR="00BE1CCE" w14:paraId="287FEFA2" w14:textId="77777777">
        <w:tc>
          <w:tcPr>
            <w:tcW w:w="2490" w:type="dxa"/>
            <w:vMerge/>
            <w:tcBorders>
              <w:top w:val="nil"/>
              <w:left w:val="nil"/>
              <w:bottom w:val="nil"/>
              <w:right w:val="nil"/>
            </w:tcBorders>
          </w:tcPr>
          <w:p w14:paraId="0C95C1F0" w14:textId="77777777" w:rsidR="00BE1CCE" w:rsidRDefault="00BE1CCE">
            <w:pPr>
              <w:widowControl w:val="0"/>
            </w:pPr>
          </w:p>
        </w:tc>
        <w:tc>
          <w:tcPr>
            <w:tcW w:w="6390" w:type="dxa"/>
            <w:tcBorders>
              <w:top w:val="nil"/>
              <w:left w:val="nil"/>
              <w:bottom w:val="nil"/>
              <w:right w:val="nil"/>
            </w:tcBorders>
            <w:tcMar>
              <w:top w:w="60" w:type="dxa"/>
              <w:bottom w:w="60" w:type="dxa"/>
            </w:tcMar>
          </w:tcPr>
          <w:p w14:paraId="683DDE24" w14:textId="6CF2E8C9" w:rsidR="00BE1CCE" w:rsidRDefault="00E02189">
            <w:pPr>
              <w:widowControl w:val="0"/>
              <w:jc w:val="right"/>
              <w:rPr>
                <w:color w:val="666666"/>
              </w:rPr>
            </w:pPr>
            <w:r>
              <w:rPr>
                <w:color w:val="666666"/>
              </w:rPr>
              <w:t xml:space="preserve">15 </w:t>
            </w:r>
            <w:proofErr w:type="spellStart"/>
            <w:r>
              <w:rPr>
                <w:color w:val="666666"/>
              </w:rPr>
              <w:t>december</w:t>
            </w:r>
            <w:proofErr w:type="spellEnd"/>
            <w:r w:rsidR="00251A11">
              <w:rPr>
                <w:color w:val="666666"/>
              </w:rPr>
              <w:t xml:space="preserve"> </w:t>
            </w:r>
            <w:r w:rsidR="00D33412">
              <w:rPr>
                <w:color w:val="666666"/>
              </w:rPr>
              <w:t>2023</w:t>
            </w:r>
          </w:p>
        </w:tc>
      </w:tr>
      <w:tr w:rsidR="00BE1CCE" w14:paraId="14D61930" w14:textId="77777777">
        <w:tc>
          <w:tcPr>
            <w:tcW w:w="2490" w:type="dxa"/>
            <w:vMerge/>
            <w:tcBorders>
              <w:top w:val="nil"/>
              <w:left w:val="nil"/>
              <w:bottom w:val="nil"/>
              <w:right w:val="nil"/>
            </w:tcBorders>
          </w:tcPr>
          <w:p w14:paraId="4F18EA8C" w14:textId="77777777" w:rsidR="00BE1CCE" w:rsidRDefault="00BE1CCE">
            <w:pPr>
              <w:widowControl w:val="0"/>
            </w:pPr>
          </w:p>
        </w:tc>
        <w:tc>
          <w:tcPr>
            <w:tcW w:w="6390" w:type="dxa"/>
            <w:tcBorders>
              <w:top w:val="nil"/>
              <w:left w:val="nil"/>
              <w:bottom w:val="nil"/>
              <w:right w:val="nil"/>
            </w:tcBorders>
            <w:tcMar>
              <w:top w:w="60" w:type="dxa"/>
              <w:bottom w:w="60" w:type="dxa"/>
            </w:tcMar>
          </w:tcPr>
          <w:p w14:paraId="09EAEEC1" w14:textId="5D1FF1BB" w:rsidR="00BE1CCE" w:rsidRDefault="00D33412">
            <w:pPr>
              <w:widowControl w:val="0"/>
              <w:jc w:val="right"/>
              <w:rPr>
                <w:color w:val="666666"/>
              </w:rPr>
            </w:pPr>
            <w:r>
              <w:rPr>
                <w:color w:val="666666"/>
              </w:rPr>
              <w:t>VAPH/23/0</w:t>
            </w:r>
            <w:r w:rsidR="00ED5056">
              <w:rPr>
                <w:color w:val="666666"/>
              </w:rPr>
              <w:t>9</w:t>
            </w:r>
          </w:p>
        </w:tc>
      </w:tr>
      <w:tr w:rsidR="00BE1CCE" w14:paraId="7CFDA95B" w14:textId="77777777">
        <w:tc>
          <w:tcPr>
            <w:tcW w:w="2490" w:type="dxa"/>
            <w:tcBorders>
              <w:top w:val="nil"/>
              <w:left w:val="nil"/>
              <w:bottom w:val="nil"/>
              <w:right w:val="nil"/>
            </w:tcBorders>
            <w:tcMar>
              <w:top w:w="20" w:type="dxa"/>
              <w:bottom w:w="20" w:type="dxa"/>
            </w:tcMar>
          </w:tcPr>
          <w:p w14:paraId="74910D51" w14:textId="77777777" w:rsidR="00BE1CCE" w:rsidRDefault="00D33412">
            <w:pPr>
              <w:widowControl w:val="0"/>
              <w:jc w:val="right"/>
              <w:rPr>
                <w:b/>
                <w:sz w:val="20"/>
                <w:szCs w:val="20"/>
              </w:rPr>
            </w:pPr>
            <w:proofErr w:type="spellStart"/>
            <w:r>
              <w:rPr>
                <w:b/>
                <w:sz w:val="20"/>
                <w:szCs w:val="20"/>
              </w:rPr>
              <w:t>Contactpersoon</w:t>
            </w:r>
            <w:proofErr w:type="spellEnd"/>
          </w:p>
        </w:tc>
        <w:tc>
          <w:tcPr>
            <w:tcW w:w="6390" w:type="dxa"/>
            <w:tcBorders>
              <w:top w:val="nil"/>
              <w:left w:val="nil"/>
              <w:bottom w:val="nil"/>
              <w:right w:val="nil"/>
            </w:tcBorders>
            <w:tcMar>
              <w:top w:w="20" w:type="dxa"/>
              <w:bottom w:w="20" w:type="dxa"/>
            </w:tcMar>
            <w:vAlign w:val="bottom"/>
          </w:tcPr>
          <w:p w14:paraId="7BB8D62E" w14:textId="77777777" w:rsidR="00BE1CCE" w:rsidRDefault="00D33412">
            <w:pPr>
              <w:widowControl w:val="0"/>
              <w:rPr>
                <w:sz w:val="20"/>
                <w:szCs w:val="20"/>
              </w:rPr>
            </w:pPr>
            <w:r>
              <w:rPr>
                <w:sz w:val="20"/>
                <w:szCs w:val="20"/>
              </w:rPr>
              <w:t xml:space="preserve">Team </w:t>
            </w:r>
            <w:proofErr w:type="spellStart"/>
            <w:r>
              <w:rPr>
                <w:sz w:val="20"/>
                <w:szCs w:val="20"/>
              </w:rPr>
              <w:t>Budgetbesteding</w:t>
            </w:r>
            <w:proofErr w:type="spellEnd"/>
          </w:p>
        </w:tc>
      </w:tr>
      <w:tr w:rsidR="00BE1CCE" w14:paraId="3732755F" w14:textId="77777777">
        <w:tc>
          <w:tcPr>
            <w:tcW w:w="2490" w:type="dxa"/>
            <w:tcBorders>
              <w:top w:val="nil"/>
              <w:left w:val="nil"/>
              <w:bottom w:val="nil"/>
              <w:right w:val="nil"/>
            </w:tcBorders>
            <w:tcMar>
              <w:top w:w="20" w:type="dxa"/>
              <w:bottom w:w="20" w:type="dxa"/>
            </w:tcMar>
          </w:tcPr>
          <w:p w14:paraId="2A56F1A2" w14:textId="77777777" w:rsidR="00BE1CCE" w:rsidRDefault="00D33412">
            <w:pPr>
              <w:widowControl w:val="0"/>
              <w:jc w:val="right"/>
              <w:rPr>
                <w:b/>
                <w:sz w:val="20"/>
                <w:szCs w:val="20"/>
              </w:rPr>
            </w:pPr>
            <w:r>
              <w:rPr>
                <w:b/>
                <w:sz w:val="20"/>
                <w:szCs w:val="20"/>
              </w:rPr>
              <w:t>E-mail</w:t>
            </w:r>
          </w:p>
        </w:tc>
        <w:tc>
          <w:tcPr>
            <w:tcW w:w="6390" w:type="dxa"/>
            <w:tcBorders>
              <w:top w:val="nil"/>
              <w:left w:val="nil"/>
              <w:bottom w:val="nil"/>
              <w:right w:val="nil"/>
            </w:tcBorders>
            <w:tcMar>
              <w:top w:w="20" w:type="dxa"/>
              <w:bottom w:w="20" w:type="dxa"/>
            </w:tcMar>
            <w:vAlign w:val="bottom"/>
          </w:tcPr>
          <w:p w14:paraId="6480AB24" w14:textId="77777777" w:rsidR="00BE1CCE" w:rsidRDefault="00D33412">
            <w:pPr>
              <w:widowControl w:val="0"/>
              <w:rPr>
                <w:sz w:val="20"/>
                <w:szCs w:val="20"/>
              </w:rPr>
            </w:pPr>
            <w:r>
              <w:rPr>
                <w:sz w:val="20"/>
                <w:szCs w:val="20"/>
              </w:rPr>
              <w:t>Budgetbesteding@vaph.be</w:t>
            </w:r>
          </w:p>
        </w:tc>
      </w:tr>
      <w:tr w:rsidR="00BE1CCE" w14:paraId="3887B8A8" w14:textId="77777777">
        <w:tc>
          <w:tcPr>
            <w:tcW w:w="2490" w:type="dxa"/>
            <w:tcBorders>
              <w:top w:val="nil"/>
              <w:left w:val="nil"/>
              <w:bottom w:val="nil"/>
              <w:right w:val="nil"/>
            </w:tcBorders>
            <w:tcMar>
              <w:top w:w="20" w:type="dxa"/>
              <w:bottom w:w="20" w:type="dxa"/>
            </w:tcMar>
          </w:tcPr>
          <w:p w14:paraId="25CD8991" w14:textId="77777777" w:rsidR="00BE1CCE" w:rsidRDefault="00D33412">
            <w:pPr>
              <w:widowControl w:val="0"/>
              <w:jc w:val="right"/>
              <w:rPr>
                <w:b/>
                <w:sz w:val="20"/>
                <w:szCs w:val="20"/>
              </w:rPr>
            </w:pPr>
            <w:proofErr w:type="spellStart"/>
            <w:r>
              <w:rPr>
                <w:b/>
                <w:sz w:val="20"/>
                <w:szCs w:val="20"/>
              </w:rPr>
              <w:t>Telefoon</w:t>
            </w:r>
            <w:proofErr w:type="spellEnd"/>
          </w:p>
        </w:tc>
        <w:tc>
          <w:tcPr>
            <w:tcW w:w="6390" w:type="dxa"/>
            <w:tcBorders>
              <w:top w:val="nil"/>
              <w:left w:val="nil"/>
              <w:bottom w:val="nil"/>
              <w:right w:val="nil"/>
            </w:tcBorders>
            <w:tcMar>
              <w:top w:w="20" w:type="dxa"/>
              <w:bottom w:w="20" w:type="dxa"/>
            </w:tcMar>
            <w:vAlign w:val="bottom"/>
          </w:tcPr>
          <w:p w14:paraId="59234129" w14:textId="77777777" w:rsidR="00BE1CCE" w:rsidRDefault="00D33412">
            <w:pPr>
              <w:widowControl w:val="0"/>
              <w:rPr>
                <w:sz w:val="20"/>
                <w:szCs w:val="20"/>
              </w:rPr>
            </w:pPr>
            <w:r>
              <w:rPr>
                <w:sz w:val="20"/>
                <w:szCs w:val="20"/>
              </w:rPr>
              <w:t>02 249 30 00</w:t>
            </w:r>
          </w:p>
        </w:tc>
      </w:tr>
      <w:tr w:rsidR="00BE1CCE" w14:paraId="0783148B" w14:textId="77777777">
        <w:trPr>
          <w:trHeight w:val="30"/>
        </w:trPr>
        <w:tc>
          <w:tcPr>
            <w:tcW w:w="2490" w:type="dxa"/>
            <w:tcBorders>
              <w:top w:val="nil"/>
              <w:left w:val="nil"/>
              <w:bottom w:val="nil"/>
              <w:right w:val="nil"/>
            </w:tcBorders>
            <w:tcMar>
              <w:top w:w="20" w:type="dxa"/>
              <w:bottom w:w="20" w:type="dxa"/>
            </w:tcMar>
          </w:tcPr>
          <w:p w14:paraId="49C3DB0C" w14:textId="77777777" w:rsidR="00BE1CCE" w:rsidRDefault="00D33412">
            <w:pPr>
              <w:widowControl w:val="0"/>
              <w:jc w:val="right"/>
              <w:rPr>
                <w:b/>
                <w:sz w:val="20"/>
                <w:szCs w:val="20"/>
              </w:rPr>
            </w:pPr>
            <w:proofErr w:type="spellStart"/>
            <w:r>
              <w:rPr>
                <w:b/>
                <w:sz w:val="20"/>
                <w:szCs w:val="20"/>
              </w:rPr>
              <w:t>Bijlagen</w:t>
            </w:r>
            <w:proofErr w:type="spellEnd"/>
          </w:p>
        </w:tc>
        <w:tc>
          <w:tcPr>
            <w:tcW w:w="6390" w:type="dxa"/>
            <w:tcBorders>
              <w:top w:val="nil"/>
              <w:left w:val="nil"/>
              <w:bottom w:val="nil"/>
              <w:right w:val="nil"/>
            </w:tcBorders>
            <w:tcMar>
              <w:top w:w="20" w:type="dxa"/>
              <w:bottom w:w="20" w:type="dxa"/>
            </w:tcMar>
            <w:vAlign w:val="bottom"/>
          </w:tcPr>
          <w:p w14:paraId="79B74947" w14:textId="77777777" w:rsidR="00BE1CCE" w:rsidRDefault="00D33412">
            <w:pPr>
              <w:widowControl w:val="0"/>
              <w:rPr>
                <w:sz w:val="20"/>
                <w:szCs w:val="20"/>
              </w:rPr>
            </w:pPr>
            <w:r>
              <w:rPr>
                <w:sz w:val="20"/>
                <w:szCs w:val="20"/>
              </w:rPr>
              <w:t>/</w:t>
            </w:r>
          </w:p>
        </w:tc>
      </w:tr>
      <w:tr w:rsidR="00BE1CCE" w14:paraId="0943D3AF" w14:textId="77777777">
        <w:tc>
          <w:tcPr>
            <w:tcW w:w="8880" w:type="dxa"/>
            <w:gridSpan w:val="2"/>
            <w:tcBorders>
              <w:top w:val="nil"/>
              <w:left w:val="nil"/>
              <w:bottom w:val="nil"/>
              <w:right w:val="nil"/>
            </w:tcBorders>
            <w:tcMar>
              <w:top w:w="60" w:type="dxa"/>
              <w:bottom w:w="60" w:type="dxa"/>
            </w:tcMar>
          </w:tcPr>
          <w:p w14:paraId="4AB7D3C4" w14:textId="77777777" w:rsidR="00BE1CCE" w:rsidRDefault="00D33412">
            <w:pPr>
              <w:widowControl w:val="0"/>
              <w:jc w:val="right"/>
              <w:rPr>
                <w:sz w:val="20"/>
                <w:szCs w:val="20"/>
              </w:rPr>
            </w:pPr>
            <w:r>
              <w:rPr>
                <w:sz w:val="20"/>
                <w:szCs w:val="20"/>
              </w:rPr>
              <w:t xml:space="preserve"> </w:t>
            </w:r>
          </w:p>
        </w:tc>
      </w:tr>
      <w:tr w:rsidR="00BE1CCE" w14:paraId="045A548E" w14:textId="77777777">
        <w:tc>
          <w:tcPr>
            <w:tcW w:w="8880" w:type="dxa"/>
            <w:gridSpan w:val="2"/>
            <w:tcBorders>
              <w:top w:val="nil"/>
              <w:left w:val="nil"/>
              <w:bottom w:val="nil"/>
              <w:right w:val="nil"/>
            </w:tcBorders>
            <w:tcMar>
              <w:top w:w="60" w:type="dxa"/>
              <w:bottom w:w="60" w:type="dxa"/>
            </w:tcMar>
          </w:tcPr>
          <w:p w14:paraId="0A1C8D03" w14:textId="02B942C0" w:rsidR="00BE1CCE" w:rsidRPr="00ED5056" w:rsidRDefault="00ED5056">
            <w:pPr>
              <w:widowControl w:val="0"/>
              <w:rPr>
                <w:sz w:val="34"/>
                <w:szCs w:val="34"/>
              </w:rPr>
            </w:pPr>
            <w:proofErr w:type="spellStart"/>
            <w:r w:rsidRPr="00ED5056">
              <w:rPr>
                <w:color w:val="000000"/>
                <w:sz w:val="34"/>
                <w:szCs w:val="34"/>
              </w:rPr>
              <w:t>Uitstel</w:t>
            </w:r>
            <w:proofErr w:type="spellEnd"/>
            <w:r w:rsidRPr="00ED5056">
              <w:rPr>
                <w:color w:val="000000"/>
                <w:sz w:val="34"/>
                <w:szCs w:val="34"/>
              </w:rPr>
              <w:t xml:space="preserve"> </w:t>
            </w:r>
            <w:proofErr w:type="spellStart"/>
            <w:r w:rsidRPr="00ED5056">
              <w:rPr>
                <w:color w:val="000000"/>
                <w:sz w:val="34"/>
                <w:szCs w:val="34"/>
              </w:rPr>
              <w:t>richtlijn</w:t>
            </w:r>
            <w:proofErr w:type="spellEnd"/>
            <w:r w:rsidRPr="00ED5056">
              <w:rPr>
                <w:color w:val="000000"/>
                <w:sz w:val="34"/>
                <w:szCs w:val="34"/>
              </w:rPr>
              <w:t xml:space="preserve">: </w:t>
            </w:r>
            <w:proofErr w:type="spellStart"/>
            <w:r w:rsidRPr="00ED5056">
              <w:rPr>
                <w:color w:val="000000"/>
                <w:sz w:val="34"/>
                <w:szCs w:val="34"/>
              </w:rPr>
              <w:t>wie</w:t>
            </w:r>
            <w:proofErr w:type="spellEnd"/>
            <w:r w:rsidRPr="00ED5056">
              <w:rPr>
                <w:color w:val="000000"/>
                <w:sz w:val="34"/>
                <w:szCs w:val="34"/>
              </w:rPr>
              <w:t xml:space="preserve"> is de </w:t>
            </w:r>
            <w:proofErr w:type="spellStart"/>
            <w:r w:rsidRPr="00ED5056">
              <w:rPr>
                <w:color w:val="000000"/>
                <w:sz w:val="34"/>
                <w:szCs w:val="34"/>
              </w:rPr>
              <w:t>budgethouder</w:t>
            </w:r>
            <w:proofErr w:type="spellEnd"/>
            <w:r w:rsidRPr="00ED5056">
              <w:rPr>
                <w:color w:val="000000"/>
                <w:sz w:val="34"/>
                <w:szCs w:val="34"/>
              </w:rPr>
              <w:t xml:space="preserve"> </w:t>
            </w:r>
            <w:proofErr w:type="spellStart"/>
            <w:r w:rsidRPr="00ED5056">
              <w:rPr>
                <w:color w:val="000000"/>
                <w:sz w:val="34"/>
                <w:szCs w:val="34"/>
              </w:rPr>
              <w:t>en</w:t>
            </w:r>
            <w:proofErr w:type="spellEnd"/>
            <w:r w:rsidRPr="00ED5056">
              <w:rPr>
                <w:color w:val="000000"/>
                <w:sz w:val="34"/>
                <w:szCs w:val="34"/>
              </w:rPr>
              <w:t xml:space="preserve"> </w:t>
            </w:r>
            <w:proofErr w:type="spellStart"/>
            <w:r w:rsidRPr="00ED5056">
              <w:rPr>
                <w:color w:val="000000"/>
                <w:sz w:val="34"/>
                <w:szCs w:val="34"/>
              </w:rPr>
              <w:t>wie</w:t>
            </w:r>
            <w:proofErr w:type="spellEnd"/>
            <w:r w:rsidRPr="00ED5056">
              <w:rPr>
                <w:color w:val="000000"/>
                <w:sz w:val="34"/>
                <w:szCs w:val="34"/>
              </w:rPr>
              <w:t xml:space="preserve"> </w:t>
            </w:r>
            <w:proofErr w:type="spellStart"/>
            <w:r w:rsidRPr="00ED5056">
              <w:rPr>
                <w:color w:val="000000"/>
                <w:sz w:val="34"/>
                <w:szCs w:val="34"/>
              </w:rPr>
              <w:t>ondertekent</w:t>
            </w:r>
            <w:proofErr w:type="spellEnd"/>
            <w:r w:rsidRPr="00ED5056">
              <w:rPr>
                <w:color w:val="000000"/>
                <w:sz w:val="34"/>
                <w:szCs w:val="34"/>
              </w:rPr>
              <w:t xml:space="preserve"> de </w:t>
            </w:r>
            <w:proofErr w:type="spellStart"/>
            <w:r w:rsidRPr="00ED5056">
              <w:rPr>
                <w:color w:val="000000"/>
                <w:sz w:val="34"/>
                <w:szCs w:val="34"/>
              </w:rPr>
              <w:t>documenten</w:t>
            </w:r>
            <w:proofErr w:type="spellEnd"/>
            <w:r w:rsidRPr="00ED5056">
              <w:rPr>
                <w:color w:val="000000"/>
                <w:sz w:val="34"/>
                <w:szCs w:val="34"/>
              </w:rPr>
              <w:t>?</w:t>
            </w:r>
          </w:p>
        </w:tc>
      </w:tr>
      <w:tr w:rsidR="00BE1CCE" w14:paraId="4917D4CB" w14:textId="77777777">
        <w:tc>
          <w:tcPr>
            <w:tcW w:w="8880" w:type="dxa"/>
            <w:gridSpan w:val="2"/>
            <w:tcBorders>
              <w:top w:val="nil"/>
              <w:left w:val="nil"/>
              <w:bottom w:val="nil"/>
              <w:right w:val="nil"/>
            </w:tcBorders>
            <w:tcMar>
              <w:top w:w="60" w:type="dxa"/>
              <w:bottom w:w="60" w:type="dxa"/>
            </w:tcMar>
          </w:tcPr>
          <w:p w14:paraId="186A825C" w14:textId="77777777" w:rsidR="00BE1CCE" w:rsidRDefault="00D33412">
            <w:pPr>
              <w:widowControl w:val="0"/>
              <w:jc w:val="right"/>
              <w:rPr>
                <w:sz w:val="20"/>
                <w:szCs w:val="20"/>
              </w:rPr>
            </w:pPr>
            <w:r>
              <w:rPr>
                <w:sz w:val="20"/>
                <w:szCs w:val="20"/>
              </w:rPr>
              <w:t xml:space="preserve"> </w:t>
            </w:r>
          </w:p>
        </w:tc>
      </w:tr>
    </w:tbl>
    <w:p w14:paraId="1B7A9C72" w14:textId="622B8842" w:rsidR="007A01C6" w:rsidRPr="00B31C75" w:rsidRDefault="00027115" w:rsidP="007A01C6">
      <w:pPr>
        <w:pStyle w:val="Normaalweb"/>
        <w:spacing w:before="0" w:beforeAutospacing="0" w:after="0" w:afterAutospacing="0"/>
        <w:rPr>
          <w:rFonts w:asciiTheme="majorHAnsi" w:hAnsiTheme="majorHAnsi" w:cstheme="majorHAnsi"/>
          <w:sz w:val="22"/>
          <w:szCs w:val="22"/>
        </w:rPr>
      </w:pPr>
      <w:r w:rsidRPr="00027115">
        <w:rPr>
          <w:rFonts w:asciiTheme="majorHAnsi" w:hAnsiTheme="majorHAnsi" w:cstheme="majorHAnsi"/>
          <w:color w:val="000000"/>
          <w:sz w:val="22"/>
          <w:szCs w:val="22"/>
        </w:rPr>
        <w:t>Op 27 november 2023 publiceerde het VAPH een mededeling gericht aan PAB- en PVB</w:t>
      </w:r>
      <w:r w:rsidR="007A01C6" w:rsidRPr="00B31C75">
        <w:rPr>
          <w:rFonts w:asciiTheme="majorHAnsi" w:hAnsiTheme="majorHAnsi" w:cstheme="majorHAnsi"/>
          <w:color w:val="000000"/>
          <w:sz w:val="22"/>
          <w:szCs w:val="22"/>
        </w:rPr>
        <w:t xml:space="preserve">-budgethouders over het budgethouderschap van een persoonsvolgend budget (PVB) en persoonlijke-assistentiebudget (PAB) en wie documenten moet ondertekenen in het kader van de besteding van het budget. </w:t>
      </w:r>
      <w:r w:rsidR="007A01C6" w:rsidRPr="00B31C75">
        <w:rPr>
          <w:rFonts w:asciiTheme="majorHAnsi" w:hAnsiTheme="majorHAnsi" w:cstheme="majorHAnsi"/>
          <w:color w:val="000000"/>
          <w:sz w:val="22"/>
          <w:szCs w:val="22"/>
        </w:rPr>
        <w:br/>
        <w:t> </w:t>
      </w:r>
    </w:p>
    <w:p w14:paraId="49D078DC" w14:textId="77777777" w:rsidR="007A01C6" w:rsidRPr="00B31C75" w:rsidRDefault="007A01C6" w:rsidP="007A01C6">
      <w:pPr>
        <w:pStyle w:val="Normaalweb"/>
        <w:spacing w:before="0" w:beforeAutospacing="0" w:after="0" w:afterAutospacing="0"/>
        <w:rPr>
          <w:rFonts w:asciiTheme="majorHAnsi" w:hAnsiTheme="majorHAnsi" w:cstheme="majorHAnsi"/>
          <w:sz w:val="22"/>
          <w:szCs w:val="22"/>
        </w:rPr>
      </w:pPr>
      <w:r w:rsidRPr="00B31C75">
        <w:rPr>
          <w:rFonts w:asciiTheme="majorHAnsi" w:hAnsiTheme="majorHAnsi" w:cstheme="majorHAnsi"/>
          <w:color w:val="000000"/>
          <w:sz w:val="22"/>
          <w:szCs w:val="22"/>
        </w:rPr>
        <w:t xml:space="preserve">Om de overgang naar de nieuwe richtlijnen te vergemakkelijken, wordt de toepassing van die richtlijnen uitgesteld naar 1 januari 2025. De nieuwe richtlijnen gaan dus </w:t>
      </w:r>
      <w:r w:rsidRPr="00B31C75">
        <w:rPr>
          <w:rFonts w:asciiTheme="majorHAnsi" w:hAnsiTheme="majorHAnsi" w:cstheme="majorHAnsi"/>
          <w:b/>
          <w:bCs/>
          <w:color w:val="000000"/>
          <w:sz w:val="22"/>
          <w:szCs w:val="22"/>
        </w:rPr>
        <w:t xml:space="preserve">niet </w:t>
      </w:r>
      <w:r w:rsidRPr="00B31C75">
        <w:rPr>
          <w:rFonts w:asciiTheme="majorHAnsi" w:hAnsiTheme="majorHAnsi" w:cstheme="majorHAnsi"/>
          <w:color w:val="000000"/>
          <w:sz w:val="22"/>
          <w:szCs w:val="22"/>
        </w:rPr>
        <w:t>in op 1 januari 2024, zoals in de mededeling van 27 november aangekondigd werd.</w:t>
      </w:r>
    </w:p>
    <w:p w14:paraId="5DB979A5" w14:textId="77777777" w:rsidR="007A01C6" w:rsidRPr="00B31C75" w:rsidRDefault="007A01C6" w:rsidP="007A01C6">
      <w:pPr>
        <w:rPr>
          <w:rFonts w:asciiTheme="majorHAnsi" w:hAnsiTheme="majorHAnsi" w:cstheme="majorHAnsi"/>
        </w:rPr>
      </w:pPr>
    </w:p>
    <w:p w14:paraId="2F7C9419" w14:textId="77777777" w:rsidR="007A01C6" w:rsidRPr="00B31C75" w:rsidRDefault="007A01C6" w:rsidP="007A01C6">
      <w:pPr>
        <w:pStyle w:val="Normaalweb"/>
        <w:spacing w:before="0" w:beforeAutospacing="0" w:after="0" w:afterAutospacing="0"/>
        <w:rPr>
          <w:rFonts w:asciiTheme="majorHAnsi" w:hAnsiTheme="majorHAnsi" w:cstheme="majorHAnsi"/>
        </w:rPr>
      </w:pPr>
      <w:r w:rsidRPr="00B31C75">
        <w:rPr>
          <w:rFonts w:asciiTheme="majorHAnsi" w:hAnsiTheme="majorHAnsi" w:cstheme="majorHAnsi"/>
          <w:color w:val="000000"/>
          <w:sz w:val="22"/>
          <w:szCs w:val="22"/>
        </w:rPr>
        <w:t xml:space="preserve">Hieronder vindt u een handig overzicht van de richtlijnen. Het VAPH zal deze richtlijnen hanteren </w:t>
      </w:r>
      <w:r w:rsidRPr="00B31C75">
        <w:rPr>
          <w:rFonts w:asciiTheme="majorHAnsi" w:hAnsiTheme="majorHAnsi" w:cstheme="majorHAnsi"/>
          <w:b/>
          <w:bCs/>
          <w:color w:val="000000"/>
          <w:sz w:val="22"/>
          <w:szCs w:val="22"/>
        </w:rPr>
        <w:t>vanaf 1 januari 2025</w:t>
      </w:r>
      <w:r w:rsidRPr="00B31C75">
        <w:rPr>
          <w:rFonts w:asciiTheme="majorHAnsi" w:hAnsiTheme="majorHAnsi" w:cstheme="majorHAnsi"/>
          <w:color w:val="000000"/>
          <w:sz w:val="22"/>
          <w:szCs w:val="22"/>
        </w:rPr>
        <w:t>.</w:t>
      </w:r>
    </w:p>
    <w:p w14:paraId="594A3ECC" w14:textId="77777777" w:rsidR="007A01C6" w:rsidRDefault="007A01C6" w:rsidP="007A01C6"/>
    <w:p w14:paraId="10580F66" w14:textId="77777777" w:rsidR="007A01C6" w:rsidRDefault="007A01C6" w:rsidP="007A01C6">
      <w:pPr>
        <w:pStyle w:val="Kop2"/>
      </w:pPr>
      <w:proofErr w:type="spellStart"/>
      <w:r>
        <w:rPr>
          <w:color w:val="000000"/>
        </w:rPr>
        <w:t>Persoonsvolgend</w:t>
      </w:r>
      <w:proofErr w:type="spellEnd"/>
      <w:r>
        <w:rPr>
          <w:color w:val="000000"/>
        </w:rPr>
        <w:t xml:space="preserve"> budget (PVB)</w:t>
      </w:r>
    </w:p>
    <w:p w14:paraId="1D537620" w14:textId="77777777" w:rsidR="007A01C6" w:rsidRDefault="007A01C6" w:rsidP="007A01C6"/>
    <w:p w14:paraId="25E77AB3" w14:textId="77777777" w:rsidR="007A01C6" w:rsidRDefault="007A01C6" w:rsidP="007A01C6">
      <w:pPr>
        <w:pStyle w:val="Kop3"/>
      </w:pPr>
      <w:r>
        <w:rPr>
          <w:color w:val="000000"/>
        </w:rPr>
        <w:t xml:space="preserve">Wie is de </w:t>
      </w:r>
      <w:proofErr w:type="spellStart"/>
      <w:r>
        <w:rPr>
          <w:color w:val="000000"/>
        </w:rPr>
        <w:t>budgethouder</w:t>
      </w:r>
      <w:proofErr w:type="spellEnd"/>
      <w:r>
        <w:rPr>
          <w:color w:val="000000"/>
        </w:rPr>
        <w:t xml:space="preserve"> van het PVB?</w:t>
      </w:r>
    </w:p>
    <w:p w14:paraId="3C5AED09" w14:textId="77777777" w:rsidR="007A01C6" w:rsidRDefault="007A01C6" w:rsidP="007A01C6"/>
    <w:p w14:paraId="07443B1B"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van het PVB is degene die het budget beheert. Die bepaalt waar, wanneer, hoe en door wie zorg en ondersteuning geboden wordt. Daarnaast regelt de budgethouder de administratie rond het budget.</w:t>
      </w:r>
    </w:p>
    <w:p w14:paraId="5F9C1D33" w14:textId="77777777" w:rsidR="007A01C6" w:rsidRDefault="007A01C6" w:rsidP="007A01C6"/>
    <w:p w14:paraId="031915AF"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is steeds de persoon met de handicap zelf, tenzij die onder een beschermingsstatuut valt. Er zijn drie verschillende situaties mogelijk:</w:t>
      </w:r>
    </w:p>
    <w:p w14:paraId="74617A1E" w14:textId="77777777" w:rsidR="007A01C6" w:rsidRDefault="007A01C6" w:rsidP="007A01C6">
      <w:r>
        <w:lastRenderedPageBreak/>
        <w:br/>
      </w:r>
    </w:p>
    <w:p w14:paraId="5A96BCCC" w14:textId="77777777" w:rsidR="007A01C6" w:rsidRDefault="007A01C6" w:rsidP="007A01C6">
      <w:pPr>
        <w:pStyle w:val="Normaalweb"/>
        <w:numPr>
          <w:ilvl w:val="0"/>
          <w:numId w:val="7"/>
        </w:numPr>
        <w:spacing w:before="0" w:beforeAutospacing="0" w:after="0" w:afterAutospacing="0"/>
        <w:textAlignment w:val="baseline"/>
        <w:rPr>
          <w:rFonts w:ascii="Calibri" w:hAnsi="Calibri" w:cs="Calibri"/>
          <w:b/>
          <w:bCs/>
          <w:color w:val="000000"/>
          <w:sz w:val="22"/>
          <w:szCs w:val="22"/>
        </w:rPr>
      </w:pPr>
      <w:proofErr w:type="spellStart"/>
      <w:r>
        <w:rPr>
          <w:rFonts w:ascii="Calibri" w:hAnsi="Calibri" w:cs="Calibri"/>
          <w:b/>
          <w:bCs/>
          <w:color w:val="000000"/>
          <w:sz w:val="22"/>
          <w:szCs w:val="22"/>
        </w:rPr>
        <w:t>Bewindvoering</w:t>
      </w:r>
      <w:proofErr w:type="spellEnd"/>
      <w:r>
        <w:rPr>
          <w:rFonts w:ascii="Calibri" w:hAnsi="Calibri" w:cs="Calibri"/>
          <w:b/>
          <w:bCs/>
          <w:color w:val="000000"/>
          <w:sz w:val="22"/>
          <w:szCs w:val="22"/>
        </w:rPr>
        <w:br/>
      </w:r>
      <w:r>
        <w:rPr>
          <w:rFonts w:ascii="Calibri" w:hAnsi="Calibri" w:cs="Calibri"/>
          <w:b/>
          <w:bCs/>
          <w:color w:val="000000"/>
          <w:sz w:val="22"/>
          <w:szCs w:val="22"/>
        </w:rPr>
        <w:br/>
      </w:r>
    </w:p>
    <w:p w14:paraId="63D5BE3E" w14:textId="77777777" w:rsidR="007A01C6" w:rsidRDefault="007A01C6" w:rsidP="007A01C6">
      <w:pPr>
        <w:pStyle w:val="Normaalweb"/>
        <w:spacing w:before="0" w:beforeAutospacing="0" w:after="0" w:afterAutospacing="0"/>
      </w:pPr>
      <w:r>
        <w:rPr>
          <w:rFonts w:ascii="Calibri" w:hAnsi="Calibri" w:cs="Calibri"/>
          <w:color w:val="000000"/>
          <w:sz w:val="22"/>
          <w:szCs w:val="22"/>
        </w:rPr>
        <w:t xml:space="preserve">Via de vrederechter kan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aangevraagd worden. De vrederechter zorgt voor een bescherming op maat van de persoon. Zo bepaalt hij of bescherming nodig is voor de persoon, de goederen of allebei. Daarnaast kan er ook enkel bijstand bepaald worden, waarbij de beschermde persoon samen met een bewindvoerder beslissingen neemt.</w:t>
      </w:r>
    </w:p>
    <w:p w14:paraId="19F02C17" w14:textId="77777777" w:rsidR="007A01C6" w:rsidRDefault="007A01C6" w:rsidP="007A01C6">
      <w:pPr>
        <w:spacing w:after="240"/>
      </w:pPr>
    </w:p>
    <w:p w14:paraId="2DD8207C" w14:textId="77777777" w:rsidR="007A01C6" w:rsidRDefault="007A01C6" w:rsidP="007A01C6">
      <w:pPr>
        <w:pStyle w:val="Normaalweb"/>
        <w:spacing w:before="0" w:beforeAutospacing="0" w:after="0" w:afterAutospacing="0"/>
      </w:pPr>
      <w:r>
        <w:rPr>
          <w:rFonts w:ascii="Calibri" w:hAnsi="Calibri" w:cs="Calibri"/>
          <w:color w:val="000000"/>
          <w:sz w:val="22"/>
          <w:szCs w:val="22"/>
        </w:rPr>
        <w:t xml:space="preserve">Er zijn verschillende situaties mogelijk bij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2779"/>
        <w:gridCol w:w="6104"/>
      </w:tblGrid>
      <w:tr w:rsidR="007A01C6" w14:paraId="3905A91C"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FC61"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8EC15" w14:textId="77777777" w:rsidR="007A01C6" w:rsidRDefault="007A01C6">
            <w:pPr>
              <w:pStyle w:val="Normaalweb"/>
              <w:spacing w:before="0" w:beforeAutospacing="0" w:after="0" w:afterAutospacing="0"/>
            </w:pPr>
            <w:r>
              <w:rPr>
                <w:rFonts w:ascii="Calibri" w:hAnsi="Calibri" w:cs="Calibri"/>
                <w:b/>
                <w:bCs/>
                <w:color w:val="000000"/>
                <w:sz w:val="22"/>
                <w:szCs w:val="22"/>
              </w:rPr>
              <w:t>Wie is budgethouder?</w:t>
            </w:r>
          </w:p>
        </w:tc>
      </w:tr>
      <w:tr w:rsidR="007A01C6" w14:paraId="699EE344"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7BF4" w14:textId="77777777" w:rsidR="007A01C6" w:rsidRDefault="007A01C6">
            <w:pPr>
              <w:pStyle w:val="Normaalweb"/>
              <w:spacing w:before="0" w:beforeAutospacing="0" w:after="0" w:afterAutospacing="0"/>
            </w:pPr>
            <w:r>
              <w:rPr>
                <w:rFonts w:ascii="Calibri" w:hAnsi="Calibri" w:cs="Calibri"/>
                <w:color w:val="000000"/>
                <w:sz w:val="22"/>
                <w:szCs w:val="22"/>
              </w:rPr>
              <w:t>Bijstand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0FEE2"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w:t>
            </w:r>
          </w:p>
        </w:tc>
      </w:tr>
      <w:tr w:rsidR="007A01C6" w14:paraId="202FF120"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18644" w14:textId="77777777" w:rsidR="007A01C6" w:rsidRDefault="007A01C6">
            <w:pPr>
              <w:pStyle w:val="Normaalweb"/>
              <w:spacing w:before="0" w:beforeAutospacing="0" w:after="0" w:afterAutospacing="0"/>
            </w:pPr>
            <w:r>
              <w:rPr>
                <w:rFonts w:ascii="Calibri" w:hAnsi="Calibri" w:cs="Calibri"/>
                <w:color w:val="000000"/>
                <w:sz w:val="22"/>
                <w:szCs w:val="22"/>
              </w:rPr>
              <w:t xml:space="preserve">Enkel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persoon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89B04"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 samen met bewindvoerder over de persoon</w:t>
            </w:r>
          </w:p>
        </w:tc>
      </w:tr>
      <w:tr w:rsidR="007A01C6" w14:paraId="7C076DCA"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21816" w14:textId="77777777" w:rsidR="007A01C6" w:rsidRDefault="007A01C6">
            <w:pPr>
              <w:pStyle w:val="Normaalweb"/>
              <w:spacing w:before="0" w:beforeAutospacing="0" w:after="0" w:afterAutospacing="0"/>
            </w:pPr>
            <w:r>
              <w:rPr>
                <w:rFonts w:ascii="Calibri" w:hAnsi="Calibri" w:cs="Calibri"/>
                <w:color w:val="000000"/>
                <w:sz w:val="22"/>
                <w:szCs w:val="22"/>
              </w:rPr>
              <w:t xml:space="preserve">Enkel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goederen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FE6E"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 samen met bewindvoerder over de goederen</w:t>
            </w:r>
          </w:p>
        </w:tc>
      </w:tr>
      <w:tr w:rsidR="007A01C6" w14:paraId="13E3453D"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E88D" w14:textId="77777777" w:rsidR="007A01C6" w:rsidRDefault="007A01C6">
            <w:pPr>
              <w:pStyle w:val="Normaalweb"/>
              <w:spacing w:before="0" w:beforeAutospacing="0" w:after="0" w:afterAutospacing="0"/>
            </w:pP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persoon en de goederen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540F7" w14:textId="77777777" w:rsidR="007A01C6" w:rsidRDefault="007A01C6">
            <w:pPr>
              <w:pStyle w:val="Normaalweb"/>
              <w:spacing w:before="0" w:beforeAutospacing="0" w:after="0" w:afterAutospacing="0"/>
            </w:pPr>
            <w:r>
              <w:rPr>
                <w:rFonts w:ascii="Calibri" w:hAnsi="Calibri" w:cs="Calibri"/>
                <w:color w:val="000000"/>
                <w:sz w:val="22"/>
                <w:szCs w:val="22"/>
              </w:rPr>
              <w:t>De bewindvoerder over de persoon en goederen</w:t>
            </w:r>
          </w:p>
          <w:p w14:paraId="50FA121B" w14:textId="77777777" w:rsidR="007A01C6" w:rsidRDefault="007A01C6"/>
          <w:p w14:paraId="24956F80" w14:textId="77777777" w:rsidR="007A01C6" w:rsidRDefault="007A01C6">
            <w:pPr>
              <w:pStyle w:val="Normaalweb"/>
              <w:spacing w:before="0" w:beforeAutospacing="0" w:after="0" w:afterAutospacing="0"/>
            </w:pPr>
            <w:r>
              <w:rPr>
                <w:rFonts w:ascii="Calibri" w:hAnsi="Calibri" w:cs="Calibri"/>
                <w:color w:val="000000"/>
                <w:sz w:val="22"/>
                <w:szCs w:val="22"/>
              </w:rPr>
              <w:t>Is er een verschillende bewindvoerder over de persoon en over de goederen aangeduid, dan zijn beide bewindvoerders budgethouder. </w:t>
            </w:r>
          </w:p>
        </w:tc>
      </w:tr>
    </w:tbl>
    <w:p w14:paraId="10E3F06E" w14:textId="77777777" w:rsidR="007A01C6" w:rsidRDefault="007A01C6" w:rsidP="007A01C6">
      <w:r>
        <w:br/>
      </w:r>
    </w:p>
    <w:p w14:paraId="138B7971" w14:textId="77777777" w:rsidR="007A01C6" w:rsidRDefault="007A01C6" w:rsidP="007A01C6">
      <w:pPr>
        <w:pStyle w:val="Normaalweb"/>
        <w:numPr>
          <w:ilvl w:val="0"/>
          <w:numId w:val="8"/>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Zorgvolmacht</w:t>
      </w:r>
      <w:r>
        <w:rPr>
          <w:rFonts w:ascii="Calibri" w:hAnsi="Calibri" w:cs="Calibri"/>
          <w:b/>
          <w:bCs/>
          <w:color w:val="000000"/>
          <w:sz w:val="22"/>
          <w:szCs w:val="22"/>
        </w:rPr>
        <w:br/>
      </w:r>
      <w:r>
        <w:rPr>
          <w:rFonts w:ascii="Calibri" w:hAnsi="Calibri" w:cs="Calibri"/>
          <w:b/>
          <w:bCs/>
          <w:color w:val="000000"/>
          <w:sz w:val="22"/>
          <w:szCs w:val="22"/>
        </w:rPr>
        <w:br/>
      </w:r>
    </w:p>
    <w:p w14:paraId="68BE907B" w14:textId="77777777" w:rsidR="007A01C6" w:rsidRDefault="007A01C6" w:rsidP="007A01C6">
      <w:pPr>
        <w:pStyle w:val="Normaalweb"/>
        <w:spacing w:before="0" w:beforeAutospacing="0" w:after="0" w:afterAutospacing="0"/>
      </w:pPr>
      <w:r>
        <w:rPr>
          <w:rFonts w:ascii="Calibri" w:hAnsi="Calibri" w:cs="Calibri"/>
          <w:color w:val="000000"/>
          <w:sz w:val="22"/>
          <w:szCs w:val="22"/>
        </w:rPr>
        <w:t>De persoon met de handicap (= lastgever) kan, eventueel met hulp van een notaris, een volmacht geven aan iemand (= lasthebber) om handelingen in zijn plaats te stellen (bv. keuze van arts, verkopen van goederen, beheer van het PVB …).</w:t>
      </w:r>
    </w:p>
    <w:p w14:paraId="71B9B3DE" w14:textId="77777777" w:rsidR="007A01C6" w:rsidRDefault="007A01C6" w:rsidP="007A01C6"/>
    <w:tbl>
      <w:tblPr>
        <w:tblW w:w="0" w:type="auto"/>
        <w:tblCellMar>
          <w:top w:w="15" w:type="dxa"/>
          <w:left w:w="15" w:type="dxa"/>
          <w:bottom w:w="15" w:type="dxa"/>
          <w:right w:w="15" w:type="dxa"/>
        </w:tblCellMar>
        <w:tblLook w:val="04A0" w:firstRow="1" w:lastRow="0" w:firstColumn="1" w:lastColumn="0" w:noHBand="0" w:noVBand="1"/>
      </w:tblPr>
      <w:tblGrid>
        <w:gridCol w:w="4066"/>
        <w:gridCol w:w="4817"/>
      </w:tblGrid>
      <w:tr w:rsidR="007A01C6" w14:paraId="4039202C"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64F25"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73640" w14:textId="77777777" w:rsidR="007A01C6" w:rsidRDefault="007A01C6">
            <w:pPr>
              <w:pStyle w:val="Normaalweb"/>
              <w:spacing w:before="0" w:beforeAutospacing="0" w:after="0" w:afterAutospacing="0"/>
            </w:pPr>
            <w:r>
              <w:rPr>
                <w:rFonts w:ascii="Calibri" w:hAnsi="Calibri" w:cs="Calibri"/>
                <w:b/>
                <w:bCs/>
                <w:color w:val="000000"/>
                <w:sz w:val="22"/>
                <w:szCs w:val="22"/>
              </w:rPr>
              <w:t>Wie is de budgethouder?</w:t>
            </w:r>
          </w:p>
        </w:tc>
      </w:tr>
      <w:tr w:rsidR="007A01C6" w14:paraId="1F00ED48"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4198A" w14:textId="77777777" w:rsidR="007A01C6" w:rsidRDefault="007A01C6">
            <w:pPr>
              <w:pStyle w:val="Normaalweb"/>
              <w:spacing w:before="0" w:beforeAutospacing="0" w:after="0" w:afterAutospacing="0"/>
            </w:pPr>
            <w:r>
              <w:rPr>
                <w:rFonts w:ascii="Calibri" w:hAnsi="Calibri" w:cs="Calibri"/>
                <w:color w:val="000000"/>
                <w:sz w:val="22"/>
                <w:szCs w:val="22"/>
              </w:rPr>
              <w:t>Zorgvolmacht is in werking getreden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4B001" w14:textId="77777777" w:rsidR="007A01C6" w:rsidRDefault="007A01C6">
            <w:pPr>
              <w:pStyle w:val="Normaalweb"/>
              <w:spacing w:before="0" w:beforeAutospacing="0" w:after="0" w:afterAutospacing="0"/>
            </w:pPr>
            <w:r>
              <w:rPr>
                <w:rFonts w:ascii="Calibri" w:hAnsi="Calibri" w:cs="Calibri"/>
                <w:color w:val="000000"/>
                <w:sz w:val="22"/>
                <w:szCs w:val="22"/>
              </w:rPr>
              <w:t>De lasthebber (tenzij anders bepaald in zorgvolmacht)</w:t>
            </w:r>
          </w:p>
        </w:tc>
      </w:tr>
      <w:tr w:rsidR="007A01C6" w14:paraId="171654B6"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BB19C" w14:textId="77777777" w:rsidR="007A01C6" w:rsidRDefault="007A01C6">
            <w:pPr>
              <w:pStyle w:val="Normaalweb"/>
              <w:spacing w:before="0" w:beforeAutospacing="0" w:after="0" w:afterAutospacing="0"/>
            </w:pPr>
            <w:r>
              <w:rPr>
                <w:rFonts w:ascii="Calibri" w:hAnsi="Calibri" w:cs="Calibri"/>
                <w:color w:val="000000"/>
                <w:sz w:val="22"/>
                <w:szCs w:val="22"/>
              </w:rPr>
              <w:t>Zorgvolmacht is nog niet in werking getreden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967F7"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w:t>
            </w:r>
          </w:p>
        </w:tc>
      </w:tr>
    </w:tbl>
    <w:p w14:paraId="4EBC9139" w14:textId="01274BA9" w:rsidR="00C748D7" w:rsidRDefault="007A01C6" w:rsidP="007A01C6">
      <w:r>
        <w:br/>
      </w:r>
      <w:r>
        <w:br/>
      </w:r>
    </w:p>
    <w:p w14:paraId="5B8E50BC" w14:textId="77777777" w:rsidR="00C748D7" w:rsidRDefault="00C748D7">
      <w:r>
        <w:br w:type="page"/>
      </w:r>
    </w:p>
    <w:p w14:paraId="3ADE6722" w14:textId="77777777" w:rsidR="007A01C6" w:rsidRDefault="007A01C6" w:rsidP="007A01C6"/>
    <w:p w14:paraId="331C2002" w14:textId="77777777" w:rsidR="007A01C6" w:rsidRDefault="007A01C6" w:rsidP="007A01C6">
      <w:pPr>
        <w:pStyle w:val="Normaalweb"/>
        <w:numPr>
          <w:ilvl w:val="0"/>
          <w:numId w:val="9"/>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Lastgeving</w:t>
      </w:r>
    </w:p>
    <w:p w14:paraId="5904C092" w14:textId="77777777" w:rsidR="007A01C6" w:rsidRDefault="007A01C6" w:rsidP="007A01C6">
      <w:pPr>
        <w:rPr>
          <w:rFonts w:ascii="Times New Roman" w:hAnsi="Times New Roman" w:cs="Times New Roman"/>
          <w:sz w:val="24"/>
          <w:szCs w:val="24"/>
        </w:rPr>
      </w:pPr>
    </w:p>
    <w:p w14:paraId="265C84B2" w14:textId="77777777" w:rsidR="007A01C6" w:rsidRDefault="007A01C6" w:rsidP="007A01C6">
      <w:pPr>
        <w:pStyle w:val="Normaalweb"/>
        <w:spacing w:before="0" w:beforeAutospacing="0" w:after="0" w:afterAutospacing="0"/>
      </w:pPr>
      <w:r>
        <w:rPr>
          <w:rFonts w:ascii="Calibri" w:hAnsi="Calibri" w:cs="Calibri"/>
          <w:color w:val="000000"/>
          <w:sz w:val="22"/>
          <w:szCs w:val="22"/>
        </w:rPr>
        <w:t>De persoon met de handicap (= lastgever) kan, eventueel met hulp van een notaris, een volmacht geven aan iemand (= lasthebber) om handelingen in zijn plaats te stellen (bv. keuze van arts, verkopen van goederen, beheer van PVB …). Het grote verschil met de zorgvolmacht is dat een lastgeving geen beschermingsmaatregel is en eindigt wanneer de persoon met de handicap zijn eigen belangen niet meer kan behartigen. </w:t>
      </w:r>
    </w:p>
    <w:p w14:paraId="465B6A78" w14:textId="77777777" w:rsidR="007A01C6" w:rsidRDefault="007A01C6" w:rsidP="007A01C6"/>
    <w:tbl>
      <w:tblPr>
        <w:tblW w:w="0" w:type="auto"/>
        <w:tblCellMar>
          <w:top w:w="15" w:type="dxa"/>
          <w:left w:w="15" w:type="dxa"/>
          <w:bottom w:w="15" w:type="dxa"/>
          <w:right w:w="15" w:type="dxa"/>
        </w:tblCellMar>
        <w:tblLook w:val="04A0" w:firstRow="1" w:lastRow="0" w:firstColumn="1" w:lastColumn="0" w:noHBand="0" w:noVBand="1"/>
      </w:tblPr>
      <w:tblGrid>
        <w:gridCol w:w="3218"/>
        <w:gridCol w:w="2780"/>
      </w:tblGrid>
      <w:tr w:rsidR="007A01C6" w14:paraId="70335CBA"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05436"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B748E" w14:textId="77777777" w:rsidR="007A01C6" w:rsidRDefault="007A01C6">
            <w:pPr>
              <w:pStyle w:val="Normaalweb"/>
              <w:spacing w:before="0" w:beforeAutospacing="0" w:after="0" w:afterAutospacing="0"/>
            </w:pPr>
            <w:r>
              <w:rPr>
                <w:rFonts w:ascii="Calibri" w:hAnsi="Calibri" w:cs="Calibri"/>
                <w:b/>
                <w:bCs/>
                <w:color w:val="000000"/>
                <w:sz w:val="22"/>
                <w:szCs w:val="22"/>
              </w:rPr>
              <w:t>Wie is de budgethouder?</w:t>
            </w:r>
          </w:p>
        </w:tc>
      </w:tr>
      <w:tr w:rsidR="007A01C6" w14:paraId="6BFA0DBC"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300C" w14:textId="77777777" w:rsidR="007A01C6" w:rsidRDefault="007A01C6">
            <w:pPr>
              <w:pStyle w:val="Normaalweb"/>
              <w:spacing w:before="0" w:beforeAutospacing="0" w:after="0" w:afterAutospacing="0"/>
            </w:pPr>
            <w:r>
              <w:rPr>
                <w:rFonts w:ascii="Calibri" w:hAnsi="Calibri" w:cs="Calibri"/>
                <w:color w:val="000000"/>
                <w:sz w:val="22"/>
                <w:szCs w:val="22"/>
              </w:rPr>
              <w:t>Lastgeving is in werking getreden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52C87"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w:t>
            </w:r>
          </w:p>
        </w:tc>
      </w:tr>
    </w:tbl>
    <w:p w14:paraId="72EDC534" w14:textId="77777777" w:rsidR="007A01C6" w:rsidRDefault="007A01C6" w:rsidP="007A01C6"/>
    <w:p w14:paraId="26B348EA" w14:textId="77777777" w:rsidR="007A01C6" w:rsidRDefault="007A01C6" w:rsidP="007A01C6">
      <w:pPr>
        <w:pStyle w:val="Kop3"/>
      </w:pPr>
      <w:r>
        <w:rPr>
          <w:color w:val="000000"/>
        </w:rPr>
        <w:t xml:space="preserve">Wie </w:t>
      </w:r>
      <w:proofErr w:type="spellStart"/>
      <w:r>
        <w:rPr>
          <w:color w:val="000000"/>
        </w:rPr>
        <w:t>tekent</w:t>
      </w:r>
      <w:proofErr w:type="spellEnd"/>
      <w:r>
        <w:rPr>
          <w:color w:val="000000"/>
        </w:rPr>
        <w:t xml:space="preserve"> de </w:t>
      </w:r>
      <w:proofErr w:type="spellStart"/>
      <w:r>
        <w:rPr>
          <w:color w:val="000000"/>
        </w:rPr>
        <w:t>documenten</w:t>
      </w:r>
      <w:proofErr w:type="spellEnd"/>
      <w:r>
        <w:rPr>
          <w:color w:val="000000"/>
        </w:rPr>
        <w:t xml:space="preserve"> in </w:t>
      </w:r>
      <w:proofErr w:type="spellStart"/>
      <w:r>
        <w:rPr>
          <w:color w:val="000000"/>
        </w:rPr>
        <w:t>kader</w:t>
      </w:r>
      <w:proofErr w:type="spellEnd"/>
      <w:r>
        <w:rPr>
          <w:color w:val="000000"/>
        </w:rPr>
        <w:t xml:space="preserve"> van de </w:t>
      </w:r>
      <w:proofErr w:type="spellStart"/>
      <w:r>
        <w:rPr>
          <w:color w:val="000000"/>
        </w:rPr>
        <w:t>besteding</w:t>
      </w:r>
      <w:proofErr w:type="spellEnd"/>
      <w:r>
        <w:rPr>
          <w:color w:val="000000"/>
        </w:rPr>
        <w:t xml:space="preserve"> van het PVB?</w:t>
      </w:r>
    </w:p>
    <w:p w14:paraId="4700F793" w14:textId="77777777" w:rsidR="007A01C6" w:rsidRDefault="007A01C6" w:rsidP="007A01C6">
      <w:r>
        <w:br/>
      </w:r>
    </w:p>
    <w:p w14:paraId="0B268F95" w14:textId="77777777" w:rsidR="007A01C6" w:rsidRDefault="007A01C6" w:rsidP="007A01C6">
      <w:pPr>
        <w:pStyle w:val="Normaalweb"/>
        <w:numPr>
          <w:ilvl w:val="0"/>
          <w:numId w:val="10"/>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Overeenkomsten</w:t>
      </w:r>
    </w:p>
    <w:p w14:paraId="615EFE0D" w14:textId="77777777" w:rsidR="007A01C6" w:rsidRDefault="007A01C6" w:rsidP="007A01C6">
      <w:pPr>
        <w:rPr>
          <w:rFonts w:ascii="Times New Roman" w:hAnsi="Times New Roman" w:cs="Times New Roman"/>
          <w:sz w:val="24"/>
          <w:szCs w:val="24"/>
        </w:rPr>
      </w:pPr>
    </w:p>
    <w:p w14:paraId="14451809"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ondertekent de overeenkomsten. Als er meerdere personen samen budgethouder zijn, moeten zij de documenten allemaal ondertekenen. </w:t>
      </w:r>
    </w:p>
    <w:p w14:paraId="39B7C68B" w14:textId="77777777" w:rsidR="007A01C6" w:rsidRDefault="007A01C6" w:rsidP="007A01C6"/>
    <w:p w14:paraId="5A48A1F4" w14:textId="77777777" w:rsidR="007A01C6" w:rsidRDefault="007A01C6" w:rsidP="007A01C6">
      <w:pPr>
        <w:pStyle w:val="Normaalweb"/>
        <w:spacing w:before="0" w:beforeAutospacing="0" w:after="0" w:afterAutospacing="0"/>
      </w:pPr>
      <w:r>
        <w:rPr>
          <w:rFonts w:ascii="Calibri" w:hAnsi="Calibri" w:cs="Calibri"/>
          <w:color w:val="000000"/>
          <w:sz w:val="22"/>
          <w:szCs w:val="22"/>
        </w:rPr>
        <w:t>Bij een zorgvolmacht of lastgeving geldt hierop een uitzondering. Is de persoon met de handicap wilsbekwaam, dan kan zowel hijzelf als de lasthebber apart een overeenkomst sluiten. Het is niet verplicht dat beide partijen de overeenkomsten ondertekenen. </w:t>
      </w:r>
    </w:p>
    <w:p w14:paraId="2F79F737" w14:textId="77777777" w:rsidR="007A01C6" w:rsidRDefault="007A01C6" w:rsidP="007A01C6">
      <w:r>
        <w:br/>
      </w:r>
    </w:p>
    <w:p w14:paraId="750DD032" w14:textId="77777777" w:rsidR="007A01C6" w:rsidRDefault="007A01C6" w:rsidP="007A01C6">
      <w:pPr>
        <w:pStyle w:val="Normaalweb"/>
        <w:numPr>
          <w:ilvl w:val="0"/>
          <w:numId w:val="11"/>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Verantwoording van de besteding van het budget bij het VAPH</w:t>
      </w:r>
    </w:p>
    <w:p w14:paraId="2DF8F87D" w14:textId="77777777" w:rsidR="007A01C6" w:rsidRDefault="007A01C6" w:rsidP="007A01C6">
      <w:pPr>
        <w:rPr>
          <w:rFonts w:ascii="Times New Roman" w:hAnsi="Times New Roman" w:cs="Times New Roman"/>
          <w:sz w:val="24"/>
          <w:szCs w:val="24"/>
        </w:rPr>
      </w:pPr>
    </w:p>
    <w:p w14:paraId="4361A3A9"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staat in voor de verantwoording van de besteding van het budget bij het VAPH. Als meerdere personen budgethouder zijn, neemt één persoon de administratieve verplichtingen op. Die persoon ondertekent de formulieren.</w:t>
      </w:r>
    </w:p>
    <w:p w14:paraId="13D0527B" w14:textId="7DBC1AEE" w:rsidR="007A01C6" w:rsidRDefault="007A01C6" w:rsidP="007A01C6">
      <w:r>
        <w:br/>
      </w:r>
    </w:p>
    <w:p w14:paraId="39F8E21F" w14:textId="77777777" w:rsidR="007A01C6" w:rsidRDefault="007A01C6" w:rsidP="007A01C6">
      <w:pPr>
        <w:pStyle w:val="Normaalweb"/>
        <w:numPr>
          <w:ilvl w:val="0"/>
          <w:numId w:val="12"/>
        </w:numPr>
        <w:spacing w:before="0" w:beforeAutospacing="0" w:after="0" w:afterAutospacing="0"/>
        <w:ind w:left="1440"/>
        <w:textAlignment w:val="baseline"/>
        <w:rPr>
          <w:rFonts w:ascii="Calibri" w:hAnsi="Calibri" w:cs="Calibri"/>
          <w:b/>
          <w:bCs/>
          <w:color w:val="000000"/>
          <w:sz w:val="22"/>
          <w:szCs w:val="22"/>
        </w:rPr>
      </w:pPr>
      <w:r>
        <w:rPr>
          <w:rFonts w:ascii="Calibri" w:hAnsi="Calibri" w:cs="Calibri"/>
          <w:b/>
          <w:bCs/>
          <w:color w:val="000000"/>
          <w:sz w:val="22"/>
          <w:szCs w:val="22"/>
        </w:rPr>
        <w:t xml:space="preserve">Bij </w:t>
      </w:r>
      <w:proofErr w:type="spellStart"/>
      <w:r>
        <w:rPr>
          <w:rFonts w:ascii="Calibri" w:hAnsi="Calibri" w:cs="Calibri"/>
          <w:b/>
          <w:bCs/>
          <w:color w:val="000000"/>
          <w:sz w:val="22"/>
          <w:szCs w:val="22"/>
        </w:rPr>
        <w:t>bewindvoering</w:t>
      </w:r>
      <w:proofErr w:type="spellEnd"/>
    </w:p>
    <w:p w14:paraId="1C0783E6" w14:textId="77777777" w:rsidR="007A01C6" w:rsidRDefault="007A01C6" w:rsidP="007A01C6">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06"/>
        <w:gridCol w:w="4173"/>
      </w:tblGrid>
      <w:tr w:rsidR="007A01C6" w14:paraId="1500DFBA"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D0B7"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2E53B" w14:textId="77777777" w:rsidR="007A01C6" w:rsidRDefault="007A01C6">
            <w:pPr>
              <w:pStyle w:val="Normaalweb"/>
              <w:spacing w:before="0" w:beforeAutospacing="0" w:after="0" w:afterAutospacing="0"/>
            </w:pPr>
            <w:r>
              <w:rPr>
                <w:rFonts w:ascii="Calibri" w:hAnsi="Calibri" w:cs="Calibri"/>
                <w:b/>
                <w:bCs/>
                <w:color w:val="000000"/>
                <w:sz w:val="22"/>
                <w:szCs w:val="22"/>
              </w:rPr>
              <w:t>Wie doet de administratieve verrichtingen?</w:t>
            </w:r>
          </w:p>
        </w:tc>
      </w:tr>
      <w:tr w:rsidR="007A01C6" w14:paraId="4787B013"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AD7F" w14:textId="77777777" w:rsidR="007A01C6" w:rsidRDefault="007A01C6">
            <w:pPr>
              <w:pStyle w:val="Normaalweb"/>
              <w:spacing w:before="0" w:beforeAutospacing="0" w:after="0" w:afterAutospacing="0"/>
            </w:pPr>
            <w:r>
              <w:rPr>
                <w:rFonts w:ascii="Calibri" w:hAnsi="Calibri" w:cs="Calibri"/>
                <w:color w:val="000000"/>
                <w:sz w:val="22"/>
                <w:szCs w:val="22"/>
              </w:rPr>
              <w:t>Bijstand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3D38E"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w:t>
            </w:r>
          </w:p>
        </w:tc>
      </w:tr>
      <w:tr w:rsidR="007A01C6" w14:paraId="6E5E7BD4"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A994D" w14:textId="77777777" w:rsidR="007A01C6" w:rsidRDefault="007A01C6">
            <w:pPr>
              <w:pStyle w:val="Normaalweb"/>
              <w:spacing w:before="0" w:beforeAutospacing="0" w:after="0" w:afterAutospacing="0"/>
            </w:pPr>
            <w:r>
              <w:rPr>
                <w:rFonts w:ascii="Calibri" w:hAnsi="Calibri" w:cs="Calibri"/>
                <w:color w:val="000000"/>
                <w:sz w:val="22"/>
                <w:szCs w:val="22"/>
              </w:rPr>
              <w:t xml:space="preserve">Enkel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persoon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F4FD" w14:textId="77777777" w:rsidR="007A01C6" w:rsidRDefault="007A01C6">
            <w:pPr>
              <w:pStyle w:val="Normaalweb"/>
              <w:spacing w:before="0" w:beforeAutospacing="0" w:after="0" w:afterAutospacing="0"/>
            </w:pPr>
            <w:r>
              <w:rPr>
                <w:rFonts w:ascii="Calibri" w:hAnsi="Calibri" w:cs="Calibri"/>
                <w:color w:val="000000"/>
                <w:sz w:val="22"/>
                <w:szCs w:val="22"/>
              </w:rPr>
              <w:t>De persoon met de handicap </w:t>
            </w:r>
          </w:p>
        </w:tc>
      </w:tr>
      <w:tr w:rsidR="007A01C6" w14:paraId="363CF86F"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15FC3" w14:textId="77777777" w:rsidR="007A01C6" w:rsidRDefault="007A01C6">
            <w:pPr>
              <w:pStyle w:val="Normaalweb"/>
              <w:spacing w:before="0" w:beforeAutospacing="0" w:after="0" w:afterAutospacing="0"/>
            </w:pPr>
            <w:r>
              <w:rPr>
                <w:rFonts w:ascii="Calibri" w:hAnsi="Calibri" w:cs="Calibri"/>
                <w:color w:val="000000"/>
                <w:sz w:val="22"/>
                <w:szCs w:val="22"/>
              </w:rPr>
              <w:t xml:space="preserve">Enkel </w:t>
            </w: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goederen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39D79" w14:textId="77777777" w:rsidR="007A01C6" w:rsidRDefault="007A01C6">
            <w:pPr>
              <w:pStyle w:val="Normaalweb"/>
              <w:spacing w:before="0" w:beforeAutospacing="0" w:after="0" w:afterAutospacing="0"/>
            </w:pPr>
            <w:r>
              <w:rPr>
                <w:rFonts w:ascii="Calibri" w:hAnsi="Calibri" w:cs="Calibri"/>
                <w:color w:val="000000"/>
                <w:sz w:val="22"/>
                <w:szCs w:val="22"/>
              </w:rPr>
              <w:t>De bewindvoerder over de goederen</w:t>
            </w:r>
          </w:p>
        </w:tc>
      </w:tr>
      <w:tr w:rsidR="007A01C6" w14:paraId="4EE87D6F"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38D1E" w14:textId="77777777" w:rsidR="007A01C6" w:rsidRDefault="007A01C6">
            <w:pPr>
              <w:pStyle w:val="Normaalweb"/>
              <w:spacing w:before="0" w:beforeAutospacing="0" w:after="0" w:afterAutospacing="0"/>
            </w:pPr>
            <w:proofErr w:type="spellStart"/>
            <w:r>
              <w:rPr>
                <w:rFonts w:ascii="Calibri" w:hAnsi="Calibri" w:cs="Calibri"/>
                <w:color w:val="000000"/>
                <w:sz w:val="22"/>
                <w:szCs w:val="22"/>
              </w:rPr>
              <w:t>Bewindvoering</w:t>
            </w:r>
            <w:proofErr w:type="spellEnd"/>
            <w:r>
              <w:rPr>
                <w:rFonts w:ascii="Calibri" w:hAnsi="Calibri" w:cs="Calibri"/>
                <w:color w:val="000000"/>
                <w:sz w:val="22"/>
                <w:szCs w:val="22"/>
              </w:rPr>
              <w:t xml:space="preserve"> over de persoon en de goederen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AD15" w14:textId="77777777" w:rsidR="007A01C6" w:rsidRDefault="007A01C6">
            <w:pPr>
              <w:pStyle w:val="Normaalweb"/>
              <w:spacing w:before="0" w:beforeAutospacing="0" w:after="0" w:afterAutospacing="0"/>
            </w:pPr>
            <w:r>
              <w:rPr>
                <w:rFonts w:ascii="Calibri" w:hAnsi="Calibri" w:cs="Calibri"/>
                <w:color w:val="000000"/>
                <w:sz w:val="22"/>
                <w:szCs w:val="22"/>
              </w:rPr>
              <w:t>De bewindvoerder over de goederen </w:t>
            </w:r>
          </w:p>
          <w:p w14:paraId="75120220" w14:textId="77777777" w:rsidR="007A01C6" w:rsidRDefault="007A01C6"/>
        </w:tc>
      </w:tr>
    </w:tbl>
    <w:p w14:paraId="31490AA5" w14:textId="77777777" w:rsidR="00C748D7" w:rsidRDefault="00C748D7" w:rsidP="007A01C6"/>
    <w:p w14:paraId="20C2A6CE" w14:textId="77777777" w:rsidR="00C748D7" w:rsidRDefault="00C748D7">
      <w:r>
        <w:br w:type="page"/>
      </w:r>
    </w:p>
    <w:p w14:paraId="4820F63F" w14:textId="6685E914" w:rsidR="007A01C6" w:rsidRDefault="007A01C6" w:rsidP="007A01C6"/>
    <w:p w14:paraId="3393B072" w14:textId="77777777" w:rsidR="007A01C6" w:rsidRDefault="007A01C6" w:rsidP="007A01C6">
      <w:pPr>
        <w:pStyle w:val="Normaalweb"/>
        <w:numPr>
          <w:ilvl w:val="0"/>
          <w:numId w:val="13"/>
        </w:numPr>
        <w:spacing w:before="0" w:beforeAutospacing="0" w:after="0" w:afterAutospacing="0"/>
        <w:ind w:left="1440"/>
        <w:textAlignment w:val="baseline"/>
        <w:rPr>
          <w:rFonts w:ascii="Calibri" w:hAnsi="Calibri" w:cs="Calibri"/>
          <w:b/>
          <w:bCs/>
          <w:color w:val="000000"/>
          <w:sz w:val="22"/>
          <w:szCs w:val="22"/>
        </w:rPr>
      </w:pPr>
      <w:r>
        <w:rPr>
          <w:rFonts w:ascii="Calibri" w:hAnsi="Calibri" w:cs="Calibri"/>
          <w:b/>
          <w:bCs/>
          <w:color w:val="000000"/>
          <w:sz w:val="22"/>
          <w:szCs w:val="22"/>
        </w:rPr>
        <w:t>Zorgvolmacht</w:t>
      </w:r>
    </w:p>
    <w:p w14:paraId="43E4CBEC" w14:textId="77777777" w:rsidR="007A01C6" w:rsidRDefault="007A01C6" w:rsidP="007A01C6">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gridCol w:w="4173"/>
      </w:tblGrid>
      <w:tr w:rsidR="007A01C6" w14:paraId="33BA8B8F"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F3A7"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31C1E" w14:textId="77777777" w:rsidR="007A01C6" w:rsidRDefault="007A01C6">
            <w:pPr>
              <w:pStyle w:val="Normaalweb"/>
              <w:spacing w:before="0" w:beforeAutospacing="0" w:after="0" w:afterAutospacing="0"/>
            </w:pPr>
            <w:r>
              <w:rPr>
                <w:rFonts w:ascii="Calibri" w:hAnsi="Calibri" w:cs="Calibri"/>
                <w:b/>
                <w:bCs/>
                <w:color w:val="000000"/>
                <w:sz w:val="22"/>
                <w:szCs w:val="22"/>
              </w:rPr>
              <w:t>Wie doet de administratieve verrichtingen?</w:t>
            </w:r>
          </w:p>
        </w:tc>
      </w:tr>
      <w:tr w:rsidR="007A01C6" w14:paraId="006CFDBF"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8AC91" w14:textId="77777777" w:rsidR="007A01C6" w:rsidRDefault="007A01C6">
            <w:pPr>
              <w:pStyle w:val="Normaalweb"/>
              <w:spacing w:before="0" w:beforeAutospacing="0" w:after="0" w:afterAutospacing="0"/>
            </w:pPr>
            <w:r>
              <w:rPr>
                <w:rFonts w:ascii="Calibri" w:hAnsi="Calibri" w:cs="Calibri"/>
                <w:color w:val="000000"/>
                <w:sz w:val="22"/>
                <w:szCs w:val="22"/>
              </w:rPr>
              <w:t>Lastgever is wilsbekwaam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0F252" w14:textId="77777777" w:rsidR="007A01C6" w:rsidRDefault="007A01C6">
            <w:pPr>
              <w:pStyle w:val="Normaalweb"/>
              <w:spacing w:before="0" w:beforeAutospacing="0" w:after="0" w:afterAutospacing="0"/>
            </w:pPr>
            <w:r>
              <w:rPr>
                <w:rFonts w:ascii="Calibri" w:hAnsi="Calibri" w:cs="Calibri"/>
                <w:color w:val="000000"/>
                <w:sz w:val="22"/>
                <w:szCs w:val="22"/>
              </w:rPr>
              <w:t>Afhankelijk van afspraken in zorgvolmacht</w:t>
            </w:r>
          </w:p>
        </w:tc>
      </w:tr>
      <w:tr w:rsidR="007A01C6" w14:paraId="1774E860"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F4693" w14:textId="77777777" w:rsidR="007A01C6" w:rsidRDefault="007A01C6">
            <w:pPr>
              <w:pStyle w:val="Normaalweb"/>
              <w:spacing w:before="0" w:beforeAutospacing="0" w:after="0" w:afterAutospacing="0"/>
            </w:pPr>
            <w:r>
              <w:rPr>
                <w:rFonts w:ascii="Calibri" w:hAnsi="Calibri" w:cs="Calibri"/>
                <w:color w:val="000000"/>
                <w:sz w:val="22"/>
                <w:szCs w:val="22"/>
              </w:rPr>
              <w:t>Lastgever is wilsonbekwaam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36C77" w14:textId="77777777" w:rsidR="007A01C6" w:rsidRDefault="007A01C6">
            <w:pPr>
              <w:pStyle w:val="Normaalweb"/>
              <w:spacing w:before="0" w:beforeAutospacing="0" w:after="0" w:afterAutospacing="0"/>
            </w:pPr>
            <w:r>
              <w:rPr>
                <w:rFonts w:ascii="Calibri" w:hAnsi="Calibri" w:cs="Calibri"/>
                <w:color w:val="000000"/>
                <w:sz w:val="22"/>
                <w:szCs w:val="22"/>
              </w:rPr>
              <w:t>De lasthebber</w:t>
            </w:r>
          </w:p>
        </w:tc>
      </w:tr>
    </w:tbl>
    <w:p w14:paraId="7B0367DD" w14:textId="77777777" w:rsidR="007A01C6" w:rsidRDefault="007A01C6" w:rsidP="007A01C6">
      <w:r>
        <w:br/>
      </w:r>
    </w:p>
    <w:p w14:paraId="4CB483F1" w14:textId="77777777" w:rsidR="007A01C6" w:rsidRDefault="007A01C6" w:rsidP="007A01C6">
      <w:pPr>
        <w:pStyle w:val="Normaalweb"/>
        <w:numPr>
          <w:ilvl w:val="0"/>
          <w:numId w:val="14"/>
        </w:numPr>
        <w:spacing w:before="0" w:beforeAutospacing="0" w:after="0" w:afterAutospacing="0"/>
        <w:ind w:left="1440"/>
        <w:textAlignment w:val="baseline"/>
        <w:rPr>
          <w:rFonts w:ascii="Calibri" w:hAnsi="Calibri" w:cs="Calibri"/>
          <w:b/>
          <w:bCs/>
          <w:color w:val="000000"/>
          <w:sz w:val="22"/>
          <w:szCs w:val="22"/>
        </w:rPr>
      </w:pPr>
      <w:r>
        <w:rPr>
          <w:rFonts w:ascii="Calibri" w:hAnsi="Calibri" w:cs="Calibri"/>
          <w:b/>
          <w:bCs/>
          <w:color w:val="000000"/>
          <w:sz w:val="22"/>
          <w:szCs w:val="22"/>
        </w:rPr>
        <w:t>Lastgeving</w:t>
      </w:r>
    </w:p>
    <w:p w14:paraId="44369BBA" w14:textId="77777777" w:rsidR="007A01C6" w:rsidRDefault="007A01C6" w:rsidP="007A01C6">
      <w:pPr>
        <w:pStyle w:val="Normaalweb"/>
        <w:spacing w:before="0" w:beforeAutospacing="0" w:after="0" w:afterAutospacing="0"/>
      </w:pPr>
      <w:r>
        <w:rPr>
          <w:rFonts w:ascii="Calibri" w:hAnsi="Calibri" w:cs="Calibri"/>
          <w:color w:val="000000"/>
          <w:sz w:val="22"/>
          <w:szCs w:val="22"/>
        </w:rPr>
        <w:br/>
        <w:t>Wie de administratieve verrichtingen doet, is afhankelijk van de afspraken in de lastgevingsovereenkomst.</w:t>
      </w:r>
    </w:p>
    <w:p w14:paraId="7E010CFA" w14:textId="77777777" w:rsidR="007A01C6" w:rsidRDefault="007A01C6" w:rsidP="007A01C6"/>
    <w:p w14:paraId="095BCDEE" w14:textId="77777777" w:rsidR="007A01C6" w:rsidRDefault="007A01C6" w:rsidP="007A01C6">
      <w:pPr>
        <w:pStyle w:val="Kop2"/>
      </w:pPr>
      <w:proofErr w:type="spellStart"/>
      <w:r>
        <w:rPr>
          <w:color w:val="000000"/>
        </w:rPr>
        <w:t>Persoonlijke-assistentiebudget</w:t>
      </w:r>
      <w:proofErr w:type="spellEnd"/>
      <w:r>
        <w:rPr>
          <w:color w:val="000000"/>
        </w:rPr>
        <w:t xml:space="preserve"> (PAB)</w:t>
      </w:r>
    </w:p>
    <w:p w14:paraId="21F7E7B9" w14:textId="77777777" w:rsidR="007A01C6" w:rsidRDefault="007A01C6" w:rsidP="007A01C6"/>
    <w:p w14:paraId="3E8169E4" w14:textId="77777777" w:rsidR="007A01C6" w:rsidRDefault="007A01C6" w:rsidP="007A01C6">
      <w:pPr>
        <w:pStyle w:val="Kop3"/>
      </w:pPr>
      <w:r>
        <w:rPr>
          <w:color w:val="000000"/>
        </w:rPr>
        <w:t xml:space="preserve">Wie is de </w:t>
      </w:r>
      <w:proofErr w:type="spellStart"/>
      <w:r>
        <w:rPr>
          <w:color w:val="000000"/>
        </w:rPr>
        <w:t>budgethouder</w:t>
      </w:r>
      <w:proofErr w:type="spellEnd"/>
      <w:r>
        <w:rPr>
          <w:color w:val="000000"/>
        </w:rPr>
        <w:t xml:space="preserve"> van het PAB?</w:t>
      </w:r>
    </w:p>
    <w:p w14:paraId="05C826D3" w14:textId="77777777" w:rsidR="007A01C6" w:rsidRDefault="007A01C6" w:rsidP="007A01C6"/>
    <w:p w14:paraId="6A861BB4" w14:textId="77777777" w:rsidR="007A01C6" w:rsidRDefault="007A01C6" w:rsidP="007A01C6">
      <w:pPr>
        <w:pStyle w:val="Normaalweb"/>
        <w:spacing w:before="0" w:beforeAutospacing="0" w:after="0" w:afterAutospacing="0"/>
      </w:pPr>
      <w:r>
        <w:rPr>
          <w:rFonts w:ascii="Calibri" w:hAnsi="Calibri" w:cs="Calibri"/>
          <w:color w:val="000000"/>
          <w:sz w:val="22"/>
          <w:szCs w:val="22"/>
        </w:rPr>
        <w:t>Is de persoon met een handicap minderjarig, dan zijn de (pleeg)ouders of een voogd budgethouder.</w:t>
      </w:r>
    </w:p>
    <w:p w14:paraId="35E1CB4B" w14:textId="77777777" w:rsidR="007A01C6" w:rsidRDefault="007A01C6" w:rsidP="007A01C6"/>
    <w:p w14:paraId="3240BC3C" w14:textId="77777777" w:rsidR="007A01C6" w:rsidRDefault="007A01C6" w:rsidP="007A01C6">
      <w:pPr>
        <w:pStyle w:val="Normaalweb"/>
        <w:spacing w:before="0" w:beforeAutospacing="0" w:after="0" w:afterAutospacing="0"/>
      </w:pPr>
      <w:r>
        <w:rPr>
          <w:rFonts w:ascii="Calibri" w:hAnsi="Calibri" w:cs="Calibri"/>
          <w:color w:val="000000"/>
          <w:sz w:val="22"/>
          <w:szCs w:val="22"/>
        </w:rPr>
        <w:t>Is de persoon met een handicap meerderjarig, dan is de persoon met de handicap zelf budgethouder, tenzij die onder een beschermingsstatuut valt (zie de richtlijnen hierboven bij PVB).</w:t>
      </w:r>
    </w:p>
    <w:p w14:paraId="78822847" w14:textId="77777777" w:rsidR="007A01C6" w:rsidRDefault="007A01C6" w:rsidP="007A01C6"/>
    <w:p w14:paraId="34502DDF" w14:textId="77777777" w:rsidR="007A01C6" w:rsidRDefault="007A01C6" w:rsidP="007A01C6">
      <w:pPr>
        <w:pStyle w:val="Kop3"/>
      </w:pPr>
      <w:r>
        <w:rPr>
          <w:color w:val="000000"/>
        </w:rPr>
        <w:t xml:space="preserve">Wie </w:t>
      </w:r>
      <w:proofErr w:type="spellStart"/>
      <w:r>
        <w:rPr>
          <w:color w:val="000000"/>
        </w:rPr>
        <w:t>tekent</w:t>
      </w:r>
      <w:proofErr w:type="spellEnd"/>
      <w:r>
        <w:rPr>
          <w:color w:val="000000"/>
        </w:rPr>
        <w:t xml:space="preserve"> de </w:t>
      </w:r>
      <w:proofErr w:type="spellStart"/>
      <w:r>
        <w:rPr>
          <w:color w:val="000000"/>
        </w:rPr>
        <w:t>documenten</w:t>
      </w:r>
      <w:proofErr w:type="spellEnd"/>
      <w:r>
        <w:rPr>
          <w:color w:val="000000"/>
        </w:rPr>
        <w:t xml:space="preserve"> in </w:t>
      </w:r>
      <w:proofErr w:type="spellStart"/>
      <w:r>
        <w:rPr>
          <w:color w:val="000000"/>
        </w:rPr>
        <w:t>kader</w:t>
      </w:r>
      <w:proofErr w:type="spellEnd"/>
      <w:r>
        <w:rPr>
          <w:color w:val="000000"/>
        </w:rPr>
        <w:t xml:space="preserve"> van de </w:t>
      </w:r>
      <w:proofErr w:type="spellStart"/>
      <w:r>
        <w:rPr>
          <w:color w:val="000000"/>
        </w:rPr>
        <w:t>besteding</w:t>
      </w:r>
      <w:proofErr w:type="spellEnd"/>
      <w:r>
        <w:rPr>
          <w:color w:val="000000"/>
        </w:rPr>
        <w:t xml:space="preserve"> van het PAB?</w:t>
      </w:r>
    </w:p>
    <w:p w14:paraId="02FC8414" w14:textId="77777777" w:rsidR="007A01C6" w:rsidRDefault="007A01C6" w:rsidP="007A01C6">
      <w:r>
        <w:br/>
      </w:r>
    </w:p>
    <w:p w14:paraId="2C63B25B" w14:textId="77777777" w:rsidR="007A01C6" w:rsidRDefault="007A01C6" w:rsidP="007A01C6">
      <w:pPr>
        <w:pStyle w:val="Norma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Overeenkomsten</w:t>
      </w:r>
    </w:p>
    <w:p w14:paraId="07BE24A8" w14:textId="77777777" w:rsidR="007A01C6" w:rsidRDefault="007A01C6" w:rsidP="007A01C6">
      <w:pPr>
        <w:rPr>
          <w:rFonts w:ascii="Times New Roman" w:hAnsi="Times New Roman" w:cs="Times New Roman"/>
          <w:sz w:val="24"/>
          <w:szCs w:val="24"/>
        </w:rPr>
      </w:pPr>
    </w:p>
    <w:p w14:paraId="2490F21C"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ondertekent de overeenkomsten. </w:t>
      </w:r>
    </w:p>
    <w:p w14:paraId="67A4F509" w14:textId="77777777" w:rsidR="007A01C6" w:rsidRDefault="007A01C6" w:rsidP="007A01C6"/>
    <w:p w14:paraId="3E594471" w14:textId="77777777" w:rsidR="007A01C6" w:rsidRDefault="007A01C6" w:rsidP="007A01C6">
      <w:pPr>
        <w:pStyle w:val="Normaalweb"/>
        <w:spacing w:before="0" w:beforeAutospacing="0" w:after="0" w:afterAutospacing="0"/>
      </w:pPr>
      <w:r>
        <w:rPr>
          <w:rFonts w:ascii="Calibri" w:hAnsi="Calibri" w:cs="Calibri"/>
          <w:color w:val="000000"/>
          <w:sz w:val="22"/>
          <w:szCs w:val="22"/>
        </w:rPr>
        <w:t>In een tweeoudergezin hebben beide ouders het ouderlijk gezag, ze zijn dus samen budgethouder. Zij moeten dan ook beiden de overeenkomsten tekenen.</w:t>
      </w:r>
    </w:p>
    <w:p w14:paraId="01A38BA8" w14:textId="77777777" w:rsidR="007A01C6" w:rsidRDefault="007A01C6" w:rsidP="007A01C6">
      <w:r>
        <w:br/>
      </w:r>
    </w:p>
    <w:p w14:paraId="7A314F05" w14:textId="77777777" w:rsidR="007A01C6" w:rsidRDefault="007A01C6" w:rsidP="007A01C6">
      <w:pPr>
        <w:pStyle w:val="Norma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Verantwoording van het budget bij het VAPH</w:t>
      </w:r>
    </w:p>
    <w:p w14:paraId="50B16C5A" w14:textId="77777777" w:rsidR="007A01C6" w:rsidRDefault="007A01C6" w:rsidP="007A01C6">
      <w:pPr>
        <w:rPr>
          <w:rFonts w:ascii="Times New Roman" w:hAnsi="Times New Roman" w:cs="Times New Roman"/>
          <w:sz w:val="24"/>
          <w:szCs w:val="24"/>
        </w:rPr>
      </w:pPr>
    </w:p>
    <w:p w14:paraId="41968F8A" w14:textId="77777777" w:rsidR="007A01C6" w:rsidRDefault="007A01C6" w:rsidP="007A01C6">
      <w:pPr>
        <w:pStyle w:val="Normaalweb"/>
        <w:spacing w:before="0" w:beforeAutospacing="0" w:after="0" w:afterAutospacing="0"/>
      </w:pPr>
      <w:r>
        <w:rPr>
          <w:rFonts w:ascii="Calibri" w:hAnsi="Calibri" w:cs="Calibri"/>
          <w:color w:val="000000"/>
          <w:sz w:val="22"/>
          <w:szCs w:val="22"/>
        </w:rPr>
        <w:t>De budgethouder staat in voor de verantwoording van het budget bij het VAPH. Als meerdere personen budgethouder zijn, neemt één persoon de administratieve verplichtingen op. Die persoon ondertekent de formulieren.</w:t>
      </w:r>
    </w:p>
    <w:p w14:paraId="480D689D" w14:textId="77777777" w:rsidR="007A01C6" w:rsidRDefault="007A01C6" w:rsidP="007A01C6"/>
    <w:tbl>
      <w:tblPr>
        <w:tblW w:w="0" w:type="auto"/>
        <w:tblCellMar>
          <w:top w:w="15" w:type="dxa"/>
          <w:left w:w="15" w:type="dxa"/>
          <w:bottom w:w="15" w:type="dxa"/>
          <w:right w:w="15" w:type="dxa"/>
        </w:tblCellMar>
        <w:tblLook w:val="04A0" w:firstRow="1" w:lastRow="0" w:firstColumn="1" w:lastColumn="0" w:noHBand="0" w:noVBand="1"/>
      </w:tblPr>
      <w:tblGrid>
        <w:gridCol w:w="4189"/>
        <w:gridCol w:w="4173"/>
      </w:tblGrid>
      <w:tr w:rsidR="007A01C6" w14:paraId="25B568CA"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333D0" w14:textId="77777777" w:rsidR="007A01C6" w:rsidRDefault="007A01C6">
            <w:pPr>
              <w:pStyle w:val="Normaalweb"/>
              <w:spacing w:before="0" w:beforeAutospacing="0" w:after="0" w:afterAutospacing="0"/>
            </w:pPr>
            <w:r>
              <w:rPr>
                <w:rFonts w:ascii="Calibri" w:hAnsi="Calibri" w:cs="Calibri"/>
                <w:b/>
                <w:bCs/>
                <w:color w:val="000000"/>
                <w:sz w:val="22"/>
                <w:szCs w:val="22"/>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7982A" w14:textId="77777777" w:rsidR="007A01C6" w:rsidRDefault="007A01C6">
            <w:pPr>
              <w:pStyle w:val="Normaalweb"/>
              <w:spacing w:before="0" w:beforeAutospacing="0" w:after="0" w:afterAutospacing="0"/>
            </w:pPr>
            <w:r>
              <w:rPr>
                <w:rFonts w:ascii="Calibri" w:hAnsi="Calibri" w:cs="Calibri"/>
                <w:b/>
                <w:bCs/>
                <w:color w:val="000000"/>
                <w:sz w:val="22"/>
                <w:szCs w:val="22"/>
              </w:rPr>
              <w:t>Wie doet de administratieve verrichtingen?</w:t>
            </w:r>
          </w:p>
        </w:tc>
      </w:tr>
      <w:tr w:rsidR="007A01C6" w14:paraId="1BD5DE9D"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1C5A8" w14:textId="77777777" w:rsidR="007A01C6" w:rsidRDefault="007A01C6">
            <w:pPr>
              <w:pStyle w:val="Normaalweb"/>
              <w:spacing w:before="0" w:beforeAutospacing="0" w:after="0" w:afterAutospacing="0"/>
            </w:pPr>
            <w:r>
              <w:rPr>
                <w:rFonts w:ascii="Calibri" w:hAnsi="Calibri" w:cs="Calibri"/>
                <w:color w:val="000000"/>
                <w:sz w:val="22"/>
                <w:szCs w:val="22"/>
              </w:rPr>
              <w:t>Het kind is minderjarig en heeft twee ouders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88150" w14:textId="77777777" w:rsidR="007A01C6" w:rsidRDefault="007A01C6">
            <w:pPr>
              <w:pStyle w:val="Normaalweb"/>
              <w:spacing w:before="0" w:beforeAutospacing="0" w:after="0" w:afterAutospacing="0"/>
            </w:pPr>
            <w:r>
              <w:rPr>
                <w:rFonts w:ascii="Calibri" w:hAnsi="Calibri" w:cs="Calibri"/>
                <w:color w:val="000000"/>
                <w:sz w:val="22"/>
                <w:szCs w:val="22"/>
              </w:rPr>
              <w:t>Ouders spreken dit onderling af</w:t>
            </w:r>
          </w:p>
        </w:tc>
      </w:tr>
      <w:tr w:rsidR="007A01C6" w14:paraId="377C3495"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9ECF2" w14:textId="77777777" w:rsidR="007A01C6" w:rsidRDefault="007A01C6">
            <w:pPr>
              <w:pStyle w:val="Normaalweb"/>
              <w:spacing w:before="0" w:beforeAutospacing="0" w:after="0" w:afterAutospacing="0"/>
            </w:pPr>
            <w:r>
              <w:rPr>
                <w:rFonts w:ascii="Calibri" w:hAnsi="Calibri" w:cs="Calibri"/>
                <w:color w:val="000000"/>
                <w:sz w:val="22"/>
                <w:szCs w:val="22"/>
              </w:rPr>
              <w:lastRenderedPageBreak/>
              <w:t>Het kind is minderjarig en heeft één ouder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3FDCB" w14:textId="77777777" w:rsidR="007A01C6" w:rsidRDefault="007A01C6">
            <w:pPr>
              <w:pStyle w:val="Normaalweb"/>
              <w:spacing w:before="0" w:beforeAutospacing="0" w:after="0" w:afterAutospacing="0"/>
            </w:pPr>
            <w:r>
              <w:rPr>
                <w:rFonts w:ascii="Calibri" w:hAnsi="Calibri" w:cs="Calibri"/>
                <w:color w:val="000000"/>
                <w:sz w:val="22"/>
                <w:szCs w:val="22"/>
              </w:rPr>
              <w:t>De ouder</w:t>
            </w:r>
          </w:p>
        </w:tc>
      </w:tr>
      <w:tr w:rsidR="007A01C6" w14:paraId="2377FEAE"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9F7D2" w14:textId="77777777" w:rsidR="007A01C6" w:rsidRDefault="007A01C6">
            <w:pPr>
              <w:pStyle w:val="Normaalweb"/>
              <w:spacing w:before="0" w:beforeAutospacing="0" w:after="0" w:afterAutospacing="0"/>
            </w:pPr>
            <w:r>
              <w:rPr>
                <w:rFonts w:ascii="Calibri" w:hAnsi="Calibri" w:cs="Calibri"/>
                <w:color w:val="000000"/>
                <w:sz w:val="22"/>
                <w:szCs w:val="22"/>
              </w:rPr>
              <w:t>Het kind is minderjarig en heeft een voogd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4F5E7" w14:textId="77777777" w:rsidR="007A01C6" w:rsidRDefault="007A01C6">
            <w:pPr>
              <w:pStyle w:val="Normaalweb"/>
              <w:spacing w:before="0" w:beforeAutospacing="0" w:after="0" w:afterAutospacing="0"/>
            </w:pPr>
            <w:r>
              <w:rPr>
                <w:rFonts w:ascii="Calibri" w:hAnsi="Calibri" w:cs="Calibri"/>
                <w:color w:val="000000"/>
                <w:sz w:val="22"/>
                <w:szCs w:val="22"/>
              </w:rPr>
              <w:t>De voogd</w:t>
            </w:r>
          </w:p>
          <w:p w14:paraId="657A64C0" w14:textId="77777777" w:rsidR="007A01C6" w:rsidRDefault="007A01C6"/>
        </w:tc>
      </w:tr>
      <w:tr w:rsidR="007A01C6" w14:paraId="7F66538E" w14:textId="77777777" w:rsidTr="007A01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22663" w14:textId="77777777" w:rsidR="007A01C6" w:rsidRDefault="007A01C6">
            <w:pPr>
              <w:pStyle w:val="Normaalweb"/>
              <w:spacing w:before="0" w:beforeAutospacing="0" w:after="0" w:afterAutospacing="0"/>
            </w:pPr>
            <w:r>
              <w:rPr>
                <w:rFonts w:ascii="Calibri" w:hAnsi="Calibri" w:cs="Calibri"/>
                <w:color w:val="000000"/>
                <w:sz w:val="22"/>
                <w:szCs w:val="22"/>
              </w:rPr>
              <w:t>Het kind is meerderjarig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78140" w14:textId="77777777" w:rsidR="007A01C6" w:rsidRDefault="007A01C6">
            <w:pPr>
              <w:pStyle w:val="Normaalweb"/>
              <w:spacing w:before="0" w:beforeAutospacing="0" w:after="0" w:afterAutospacing="0"/>
            </w:pPr>
            <w:r>
              <w:rPr>
                <w:rFonts w:ascii="Calibri" w:hAnsi="Calibri" w:cs="Calibri"/>
                <w:color w:val="000000"/>
                <w:sz w:val="22"/>
                <w:szCs w:val="22"/>
              </w:rPr>
              <w:t>Zie regelingen in kader van PVB</w:t>
            </w:r>
          </w:p>
        </w:tc>
      </w:tr>
    </w:tbl>
    <w:p w14:paraId="095CB9CB" w14:textId="13A07097" w:rsidR="00BE1CCE" w:rsidRDefault="00BE1CCE" w:rsidP="007A01C6">
      <w:pPr>
        <w:spacing w:line="240" w:lineRule="auto"/>
      </w:pPr>
    </w:p>
    <w:sectPr w:rsidR="00BE1CCE">
      <w:headerReference w:type="default" r:id="rId7"/>
      <w:headerReference w:type="first" r:id="rId8"/>
      <w:footerReference w:type="first" r:id="rId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89E" w14:textId="77777777" w:rsidR="00007DF1" w:rsidRDefault="00D33412">
      <w:pPr>
        <w:spacing w:line="240" w:lineRule="auto"/>
      </w:pPr>
      <w:r>
        <w:separator/>
      </w:r>
    </w:p>
  </w:endnote>
  <w:endnote w:type="continuationSeparator" w:id="0">
    <w:p w14:paraId="1D8687EE" w14:textId="77777777" w:rsidR="00007DF1" w:rsidRDefault="00D3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ABCA" w14:textId="77777777" w:rsidR="00BE1CCE" w:rsidRDefault="00BE1CCE">
    <w:pPr>
      <w:pBdr>
        <w:top w:val="nil"/>
        <w:left w:val="nil"/>
        <w:bottom w:val="nil"/>
        <w:right w:val="nil"/>
        <w:between w:val="nil"/>
      </w:pBdr>
    </w:pPr>
  </w:p>
  <w:p w14:paraId="6E5B5932" w14:textId="77777777" w:rsidR="00BE1CCE" w:rsidRDefault="00D33412">
    <w:pPr>
      <w:pBdr>
        <w:top w:val="nil"/>
        <w:left w:val="nil"/>
        <w:bottom w:val="nil"/>
        <w:right w:val="nil"/>
        <w:between w:val="nil"/>
      </w:pBdr>
    </w:pPr>
    <w:r>
      <w:rPr>
        <w:noProof/>
      </w:rPr>
      <w:drawing>
        <wp:inline distT="114300" distB="114300" distL="114300" distR="114300" wp14:anchorId="23B0E23E" wp14:editId="53E425EF">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3964CE">
      <w:rPr>
        <w:noProof/>
      </w:rPr>
      <w:t>1</w:t>
    </w:r>
    <w:r>
      <w:fldChar w:fldCharType="end"/>
    </w:r>
    <w:r>
      <w:t xml:space="preserve"> van </w:t>
    </w:r>
    <w:r>
      <w:fldChar w:fldCharType="begin"/>
    </w:r>
    <w:r>
      <w:instrText>NUMPAGES</w:instrText>
    </w:r>
    <w:r>
      <w:fldChar w:fldCharType="separate"/>
    </w:r>
    <w:r w:rsidR="003964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4F6D" w14:textId="77777777" w:rsidR="00007DF1" w:rsidRDefault="00D33412">
      <w:pPr>
        <w:spacing w:line="240" w:lineRule="auto"/>
      </w:pPr>
      <w:r>
        <w:separator/>
      </w:r>
    </w:p>
  </w:footnote>
  <w:footnote w:type="continuationSeparator" w:id="0">
    <w:p w14:paraId="7201499F" w14:textId="77777777" w:rsidR="00007DF1" w:rsidRDefault="00D33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36" w14:textId="77777777" w:rsidR="00BE1CCE" w:rsidRDefault="00BE1CC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0D2" w14:textId="77777777" w:rsidR="00BE1CCE" w:rsidRDefault="00BE1CCE">
    <w:pPr>
      <w:pBdr>
        <w:top w:val="nil"/>
        <w:left w:val="nil"/>
        <w:bottom w:val="nil"/>
        <w:right w:val="nil"/>
        <w:between w:val="nil"/>
      </w:pBdr>
    </w:pPr>
  </w:p>
  <w:p w14:paraId="0351564A" w14:textId="77777777" w:rsidR="00BE1CCE" w:rsidRDefault="00BE1CCE">
    <w:pPr>
      <w:pBdr>
        <w:top w:val="nil"/>
        <w:left w:val="nil"/>
        <w:bottom w:val="nil"/>
        <w:right w:val="nil"/>
        <w:between w:val="nil"/>
      </w:pBdr>
      <w:rPr>
        <w:sz w:val="54"/>
        <w:szCs w:val="54"/>
      </w:rPr>
    </w:pPr>
  </w:p>
  <w:p w14:paraId="6267FADF" w14:textId="77777777" w:rsidR="00BE1CCE" w:rsidRDefault="00D33412">
    <w:pPr>
      <w:pBdr>
        <w:top w:val="nil"/>
        <w:left w:val="nil"/>
        <w:bottom w:val="nil"/>
        <w:right w:val="nil"/>
        <w:between w:val="nil"/>
      </w:pBdr>
    </w:pPr>
    <w:r>
      <w:rPr>
        <w:noProof/>
      </w:rPr>
      <w:drawing>
        <wp:inline distT="114300" distB="114300" distL="114300" distR="114300" wp14:anchorId="5EE38373" wp14:editId="5936BB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5D0"/>
    <w:multiLevelType w:val="multilevel"/>
    <w:tmpl w:val="B8AC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0167"/>
    <w:multiLevelType w:val="multilevel"/>
    <w:tmpl w:val="196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E64D4"/>
    <w:multiLevelType w:val="multilevel"/>
    <w:tmpl w:val="ED9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03266"/>
    <w:multiLevelType w:val="multilevel"/>
    <w:tmpl w:val="6C4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856D1"/>
    <w:multiLevelType w:val="multilevel"/>
    <w:tmpl w:val="A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74934"/>
    <w:multiLevelType w:val="multilevel"/>
    <w:tmpl w:val="047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C5D33"/>
    <w:multiLevelType w:val="multilevel"/>
    <w:tmpl w:val="4A5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B6004"/>
    <w:multiLevelType w:val="multilevel"/>
    <w:tmpl w:val="653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A77B6"/>
    <w:multiLevelType w:val="multilevel"/>
    <w:tmpl w:val="BB9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E4B01"/>
    <w:multiLevelType w:val="multilevel"/>
    <w:tmpl w:val="452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6748E"/>
    <w:multiLevelType w:val="multilevel"/>
    <w:tmpl w:val="672A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21F2D"/>
    <w:multiLevelType w:val="multilevel"/>
    <w:tmpl w:val="67DC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22488"/>
    <w:multiLevelType w:val="multilevel"/>
    <w:tmpl w:val="599C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20A1D"/>
    <w:multiLevelType w:val="multilevel"/>
    <w:tmpl w:val="406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4113C"/>
    <w:multiLevelType w:val="multilevel"/>
    <w:tmpl w:val="B48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E6C5E"/>
    <w:multiLevelType w:val="multilevel"/>
    <w:tmpl w:val="3B1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15"/>
  </w:num>
  <w:num w:numId="6">
    <w:abstractNumId w:val="7"/>
  </w:num>
  <w:num w:numId="7">
    <w:abstractNumId w:val="12"/>
  </w:num>
  <w:num w:numId="8">
    <w:abstractNumId w:val="0"/>
  </w:num>
  <w:num w:numId="9">
    <w:abstractNumId w:val="10"/>
  </w:num>
  <w:num w:numId="10">
    <w:abstractNumId w:val="11"/>
  </w:num>
  <w:num w:numId="11">
    <w:abstractNumId w:val="9"/>
  </w:num>
  <w:num w:numId="12">
    <w:abstractNumId w:val="1"/>
  </w:num>
  <w:num w:numId="13">
    <w:abstractNumId w:val="14"/>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CE"/>
    <w:rsid w:val="00004787"/>
    <w:rsid w:val="00007DF1"/>
    <w:rsid w:val="00027115"/>
    <w:rsid w:val="00251643"/>
    <w:rsid w:val="00251A11"/>
    <w:rsid w:val="003964CE"/>
    <w:rsid w:val="007A01C6"/>
    <w:rsid w:val="0095752D"/>
    <w:rsid w:val="00AE0D50"/>
    <w:rsid w:val="00B31C75"/>
    <w:rsid w:val="00BE1CCE"/>
    <w:rsid w:val="00C748D7"/>
    <w:rsid w:val="00D33412"/>
    <w:rsid w:val="00E02189"/>
    <w:rsid w:val="00ED50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48A"/>
  <w15:docId w15:val="{4C2D42AE-72FF-46C7-90A6-5BDC16C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027115"/>
    <w:pPr>
      <w:spacing w:before="100" w:beforeAutospacing="1" w:after="100" w:afterAutospacing="1" w:line="240" w:lineRule="auto"/>
    </w:pPr>
    <w:rPr>
      <w:rFonts w:ascii="Times New Roman" w:eastAsia="Times New Roman" w:hAnsi="Times New Roman" w:cs="Times New Roman"/>
      <w:sz w:val="24"/>
      <w:szCs w:val="24"/>
      <w:lang w:val="nl-BE"/>
    </w:rPr>
  </w:style>
  <w:style w:type="character" w:styleId="Hyperlink">
    <w:name w:val="Hyperlink"/>
    <w:basedOn w:val="Standaardalinea-lettertype"/>
    <w:uiPriority w:val="99"/>
    <w:semiHidden/>
    <w:unhideWhenUsed/>
    <w:rsid w:val="0002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1573">
      <w:bodyDiv w:val="1"/>
      <w:marLeft w:val="0"/>
      <w:marRight w:val="0"/>
      <w:marTop w:val="0"/>
      <w:marBottom w:val="0"/>
      <w:divBdr>
        <w:top w:val="none" w:sz="0" w:space="0" w:color="auto"/>
        <w:left w:val="none" w:sz="0" w:space="0" w:color="auto"/>
        <w:bottom w:val="none" w:sz="0" w:space="0" w:color="auto"/>
        <w:right w:val="none" w:sz="0" w:space="0" w:color="auto"/>
      </w:divBdr>
    </w:div>
    <w:div w:id="193712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2023-12-15T08:07:00Z</dcterms:created>
  <dcterms:modified xsi:type="dcterms:W3CDTF">2023-12-15T08:07:00Z</dcterms:modified>
</cp:coreProperties>
</file>