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spacing w:after="60" w:before="240" w:line="240" w:lineRule="auto"/>
        <w:jc w:val="center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spacing w:after="60" w:before="240" w:line="240" w:lineRule="auto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Downloaden fiscaal attest kinderopvang</w:t>
      </w:r>
    </w:p>
    <w:p w:rsidR="00000000" w:rsidDel="00000000" w:rsidP="00000000" w:rsidRDefault="00000000" w:rsidRPr="00000000" w14:paraId="00000003">
      <w:pPr>
        <w:pStyle w:val="Heading1"/>
        <w:widowControl w:val="0"/>
        <w:spacing w:after="300" w:before="400" w:line="360" w:lineRule="auto"/>
        <w:ind w:left="360" w:firstLine="0"/>
        <w:rPr>
          <w:b w:val="0"/>
          <w:sz w:val="40"/>
          <w:szCs w:val="40"/>
        </w:rPr>
      </w:pPr>
      <w:bookmarkStart w:colFirst="0" w:colLast="0" w:name="_heading=h.1fob9te" w:id="2"/>
      <w:bookmarkEnd w:id="2"/>
      <w:r w:rsidDel="00000000" w:rsidR="00000000" w:rsidRPr="00000000">
        <w:rPr>
          <w:b w:val="0"/>
          <w:sz w:val="40"/>
          <w:szCs w:val="40"/>
          <w:rtl w:val="0"/>
        </w:rPr>
        <w:t xml:space="preserve">1.Inloggen</w:t>
      </w:r>
    </w:p>
    <w:p w:rsidR="00000000" w:rsidDel="00000000" w:rsidP="00000000" w:rsidRDefault="00000000" w:rsidRPr="00000000" w14:paraId="00000004">
      <w:pPr>
        <w:widowControl w:val="0"/>
        <w:spacing w:after="80" w:line="360" w:lineRule="auto"/>
        <w:ind w:right="320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U kunt inloggen via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www.mijnvaph.be.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80" w:line="360" w:lineRule="auto"/>
        <w:ind w:right="3200"/>
        <w:rPr/>
      </w:pPr>
      <w:r w:rsidDel="00000000" w:rsidR="00000000" w:rsidRPr="00000000">
        <w:rPr>
          <w:rtl w:val="0"/>
        </w:rPr>
        <w:t xml:space="preserve">Kies de gewenste methode om in te loggen.</w:t>
      </w:r>
      <w:r w:rsidDel="00000000" w:rsidR="00000000" w:rsidRPr="00000000">
        <w:rPr/>
        <w:drawing>
          <wp:inline distB="114300" distT="114300" distL="114300" distR="114300">
            <wp:extent cx="5652000" cy="40767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80" w:line="360" w:lineRule="auto"/>
        <w:ind w:right="3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spacing w:after="300" w:before="400" w:line="360" w:lineRule="auto"/>
        <w:ind w:left="360" w:firstLine="0"/>
        <w:rPr>
          <w:b w:val="0"/>
          <w:sz w:val="40"/>
          <w:szCs w:val="40"/>
        </w:rPr>
      </w:pPr>
      <w:bookmarkStart w:colFirst="0" w:colLast="0" w:name="_heading=h.3znysh7" w:id="3"/>
      <w:bookmarkEnd w:id="3"/>
      <w:r w:rsidDel="00000000" w:rsidR="00000000" w:rsidRPr="00000000">
        <w:rPr>
          <w:b w:val="0"/>
          <w:sz w:val="40"/>
          <w:szCs w:val="40"/>
          <w:rtl w:val="0"/>
        </w:rPr>
        <w:t xml:space="preserve">2. Kies de gewenste hoedanigheid</w:t>
      </w:r>
    </w:p>
    <w:p w:rsidR="00000000" w:rsidDel="00000000" w:rsidP="00000000" w:rsidRDefault="00000000" w:rsidRPr="00000000" w14:paraId="00000008">
      <w:pPr>
        <w:widowControl w:val="0"/>
        <w:spacing w:after="80" w:line="360" w:lineRule="auto"/>
        <w:rPr/>
      </w:pPr>
      <w:r w:rsidDel="00000000" w:rsidR="00000000" w:rsidRPr="00000000">
        <w:rPr>
          <w:rtl w:val="0"/>
        </w:rPr>
        <w:t xml:space="preserve">U kiest hier de hoedanigheid van medewerker van uw SE.</w:t>
      </w:r>
    </w:p>
    <w:p w:rsidR="00000000" w:rsidDel="00000000" w:rsidP="00000000" w:rsidRDefault="00000000" w:rsidRPr="00000000" w14:paraId="00000009">
      <w:pPr>
        <w:widowControl w:val="0"/>
        <w:spacing w:after="8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widowControl w:val="0"/>
        <w:spacing w:after="20" w:before="400" w:line="360" w:lineRule="auto"/>
        <w:ind w:left="360" w:firstLine="0"/>
        <w:rPr>
          <w:b w:val="0"/>
          <w:sz w:val="40"/>
          <w:szCs w:val="40"/>
        </w:rPr>
      </w:pPr>
      <w:bookmarkStart w:colFirst="0" w:colLast="0" w:name="_heading=h.2et92p0" w:id="4"/>
      <w:bookmarkEnd w:id="4"/>
      <w:r w:rsidDel="00000000" w:rsidR="00000000" w:rsidRPr="00000000">
        <w:rPr>
          <w:b w:val="0"/>
          <w:sz w:val="40"/>
          <w:szCs w:val="40"/>
          <w:rtl w:val="0"/>
        </w:rPr>
        <w:t xml:space="preserve">3. Kies het item “documenten” uit het menu</w:t>
      </w:r>
    </w:p>
    <w:p w:rsidR="00000000" w:rsidDel="00000000" w:rsidP="00000000" w:rsidRDefault="00000000" w:rsidRPr="00000000" w14:paraId="0000000B">
      <w:pPr>
        <w:widowControl w:val="0"/>
        <w:spacing w:after="20" w:line="360" w:lineRule="auto"/>
        <w:ind w:left="36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114300" distT="114300" distL="114300" distR="114300">
            <wp:extent cx="5652000" cy="19812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widowControl w:val="0"/>
        <w:spacing w:after="20" w:before="400" w:line="360" w:lineRule="auto"/>
        <w:ind w:left="360" w:firstLine="0"/>
        <w:rPr>
          <w:b w:val="0"/>
          <w:sz w:val="40"/>
          <w:szCs w:val="40"/>
        </w:rPr>
      </w:pPr>
      <w:bookmarkStart w:colFirst="0" w:colLast="0" w:name="_heading=h.tyjcwt" w:id="5"/>
      <w:bookmarkEnd w:id="5"/>
      <w:r w:rsidDel="00000000" w:rsidR="00000000" w:rsidRPr="00000000">
        <w:rPr>
          <w:b w:val="0"/>
          <w:sz w:val="40"/>
          <w:szCs w:val="40"/>
          <w:rtl w:val="0"/>
        </w:rPr>
        <w:t xml:space="preserve">4. Klik op “download attest kinderopvang”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 w:orient="portrait"/>
      <w:pgMar w:bottom="1870" w:top="1133" w:left="1870" w:right="1133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/>
      <w:drawing>
        <wp:inline distB="114300" distT="114300" distL="114300" distR="114300">
          <wp:extent cx="1293262" cy="534808"/>
          <wp:effectExtent b="0" l="0" r="0" t="0"/>
          <wp:docPr descr="logo_vlaanderen-is-welzijn_word_300dpi.png" id="8" name="image4.png"/>
          <a:graphic>
            <a:graphicData uri="http://schemas.openxmlformats.org/drawingml/2006/picture">
              <pic:pic>
                <pic:nvPicPr>
                  <pic:cNvPr descr="logo_vlaanderen-is-welzijn_word_300dpi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3262" cy="5348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van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6480" w:firstLine="720"/>
      <w:rPr/>
    </w:pPr>
    <w:r w:rsidDel="00000000" w:rsidR="00000000" w:rsidRPr="00000000">
      <w:rPr>
        <w:rtl w:val="0"/>
      </w:rPr>
      <w:t xml:space="preserve">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van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/>
      <w:drawing>
        <wp:inline distB="114300" distT="114300" distL="114300" distR="114300">
          <wp:extent cx="1388512" cy="619202"/>
          <wp:effectExtent b="0" l="0" r="0" t="0"/>
          <wp:docPr descr="logo_vaph_word_300dpi.png" id="6" name="image2.png"/>
          <a:graphic>
            <a:graphicData uri="http://schemas.openxmlformats.org/drawingml/2006/picture">
              <pic:pic>
                <pic:nvPicPr>
                  <pic:cNvPr descr="logo_vaph_word_300dpi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8512" cy="6192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color w:val="9d1a53"/>
      <w:sz w:val="52"/>
      <w:szCs w:val="5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outlineLvl w:val="0"/>
    </w:pPr>
    <w:rPr>
      <w:b w:val="1"/>
      <w:sz w:val="36"/>
      <w:szCs w:val="36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outlineLvl w:val="1"/>
    </w:pPr>
    <w:rPr>
      <w:b w:val="1"/>
      <w:sz w:val="34"/>
      <w:szCs w:val="34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</w:pPr>
    <w:rPr>
      <w:color w:val="9d1a53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9d1a53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ijnvaph.be/" TargetMode="External"/><Relationship Id="rId8" Type="http://schemas.openxmlformats.org/officeDocument/2006/relationships/hyperlink" Target="http://www.mijnvaph.be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hJnXVNueJg/zSTUFiBVl0L2ccA==">CgMxLjAyCGguZ2pkZ3hzMgloLjMwajB6bGwyCWguMWZvYjl0ZTIJaC4zem55c2g3MgloLjJldDkycDAyCGgudHlqY3d0OAByITF0TWszVDFUcTRqR0ZaX2tCTEZ5RXRPbFdNeHBYSUFkYQ==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2024-02-05T12:46:00Z</dcterms:created>
  <dc:creator>Myriam Verbeken</dc:creator>
</cp:coreProperties>
</file>