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C1777" w14:paraId="77F77474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70B320A" w14:textId="77777777" w:rsidR="005C1777" w:rsidRDefault="00AA721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765EF4B" wp14:editId="4C99EB49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8B8413" w14:textId="77777777" w:rsidR="005C1777" w:rsidRDefault="005C1777">
            <w:pPr>
              <w:widowControl w:val="0"/>
              <w:spacing w:line="240" w:lineRule="auto"/>
            </w:pPr>
          </w:p>
          <w:p w14:paraId="6A568998" w14:textId="77777777" w:rsidR="005C1777" w:rsidRDefault="00AA721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14E96B02" w14:textId="77777777" w:rsidR="005C1777" w:rsidRDefault="00AA7214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9BAD696" w14:textId="77777777" w:rsidR="005C1777" w:rsidRDefault="00AA721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C70E6F" w14:textId="77777777" w:rsidR="005C1777" w:rsidRDefault="005C177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2819F47" w14:textId="77777777" w:rsidR="005C1777" w:rsidRDefault="005C177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01C83074" w14:textId="77777777" w:rsidR="005C1777" w:rsidRDefault="00AA721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5C1777" w14:paraId="27CF01A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8DB0" w14:textId="77777777" w:rsidR="005C1777" w:rsidRDefault="005C177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6B779F8" w14:textId="77777777" w:rsidR="005C1777" w:rsidRDefault="00AA7214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</w:t>
            </w:r>
          </w:p>
        </w:tc>
      </w:tr>
      <w:tr w:rsidR="005C1777" w14:paraId="2F4427C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2B7E" w14:textId="77777777" w:rsidR="005C1777" w:rsidRDefault="005C177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2576ED8" w14:textId="77777777" w:rsidR="005C1777" w:rsidRDefault="00AA721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8/02/2024</w:t>
            </w:r>
          </w:p>
        </w:tc>
      </w:tr>
      <w:tr w:rsidR="005C1777" w14:paraId="46DD998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499F" w14:textId="77777777" w:rsidR="005C1777" w:rsidRDefault="005C177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6903F69" w14:textId="77777777" w:rsidR="005C1777" w:rsidRDefault="00AA721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INF/24/04</w:t>
            </w:r>
          </w:p>
        </w:tc>
      </w:tr>
      <w:tr w:rsidR="005C1777" w14:paraId="5E197085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56B517" w14:textId="77777777" w:rsidR="005C1777" w:rsidRDefault="00AA721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F6E1B49" w14:textId="77777777" w:rsidR="005C1777" w:rsidRDefault="00AA7214">
            <w:pPr>
              <w:widowControl w:val="0"/>
            </w:pPr>
            <w:proofErr w:type="spellStart"/>
            <w:r>
              <w:t>Kenniscentrum</w:t>
            </w:r>
            <w:proofErr w:type="spellEnd"/>
            <w:r>
              <w:t xml:space="preserve"> </w:t>
            </w:r>
            <w:proofErr w:type="spellStart"/>
            <w:r>
              <w:t>Hulpmiddelen</w:t>
            </w:r>
            <w:proofErr w:type="spellEnd"/>
            <w:r>
              <w:t xml:space="preserve"> (KOC)</w:t>
            </w:r>
          </w:p>
        </w:tc>
      </w:tr>
      <w:tr w:rsidR="005C1777" w14:paraId="5DDA5BE3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FE9694" w14:textId="77777777" w:rsidR="005C1777" w:rsidRDefault="00AA721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1E373B3" w14:textId="77777777" w:rsidR="005C1777" w:rsidRDefault="00AA72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koc@vaph.be</w:t>
            </w:r>
          </w:p>
        </w:tc>
      </w:tr>
      <w:tr w:rsidR="005C1777" w14:paraId="1E8CAE0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0406B5" w14:textId="77777777" w:rsidR="005C1777" w:rsidRDefault="00AA721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E820F2B" w14:textId="77777777" w:rsidR="005C1777" w:rsidRDefault="00AA721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Nieuwe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hulpmiddelenfiches</w:t>
            </w:r>
            <w:proofErr w:type="spellEnd"/>
          </w:p>
        </w:tc>
      </w:tr>
      <w:tr w:rsidR="005C1777" w14:paraId="4CC09F7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5FE02DD" w14:textId="77777777" w:rsidR="005C1777" w:rsidRDefault="005C1777">
            <w:pPr>
              <w:widowControl w:val="0"/>
              <w:rPr>
                <w:sz w:val="34"/>
                <w:szCs w:val="34"/>
              </w:rPr>
            </w:pPr>
          </w:p>
        </w:tc>
      </w:tr>
      <w:tr w:rsidR="005C1777" w14:paraId="2005093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4B28780" w14:textId="77777777" w:rsidR="005C1777" w:rsidRDefault="00AA7214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Wijzigingen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</w:t>
            </w:r>
            <w:proofErr w:type="spellEnd"/>
            <w:r>
              <w:rPr>
                <w:sz w:val="34"/>
                <w:szCs w:val="34"/>
              </w:rPr>
              <w:t xml:space="preserve"> de </w:t>
            </w:r>
            <w:proofErr w:type="spellStart"/>
            <w:r>
              <w:rPr>
                <w:sz w:val="34"/>
                <w:szCs w:val="34"/>
              </w:rPr>
              <w:t>refertelijsten</w:t>
            </w:r>
            <w:proofErr w:type="spellEnd"/>
            <w:r>
              <w:rPr>
                <w:sz w:val="34"/>
                <w:szCs w:val="34"/>
              </w:rPr>
              <w:t xml:space="preserve">, de </w:t>
            </w:r>
            <w:proofErr w:type="spellStart"/>
            <w:r>
              <w:rPr>
                <w:sz w:val="34"/>
                <w:szCs w:val="34"/>
              </w:rPr>
              <w:t>hulpmiddelenfiches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de </w:t>
            </w:r>
            <w:proofErr w:type="spellStart"/>
            <w:r>
              <w:rPr>
                <w:sz w:val="34"/>
                <w:szCs w:val="34"/>
              </w:rPr>
              <w:t>tegemoetkomingen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huur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</w:t>
            </w:r>
            <w:proofErr w:type="spellEnd"/>
            <w:r>
              <w:rPr>
                <w:sz w:val="34"/>
                <w:szCs w:val="34"/>
              </w:rPr>
              <w:t xml:space="preserve"> SDA </w:t>
            </w:r>
            <w:proofErr w:type="spellStart"/>
            <w:r>
              <w:rPr>
                <w:sz w:val="34"/>
                <w:szCs w:val="34"/>
              </w:rPr>
              <w:t>vanaf</w:t>
            </w:r>
            <w:proofErr w:type="spellEnd"/>
            <w:r>
              <w:rPr>
                <w:sz w:val="34"/>
                <w:szCs w:val="34"/>
              </w:rPr>
              <w:t xml:space="preserve"> 1/04/2024</w:t>
            </w:r>
          </w:p>
        </w:tc>
      </w:tr>
      <w:tr w:rsidR="005C1777" w14:paraId="32DF1FF2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C3FB3BC" w14:textId="77777777" w:rsidR="005C1777" w:rsidRDefault="00AA721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4D94914" w14:textId="77777777" w:rsidR="005C1777" w:rsidRDefault="00AA7214">
      <w:proofErr w:type="spellStart"/>
      <w:r>
        <w:t>Vanaf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2024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refertelijsten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hulpmiddelenfiches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. We </w:t>
      </w:r>
      <w:proofErr w:type="spellStart"/>
      <w:r>
        <w:t>lichten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toe wat de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</w:t>
      </w:r>
      <w:proofErr w:type="spellStart"/>
      <w:r>
        <w:t>inhouden</w:t>
      </w:r>
      <w:proofErr w:type="spellEnd"/>
      <w:r>
        <w:t xml:space="preserve">. De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die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die datum. </w:t>
      </w:r>
    </w:p>
    <w:p w14:paraId="0ED546A8" w14:textId="77777777" w:rsidR="005C1777" w:rsidRDefault="005C1777"/>
    <w:p w14:paraId="27044BF6" w14:textId="77777777" w:rsidR="005C1777" w:rsidRDefault="00AA7214">
      <w:pPr>
        <w:pStyle w:val="Kop2"/>
        <w:widowControl w:val="0"/>
        <w:numPr>
          <w:ilvl w:val="0"/>
          <w:numId w:val="3"/>
        </w:numPr>
        <w:ind w:left="566" w:hanging="285"/>
        <w:rPr>
          <w:sz w:val="34"/>
          <w:szCs w:val="34"/>
        </w:rPr>
      </w:pPr>
      <w:bookmarkStart w:id="0" w:name="_l9j85lifayfj" w:colFirst="0" w:colLast="0"/>
      <w:bookmarkEnd w:id="0"/>
      <w:proofErr w:type="spellStart"/>
      <w:r>
        <w:t>Activiteiten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</w:p>
    <w:p w14:paraId="6AE2E74B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" w:name="_2hmzp0d8bd3f" w:colFirst="0" w:colLast="0"/>
      <w:bookmarkEnd w:id="1"/>
      <w:proofErr w:type="spellStart"/>
      <w:r>
        <w:t>Zwevende</w:t>
      </w:r>
      <w:proofErr w:type="spellEnd"/>
      <w:r>
        <w:t xml:space="preserve"> </w:t>
      </w:r>
      <w:proofErr w:type="spellStart"/>
      <w:r>
        <w:t>hielenkussen</w:t>
      </w:r>
      <w:proofErr w:type="spellEnd"/>
    </w:p>
    <w:p w14:paraId="1DD01AAA" w14:textId="77777777" w:rsidR="005C1777" w:rsidRDefault="005C1777">
      <w:pPr>
        <w:rPr>
          <w:u w:val="single"/>
        </w:rPr>
      </w:pPr>
    </w:p>
    <w:p w14:paraId="539BAD52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t xml:space="preserve">: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, </w:t>
      </w:r>
      <w:proofErr w:type="spellStart"/>
      <w:r>
        <w:t>herindeling</w:t>
      </w:r>
      <w:proofErr w:type="spellEnd"/>
      <w:r>
        <w:t xml:space="preserve"> </w:t>
      </w:r>
      <w:proofErr w:type="spellStart"/>
      <w:r>
        <w:t>rubrieken</w:t>
      </w:r>
      <w:proofErr w:type="spellEnd"/>
    </w:p>
    <w:p w14:paraId="1654FA29" w14:textId="77777777" w:rsidR="005C1777" w:rsidRDefault="005C1777"/>
    <w:p w14:paraId="550DA26D" w14:textId="77777777" w:rsidR="005C1777" w:rsidRDefault="00AA7214">
      <w:r>
        <w:t xml:space="preserve">De </w:t>
      </w:r>
      <w:proofErr w:type="spellStart"/>
      <w:r>
        <w:t>rubriek</w:t>
      </w:r>
      <w:proofErr w:type="spellEnd"/>
      <w:r>
        <w:t xml:space="preserve"> </w:t>
      </w:r>
      <w:proofErr w:type="spellStart"/>
      <w:r>
        <w:t>zwevende</w:t>
      </w:r>
      <w:proofErr w:type="spellEnd"/>
      <w:r>
        <w:t xml:space="preserve"> </w:t>
      </w:r>
      <w:proofErr w:type="spellStart"/>
      <w:r>
        <w:t>hielenkussen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wisseldrukmatrassen</w:t>
      </w:r>
      <w:proofErr w:type="spellEnd"/>
      <w:r>
        <w:t xml:space="preserve"> in de </w:t>
      </w:r>
      <w:proofErr w:type="spellStart"/>
      <w:r>
        <w:t>refertelijst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 bis.</w:t>
      </w:r>
    </w:p>
    <w:p w14:paraId="071D1DE5" w14:textId="77777777" w:rsidR="005C1777" w:rsidRDefault="005C1777"/>
    <w:p w14:paraId="03109C0F" w14:textId="77777777" w:rsidR="005C1777" w:rsidRDefault="00AA7214">
      <w:proofErr w:type="spellStart"/>
      <w:r>
        <w:t>Zwevende</w:t>
      </w:r>
      <w:proofErr w:type="spellEnd"/>
      <w:r>
        <w:t xml:space="preserve"> </w:t>
      </w:r>
      <w:proofErr w:type="spellStart"/>
      <w:r>
        <w:t>hielen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techniek</w:t>
      </w:r>
      <w:proofErr w:type="spellEnd"/>
      <w:r>
        <w:t xml:space="preserve"> om de </w:t>
      </w:r>
      <w:proofErr w:type="spellStart"/>
      <w:r>
        <w:t>hielen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zweven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er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op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zo de </w:t>
      </w:r>
      <w:proofErr w:type="spellStart"/>
      <w:r>
        <w:t>kans</w:t>
      </w:r>
      <w:proofErr w:type="spellEnd"/>
      <w:r>
        <w:t xml:space="preserve"> op </w:t>
      </w:r>
      <w:proofErr w:type="spellStart"/>
      <w:r>
        <w:t>doorligwonden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van de </w:t>
      </w:r>
      <w:proofErr w:type="spellStart"/>
      <w:r>
        <w:t>hielen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verkleind</w:t>
      </w:r>
      <w:proofErr w:type="spellEnd"/>
      <w:r>
        <w:t>.</w:t>
      </w:r>
    </w:p>
    <w:p w14:paraId="2F3F91F7" w14:textId="77777777" w:rsidR="005C1777" w:rsidRDefault="00AA7214"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wisseldrukmatras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zwevende</w:t>
      </w:r>
      <w:proofErr w:type="spellEnd"/>
      <w:r>
        <w:t xml:space="preserve"> </w:t>
      </w:r>
      <w:proofErr w:type="spellStart"/>
      <w:r>
        <w:t>hielen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</w:t>
      </w:r>
      <w:proofErr w:type="spellStart"/>
      <w:r>
        <w:t>lucht</w:t>
      </w:r>
      <w:proofErr w:type="spellEnd"/>
      <w:r>
        <w:t xml:space="preserve"> in de </w:t>
      </w:r>
      <w:proofErr w:type="spellStart"/>
      <w:r>
        <w:t>matras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van de </w:t>
      </w:r>
      <w:proofErr w:type="spellStart"/>
      <w:r>
        <w:t>hielen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zwevende</w:t>
      </w:r>
      <w:proofErr w:type="spellEnd"/>
      <w:r>
        <w:t xml:space="preserve"> </w:t>
      </w:r>
      <w:proofErr w:type="spellStart"/>
      <w:r>
        <w:t>hielenkussen</w:t>
      </w:r>
      <w:proofErr w:type="spellEnd"/>
      <w:r>
        <w:t xml:space="preserve"> </w:t>
      </w:r>
      <w:proofErr w:type="spellStart"/>
      <w:r>
        <w:t>initieel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wisseldrukmatras</w:t>
      </w:r>
      <w:proofErr w:type="spellEnd"/>
      <w:r>
        <w:t xml:space="preserve">. Experts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er recent op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alle </w:t>
      </w:r>
      <w:proofErr w:type="spellStart"/>
      <w:r>
        <w:t>wisseldrukmatrassen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de </w:t>
      </w:r>
      <w:proofErr w:type="spellStart"/>
      <w:r>
        <w:t>mogelijkheid</w:t>
      </w:r>
      <w:proofErr w:type="spellEnd"/>
      <w:r>
        <w:t xml:space="preserve"> om de </w:t>
      </w:r>
      <w:proofErr w:type="spellStart"/>
      <w:r>
        <w:t>druk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hielen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gebruiksvriendelijk</w:t>
      </w:r>
      <w:proofErr w:type="spellEnd"/>
      <w:r>
        <w:t xml:space="preserve"> is. </w:t>
      </w:r>
    </w:p>
    <w:p w14:paraId="34CF7225" w14:textId="77777777" w:rsidR="005C1777" w:rsidRDefault="005C1777"/>
    <w:p w14:paraId="155AD5E1" w14:textId="77777777" w:rsidR="005C1777" w:rsidRDefault="00AA7214">
      <w:r>
        <w:lastRenderedPageBreak/>
        <w:t xml:space="preserve">De </w:t>
      </w:r>
      <w:proofErr w:type="spellStart"/>
      <w:r>
        <w:t>rubrieken</w:t>
      </w:r>
      <w:proofErr w:type="spellEnd"/>
      <w:r>
        <w:t xml:space="preserve"> ‘</w:t>
      </w:r>
      <w:proofErr w:type="spellStart"/>
      <w:r>
        <w:t>zwevende</w:t>
      </w:r>
      <w:proofErr w:type="spellEnd"/>
      <w:r>
        <w:t xml:space="preserve"> </w:t>
      </w:r>
      <w:proofErr w:type="spellStart"/>
      <w:r>
        <w:t>hielenkussen</w:t>
      </w:r>
      <w:proofErr w:type="spellEnd"/>
      <w:r>
        <w:t xml:space="preserve">’ </w:t>
      </w:r>
      <w:proofErr w:type="spellStart"/>
      <w:r>
        <w:t>en</w:t>
      </w:r>
      <w:proofErr w:type="spellEnd"/>
      <w:r>
        <w:t xml:space="preserve"> ‘30°-</w:t>
      </w:r>
      <w:proofErr w:type="spellStart"/>
      <w:r>
        <w:t>zijligkussen</w:t>
      </w:r>
      <w:proofErr w:type="spellEnd"/>
      <w:r>
        <w:t xml:space="preserve">’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steeds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elk type anti-</w:t>
      </w:r>
      <w:proofErr w:type="spellStart"/>
      <w:r>
        <w:t>decubitusmatras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aanvullingen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hoofding</w:t>
      </w:r>
      <w:proofErr w:type="spellEnd"/>
      <w:r>
        <w:t xml:space="preserve"> ‘</w:t>
      </w:r>
      <w:proofErr w:type="spellStart"/>
      <w:r>
        <w:t>Aanvullingen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statische</w:t>
      </w:r>
      <w:proofErr w:type="spellEnd"/>
      <w:r>
        <w:t xml:space="preserve"> </w:t>
      </w:r>
      <w:proofErr w:type="spellStart"/>
      <w:r>
        <w:t>matras</w:t>
      </w:r>
      <w:proofErr w:type="spellEnd"/>
      <w:r>
        <w:t xml:space="preserve">, </w:t>
      </w:r>
      <w:proofErr w:type="spellStart"/>
      <w:r>
        <w:t>statische</w:t>
      </w:r>
      <w:proofErr w:type="spellEnd"/>
      <w:r>
        <w:t xml:space="preserve"> </w:t>
      </w:r>
      <w:proofErr w:type="spellStart"/>
      <w:r>
        <w:t>oplegmatras</w:t>
      </w:r>
      <w:proofErr w:type="spellEnd"/>
      <w:r>
        <w:t xml:space="preserve">, </w:t>
      </w:r>
      <w:proofErr w:type="spellStart"/>
      <w:r>
        <w:t>wisseldrukmatras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wisseldruk</w:t>
      </w:r>
      <w:proofErr w:type="spellEnd"/>
      <w:r>
        <w:t xml:space="preserve"> </w:t>
      </w:r>
      <w:proofErr w:type="spellStart"/>
      <w:r>
        <w:t>oplegmatras</w:t>
      </w:r>
      <w:proofErr w:type="spellEnd"/>
      <w:r>
        <w:t xml:space="preserve">’ </w:t>
      </w:r>
      <w:proofErr w:type="spellStart"/>
      <w:r>
        <w:t>vermeld</w:t>
      </w:r>
      <w:proofErr w:type="spellEnd"/>
      <w:r>
        <w:t xml:space="preserve">. </w:t>
      </w:r>
    </w:p>
    <w:p w14:paraId="58CBC372" w14:textId="77777777" w:rsidR="005C1777" w:rsidRDefault="005C1777"/>
    <w:p w14:paraId="1C15DAC9" w14:textId="77777777" w:rsidR="005C1777" w:rsidRDefault="005C1777"/>
    <w:p w14:paraId="0D7719DA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" w:name="_6k2tw41034tu" w:colFirst="0" w:colLast="0"/>
      <w:bookmarkEnd w:id="2"/>
      <w:proofErr w:type="spellStart"/>
      <w:r>
        <w:t>Assistentiehonden</w:t>
      </w:r>
      <w:proofErr w:type="spellEnd"/>
    </w:p>
    <w:p w14:paraId="2D2788F4" w14:textId="77777777" w:rsidR="005C1777" w:rsidRDefault="005C1777"/>
    <w:p w14:paraId="60BDBA6D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; </w:t>
      </w:r>
    </w:p>
    <w:p w14:paraId="69A5D3DE" w14:textId="77777777" w:rsidR="005C1777" w:rsidRDefault="005C1777"/>
    <w:p w14:paraId="19BDD78C" w14:textId="77777777" w:rsidR="005C1777" w:rsidRDefault="00AA7214">
      <w:pPr>
        <w:spacing w:after="120"/>
      </w:pPr>
      <w:proofErr w:type="spellStart"/>
      <w:r>
        <w:t>Een</w:t>
      </w:r>
      <w:proofErr w:type="spellEnd"/>
      <w:r>
        <w:t xml:space="preserve"> </w:t>
      </w:r>
      <w:proofErr w:type="spellStart"/>
      <w:r>
        <w:t>assistentiehond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hond</w:t>
      </w:r>
      <w:proofErr w:type="spellEnd"/>
      <w:r>
        <w:t xml:space="preserve"> die </w:t>
      </w:r>
      <w:proofErr w:type="spellStart"/>
      <w:r>
        <w:t>getraind</w:t>
      </w:r>
      <w:proofErr w:type="spellEnd"/>
      <w:r>
        <w:t xml:space="preserve"> is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begeleiden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zelfstandigheid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verhogen</w:t>
      </w:r>
      <w:proofErr w:type="spellEnd"/>
      <w:r>
        <w:t xml:space="preserve">. </w:t>
      </w:r>
      <w:proofErr w:type="spellStart"/>
      <w:r>
        <w:t>Volgende</w:t>
      </w:r>
      <w:proofErr w:type="spellEnd"/>
      <w:r>
        <w:t xml:space="preserve"> types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de </w:t>
      </w:r>
      <w:proofErr w:type="spellStart"/>
      <w:r>
        <w:t>refertelijst</w:t>
      </w:r>
      <w:proofErr w:type="spellEnd"/>
      <w:r>
        <w:t xml:space="preserve">: </w:t>
      </w:r>
      <w:proofErr w:type="spellStart"/>
      <w:r>
        <w:t>hoorhond</w:t>
      </w:r>
      <w:proofErr w:type="spellEnd"/>
      <w:r>
        <w:t xml:space="preserve">, </w:t>
      </w:r>
      <w:proofErr w:type="spellStart"/>
      <w:r>
        <w:t>hulphond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geleidehond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blinden</w:t>
      </w:r>
      <w:proofErr w:type="spellEnd"/>
      <w:r>
        <w:t>.</w:t>
      </w:r>
    </w:p>
    <w:p w14:paraId="2302DEEB" w14:textId="77777777" w:rsidR="005C1777" w:rsidRDefault="00AA7214">
      <w:pPr>
        <w:spacing w:after="120"/>
        <w:rPr>
          <w:sz w:val="26"/>
          <w:szCs w:val="26"/>
        </w:rPr>
      </w:pPr>
      <w:r>
        <w:t xml:space="preserve">Op basis van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het </w:t>
      </w:r>
      <w:proofErr w:type="spellStart"/>
      <w:r>
        <w:t>opleidingstraject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 door de </w:t>
      </w:r>
      <w:proofErr w:type="spellStart"/>
      <w:r>
        <w:t>hondenscholen</w:t>
      </w:r>
      <w:proofErr w:type="spellEnd"/>
      <w:r>
        <w:t xml:space="preserve">, de </w:t>
      </w:r>
      <w:proofErr w:type="spellStart"/>
      <w:r>
        <w:t>verkregen</w:t>
      </w:r>
      <w:proofErr w:type="spellEnd"/>
      <w:r>
        <w:t xml:space="preserve"> </w:t>
      </w:r>
      <w:proofErr w:type="spellStart"/>
      <w:r>
        <w:t>kostprijs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assistentiehond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herwerking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door het VAPH (</w:t>
      </w:r>
      <w:proofErr w:type="spellStart"/>
      <w:r>
        <w:t>correctie</w:t>
      </w:r>
      <w:proofErr w:type="spellEnd"/>
      <w:r>
        <w:t xml:space="preserve"> loon, </w:t>
      </w:r>
      <w:proofErr w:type="spellStart"/>
      <w:r>
        <w:t>herberekening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in </w:t>
      </w:r>
      <w:proofErr w:type="spellStart"/>
      <w:r>
        <w:t>verhouding</w:t>
      </w:r>
      <w:proofErr w:type="spellEnd"/>
      <w:r>
        <w:t xml:space="preserve"> met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)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28.000 euro.</w:t>
      </w:r>
    </w:p>
    <w:p w14:paraId="402E94AB" w14:textId="77777777" w:rsidR="005C1777" w:rsidRDefault="005C1777"/>
    <w:p w14:paraId="560A3FE8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3" w:name="_w1qkapcjnm1u" w:colFirst="0" w:colLast="0"/>
      <w:bookmarkEnd w:id="3"/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&gt; </w:t>
      </w:r>
      <w:proofErr w:type="spellStart"/>
      <w:r>
        <w:t>Polstering</w:t>
      </w:r>
      <w:proofErr w:type="spellEnd"/>
    </w:p>
    <w:p w14:paraId="624294AD" w14:textId="77777777" w:rsidR="005C1777" w:rsidRDefault="005C1777">
      <w:pPr>
        <w:rPr>
          <w:u w:val="single"/>
        </w:rPr>
      </w:pPr>
    </w:p>
    <w:p w14:paraId="2F4E922E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744AC6AD" w14:textId="77777777" w:rsidR="005C1777" w:rsidRDefault="005C1777">
      <w:pPr>
        <w:rPr>
          <w:u w:val="single"/>
        </w:rPr>
      </w:pPr>
    </w:p>
    <w:p w14:paraId="73B4BE20" w14:textId="77777777" w:rsidR="005C1777" w:rsidRDefault="00AA7214">
      <w:r>
        <w:t xml:space="preserve">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vergoeding</w:t>
      </w:r>
      <w:proofErr w:type="spellEnd"/>
      <w:r>
        <w:t xml:space="preserve"> van de </w:t>
      </w:r>
      <w:proofErr w:type="spellStart"/>
      <w:r>
        <w:t>meerkosten</w:t>
      </w:r>
      <w:proofErr w:type="spellEnd"/>
      <w:r>
        <w:t xml:space="preserve"> van </w:t>
      </w:r>
      <w:proofErr w:type="spellStart"/>
      <w:r>
        <w:t>polstering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. De </w:t>
      </w:r>
      <w:proofErr w:type="spellStart"/>
      <w:r>
        <w:t>refertetermijn</w:t>
      </w:r>
      <w:proofErr w:type="spellEnd"/>
      <w:r>
        <w:t xml:space="preserve"> is 10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refertebedrag</w:t>
      </w:r>
      <w:proofErr w:type="spellEnd"/>
      <w:r>
        <w:t xml:space="preserve"> is 1.500 euro. </w:t>
      </w:r>
    </w:p>
    <w:p w14:paraId="77EEC563" w14:textId="77777777" w:rsidR="005C1777" w:rsidRDefault="005C1777"/>
    <w:p w14:paraId="1E17593C" w14:textId="77777777" w:rsidR="005C1777" w:rsidRDefault="00AA7214">
      <w:proofErr w:type="spellStart"/>
      <w:r>
        <w:t>Polstering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noodzaak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hele </w:t>
      </w:r>
      <w:proofErr w:type="spellStart"/>
      <w:r>
        <w:t>doelgroep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.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verstandelijke</w:t>
      </w:r>
      <w:proofErr w:type="spellEnd"/>
      <w:r>
        <w:t xml:space="preserve"> handicap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stoornissen</w:t>
      </w:r>
      <w:proofErr w:type="spellEnd"/>
      <w:r>
        <w:t xml:space="preserve"> van de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 xml:space="preserve"> is de </w:t>
      </w:r>
      <w:proofErr w:type="spellStart"/>
      <w:r>
        <w:t>noodzaak</w:t>
      </w:r>
      <w:proofErr w:type="spellEnd"/>
      <w:r>
        <w:t xml:space="preserve"> het </w:t>
      </w:r>
      <w:proofErr w:type="spellStart"/>
      <w:r>
        <w:t>hoogst</w:t>
      </w:r>
      <w:proofErr w:type="spellEnd"/>
      <w:r>
        <w:t>.</w:t>
      </w:r>
    </w:p>
    <w:p w14:paraId="00C7066D" w14:textId="77777777" w:rsidR="005C1777" w:rsidRDefault="005C1777"/>
    <w:p w14:paraId="6E4E3CD7" w14:textId="77777777" w:rsidR="005C1777" w:rsidRDefault="00AA7214"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onderaan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14:paraId="4A80FB9E" w14:textId="77777777" w:rsidR="005C1777" w:rsidRDefault="00AA7214">
      <w:r>
        <w:t xml:space="preserve"> </w:t>
      </w:r>
    </w:p>
    <w:p w14:paraId="5141B6FC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4" w:name="_t2mpk0tnnxrc" w:colFirst="0" w:colLast="0"/>
      <w:bookmarkEnd w:id="4"/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</w:p>
    <w:p w14:paraId="6115D289" w14:textId="77777777" w:rsidR="005C1777" w:rsidRDefault="005C1777">
      <w:pPr>
        <w:rPr>
          <w:u w:val="single"/>
        </w:rPr>
      </w:pPr>
    </w:p>
    <w:p w14:paraId="1D3ACEAD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;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</w:p>
    <w:p w14:paraId="741794D1" w14:textId="77777777" w:rsidR="005C1777" w:rsidRDefault="005C1777"/>
    <w:p w14:paraId="47B50B30" w14:textId="77777777" w:rsidR="005C1777" w:rsidRDefault="00AA7214">
      <w:proofErr w:type="spellStart"/>
      <w:r>
        <w:t>Gelet</w:t>
      </w:r>
      <w:proofErr w:type="spellEnd"/>
      <w:r>
        <w:t xml:space="preserve"> op de </w:t>
      </w:r>
      <w:proofErr w:type="spellStart"/>
      <w:r>
        <w:t>afzonderlijke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van de </w:t>
      </w:r>
      <w:proofErr w:type="spellStart"/>
      <w:r>
        <w:t>polstering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de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polstering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is in 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. </w:t>
      </w:r>
    </w:p>
    <w:p w14:paraId="077B149F" w14:textId="77777777" w:rsidR="005C1777" w:rsidRDefault="005C1777"/>
    <w:p w14:paraId="17D2C59F" w14:textId="77777777" w:rsidR="005C1777" w:rsidRDefault="00AA7214">
      <w:r>
        <w:t xml:space="preserve">In de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zin </w:t>
      </w:r>
      <w:proofErr w:type="spellStart"/>
      <w:r>
        <w:t>toegevoegd</w:t>
      </w:r>
      <w:proofErr w:type="spellEnd"/>
      <w:r>
        <w:t xml:space="preserve">: </w:t>
      </w:r>
    </w:p>
    <w:p w14:paraId="0BF41E89" w14:textId="77777777" w:rsidR="005C1777" w:rsidRDefault="005C1777"/>
    <w:p w14:paraId="2F4422F8" w14:textId="77777777" w:rsidR="005C1777" w:rsidRDefault="00AA7214"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bed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bedbodem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lengte</w:t>
      </w:r>
      <w:proofErr w:type="spellEnd"/>
      <w:r>
        <w:t xml:space="preserve"> van </w:t>
      </w:r>
      <w:proofErr w:type="spellStart"/>
      <w:r>
        <w:t>minimaal</w:t>
      </w:r>
      <w:proofErr w:type="spellEnd"/>
      <w:r>
        <w:t xml:space="preserve"> 160 cm. </w:t>
      </w:r>
    </w:p>
    <w:p w14:paraId="63FE5C95" w14:textId="77777777" w:rsidR="005C1777" w:rsidRDefault="005C1777"/>
    <w:p w14:paraId="3032ADD3" w14:textId="77777777" w:rsidR="005C1777" w:rsidRDefault="00AA7214">
      <w:r>
        <w:t xml:space="preserve">We </w:t>
      </w:r>
      <w:proofErr w:type="spellStart"/>
      <w:r>
        <w:t>hanteren</w:t>
      </w:r>
      <w:proofErr w:type="spellEnd"/>
      <w:r>
        <w:t xml:space="preserve"> die </w:t>
      </w:r>
      <w:proofErr w:type="spellStart"/>
      <w:r>
        <w:t>minimumlengte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kinderbed</w:t>
      </w:r>
      <w:proofErr w:type="spellEnd"/>
      <w:r>
        <w:t xml:space="preserve"> met </w:t>
      </w:r>
      <w:proofErr w:type="spellStart"/>
      <w:r>
        <w:t>spijlen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handicapspecifiek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>.</w:t>
      </w:r>
    </w:p>
    <w:p w14:paraId="23434E7F" w14:textId="77777777" w:rsidR="005C1777" w:rsidRDefault="005C1777"/>
    <w:p w14:paraId="6827259E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5.450 euro, de </w:t>
      </w:r>
      <w:proofErr w:type="spellStart"/>
      <w:r>
        <w:t>kostprijs</w:t>
      </w:r>
      <w:proofErr w:type="spellEnd"/>
      <w:r>
        <w:t xml:space="preserve"> van de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polstering</w:t>
      </w:r>
      <w:proofErr w:type="spellEnd"/>
      <w:r>
        <w:t xml:space="preserve">. </w:t>
      </w:r>
    </w:p>
    <w:p w14:paraId="40DB032D" w14:textId="77777777" w:rsidR="005C1777" w:rsidRDefault="005C1777"/>
    <w:p w14:paraId="2D15BAF4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5" w:name="_bh3045avhnyp" w:colFirst="0" w:colLast="0"/>
      <w:bookmarkEnd w:id="5"/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</w:p>
    <w:p w14:paraId="35B1E1CE" w14:textId="77777777" w:rsidR="005C1777" w:rsidRDefault="005C1777">
      <w:pPr>
        <w:rPr>
          <w:u w:val="single"/>
        </w:rPr>
      </w:pPr>
    </w:p>
    <w:p w14:paraId="04307A66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;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</w:p>
    <w:p w14:paraId="52D4575F" w14:textId="77777777" w:rsidR="005C1777" w:rsidRDefault="005C1777"/>
    <w:p w14:paraId="3728B9D2" w14:textId="77777777" w:rsidR="005C1777" w:rsidRDefault="00AA7214">
      <w:proofErr w:type="spellStart"/>
      <w:r>
        <w:t>Gelet</w:t>
      </w:r>
      <w:proofErr w:type="spellEnd"/>
      <w:r>
        <w:t xml:space="preserve"> op de </w:t>
      </w:r>
      <w:proofErr w:type="spellStart"/>
      <w:r>
        <w:t>afzonderlijke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van de </w:t>
      </w:r>
      <w:proofErr w:type="spellStart"/>
      <w:r>
        <w:t>polstering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de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polstering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is in 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bedbox</w:t>
      </w:r>
      <w:proofErr w:type="spellEnd"/>
      <w:r>
        <w:t xml:space="preserve">. </w:t>
      </w:r>
    </w:p>
    <w:p w14:paraId="306D6CC1" w14:textId="77777777" w:rsidR="005C1777" w:rsidRDefault="005C1777"/>
    <w:p w14:paraId="70F1FC2E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2.888,50 euro, de </w:t>
      </w:r>
      <w:proofErr w:type="spellStart"/>
      <w:r>
        <w:t>kostprijs</w:t>
      </w:r>
      <w:proofErr w:type="spellEnd"/>
      <w:r>
        <w:t xml:space="preserve"> van de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polstering</w:t>
      </w:r>
      <w:proofErr w:type="spellEnd"/>
      <w:r>
        <w:t xml:space="preserve">. </w:t>
      </w:r>
    </w:p>
    <w:p w14:paraId="0E646946" w14:textId="77777777" w:rsidR="005C1777" w:rsidRDefault="005C1777"/>
    <w:p w14:paraId="3D275FF2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6" w:name="_t74hikzh8jlz" w:colFirst="0" w:colLast="0"/>
      <w:bookmarkEnd w:id="6"/>
      <w:proofErr w:type="spellStart"/>
      <w:r>
        <w:t>Tilbeugel</w:t>
      </w:r>
      <w:proofErr w:type="spellEnd"/>
    </w:p>
    <w:p w14:paraId="2A98A5A0" w14:textId="77777777" w:rsidR="005C1777" w:rsidRDefault="005C1777">
      <w:pPr>
        <w:rPr>
          <w:u w:val="single"/>
        </w:rPr>
      </w:pPr>
    </w:p>
    <w:p w14:paraId="3D16B561" w14:textId="77777777" w:rsidR="005C1777" w:rsidRDefault="00AA7214">
      <w:pPr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2B39244E" w14:textId="77777777" w:rsidR="005C1777" w:rsidRDefault="005C1777">
      <w:pPr>
        <w:spacing w:after="80"/>
        <w:rPr>
          <w:u w:val="single"/>
        </w:rPr>
      </w:pPr>
    </w:p>
    <w:p w14:paraId="4A32848D" w14:textId="77777777" w:rsidR="005C1777" w:rsidRDefault="00AA7214">
      <w:pPr>
        <w:spacing w:after="80"/>
        <w:rPr>
          <w:rFonts w:ascii="Verdana" w:eastAsia="Verdana" w:hAnsi="Verdana" w:cs="Verdana"/>
          <w:color w:val="503216"/>
          <w:sz w:val="16"/>
          <w:szCs w:val="16"/>
        </w:rPr>
      </w:pPr>
      <w:proofErr w:type="spellStart"/>
      <w:r>
        <w:t>Voor</w:t>
      </w:r>
      <w:proofErr w:type="spellEnd"/>
      <w:r>
        <w:t xml:space="preserve"> de </w:t>
      </w:r>
      <w:proofErr w:type="spellStart"/>
      <w:r>
        <w:t>vergoeding</w:t>
      </w:r>
      <w:proofErr w:type="spellEnd"/>
      <w:r>
        <w:t xml:space="preserve"> van de </w:t>
      </w:r>
      <w:proofErr w:type="spellStart"/>
      <w:r>
        <w:t>tilbeugel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referterubriek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de </w:t>
      </w:r>
      <w:proofErr w:type="spellStart"/>
      <w:r>
        <w:t>refertelijst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 bis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 van 1.327,37 euro,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kostprijs</w:t>
      </w:r>
      <w:proofErr w:type="spellEnd"/>
      <w:r>
        <w:rPr>
          <w:rFonts w:ascii="Verdana" w:eastAsia="Verdana" w:hAnsi="Verdana" w:cs="Verdana"/>
          <w:color w:val="503216"/>
          <w:sz w:val="16"/>
          <w:szCs w:val="16"/>
        </w:rPr>
        <w:t>.</w:t>
      </w:r>
      <w:r>
        <w:rPr>
          <w:rFonts w:ascii="Verdana" w:eastAsia="Verdana" w:hAnsi="Verdana" w:cs="Verdana"/>
          <w:color w:val="503216"/>
          <w:sz w:val="16"/>
          <w:szCs w:val="16"/>
        </w:rPr>
        <w:br/>
      </w:r>
    </w:p>
    <w:p w14:paraId="0F13E241" w14:textId="77777777" w:rsidR="005C1777" w:rsidRDefault="00AA7214">
      <w:pPr>
        <w:spacing w:after="80"/>
      </w:pPr>
      <w:r>
        <w:t xml:space="preserve">De </w:t>
      </w:r>
      <w:proofErr w:type="spellStart"/>
      <w:r>
        <w:t>refertetermijn</w:t>
      </w:r>
      <w:proofErr w:type="spellEnd"/>
      <w:r>
        <w:t xml:space="preserve"> van de </w:t>
      </w:r>
      <w:proofErr w:type="spellStart"/>
      <w:r>
        <w:t>tilbeugel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gelijkgesteld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refertetermijn</w:t>
      </w:r>
      <w:proofErr w:type="spellEnd"/>
      <w:r>
        <w:t xml:space="preserve"> van de </w:t>
      </w:r>
      <w:proofErr w:type="spellStart"/>
      <w:r>
        <w:t>liftystemen</w:t>
      </w:r>
      <w:proofErr w:type="spellEnd"/>
      <w:r>
        <w:t xml:space="preserve">: 15 </w:t>
      </w:r>
      <w:proofErr w:type="spellStart"/>
      <w:r>
        <w:t>jaar</w:t>
      </w:r>
      <w:proofErr w:type="spellEnd"/>
      <w:r>
        <w:t xml:space="preserve">. </w:t>
      </w:r>
    </w:p>
    <w:p w14:paraId="08DB809A" w14:textId="77777777" w:rsidR="005C1777" w:rsidRDefault="00AA7214">
      <w:pPr>
        <w:spacing w:after="80"/>
      </w:pPr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onderaan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14:paraId="67E15521" w14:textId="77777777" w:rsidR="005C1777" w:rsidRDefault="005C1777"/>
    <w:p w14:paraId="4A8BD43D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7" w:name="_6qoavu47x7qv" w:colFirst="0" w:colLast="0"/>
      <w:bookmarkEnd w:id="7"/>
      <w:proofErr w:type="spellStart"/>
      <w:r>
        <w:t>Rookmelder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compact </w:t>
      </w:r>
      <w:proofErr w:type="spellStart"/>
      <w:r>
        <w:t>signaleringssysteem</w:t>
      </w:r>
      <w:proofErr w:type="spellEnd"/>
      <w:r>
        <w:t xml:space="preserve">, </w:t>
      </w:r>
      <w:proofErr w:type="spellStart"/>
      <w:r>
        <w:t>Rookmelder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mobiel</w:t>
      </w:r>
      <w:proofErr w:type="spellEnd"/>
      <w:r>
        <w:t xml:space="preserve"> </w:t>
      </w:r>
      <w:proofErr w:type="spellStart"/>
      <w:r>
        <w:t>signaleringssysteem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Rookmelder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</w:t>
      </w:r>
      <w:proofErr w:type="spellStart"/>
      <w:r>
        <w:t>signaleringssysteem</w:t>
      </w:r>
      <w:proofErr w:type="spellEnd"/>
    </w:p>
    <w:p w14:paraId="715A0EA9" w14:textId="77777777" w:rsidR="005C1777" w:rsidRDefault="005C1777">
      <w:pPr>
        <w:rPr>
          <w:u w:val="single"/>
        </w:rPr>
      </w:pPr>
    </w:p>
    <w:p w14:paraId="26F155D1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;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basiskost</w:t>
      </w:r>
      <w:proofErr w:type="spellEnd"/>
      <w:r>
        <w:t>;</w:t>
      </w:r>
    </w:p>
    <w:p w14:paraId="13760679" w14:textId="77777777" w:rsidR="005C1777" w:rsidRDefault="005C1777"/>
    <w:p w14:paraId="31E317BD" w14:textId="77777777" w:rsidR="005C1777" w:rsidRDefault="00AA7214">
      <w:pPr>
        <w:spacing w:after="80"/>
      </w:pPr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rookmelder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155 euro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basiskosten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verlaagd</w:t>
      </w:r>
      <w:proofErr w:type="spellEnd"/>
      <w:r>
        <w:t xml:space="preserve"> van 25 euro </w:t>
      </w:r>
      <w:proofErr w:type="spellStart"/>
      <w:r>
        <w:t>naar</w:t>
      </w:r>
      <w:proofErr w:type="spellEnd"/>
      <w:r>
        <w:t xml:space="preserve"> 15 euro.</w:t>
      </w:r>
    </w:p>
    <w:p w14:paraId="701287F2" w14:textId="77777777" w:rsidR="005C1777" w:rsidRDefault="005C1777"/>
    <w:p w14:paraId="11F64A66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8" w:name="_5txil9ko5tzt" w:colFirst="0" w:colLast="0"/>
      <w:bookmarkEnd w:id="8"/>
      <w:proofErr w:type="spellStart"/>
      <w:r>
        <w:t>Andere</w:t>
      </w:r>
      <w:proofErr w:type="spellEnd"/>
    </w:p>
    <w:p w14:paraId="3090EBB8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9" w:name="_b73fouxo7xmc" w:colFirst="0" w:colLast="0"/>
      <w:bookmarkEnd w:id="9"/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</w:p>
    <w:p w14:paraId="42AFC251" w14:textId="77777777" w:rsidR="005C1777" w:rsidRDefault="005C1777">
      <w:pPr>
        <w:rPr>
          <w:u w:val="single"/>
        </w:rPr>
      </w:pPr>
    </w:p>
    <w:p w14:paraId="6BBE7A69" w14:textId="77777777" w:rsidR="005C1777" w:rsidRDefault="00AA7214">
      <w:pPr>
        <w:spacing w:after="120"/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;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  <w:r>
        <w:t xml:space="preserve">;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>;</w:t>
      </w:r>
    </w:p>
    <w:p w14:paraId="056AF7F2" w14:textId="77777777" w:rsidR="005C1777" w:rsidRDefault="005C1777"/>
    <w:p w14:paraId="73B6C4AB" w14:textId="77777777" w:rsidR="005C1777" w:rsidRDefault="00AA7214">
      <w:r>
        <w:t xml:space="preserve">De naam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inhoud</w:t>
      </w:r>
      <w:proofErr w:type="spellEnd"/>
      <w:r>
        <w:t xml:space="preserve"> van 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studies’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huidig</w:t>
      </w:r>
      <w:proofErr w:type="spellEnd"/>
      <w:r>
        <w:t xml:space="preserve"> </w:t>
      </w:r>
      <w:proofErr w:type="spellStart"/>
      <w:r>
        <w:t>onderwijslandschap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‘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>’.</w:t>
      </w:r>
    </w:p>
    <w:p w14:paraId="45A3D872" w14:textId="77777777" w:rsidR="005C1777" w:rsidRDefault="005C1777"/>
    <w:p w14:paraId="39B35EDD" w14:textId="77777777" w:rsidR="005C1777" w:rsidRDefault="00AA7214"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actualisering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 xml:space="preserve"> in:</w:t>
      </w:r>
    </w:p>
    <w:p w14:paraId="314B08C5" w14:textId="77777777" w:rsidR="005C1777" w:rsidRDefault="00AA7214">
      <w:pPr>
        <w:numPr>
          <w:ilvl w:val="0"/>
          <w:numId w:val="10"/>
        </w:numPr>
      </w:pPr>
      <w:r>
        <w:t xml:space="preserve">De </w:t>
      </w:r>
      <w:proofErr w:type="spellStart"/>
      <w:r>
        <w:t>titel</w:t>
      </w:r>
      <w:proofErr w:type="spellEnd"/>
      <w:r>
        <w:t xml:space="preserve"> van de </w:t>
      </w:r>
      <w:proofErr w:type="spellStart"/>
      <w:r>
        <w:t>referterubriek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'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>'.</w:t>
      </w:r>
    </w:p>
    <w:p w14:paraId="269C4828" w14:textId="77777777" w:rsidR="005C1777" w:rsidRDefault="00AA7214">
      <w:pPr>
        <w:numPr>
          <w:ilvl w:val="0"/>
          <w:numId w:val="10"/>
        </w:numPr>
      </w:pPr>
      <w:proofErr w:type="spellStart"/>
      <w:r>
        <w:t>Toevoeging</w:t>
      </w:r>
      <w:proofErr w:type="spellEnd"/>
      <w:r>
        <w:t xml:space="preserve"> van </w:t>
      </w:r>
      <w:proofErr w:type="spellStart"/>
      <w:r>
        <w:t>volwassenenonderwijs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volwassenenonderwijs</w:t>
      </w:r>
      <w:proofErr w:type="spellEnd"/>
      <w:r>
        <w:t>.</w:t>
      </w:r>
    </w:p>
    <w:p w14:paraId="5488F129" w14:textId="77777777" w:rsidR="005C1777" w:rsidRDefault="00AA7214">
      <w:pPr>
        <w:numPr>
          <w:ilvl w:val="0"/>
          <w:numId w:val="10"/>
        </w:numPr>
      </w:pPr>
      <w:proofErr w:type="spellStart"/>
      <w:r>
        <w:t>Beperking</w:t>
      </w:r>
      <w:proofErr w:type="spellEnd"/>
      <w:r>
        <w:t xml:space="preserve"> van de </w:t>
      </w:r>
      <w:proofErr w:type="spellStart"/>
      <w:r>
        <w:t>doelgroep</w:t>
      </w:r>
      <w:proofErr w:type="spellEnd"/>
      <w:r>
        <w:t xml:space="preserve">: </w:t>
      </w:r>
      <w:proofErr w:type="spellStart"/>
      <w:r>
        <w:t>opname</w:t>
      </w:r>
      <w:proofErr w:type="spellEnd"/>
      <w:r>
        <w:t xml:space="preserve"> van ‘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sensoriële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’ in de </w:t>
      </w:r>
      <w:proofErr w:type="spellStart"/>
      <w:r>
        <w:t>beschrijving</w:t>
      </w:r>
      <w:proofErr w:type="spellEnd"/>
      <w:r>
        <w:t xml:space="preserve">. </w:t>
      </w:r>
      <w:proofErr w:type="spellStart"/>
      <w:r>
        <w:t>Iemand</w:t>
      </w:r>
      <w:proofErr w:type="spellEnd"/>
      <w:r>
        <w:t xml:space="preserve"> met </w:t>
      </w:r>
      <w:proofErr w:type="spellStart"/>
      <w:r>
        <w:t>bv</w:t>
      </w:r>
      <w:proofErr w:type="spellEnd"/>
      <w:r>
        <w:t xml:space="preserve">. </w:t>
      </w:r>
      <w:proofErr w:type="spellStart"/>
      <w:r>
        <w:t>autisme</w:t>
      </w:r>
      <w:proofErr w:type="spellEnd"/>
      <w:r>
        <w:t xml:space="preserve"> of AD(H)D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</w:t>
      </w:r>
      <w:proofErr w:type="spellStart"/>
      <w:r>
        <w:t>referte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via de BBC.</w:t>
      </w:r>
    </w:p>
    <w:p w14:paraId="24988870" w14:textId="77777777" w:rsidR="005C1777" w:rsidRDefault="00AA7214">
      <w:pPr>
        <w:numPr>
          <w:ilvl w:val="0"/>
          <w:numId w:val="10"/>
        </w:numPr>
      </w:pPr>
      <w:proofErr w:type="spellStart"/>
      <w:r>
        <w:t>Toevoeging</w:t>
      </w:r>
      <w:proofErr w:type="spellEnd"/>
      <w:r>
        <w:t xml:space="preserve"> van minima: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net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vervoers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verblijfskosten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beroepsdiploma</w:t>
      </w:r>
      <w:proofErr w:type="spellEnd"/>
      <w:r>
        <w:t xml:space="preserve"> of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onderwijsdiploma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minimum </w:t>
      </w:r>
      <w:proofErr w:type="spellStart"/>
      <w:r>
        <w:t>aantal</w:t>
      </w:r>
      <w:proofErr w:type="spellEnd"/>
      <w:r>
        <w:t xml:space="preserve"> van 27 </w:t>
      </w:r>
      <w:proofErr w:type="spellStart"/>
      <w:r>
        <w:t>studiepunten</w:t>
      </w:r>
      <w:proofErr w:type="spellEnd"/>
      <w:r>
        <w:t xml:space="preserve"> per </w:t>
      </w:r>
      <w:proofErr w:type="spellStart"/>
      <w:r>
        <w:t>academiejaar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minimum van 17 </w:t>
      </w:r>
      <w:proofErr w:type="spellStart"/>
      <w:r>
        <w:t>uur</w:t>
      </w:r>
      <w:proofErr w:type="spellEnd"/>
      <w:r>
        <w:t xml:space="preserve"> per week.</w:t>
      </w:r>
    </w:p>
    <w:p w14:paraId="0AB702AA" w14:textId="77777777" w:rsidR="005C1777" w:rsidRDefault="00AA7214">
      <w:pPr>
        <w:numPr>
          <w:ilvl w:val="0"/>
          <w:numId w:val="10"/>
        </w:numPr>
        <w:spacing w:after="160"/>
      </w:pPr>
      <w:proofErr w:type="spellStart"/>
      <w:r>
        <w:t>Opname</w:t>
      </w:r>
      <w:proofErr w:type="spellEnd"/>
      <w:r>
        <w:t xml:space="preserve"> </w:t>
      </w:r>
      <w:proofErr w:type="spellStart"/>
      <w:r>
        <w:t>definiëring</w:t>
      </w:r>
      <w:proofErr w:type="spellEnd"/>
      <w:r>
        <w:t xml:space="preserve"> van wat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. </w:t>
      </w:r>
    </w:p>
    <w:p w14:paraId="29EDDC4C" w14:textId="77777777" w:rsidR="005C1777" w:rsidRDefault="00AA7214"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onderaan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14:paraId="25290D5A" w14:textId="77777777" w:rsidR="005C1777" w:rsidRDefault="005C1777"/>
    <w:p w14:paraId="32F202F3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10" w:name="_k3bvdrhy0ekg" w:colFirst="0" w:colLast="0"/>
      <w:bookmarkEnd w:id="10"/>
      <w:proofErr w:type="spellStart"/>
      <w:r>
        <w:t>Communicatie</w:t>
      </w:r>
      <w:proofErr w:type="spellEnd"/>
    </w:p>
    <w:p w14:paraId="0967E22C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1" w:name="_3mn11izhq26s" w:colFirst="0" w:colLast="0"/>
      <w:bookmarkEnd w:id="11"/>
      <w:proofErr w:type="spellStart"/>
      <w:r>
        <w:t>Noodzakelijke</w:t>
      </w:r>
      <w:proofErr w:type="spellEnd"/>
      <w:r>
        <w:t xml:space="preserve"> </w:t>
      </w:r>
      <w:proofErr w:type="spellStart"/>
      <w:r>
        <w:t>bijhorigheden</w:t>
      </w:r>
      <w:proofErr w:type="spellEnd"/>
      <w:r>
        <w:t xml:space="preserve"> computer &gt;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computerbediening</w:t>
      </w:r>
      <w:proofErr w:type="spellEnd"/>
      <w:r>
        <w:t xml:space="preserve"> &gt; </w:t>
      </w:r>
      <w:proofErr w:type="spellStart"/>
      <w:r>
        <w:t>Spraakherkenning</w:t>
      </w:r>
      <w:proofErr w:type="spellEnd"/>
    </w:p>
    <w:p w14:paraId="715C66CE" w14:textId="77777777" w:rsidR="005C1777" w:rsidRDefault="005C1777">
      <w:pPr>
        <w:rPr>
          <w:u w:val="single"/>
        </w:rPr>
      </w:pPr>
    </w:p>
    <w:p w14:paraId="00E0EF37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5045C68E" w14:textId="77777777" w:rsidR="005C1777" w:rsidRDefault="005C1777"/>
    <w:p w14:paraId="1FDF0A8F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‘</w:t>
      </w:r>
      <w:proofErr w:type="spellStart"/>
      <w:r>
        <w:t>spraakherkenning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1.045 euro,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kostprijs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oplossing</w:t>
      </w:r>
      <w:proofErr w:type="spellEnd"/>
      <w:r>
        <w:t xml:space="preserve"> om via </w:t>
      </w:r>
      <w:proofErr w:type="spellStart"/>
      <w:r>
        <w:t>spraakherkenning</w:t>
      </w:r>
      <w:proofErr w:type="spellEnd"/>
      <w:r>
        <w:t xml:space="preserve"> de computer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bedienen</w:t>
      </w:r>
      <w:proofErr w:type="spellEnd"/>
      <w:r>
        <w:t xml:space="preserve">. </w:t>
      </w:r>
    </w:p>
    <w:p w14:paraId="4AA4CE24" w14:textId="77777777" w:rsidR="005C1777" w:rsidRDefault="005C1777"/>
    <w:p w14:paraId="2F850BC7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2" w:name="_qo8fctkycl07" w:colFirst="0" w:colLast="0"/>
      <w:bookmarkEnd w:id="12"/>
      <w:proofErr w:type="spellStart"/>
      <w:r>
        <w:t>Communicatietoestellen</w:t>
      </w:r>
      <w:proofErr w:type="spellEnd"/>
      <w:r>
        <w:t xml:space="preserve"> &gt; </w:t>
      </w:r>
      <w:proofErr w:type="spellStart"/>
      <w:r>
        <w:t>Bijhorigheden</w:t>
      </w:r>
      <w:proofErr w:type="spellEnd"/>
      <w:r>
        <w:t xml:space="preserve"> &gt; </w:t>
      </w:r>
      <w:proofErr w:type="spellStart"/>
      <w:r>
        <w:t>Bedstatief</w:t>
      </w:r>
      <w:proofErr w:type="spellEnd"/>
    </w:p>
    <w:p w14:paraId="1E219CD3" w14:textId="77777777" w:rsidR="005C1777" w:rsidRDefault="005C1777">
      <w:pPr>
        <w:rPr>
          <w:u w:val="single"/>
        </w:rPr>
      </w:pPr>
    </w:p>
    <w:p w14:paraId="0A8A01BA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6B710373" w14:textId="77777777" w:rsidR="005C1777" w:rsidRDefault="005C1777"/>
    <w:p w14:paraId="699E4C89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bedstatief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760 euro, de </w:t>
      </w:r>
      <w:proofErr w:type="spellStart"/>
      <w:r>
        <w:t>kostprijs</w:t>
      </w:r>
      <w:proofErr w:type="spellEnd"/>
      <w:r>
        <w:t xml:space="preserve"> van het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bedstatief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communicatietoestel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in bed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</w:t>
      </w:r>
    </w:p>
    <w:p w14:paraId="78EB040D" w14:textId="77777777" w:rsidR="005C1777" w:rsidRDefault="005C1777">
      <w:pPr>
        <w:rPr>
          <w:u w:val="single"/>
        </w:rPr>
      </w:pPr>
    </w:p>
    <w:p w14:paraId="6B075038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3" w:name="_awu94v6nnfza" w:colFirst="0" w:colLast="0"/>
      <w:bookmarkEnd w:id="13"/>
      <w:proofErr w:type="spellStart"/>
      <w:r>
        <w:t>Communicatietoestellen</w:t>
      </w:r>
      <w:proofErr w:type="spellEnd"/>
      <w:r>
        <w:t xml:space="preserve"> &gt; </w:t>
      </w:r>
      <w:proofErr w:type="spellStart"/>
      <w:r>
        <w:t>Bijhorigheden</w:t>
      </w:r>
      <w:proofErr w:type="spellEnd"/>
      <w:r>
        <w:t xml:space="preserve"> &gt; </w:t>
      </w:r>
      <w:proofErr w:type="spellStart"/>
      <w:r>
        <w:t>Elektrisch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</w:p>
    <w:p w14:paraId="129D6AF5" w14:textId="77777777" w:rsidR="005C1777" w:rsidRDefault="005C1777">
      <w:pPr>
        <w:rPr>
          <w:u w:val="single"/>
        </w:rPr>
      </w:pPr>
    </w:p>
    <w:p w14:paraId="3C1D0129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3FC258A9" w14:textId="77777777" w:rsidR="005C1777" w:rsidRDefault="005C1777"/>
    <w:p w14:paraId="1DD03246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elektrisch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3.540 euro, de </w:t>
      </w:r>
      <w:proofErr w:type="spellStart"/>
      <w:r>
        <w:t>kostprijs</w:t>
      </w:r>
      <w:proofErr w:type="spellEnd"/>
      <w:r>
        <w:t xml:space="preserve"> van het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elektrisch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communicatietoestel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monteren</w:t>
      </w:r>
      <w:proofErr w:type="spellEnd"/>
      <w:r>
        <w:t>.</w:t>
      </w:r>
    </w:p>
    <w:p w14:paraId="572569F7" w14:textId="77777777" w:rsidR="005C1777" w:rsidRDefault="005C1777">
      <w:pPr>
        <w:rPr>
          <w:u w:val="single"/>
        </w:rPr>
      </w:pPr>
    </w:p>
    <w:p w14:paraId="515F0DF5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4" w:name="_opsg9h2jtacy" w:colFirst="0" w:colLast="0"/>
      <w:bookmarkEnd w:id="14"/>
      <w:proofErr w:type="spellStart"/>
      <w:r>
        <w:t>Communicatietoestellen</w:t>
      </w:r>
      <w:proofErr w:type="spellEnd"/>
      <w:r>
        <w:t xml:space="preserve"> &gt; </w:t>
      </w:r>
      <w:proofErr w:type="spellStart"/>
      <w:r>
        <w:t>Bijhorigheden</w:t>
      </w:r>
      <w:proofErr w:type="spellEnd"/>
      <w:r>
        <w:t xml:space="preserve"> &gt; </w:t>
      </w:r>
      <w:proofErr w:type="spellStart"/>
      <w:r>
        <w:t>Tafelstatief</w:t>
      </w:r>
      <w:proofErr w:type="spellEnd"/>
    </w:p>
    <w:p w14:paraId="46A7590E" w14:textId="77777777" w:rsidR="005C1777" w:rsidRDefault="005C1777">
      <w:pPr>
        <w:rPr>
          <w:u w:val="single"/>
        </w:rPr>
      </w:pPr>
    </w:p>
    <w:p w14:paraId="1D103AE4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12AFF746" w14:textId="77777777" w:rsidR="005C1777" w:rsidRDefault="005C1777"/>
    <w:p w14:paraId="03AE05FC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tafelstatief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560 euro, de </w:t>
      </w:r>
      <w:proofErr w:type="spellStart"/>
      <w:r>
        <w:t>kostprijs</w:t>
      </w:r>
      <w:proofErr w:type="spellEnd"/>
      <w:r>
        <w:t xml:space="preserve"> van het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tafelstatief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communicatietoestel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bedienen</w:t>
      </w:r>
      <w:proofErr w:type="spellEnd"/>
      <w:r>
        <w:t>.</w:t>
      </w:r>
    </w:p>
    <w:p w14:paraId="462847F3" w14:textId="77777777" w:rsidR="005C1777" w:rsidRDefault="005C1777">
      <w:pPr>
        <w:rPr>
          <w:u w:val="single"/>
        </w:rPr>
      </w:pPr>
    </w:p>
    <w:p w14:paraId="125CFFFC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5" w:name="_osr0kr1nwzk0" w:colFirst="0" w:colLast="0"/>
      <w:bookmarkEnd w:id="15"/>
      <w:proofErr w:type="spellStart"/>
      <w:r>
        <w:t>Communicatietoestellen</w:t>
      </w:r>
      <w:proofErr w:type="spellEnd"/>
      <w:r>
        <w:t xml:space="preserve"> &gt; </w:t>
      </w:r>
      <w:proofErr w:type="spellStart"/>
      <w:r>
        <w:t>Bijhorigheden</w:t>
      </w:r>
      <w:proofErr w:type="spellEnd"/>
      <w:r>
        <w:t xml:space="preserve"> &gt; Vast of </w:t>
      </w:r>
      <w:proofErr w:type="spellStart"/>
      <w:r>
        <w:t>manueel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</w:p>
    <w:p w14:paraId="14D51DB2" w14:textId="77777777" w:rsidR="005C1777" w:rsidRDefault="005C1777">
      <w:pPr>
        <w:rPr>
          <w:u w:val="single"/>
        </w:rPr>
      </w:pPr>
    </w:p>
    <w:p w14:paraId="4EE10384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2950AE3B" w14:textId="77777777" w:rsidR="005C1777" w:rsidRDefault="005C1777"/>
    <w:p w14:paraId="1738C7A8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referterubriek</w:t>
      </w:r>
      <w:proofErr w:type="spellEnd"/>
      <w:r>
        <w:t xml:space="preserve"> ‘vast of </w:t>
      </w:r>
      <w:proofErr w:type="spellStart"/>
      <w:r>
        <w:t>manueel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1.470 euro, de </w:t>
      </w:r>
      <w:proofErr w:type="spellStart"/>
      <w:r>
        <w:t>kostprijs</w:t>
      </w:r>
      <w:proofErr w:type="spellEnd"/>
      <w:r>
        <w:t xml:space="preserve"> van het </w:t>
      </w:r>
      <w:proofErr w:type="spellStart"/>
      <w:r>
        <w:t>goedkoopste</w:t>
      </w:r>
      <w:proofErr w:type="spellEnd"/>
      <w:r>
        <w:t xml:space="preserve"> adequate vast of </w:t>
      </w:r>
      <w:proofErr w:type="spellStart"/>
      <w:r>
        <w:t>manueel</w:t>
      </w:r>
      <w:proofErr w:type="spellEnd"/>
      <w:r>
        <w:t xml:space="preserve"> </w:t>
      </w:r>
      <w:proofErr w:type="spellStart"/>
      <w:r>
        <w:t>wegzwenkbaar</w:t>
      </w:r>
      <w:proofErr w:type="spellEnd"/>
      <w:r>
        <w:t xml:space="preserve"> </w:t>
      </w:r>
      <w:proofErr w:type="spellStart"/>
      <w:r>
        <w:t>rolstoelstatief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communicatietoestel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monteren</w:t>
      </w:r>
      <w:proofErr w:type="spellEnd"/>
      <w:r>
        <w:t>.</w:t>
      </w:r>
    </w:p>
    <w:p w14:paraId="785030AD" w14:textId="77777777" w:rsidR="005C1777" w:rsidRDefault="005C1777"/>
    <w:p w14:paraId="376842FA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6" w:name="_tbcj2xyvhzab" w:colFirst="0" w:colLast="0"/>
      <w:bookmarkEnd w:id="16"/>
      <w:proofErr w:type="spellStart"/>
      <w:r>
        <w:t>Communicatie</w:t>
      </w:r>
      <w:proofErr w:type="spellEnd"/>
      <w:r>
        <w:t xml:space="preserve"> &gt; Lezen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&gt; </w:t>
      </w:r>
      <w:proofErr w:type="spellStart"/>
      <w:r>
        <w:t>Beeldschermloep</w:t>
      </w:r>
      <w:proofErr w:type="spellEnd"/>
      <w:r>
        <w:t xml:space="preserve"> </w:t>
      </w:r>
      <w:proofErr w:type="spellStart"/>
      <w:r>
        <w:t>draagbaar</w:t>
      </w:r>
      <w:proofErr w:type="spellEnd"/>
      <w:r>
        <w:t xml:space="preserve"> model &gt; </w:t>
      </w:r>
      <w:proofErr w:type="spellStart"/>
      <w:r>
        <w:t>Beeldschermdiagonaal</w:t>
      </w:r>
      <w:proofErr w:type="spellEnd"/>
      <w:r>
        <w:t xml:space="preserve"> minimum 5 inch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dan 7 inch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Beeldschermdiagonaal</w:t>
      </w:r>
      <w:proofErr w:type="spellEnd"/>
      <w:r>
        <w:t xml:space="preserve"> minimum 7 inch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meer</w:t>
      </w:r>
      <w:proofErr w:type="spellEnd"/>
    </w:p>
    <w:p w14:paraId="35DE3A7A" w14:textId="77777777" w:rsidR="005C1777" w:rsidRDefault="005C1777">
      <w:pPr>
        <w:rPr>
          <w:u w:val="single"/>
        </w:rPr>
      </w:pPr>
    </w:p>
    <w:p w14:paraId="29762301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t xml:space="preserve">: </w:t>
      </w:r>
      <w:proofErr w:type="spellStart"/>
      <w:r>
        <w:t>invoering</w:t>
      </w:r>
      <w:proofErr w:type="spellEnd"/>
      <w:r>
        <w:t>/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cumulverbod</w:t>
      </w:r>
      <w:proofErr w:type="spellEnd"/>
    </w:p>
    <w:p w14:paraId="3429982F" w14:textId="77777777" w:rsidR="005C1777" w:rsidRDefault="005C1777"/>
    <w:p w14:paraId="3AC00D1B" w14:textId="77777777" w:rsidR="005C1777" w:rsidRDefault="00AA7214">
      <w:r>
        <w:t xml:space="preserve">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wederzijds</w:t>
      </w:r>
      <w:proofErr w:type="spellEnd"/>
      <w:r>
        <w:t xml:space="preserve"> </w:t>
      </w:r>
      <w:proofErr w:type="spellStart"/>
      <w:r>
        <w:t>cumulverbod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types </w:t>
      </w:r>
      <w:proofErr w:type="spellStart"/>
      <w:r>
        <w:t>draagbare</w:t>
      </w:r>
      <w:proofErr w:type="spellEnd"/>
      <w:r>
        <w:t xml:space="preserve"> </w:t>
      </w:r>
      <w:proofErr w:type="spellStart"/>
      <w:r>
        <w:t>beeldschermloepen</w:t>
      </w:r>
      <w:proofErr w:type="spellEnd"/>
      <w:r>
        <w:t xml:space="preserve"> in de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om </w:t>
      </w:r>
      <w:proofErr w:type="spellStart"/>
      <w:r>
        <w:t>misverstanden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. De twee types </w:t>
      </w:r>
      <w:proofErr w:type="spellStart"/>
      <w:r>
        <w:t>draagbare</w:t>
      </w:r>
      <w:proofErr w:type="spellEnd"/>
      <w:r>
        <w:t xml:space="preserve"> </w:t>
      </w:r>
      <w:proofErr w:type="spellStart"/>
      <w:r>
        <w:lastRenderedPageBreak/>
        <w:t>beeldschermloepen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doelgroepen</w:t>
      </w:r>
      <w:proofErr w:type="spellEnd"/>
      <w:r>
        <w:t xml:space="preserve"> </w:t>
      </w:r>
      <w:proofErr w:type="spellStart"/>
      <w:r>
        <w:t>verschillend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De reeds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tafelmodel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draagbaar</w:t>
      </w:r>
      <w:proofErr w:type="spellEnd"/>
      <w:r>
        <w:t xml:space="preserve"> model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.</w:t>
      </w:r>
    </w:p>
    <w:p w14:paraId="74C389F7" w14:textId="77777777" w:rsidR="005C1777" w:rsidRDefault="00AA7214">
      <w:r>
        <w:t xml:space="preserve"> </w:t>
      </w:r>
    </w:p>
    <w:p w14:paraId="0C90BBAD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7" w:name="_sco423nwipip" w:colFirst="0" w:colLast="0"/>
      <w:bookmarkEnd w:id="17"/>
      <w:proofErr w:type="spellStart"/>
      <w:r>
        <w:t>Communicatie</w:t>
      </w:r>
      <w:proofErr w:type="spellEnd"/>
      <w:r>
        <w:t xml:space="preserve"> &gt; Computer-, tablet- of </w:t>
      </w:r>
      <w:proofErr w:type="spellStart"/>
      <w:r>
        <w:t>smartphonescherm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 &gt; </w:t>
      </w:r>
      <w:proofErr w:type="spellStart"/>
      <w:r>
        <w:t>Spraaksyntheseprogramma</w:t>
      </w:r>
      <w:proofErr w:type="spellEnd"/>
    </w:p>
    <w:p w14:paraId="277C818A" w14:textId="77777777" w:rsidR="005C1777" w:rsidRDefault="005C1777">
      <w:pPr>
        <w:rPr>
          <w:u w:val="single"/>
        </w:rPr>
      </w:pPr>
    </w:p>
    <w:p w14:paraId="6E824C9E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t xml:space="preserve">: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17C2402A" w14:textId="77777777" w:rsidR="005C1777" w:rsidRDefault="005C1777"/>
    <w:p w14:paraId="12243AFE" w14:textId="77777777" w:rsidR="005C1777" w:rsidRDefault="00AA7214"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spraaksyntheseprogramma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werkende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verstaanbare</w:t>
      </w:r>
      <w:proofErr w:type="spellEnd"/>
      <w:r>
        <w:t xml:space="preserve"> stem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tegenwoordig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meegeleverd</w:t>
      </w:r>
      <w:proofErr w:type="spellEnd"/>
      <w:r>
        <w:t xml:space="preserve"> met elk </w:t>
      </w:r>
      <w:proofErr w:type="spellStart"/>
      <w:r>
        <w:t>toegankelijkheidsprogramma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vergrotingssoftware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schermlezer</w:t>
      </w:r>
      <w:proofErr w:type="spellEnd"/>
      <w:r>
        <w:t>.</w:t>
      </w:r>
    </w:p>
    <w:p w14:paraId="12F7CA70" w14:textId="77777777" w:rsidR="005C1777" w:rsidRDefault="005C1777"/>
    <w:p w14:paraId="471DEBF3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8" w:name="_k24juza97iv0" w:colFirst="0" w:colLast="0"/>
      <w:bookmarkEnd w:id="18"/>
      <w:proofErr w:type="spellStart"/>
      <w:r>
        <w:t>Merkgebonden</w:t>
      </w:r>
      <w:proofErr w:type="spellEnd"/>
      <w:r>
        <w:t xml:space="preserve"> streamers</w:t>
      </w:r>
    </w:p>
    <w:p w14:paraId="61F1AB22" w14:textId="77777777" w:rsidR="005C1777" w:rsidRDefault="005C1777">
      <w:pPr>
        <w:rPr>
          <w:u w:val="single"/>
        </w:rPr>
      </w:pPr>
    </w:p>
    <w:p w14:paraId="0F3F19BC" w14:textId="77777777" w:rsidR="005C1777" w:rsidRDefault="00AA7214">
      <w:pPr>
        <w:spacing w:after="120"/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aanvraag</w:t>
      </w:r>
      <w:proofErr w:type="spellEnd"/>
    </w:p>
    <w:p w14:paraId="02CB07BC" w14:textId="77777777" w:rsidR="005C1777" w:rsidRDefault="005C1777">
      <w:pPr>
        <w:rPr>
          <w:u w:val="single"/>
        </w:rPr>
      </w:pPr>
    </w:p>
    <w:p w14:paraId="41F460E2" w14:textId="77777777" w:rsidR="005C1777" w:rsidRDefault="00AA7214">
      <w:pPr>
        <w:spacing w:after="80"/>
      </w:pPr>
      <w:r>
        <w:t xml:space="preserve">Om de </w:t>
      </w:r>
      <w:proofErr w:type="spellStart"/>
      <w:r>
        <w:t>aanvraagprocedure</w:t>
      </w:r>
      <w:proofErr w:type="spellEnd"/>
      <w:r>
        <w:t xml:space="preserve"> van </w:t>
      </w:r>
      <w:proofErr w:type="spellStart"/>
      <w:r>
        <w:t>merkgebonden</w:t>
      </w:r>
      <w:proofErr w:type="spellEnd"/>
      <w:r>
        <w:t xml:space="preserve"> streamers </w:t>
      </w:r>
      <w:proofErr w:type="spellStart"/>
      <w:r>
        <w:t>vlotter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verlopen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om MDT's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ontlasten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vereenvoudigde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van </w:t>
      </w:r>
      <w:proofErr w:type="spellStart"/>
      <w:r>
        <w:t>merkgebonden</w:t>
      </w:r>
      <w:proofErr w:type="spellEnd"/>
      <w:r>
        <w:t xml:space="preserve"> streamers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</w:t>
      </w:r>
    </w:p>
    <w:p w14:paraId="573590AC" w14:textId="77777777" w:rsidR="005C1777" w:rsidRDefault="005C1777"/>
    <w:p w14:paraId="3CFC0DC5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19" w:name="_vyln2ljf2v0m" w:colFirst="0" w:colLast="0"/>
      <w:bookmarkEnd w:id="19"/>
      <w:proofErr w:type="spellStart"/>
      <w:r>
        <w:t>Ringleiding</w:t>
      </w:r>
      <w:proofErr w:type="spellEnd"/>
    </w:p>
    <w:p w14:paraId="2CA91F00" w14:textId="77777777" w:rsidR="005C1777" w:rsidRDefault="005C1777">
      <w:pPr>
        <w:rPr>
          <w:u w:val="single"/>
        </w:rPr>
      </w:pPr>
    </w:p>
    <w:p w14:paraId="6F171412" w14:textId="77777777" w:rsidR="005C1777" w:rsidRDefault="00AA7214">
      <w:pPr>
        <w:spacing w:after="120"/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6369E4E8" w14:textId="77777777" w:rsidR="005C1777" w:rsidRDefault="005C1777">
      <w:pPr>
        <w:rPr>
          <w:u w:val="single"/>
        </w:rPr>
      </w:pPr>
    </w:p>
    <w:p w14:paraId="707F878C" w14:textId="77777777" w:rsidR="005C1777" w:rsidRDefault="00AA7214">
      <w:pPr>
        <w:spacing w:after="80"/>
      </w:pPr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ringleiding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ringleiding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verouderd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is </w:t>
      </w:r>
      <w:proofErr w:type="spellStart"/>
      <w:r>
        <w:t>afgenomen</w:t>
      </w:r>
      <w:proofErr w:type="spellEnd"/>
      <w:r>
        <w:t xml:space="preserve">. </w:t>
      </w:r>
      <w:proofErr w:type="spellStart"/>
      <w:r>
        <w:t>Merkgebonden</w:t>
      </w:r>
      <w:proofErr w:type="spellEnd"/>
      <w:r>
        <w:t xml:space="preserve"> streamers </w:t>
      </w:r>
      <w:proofErr w:type="spellStart"/>
      <w:r>
        <w:t>en</w:t>
      </w:r>
      <w:proofErr w:type="spellEnd"/>
      <w:r>
        <w:t xml:space="preserve"> solo-</w:t>
      </w:r>
      <w:proofErr w:type="spellStart"/>
      <w:r>
        <w:t>apparatuur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gebruikte</w:t>
      </w:r>
      <w:proofErr w:type="spellEnd"/>
      <w:r>
        <w:t xml:space="preserve"> </w:t>
      </w:r>
      <w:proofErr w:type="spellStart"/>
      <w:r>
        <w:t>alternatieven</w:t>
      </w:r>
      <w:proofErr w:type="spellEnd"/>
      <w:r>
        <w:t>.</w:t>
      </w:r>
    </w:p>
    <w:p w14:paraId="677FFBF2" w14:textId="77777777" w:rsidR="005C1777" w:rsidRDefault="005C1777"/>
    <w:p w14:paraId="33F156F2" w14:textId="77777777" w:rsidR="005C1777" w:rsidRDefault="00AA7214">
      <w:pPr>
        <w:pStyle w:val="Kop2"/>
        <w:numPr>
          <w:ilvl w:val="1"/>
          <w:numId w:val="3"/>
        </w:numPr>
        <w:ind w:left="1133" w:hanging="420"/>
        <w:rPr>
          <w:sz w:val="34"/>
          <w:szCs w:val="34"/>
        </w:rPr>
      </w:pPr>
      <w:bookmarkStart w:id="20" w:name="_sqmrmyuvyo6b" w:colFirst="0" w:colLast="0"/>
      <w:bookmarkEnd w:id="20"/>
      <w:proofErr w:type="spellStart"/>
      <w:r>
        <w:t>Ringleiding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GSM</w:t>
      </w:r>
    </w:p>
    <w:p w14:paraId="4CA14832" w14:textId="77777777" w:rsidR="005C1777" w:rsidRDefault="005C1777">
      <w:pPr>
        <w:rPr>
          <w:u w:val="single"/>
        </w:rPr>
      </w:pPr>
    </w:p>
    <w:p w14:paraId="625B8E8A" w14:textId="77777777" w:rsidR="005C1777" w:rsidRDefault="00AA7214">
      <w:pPr>
        <w:spacing w:after="120"/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6D781EF2" w14:textId="77777777" w:rsidR="005C1777" w:rsidRDefault="005C1777">
      <w:pPr>
        <w:rPr>
          <w:u w:val="single"/>
        </w:rPr>
      </w:pPr>
    </w:p>
    <w:p w14:paraId="34480973" w14:textId="77777777" w:rsidR="005C1777" w:rsidRDefault="00AA7214">
      <w:pPr>
        <w:spacing w:after="80"/>
      </w:pPr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ringleiding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GSM’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ringleiding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GSM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verouderd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is </w:t>
      </w:r>
      <w:proofErr w:type="spellStart"/>
      <w:r>
        <w:t>afgenomen</w:t>
      </w:r>
      <w:proofErr w:type="spellEnd"/>
      <w:r>
        <w:t xml:space="preserve">. </w:t>
      </w:r>
      <w:proofErr w:type="spellStart"/>
      <w:r>
        <w:t>Merkgebonden</w:t>
      </w:r>
      <w:proofErr w:type="spellEnd"/>
      <w:r>
        <w:t xml:space="preserve"> streamers </w:t>
      </w:r>
      <w:proofErr w:type="spellStart"/>
      <w:r>
        <w:t>en</w:t>
      </w:r>
      <w:proofErr w:type="spellEnd"/>
      <w:r>
        <w:t xml:space="preserve"> solo-</w:t>
      </w:r>
      <w:proofErr w:type="spellStart"/>
      <w:r>
        <w:t>apparatuur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gebruikte</w:t>
      </w:r>
      <w:proofErr w:type="spellEnd"/>
      <w:r>
        <w:t xml:space="preserve"> </w:t>
      </w:r>
      <w:proofErr w:type="spellStart"/>
      <w:r>
        <w:t>alternatieven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alle smartphones </w:t>
      </w:r>
      <w:proofErr w:type="spellStart"/>
      <w:r>
        <w:t>en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hoortoestellen</w:t>
      </w:r>
      <w:proofErr w:type="spellEnd"/>
      <w:r>
        <w:t xml:space="preserve"> over </w:t>
      </w:r>
      <w:proofErr w:type="spellStart"/>
      <w:r>
        <w:t>bluetooth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rechtstreekse</w:t>
      </w:r>
      <w:proofErr w:type="spellEnd"/>
      <w:r>
        <w:t xml:space="preserve"> streaming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wordt</w:t>
      </w:r>
      <w:proofErr w:type="spellEnd"/>
      <w:r>
        <w:t>.</w:t>
      </w:r>
    </w:p>
    <w:p w14:paraId="4A9F4B08" w14:textId="77777777" w:rsidR="005C1777" w:rsidRDefault="005C1777">
      <w:pPr>
        <w:spacing w:after="80"/>
      </w:pPr>
    </w:p>
    <w:p w14:paraId="5C0E4BF8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21" w:name="_7tox8u7zs026" w:colFirst="0" w:colLast="0"/>
      <w:bookmarkEnd w:id="21"/>
      <w:proofErr w:type="spellStart"/>
      <w:r>
        <w:lastRenderedPageBreak/>
        <w:t>Mobiliteit</w:t>
      </w:r>
      <w:proofErr w:type="spellEnd"/>
    </w:p>
    <w:p w14:paraId="2B854FAC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2" w:name="_q8z1wynjwuc9" w:colFirst="0" w:colLast="0"/>
      <w:bookmarkEnd w:id="22"/>
      <w:proofErr w:type="spellStart"/>
      <w:r>
        <w:t>Aangepaste</w:t>
      </w:r>
      <w:proofErr w:type="spellEnd"/>
      <w:r>
        <w:t xml:space="preserve"> </w:t>
      </w:r>
      <w:proofErr w:type="spellStart"/>
      <w:r>
        <w:t>bestuurdersstoel</w:t>
      </w:r>
      <w:proofErr w:type="spellEnd"/>
    </w:p>
    <w:p w14:paraId="344E4683" w14:textId="77777777" w:rsidR="005C1777" w:rsidRDefault="005C1777">
      <w:pPr>
        <w:spacing w:after="120" w:line="240" w:lineRule="auto"/>
        <w:rPr>
          <w:b/>
        </w:rPr>
      </w:pPr>
    </w:p>
    <w:p w14:paraId="39F3DEF1" w14:textId="77777777" w:rsidR="005C1777" w:rsidRDefault="00AA7214">
      <w:pPr>
        <w:spacing w:after="120"/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</w:p>
    <w:p w14:paraId="5BBC84BD" w14:textId="77777777" w:rsidR="005C1777" w:rsidRDefault="005C1777">
      <w:pPr>
        <w:rPr>
          <w:u w:val="single"/>
        </w:rPr>
      </w:pPr>
    </w:p>
    <w:p w14:paraId="6A3D218C" w14:textId="77777777" w:rsidR="005C1777" w:rsidRDefault="00AA7214">
      <w:r>
        <w:t xml:space="preserve">De </w:t>
      </w:r>
      <w:proofErr w:type="spellStart"/>
      <w:r>
        <w:t>beschrijving</w:t>
      </w:r>
      <w:proofErr w:type="spellEnd"/>
      <w:r>
        <w:t xml:space="preserve"> van de </w:t>
      </w:r>
      <w:proofErr w:type="spellStart"/>
      <w:r>
        <w:t>rubriek</w:t>
      </w:r>
      <w:proofErr w:type="spellEnd"/>
      <w:r>
        <w:t xml:space="preserve"> ‘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bestuurdersstoel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de </w:t>
      </w:r>
      <w:proofErr w:type="spellStart"/>
      <w:r>
        <w:t>armleuning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op de </w:t>
      </w:r>
      <w:proofErr w:type="spellStart"/>
      <w:r>
        <w:t>vloer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is. </w:t>
      </w:r>
    </w:p>
    <w:p w14:paraId="463CDE5C" w14:textId="77777777" w:rsidR="005C1777" w:rsidRDefault="005C1777"/>
    <w:p w14:paraId="282B5BD8" w14:textId="77777777" w:rsidR="005C1777" w:rsidRDefault="00AA7214">
      <w:proofErr w:type="spellStart"/>
      <w:r>
        <w:t>Vanuit</w:t>
      </w:r>
      <w:proofErr w:type="spellEnd"/>
      <w:r>
        <w:t xml:space="preserve"> CARA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aangehaald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code 43.04, </w:t>
      </w:r>
      <w:proofErr w:type="spellStart"/>
      <w:r>
        <w:t>bestuurdersstoel</w:t>
      </w:r>
      <w:proofErr w:type="spellEnd"/>
      <w:r>
        <w:t xml:space="preserve"> met </w:t>
      </w:r>
      <w:proofErr w:type="spellStart"/>
      <w:r>
        <w:t>armleuning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armleuningen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op de </w:t>
      </w:r>
      <w:proofErr w:type="spellStart"/>
      <w:r>
        <w:t>vloer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, wat </w:t>
      </w:r>
      <w:proofErr w:type="spellStart"/>
      <w:r>
        <w:t>vaak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joystickbesturing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codes </w:t>
      </w:r>
      <w:proofErr w:type="spellStart"/>
      <w:r>
        <w:t>voor</w:t>
      </w:r>
      <w:proofErr w:type="spellEnd"/>
      <w:r>
        <w:t xml:space="preserve">. </w:t>
      </w:r>
      <w:proofErr w:type="spellStart"/>
      <w:r>
        <w:t>Experten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MDT's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nu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via de </w:t>
      </w:r>
      <w:proofErr w:type="spellStart"/>
      <w:r>
        <w:t>rubriek</w:t>
      </w:r>
      <w:proofErr w:type="spellEnd"/>
      <w:r>
        <w:t xml:space="preserve"> '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auto',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overeenkomstige</w:t>
      </w:r>
      <w:proofErr w:type="spellEnd"/>
      <w:r>
        <w:t xml:space="preserve"> CARA-code nu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rubriek</w:t>
      </w:r>
      <w:proofErr w:type="spellEnd"/>
      <w:r>
        <w:t xml:space="preserve"> '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bestuurdersstoel</w:t>
      </w:r>
      <w:proofErr w:type="spellEnd"/>
      <w:r>
        <w:t xml:space="preserve">'. </w:t>
      </w:r>
    </w:p>
    <w:p w14:paraId="226F40F1" w14:textId="77777777" w:rsidR="005C1777" w:rsidRDefault="005C1777">
      <w:pPr>
        <w:rPr>
          <w:u w:val="single"/>
        </w:rPr>
      </w:pPr>
    </w:p>
    <w:p w14:paraId="211B1E5E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3" w:name="_8l18ob38xoh" w:colFirst="0" w:colLast="0"/>
      <w:bookmarkEnd w:id="23"/>
      <w:proofErr w:type="spellStart"/>
      <w:r>
        <w:t>Aanpassing</w:t>
      </w:r>
      <w:proofErr w:type="spellEnd"/>
      <w:r>
        <w:t xml:space="preserve"> auto &gt; </w:t>
      </w:r>
      <w:proofErr w:type="spellStart"/>
      <w:r>
        <w:t>Bodemverlaging</w:t>
      </w:r>
      <w:proofErr w:type="spellEnd"/>
      <w:r>
        <w:t xml:space="preserve"> &gt; </w:t>
      </w:r>
      <w:proofErr w:type="spellStart"/>
      <w:r>
        <w:t>Aanvulling</w:t>
      </w:r>
      <w:proofErr w:type="spellEnd"/>
      <w:r>
        <w:t xml:space="preserve"> &gt;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vering</w:t>
      </w:r>
      <w:proofErr w:type="spellEnd"/>
    </w:p>
    <w:p w14:paraId="2868B432" w14:textId="77777777" w:rsidR="005C1777" w:rsidRDefault="005C1777">
      <w:pPr>
        <w:spacing w:after="120"/>
        <w:rPr>
          <w:b/>
        </w:rPr>
      </w:pPr>
    </w:p>
    <w:p w14:paraId="53D5B6E8" w14:textId="77777777" w:rsidR="005C1777" w:rsidRDefault="00AA7214">
      <w:pPr>
        <w:spacing w:after="120"/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doelgroep</w:t>
      </w:r>
      <w:proofErr w:type="spellEnd"/>
    </w:p>
    <w:p w14:paraId="48D6CCD4" w14:textId="77777777" w:rsidR="005C1777" w:rsidRDefault="005C1777">
      <w:pPr>
        <w:rPr>
          <w:u w:val="single"/>
        </w:rPr>
      </w:pPr>
    </w:p>
    <w:p w14:paraId="737CC617" w14:textId="77777777" w:rsidR="005C1777" w:rsidRDefault="00AA7214">
      <w:r>
        <w:t xml:space="preserve">In de </w:t>
      </w:r>
      <w:proofErr w:type="spellStart"/>
      <w:r>
        <w:t>hulpmiddelenfiche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‘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vering</w:t>
      </w:r>
      <w:proofErr w:type="spellEnd"/>
      <w:r>
        <w:t xml:space="preserve">’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bodemverlaging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doelgroep</w:t>
      </w:r>
      <w:proofErr w:type="spellEnd"/>
      <w:r>
        <w:t xml:space="preserve"> '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' </w:t>
      </w:r>
      <w:proofErr w:type="spellStart"/>
      <w:r>
        <w:t>toegevoegd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die in de </w:t>
      </w:r>
      <w:proofErr w:type="spellStart"/>
      <w:r>
        <w:t>categorie</w:t>
      </w:r>
      <w:proofErr w:type="spellEnd"/>
      <w:r>
        <w:t xml:space="preserve"> '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' </w:t>
      </w:r>
      <w:proofErr w:type="spellStart"/>
      <w:r>
        <w:t>vallen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. </w:t>
      </w:r>
    </w:p>
    <w:p w14:paraId="14C861D6" w14:textId="77777777" w:rsidR="005C1777" w:rsidRDefault="00AA7214">
      <w:r>
        <w:t xml:space="preserve"> </w:t>
      </w:r>
    </w:p>
    <w:p w14:paraId="665DFD6C" w14:textId="77777777" w:rsidR="005C1777" w:rsidRDefault="00AA7214"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dan:</w:t>
      </w:r>
    </w:p>
    <w:p w14:paraId="3ECFF84B" w14:textId="77777777" w:rsidR="005C1777" w:rsidRDefault="00AA7214"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>:</w:t>
      </w:r>
    </w:p>
    <w:p w14:paraId="4B7529D7" w14:textId="77777777" w:rsidR="005C1777" w:rsidRDefault="00AA7214">
      <w:pPr>
        <w:numPr>
          <w:ilvl w:val="0"/>
          <w:numId w:val="30"/>
        </w:numPr>
      </w:pPr>
      <w:r>
        <w:t xml:space="preserve">die </w:t>
      </w:r>
      <w:proofErr w:type="spellStart"/>
      <w:r>
        <w:t>beschikken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bodemverlaging</w:t>
      </w:r>
      <w:proofErr w:type="spellEnd"/>
      <w:r>
        <w:t>;</w:t>
      </w:r>
    </w:p>
    <w:p w14:paraId="68D2F9B7" w14:textId="77777777" w:rsidR="005C1777" w:rsidRDefault="00AA7214">
      <w:pPr>
        <w:numPr>
          <w:ilvl w:val="0"/>
          <w:numId w:val="30"/>
        </w:numPr>
      </w:pPr>
      <w:r>
        <w:t xml:space="preserve">die </w:t>
      </w:r>
      <w:proofErr w:type="spellStart"/>
      <w:r>
        <w:t>meerijden</w:t>
      </w:r>
      <w:proofErr w:type="spellEnd"/>
      <w:r>
        <w:t xml:space="preserve"> in de auto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00C2CECE" w14:textId="77777777" w:rsidR="005C1777" w:rsidRDefault="00AA7214">
      <w:pPr>
        <w:numPr>
          <w:ilvl w:val="0"/>
          <w:numId w:val="30"/>
        </w:numPr>
      </w:pPr>
      <w:r>
        <w:t xml:space="preserve">die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meerijden</w:t>
      </w:r>
      <w:proofErr w:type="spellEnd"/>
      <w:r>
        <w:t xml:space="preserve"> met de auto.</w:t>
      </w:r>
    </w:p>
    <w:p w14:paraId="4C8468D6" w14:textId="77777777" w:rsidR="005C1777" w:rsidRDefault="005C1777">
      <w:pPr>
        <w:rPr>
          <w:u w:val="single"/>
        </w:rPr>
      </w:pPr>
    </w:p>
    <w:p w14:paraId="0EB6B5D5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4" w:name="_jchpx9qy7ren" w:colFirst="0" w:colLast="0"/>
      <w:bookmarkEnd w:id="24"/>
      <w:proofErr w:type="spellStart"/>
      <w:r>
        <w:t>Aanpassing</w:t>
      </w:r>
      <w:proofErr w:type="spellEnd"/>
      <w:r>
        <w:t xml:space="preserve"> auto &gt; </w:t>
      </w:r>
      <w:proofErr w:type="spellStart"/>
      <w:r>
        <w:t>Dakkofferlift</w:t>
      </w:r>
      <w:proofErr w:type="spellEnd"/>
    </w:p>
    <w:p w14:paraId="126A7463" w14:textId="77777777" w:rsidR="005C1777" w:rsidRDefault="005C1777">
      <w:pPr>
        <w:spacing w:after="120"/>
        <w:rPr>
          <w:b/>
        </w:rPr>
      </w:pPr>
    </w:p>
    <w:p w14:paraId="18FFC2CC" w14:textId="77777777" w:rsidR="005C1777" w:rsidRDefault="00AA7214">
      <w:pPr>
        <w:spacing w:after="120"/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26E0D4DE" w14:textId="77777777" w:rsidR="005C1777" w:rsidRDefault="005C1777">
      <w:pPr>
        <w:rPr>
          <w:u w:val="single"/>
        </w:rPr>
      </w:pPr>
    </w:p>
    <w:p w14:paraId="1A530A70" w14:textId="77777777" w:rsidR="005C1777" w:rsidRDefault="00AA7214"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dakkofferlift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refertelijst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nauwelijks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. 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nadelen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aanpassing</w:t>
      </w:r>
      <w:proofErr w:type="spellEnd"/>
      <w:r>
        <w:t xml:space="preserve"> wat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reden</w:t>
      </w:r>
      <w:proofErr w:type="spellEnd"/>
      <w:r>
        <w:t xml:space="preserve"> is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type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verkiezen</w:t>
      </w:r>
      <w:proofErr w:type="spellEnd"/>
      <w:r>
        <w:t>:</w:t>
      </w:r>
    </w:p>
    <w:p w14:paraId="7EC43098" w14:textId="77777777" w:rsidR="005C1777" w:rsidRDefault="005C1777"/>
    <w:p w14:paraId="4789231E" w14:textId="77777777" w:rsidR="005C1777" w:rsidRDefault="00AA7214">
      <w:pPr>
        <w:numPr>
          <w:ilvl w:val="0"/>
          <w:numId w:val="17"/>
        </w:numPr>
      </w:pPr>
      <w:r>
        <w:t xml:space="preserve">Het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opzichtig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trekt</w:t>
      </w:r>
      <w:proofErr w:type="spellEnd"/>
      <w:r>
        <w:t>.</w:t>
      </w:r>
    </w:p>
    <w:p w14:paraId="7314FEF3" w14:textId="77777777" w:rsidR="005C1777" w:rsidRDefault="00AA7214">
      <w:pPr>
        <w:numPr>
          <w:ilvl w:val="0"/>
          <w:numId w:val="17"/>
        </w:numPr>
      </w:pPr>
      <w:r>
        <w:t xml:space="preserve">Het </w:t>
      </w:r>
      <w:proofErr w:type="spellStart"/>
      <w:r>
        <w:t>doet</w:t>
      </w:r>
      <w:proofErr w:type="spellEnd"/>
      <w:r>
        <w:t xml:space="preserve"> het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verbruik</w:t>
      </w:r>
      <w:proofErr w:type="spellEnd"/>
      <w:r>
        <w:t xml:space="preserve"> van het </w:t>
      </w:r>
      <w:proofErr w:type="spellStart"/>
      <w:r>
        <w:t>voertuig</w:t>
      </w:r>
      <w:proofErr w:type="spellEnd"/>
      <w:r>
        <w:t xml:space="preserve"> </w:t>
      </w:r>
      <w:proofErr w:type="spellStart"/>
      <w:r>
        <w:t>stijgen</w:t>
      </w:r>
      <w:proofErr w:type="spellEnd"/>
      <w:r>
        <w:t xml:space="preserve"> met 20-30%.</w:t>
      </w:r>
    </w:p>
    <w:p w14:paraId="0785B44E" w14:textId="77777777" w:rsidR="005C1777" w:rsidRDefault="00AA7214">
      <w:pPr>
        <w:numPr>
          <w:ilvl w:val="0"/>
          <w:numId w:val="17"/>
        </w:numPr>
      </w:pPr>
      <w:r>
        <w:t xml:space="preserve">Het is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plooirolstoelen</w:t>
      </w:r>
      <w:proofErr w:type="spellEnd"/>
      <w:r>
        <w:t xml:space="preserve"> tot 20 kg.</w:t>
      </w:r>
    </w:p>
    <w:p w14:paraId="2F62C9E9" w14:textId="77777777" w:rsidR="005C1777" w:rsidRDefault="00AA7214">
      <w:pPr>
        <w:numPr>
          <w:ilvl w:val="0"/>
          <w:numId w:val="17"/>
        </w:numPr>
      </w:pPr>
      <w:r>
        <w:t xml:space="preserve">Het </w:t>
      </w:r>
      <w:proofErr w:type="spellStart"/>
      <w:r>
        <w:t>verhoogt</w:t>
      </w:r>
      <w:proofErr w:type="spellEnd"/>
      <w:r>
        <w:t xml:space="preserve"> het dak van het </w:t>
      </w:r>
      <w:proofErr w:type="spellStart"/>
      <w:r>
        <w:t>voertuig</w:t>
      </w:r>
      <w:proofErr w:type="spellEnd"/>
      <w:r>
        <w:t xml:space="preserve"> met 50-60 cm </w:t>
      </w:r>
      <w:proofErr w:type="spellStart"/>
      <w:r>
        <w:t>waardoor</w:t>
      </w:r>
      <w:proofErr w:type="spellEnd"/>
      <w:r>
        <w:t xml:space="preserve"> de auto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overal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binnenrijden</w:t>
      </w:r>
      <w:proofErr w:type="spellEnd"/>
      <w:r>
        <w:t>.</w:t>
      </w:r>
    </w:p>
    <w:p w14:paraId="7BE8C49C" w14:textId="77777777" w:rsidR="005C1777" w:rsidRDefault="005C1777"/>
    <w:p w14:paraId="2BCB9420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5" w:name="_4p5uq76kdwvn" w:colFirst="0" w:colLast="0"/>
      <w:bookmarkEnd w:id="25"/>
      <w:proofErr w:type="spellStart"/>
      <w:r>
        <w:t>Aanpassing</w:t>
      </w:r>
      <w:proofErr w:type="spellEnd"/>
      <w:r>
        <w:t xml:space="preserve"> auto &gt; </w:t>
      </w:r>
      <w:proofErr w:type="spellStart"/>
      <w:r>
        <w:t>Kofferbaklift</w:t>
      </w:r>
      <w:proofErr w:type="spellEnd"/>
      <w:r>
        <w:t xml:space="preserve"> / </w:t>
      </w:r>
      <w:proofErr w:type="spellStart"/>
      <w:r>
        <w:t>Plafondlift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opgesplitst</w:t>
      </w:r>
      <w:proofErr w:type="spellEnd"/>
      <w:r>
        <w:t xml:space="preserve"> in </w:t>
      </w:r>
      <w:proofErr w:type="spellStart"/>
      <w:r>
        <w:t>Aanpassing</w:t>
      </w:r>
      <w:proofErr w:type="spellEnd"/>
      <w:r>
        <w:t xml:space="preserve"> auto &gt; </w:t>
      </w:r>
      <w:proofErr w:type="spellStart"/>
      <w:r>
        <w:t>Kofferbaklift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auto &gt; </w:t>
      </w:r>
      <w:proofErr w:type="spellStart"/>
      <w:r>
        <w:t>Plafondlift</w:t>
      </w:r>
      <w:proofErr w:type="spellEnd"/>
    </w:p>
    <w:p w14:paraId="3BFE686A" w14:textId="77777777" w:rsidR="005C1777" w:rsidRDefault="005C1777"/>
    <w:p w14:paraId="29F88DB7" w14:textId="77777777" w:rsidR="005C1777" w:rsidRDefault="00AA7214">
      <w:pPr>
        <w:spacing w:after="120"/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door 2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rubrieken</w:t>
      </w:r>
      <w:proofErr w:type="spellEnd"/>
    </w:p>
    <w:p w14:paraId="3F616BD7" w14:textId="77777777" w:rsidR="005C1777" w:rsidRDefault="005C1777"/>
    <w:p w14:paraId="1772E017" w14:textId="77777777" w:rsidR="005C1777" w:rsidRDefault="00AA7214">
      <w:r>
        <w:t xml:space="preserve">De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kofferbaklift</w:t>
      </w:r>
      <w:proofErr w:type="spellEnd"/>
      <w:r>
        <w:t>/</w:t>
      </w:r>
      <w:proofErr w:type="spellStart"/>
      <w:r>
        <w:t>plafondlift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door twee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rubrieken</w:t>
      </w:r>
      <w:proofErr w:type="spellEnd"/>
      <w:r>
        <w:t>: ‘</w:t>
      </w:r>
      <w:proofErr w:type="spellStart"/>
      <w:r>
        <w:t>kofferbaklift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’ </w:t>
      </w:r>
      <w:proofErr w:type="spellStart"/>
      <w:r>
        <w:t>en</w:t>
      </w:r>
      <w:proofErr w:type="spellEnd"/>
      <w:r>
        <w:t xml:space="preserve"> ‘</w:t>
      </w:r>
      <w:proofErr w:type="spellStart"/>
      <w:r>
        <w:t>plafondlift</w:t>
      </w:r>
      <w:proofErr w:type="spellEnd"/>
      <w:r>
        <w:t xml:space="preserve">’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doelgroepen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kostprijzen</w:t>
      </w:r>
      <w:proofErr w:type="spellEnd"/>
      <w:r>
        <w:t xml:space="preserve"> van </w:t>
      </w:r>
      <w:proofErr w:type="spellStart"/>
      <w:r>
        <w:t>beide</w:t>
      </w:r>
      <w:proofErr w:type="spellEnd"/>
      <w:r>
        <w:t xml:space="preserve"> types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>.</w:t>
      </w:r>
    </w:p>
    <w:p w14:paraId="2D0B82B0" w14:textId="77777777" w:rsidR="005C1777" w:rsidRDefault="005C1777"/>
    <w:p w14:paraId="2DA1537C" w14:textId="77777777" w:rsidR="005C1777" w:rsidRDefault="00AA7214">
      <w:pPr>
        <w:numPr>
          <w:ilvl w:val="0"/>
          <w:numId w:val="27"/>
        </w:numPr>
      </w:pPr>
      <w:proofErr w:type="spellStart"/>
      <w:r>
        <w:t>Kofferbaklift</w:t>
      </w:r>
      <w:proofErr w:type="spellEnd"/>
      <w:r>
        <w:t xml:space="preserve">: </w:t>
      </w:r>
      <w:proofErr w:type="spellStart"/>
      <w:r>
        <w:t>Zelfrijders</w:t>
      </w:r>
      <w:proofErr w:type="spellEnd"/>
      <w:r>
        <w:t xml:space="preserve"> die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de </w:t>
      </w:r>
      <w:proofErr w:type="spellStart"/>
      <w:r>
        <w:t>bestuurderszijde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passagiers</w:t>
      </w:r>
      <w:proofErr w:type="spellEnd"/>
      <w:r>
        <w:t xml:space="preserve"> van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het </w:t>
      </w:r>
      <w:proofErr w:type="spellStart"/>
      <w:r>
        <w:t>hulpmiddel</w:t>
      </w:r>
      <w:proofErr w:type="spellEnd"/>
      <w:r>
        <w:t xml:space="preserve"> in de </w:t>
      </w:r>
      <w:proofErr w:type="spellStart"/>
      <w:r>
        <w:t>koffer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laden met </w:t>
      </w:r>
      <w:proofErr w:type="spellStart"/>
      <w:r>
        <w:t>behulp</w:t>
      </w:r>
      <w:proofErr w:type="spellEnd"/>
      <w:r>
        <w:t xml:space="preserve"> van de </w:t>
      </w:r>
      <w:proofErr w:type="spellStart"/>
      <w:r>
        <w:t>kofferbaklift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doorgaans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kofferbaklift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Binnen de </w:t>
      </w:r>
      <w:proofErr w:type="spellStart"/>
      <w:r>
        <w:t>kofferbakliften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producten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, </w:t>
      </w:r>
      <w:proofErr w:type="spellStart"/>
      <w:r>
        <w:t>bv</w:t>
      </w:r>
      <w:proofErr w:type="spellEnd"/>
      <w:r>
        <w:t xml:space="preserve">. </w:t>
      </w:r>
      <w:proofErr w:type="spellStart"/>
      <w:r>
        <w:t>carolift</w:t>
      </w:r>
      <w:proofErr w:type="spellEnd"/>
      <w:r>
        <w:t xml:space="preserve"> 40. De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voordien</w:t>
      </w:r>
      <w:proofErr w:type="spellEnd"/>
      <w:r>
        <w:t>.</w:t>
      </w:r>
    </w:p>
    <w:p w14:paraId="210C82B5" w14:textId="77777777" w:rsidR="005C1777" w:rsidRDefault="00AA7214">
      <w:pPr>
        <w:numPr>
          <w:ilvl w:val="0"/>
          <w:numId w:val="27"/>
        </w:numPr>
      </w:pPr>
      <w:proofErr w:type="spellStart"/>
      <w:r>
        <w:t>Plafondlift</w:t>
      </w:r>
      <w:proofErr w:type="spellEnd"/>
      <w:r>
        <w:t xml:space="preserve">: De </w:t>
      </w:r>
      <w:proofErr w:type="spellStart"/>
      <w:r>
        <w:t>plafondliftgebruikers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rolstoelgebruikers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bestuurderszetel</w:t>
      </w:r>
      <w:proofErr w:type="spellEnd"/>
      <w:r>
        <w:t xml:space="preserve">. Het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die de transfer van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bestuurdersplaats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inladen</w:t>
      </w:r>
      <w:proofErr w:type="spellEnd"/>
      <w:r>
        <w:t xml:space="preserve"> via het </w:t>
      </w:r>
      <w:proofErr w:type="spellStart"/>
      <w:r>
        <w:t>plafondsysteem</w:t>
      </w:r>
      <w:proofErr w:type="spellEnd"/>
      <w:r>
        <w:t xml:space="preserve">. </w:t>
      </w:r>
      <w:proofErr w:type="spellStart"/>
      <w:r>
        <w:t>Plafondliftgebruikers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zelfrijders</w:t>
      </w:r>
      <w:proofErr w:type="spellEnd"/>
      <w:r>
        <w:t xml:space="preserve">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 van 2.490 euro </w:t>
      </w:r>
      <w:proofErr w:type="spellStart"/>
      <w:r>
        <w:t>voorzien</w:t>
      </w:r>
      <w:proofErr w:type="spellEnd"/>
      <w:r>
        <w:t xml:space="preserve">. </w:t>
      </w:r>
    </w:p>
    <w:p w14:paraId="77FF183E" w14:textId="77777777" w:rsidR="005C1777" w:rsidRDefault="005C1777"/>
    <w:p w14:paraId="1051EF19" w14:textId="77777777" w:rsidR="005C1777" w:rsidRDefault="00AA7214"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hulpmiddelenfiches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onderaan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14:paraId="324E4D34" w14:textId="77777777" w:rsidR="005C1777" w:rsidRDefault="005C1777"/>
    <w:p w14:paraId="00F4836F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6" w:name="_5zsbjyt5ptus" w:colFirst="0" w:colLast="0"/>
      <w:bookmarkEnd w:id="26"/>
      <w:proofErr w:type="spellStart"/>
      <w:r>
        <w:t>Aanpassing</w:t>
      </w:r>
      <w:proofErr w:type="spellEnd"/>
      <w:r>
        <w:t xml:space="preserve"> </w:t>
      </w:r>
      <w:proofErr w:type="spellStart"/>
      <w:r>
        <w:t>leeftijds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kilometervoorwaarden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autoaanpassingen</w:t>
      </w:r>
      <w:proofErr w:type="spellEnd"/>
    </w:p>
    <w:p w14:paraId="3F62EE00" w14:textId="77777777" w:rsidR="005C1777" w:rsidRDefault="005C1777">
      <w:pPr>
        <w:rPr>
          <w:u w:val="single"/>
        </w:rPr>
      </w:pPr>
    </w:p>
    <w:p w14:paraId="51514413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leeftijds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kilometervoorwaarden</w:t>
      </w:r>
      <w:proofErr w:type="spellEnd"/>
      <w:r>
        <w:t xml:space="preserve"> </w:t>
      </w:r>
      <w:proofErr w:type="spellStart"/>
      <w:r>
        <w:t>autoaanpassingen</w:t>
      </w:r>
      <w:proofErr w:type="spellEnd"/>
    </w:p>
    <w:p w14:paraId="35AD7C8C" w14:textId="77777777" w:rsidR="005C1777" w:rsidRDefault="005C1777"/>
    <w:p w14:paraId="5B8FD30F" w14:textId="77777777" w:rsidR="005C1777" w:rsidRDefault="00AA7214">
      <w:r>
        <w:t xml:space="preserve">De </w:t>
      </w:r>
      <w:proofErr w:type="spellStart"/>
      <w:r>
        <w:t>leeftijds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kilometervoorwaarden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terugbetaling</w:t>
      </w:r>
      <w:proofErr w:type="spellEnd"/>
      <w:r>
        <w:t xml:space="preserve"> van </w:t>
      </w:r>
      <w:proofErr w:type="spellStart"/>
      <w:r>
        <w:t>aanpassingskosten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auto’s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in alle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hulpmiddelenfiches</w:t>
      </w:r>
      <w:proofErr w:type="spellEnd"/>
      <w:r>
        <w:t>:</w:t>
      </w:r>
    </w:p>
    <w:p w14:paraId="37A0DC3D" w14:textId="77777777" w:rsidR="005C1777" w:rsidRDefault="005C1777"/>
    <w:p w14:paraId="312DD851" w14:textId="77777777" w:rsidR="005C1777" w:rsidRDefault="00AA7214">
      <w:pPr>
        <w:numPr>
          <w:ilvl w:val="0"/>
          <w:numId w:val="4"/>
        </w:numPr>
      </w:pP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aanpassing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kiest</w:t>
      </w:r>
      <w:proofErr w:type="spellEnd"/>
      <w:r>
        <w:rPr>
          <w:i/>
        </w:rPr>
        <w:t xml:space="preserve"> men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nieuwe</w:t>
      </w:r>
      <w:proofErr w:type="spellEnd"/>
      <w:r>
        <w:rPr>
          <w:i/>
        </w:rPr>
        <w:t xml:space="preserve"> auto of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auto van </w:t>
      </w:r>
      <w:proofErr w:type="spellStart"/>
      <w:r>
        <w:rPr>
          <w:i/>
        </w:rPr>
        <w:t>maximaal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jaar</w:t>
      </w:r>
      <w:proofErr w:type="spellEnd"/>
      <w:r>
        <w:rPr>
          <w:i/>
        </w:rPr>
        <w:t xml:space="preserve"> oud </w:t>
      </w:r>
      <w:r>
        <w:rPr>
          <w:b/>
        </w:rPr>
        <w:t>of</w:t>
      </w:r>
      <w:r>
        <w:rPr>
          <w:i/>
        </w:rPr>
        <w:t xml:space="preserve"> met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maximumaantal</w:t>
      </w:r>
      <w:proofErr w:type="spellEnd"/>
      <w:r>
        <w:rPr>
          <w:i/>
        </w:rPr>
        <w:t xml:space="preserve"> van 100.000 km </w:t>
      </w:r>
      <w:proofErr w:type="spellStart"/>
      <w:r>
        <w:rPr>
          <w:i/>
        </w:rPr>
        <w:t>volgens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gegevens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vermeld</w:t>
      </w:r>
      <w:proofErr w:type="spellEnd"/>
      <w:r>
        <w:rPr>
          <w:i/>
        </w:rPr>
        <w:t xml:space="preserve"> op de Car-Pass.</w:t>
      </w:r>
    </w:p>
    <w:p w14:paraId="46D07231" w14:textId="77777777" w:rsidR="005C1777" w:rsidRDefault="005C1777">
      <w:pPr>
        <w:ind w:left="720"/>
      </w:pPr>
    </w:p>
    <w:p w14:paraId="45B9A8AD" w14:textId="77777777" w:rsidR="005C1777" w:rsidRDefault="00AA7214">
      <w:pPr>
        <w:numPr>
          <w:ilvl w:val="0"/>
          <w:numId w:val="4"/>
        </w:numPr>
      </w:pPr>
      <w:r>
        <w:lastRenderedPageBreak/>
        <w:t xml:space="preserve">De </w:t>
      </w:r>
      <w:proofErr w:type="spellStart"/>
      <w:r>
        <w:t>leeftijds</w:t>
      </w:r>
      <w:proofErr w:type="spellEnd"/>
      <w:r>
        <w:t xml:space="preserve">- of </w:t>
      </w:r>
      <w:proofErr w:type="spellStart"/>
      <w:r>
        <w:t>kilometerbeperkingen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opgetrokken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8 </w:t>
      </w:r>
      <w:proofErr w:type="spellStart"/>
      <w:r>
        <w:t>jaar</w:t>
      </w:r>
      <w:proofErr w:type="spellEnd"/>
      <w:r>
        <w:t xml:space="preserve"> of </w:t>
      </w:r>
      <w:proofErr w:type="spellStart"/>
      <w:r>
        <w:t>respectievelijk</w:t>
      </w:r>
      <w:proofErr w:type="spellEnd"/>
      <w:r>
        <w:t xml:space="preserve"> 150.000 km </w:t>
      </w:r>
      <w:proofErr w:type="spellStart"/>
      <w:r>
        <w:t>voor</w:t>
      </w:r>
      <w:proofErr w:type="spellEnd"/>
      <w:r>
        <w:t>:</w:t>
      </w:r>
    </w:p>
    <w:p w14:paraId="7E88DDBE" w14:textId="77777777" w:rsidR="005C1777" w:rsidRDefault="00AA7214">
      <w:pPr>
        <w:numPr>
          <w:ilvl w:val="1"/>
          <w:numId w:val="4"/>
        </w:numPr>
      </w:pPr>
      <w:proofErr w:type="spellStart"/>
      <w:r>
        <w:t>Bijkomende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eigen reeds </w:t>
      </w:r>
      <w:proofErr w:type="spellStart"/>
      <w:r>
        <w:t>aangepaste</w:t>
      </w:r>
      <w:proofErr w:type="spellEnd"/>
      <w:r>
        <w:t xml:space="preserve"> auto</w:t>
      </w:r>
    </w:p>
    <w:p w14:paraId="63AFCD9D" w14:textId="77777777" w:rsidR="005C1777" w:rsidRDefault="00AA7214">
      <w:pPr>
        <w:numPr>
          <w:ilvl w:val="1"/>
          <w:numId w:val="4"/>
        </w:numPr>
      </w:pPr>
      <w:proofErr w:type="spellStart"/>
      <w:r>
        <w:t>Aanpassing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auto die reeds in het </w:t>
      </w:r>
      <w:proofErr w:type="spellStart"/>
      <w:r>
        <w:t>bezit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het </w:t>
      </w:r>
      <w:proofErr w:type="spellStart"/>
      <w:r>
        <w:t>verwerven</w:t>
      </w:r>
      <w:proofErr w:type="spellEnd"/>
      <w:r>
        <w:t xml:space="preserve"> of </w:t>
      </w:r>
      <w:proofErr w:type="spellStart"/>
      <w:r>
        <w:t>evolueren</w:t>
      </w:r>
      <w:proofErr w:type="spellEnd"/>
      <w:r>
        <w:t xml:space="preserve"> van de handicap</w:t>
      </w:r>
    </w:p>
    <w:p w14:paraId="6A6FE928" w14:textId="77777777" w:rsidR="005C1777" w:rsidRDefault="005C1777">
      <w:pPr>
        <w:widowControl w:val="0"/>
      </w:pPr>
    </w:p>
    <w:p w14:paraId="62509DAA" w14:textId="77777777" w:rsidR="005C1777" w:rsidRDefault="00AA7214">
      <w:r>
        <w:t xml:space="preserve">Het </w:t>
      </w:r>
      <w:proofErr w:type="spellStart"/>
      <w:r>
        <w:t>blijft</w:t>
      </w:r>
      <w:proofErr w:type="spellEnd"/>
      <w:r>
        <w:t xml:space="preserve"> van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,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,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In het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autoaanpassingen</w:t>
      </w:r>
      <w:proofErr w:type="spellEnd"/>
      <w:r>
        <w:t xml:space="preserve"> is het van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geplaatst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auto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verwachte</w:t>
      </w:r>
      <w:proofErr w:type="spellEnd"/>
      <w:r>
        <w:t xml:space="preserve"> </w:t>
      </w:r>
      <w:proofErr w:type="spellStart"/>
      <w:r>
        <w:t>gebruiksduur</w:t>
      </w:r>
      <w:proofErr w:type="spellEnd"/>
      <w:r>
        <w:t xml:space="preserve"> </w:t>
      </w:r>
      <w:proofErr w:type="spellStart"/>
      <w:r>
        <w:t>vergelijkbaar</w:t>
      </w:r>
      <w:proofErr w:type="spellEnd"/>
      <w:r>
        <w:t xml:space="preserve"> met de </w:t>
      </w:r>
      <w:proofErr w:type="spellStart"/>
      <w:r>
        <w:t>refertetermijn</w:t>
      </w:r>
      <w:proofErr w:type="spellEnd"/>
      <w:r>
        <w:t xml:space="preserve">. Om </w:t>
      </w:r>
      <w:proofErr w:type="spellStart"/>
      <w:r>
        <w:t>daaraan</w:t>
      </w:r>
      <w:proofErr w:type="spellEnd"/>
      <w:r>
        <w:t xml:space="preserve"> te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auto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potentieel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om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of het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kilometers mee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auto </w:t>
      </w:r>
      <w:proofErr w:type="spellStart"/>
      <w:r>
        <w:t>nog</w:t>
      </w:r>
      <w:proofErr w:type="spellEnd"/>
      <w:r>
        <w:t xml:space="preserve"> in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is,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auto </w:t>
      </w:r>
      <w:proofErr w:type="spellStart"/>
      <w:r>
        <w:t>nog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is of </w:t>
      </w:r>
      <w:proofErr w:type="spellStart"/>
      <w:r>
        <w:t>als</w:t>
      </w:r>
      <w:proofErr w:type="spellEnd"/>
      <w:r>
        <w:t xml:space="preserve"> de auto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kilometers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gereden</w:t>
      </w:r>
      <w:proofErr w:type="spellEnd"/>
      <w:r>
        <w:t xml:space="preserve">.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die </w:t>
      </w:r>
      <w:proofErr w:type="spellStart"/>
      <w:r>
        <w:t>mogelijkheid</w:t>
      </w:r>
      <w:proofErr w:type="spellEnd"/>
      <w:r>
        <w:t>.</w:t>
      </w:r>
    </w:p>
    <w:p w14:paraId="49BD5F72" w14:textId="77777777" w:rsidR="005C1777" w:rsidRDefault="005C1777"/>
    <w:p w14:paraId="01036658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27" w:name="_1l0bier0jf0c" w:colFirst="0" w:colLast="0"/>
      <w:bookmarkEnd w:id="27"/>
      <w:proofErr w:type="spellStart"/>
      <w:r>
        <w:t>Wonen</w:t>
      </w:r>
      <w:proofErr w:type="spellEnd"/>
    </w:p>
    <w:p w14:paraId="7A79EDD8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8" w:name="_tvnvj6lepjy9" w:colFirst="0" w:colLast="0"/>
      <w:bookmarkEnd w:id="28"/>
      <w:proofErr w:type="spellStart"/>
      <w:r>
        <w:t>Parlofonie-oplossing</w:t>
      </w:r>
      <w:proofErr w:type="spellEnd"/>
      <w:r>
        <w:t xml:space="preserve"> via IP-camera (</w:t>
      </w:r>
      <w:proofErr w:type="spellStart"/>
      <w:r>
        <w:t>uitgezonderd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nieuwbouw</w:t>
      </w:r>
      <w:proofErr w:type="spellEnd"/>
      <w:r>
        <w:t>)</w:t>
      </w:r>
    </w:p>
    <w:p w14:paraId="32A67A4C" w14:textId="77777777" w:rsidR="005C1777" w:rsidRDefault="005C1777">
      <w:pPr>
        <w:rPr>
          <w:u w:val="single"/>
        </w:rPr>
      </w:pPr>
    </w:p>
    <w:p w14:paraId="37AE7A2B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t xml:space="preserve">: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3B91A52E" w14:textId="77777777" w:rsidR="005C1777" w:rsidRDefault="005C1777"/>
    <w:p w14:paraId="5D7A9C38" w14:textId="77777777" w:rsidR="005C1777" w:rsidRDefault="00AA7214"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Parlofonie-oplossing</w:t>
      </w:r>
      <w:proofErr w:type="spellEnd"/>
      <w:r>
        <w:t xml:space="preserve"> via IP-camera’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1.160,70 euro. </w:t>
      </w:r>
      <w:proofErr w:type="spellStart"/>
      <w:r>
        <w:t>Dat</w:t>
      </w:r>
      <w:proofErr w:type="spellEnd"/>
      <w:r>
        <w:t xml:space="preserve"> is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ogenblik</w:t>
      </w:r>
      <w:proofErr w:type="spellEnd"/>
      <w:r>
        <w:t xml:space="preserve"> de </w:t>
      </w:r>
      <w:proofErr w:type="spellStart"/>
      <w:r>
        <w:t>kostprijs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goedkoopste</w:t>
      </w:r>
      <w:proofErr w:type="spellEnd"/>
      <w:r>
        <w:t xml:space="preserve"> adequate </w:t>
      </w:r>
      <w:proofErr w:type="spellStart"/>
      <w:r>
        <w:t>parlofonie-oplossing</w:t>
      </w:r>
      <w:proofErr w:type="spellEnd"/>
      <w:r>
        <w:t xml:space="preserve"> via IP-camera,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bedienen</w:t>
      </w:r>
      <w:proofErr w:type="spellEnd"/>
      <w:r>
        <w:t xml:space="preserve"> via de </w:t>
      </w:r>
      <w:proofErr w:type="spellStart"/>
      <w:r>
        <w:t>zender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omgevingsbediening</w:t>
      </w:r>
      <w:proofErr w:type="spellEnd"/>
      <w:r>
        <w:t xml:space="preserve">. </w:t>
      </w:r>
    </w:p>
    <w:p w14:paraId="43C7E743" w14:textId="77777777" w:rsidR="005C1777" w:rsidRDefault="005C1777"/>
    <w:p w14:paraId="66FFC3CA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29" w:name="_yvabweqjad6d" w:colFirst="0" w:colLast="0"/>
      <w:bookmarkEnd w:id="29"/>
      <w:proofErr w:type="spellStart"/>
      <w:r>
        <w:t>Parlofonie-oplossing</w:t>
      </w:r>
      <w:proofErr w:type="spellEnd"/>
      <w:r>
        <w:t xml:space="preserve"> via </w:t>
      </w:r>
      <w:proofErr w:type="spellStart"/>
      <w:r>
        <w:t>draadloze</w:t>
      </w:r>
      <w:proofErr w:type="spellEnd"/>
      <w:r>
        <w:t xml:space="preserve"> </w:t>
      </w:r>
      <w:proofErr w:type="spellStart"/>
      <w:r>
        <w:t>telefoon</w:t>
      </w:r>
      <w:proofErr w:type="spellEnd"/>
      <w:r>
        <w:t xml:space="preserve"> met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(</w:t>
      </w:r>
      <w:proofErr w:type="spellStart"/>
      <w:r>
        <w:t>uitgezonderd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nieuwbouw</w:t>
      </w:r>
      <w:proofErr w:type="spellEnd"/>
      <w:r>
        <w:t>)</w:t>
      </w:r>
    </w:p>
    <w:p w14:paraId="7D06FD09" w14:textId="77777777" w:rsidR="005C1777" w:rsidRDefault="005C1777">
      <w:pPr>
        <w:rPr>
          <w:u w:val="single"/>
        </w:rPr>
      </w:pPr>
    </w:p>
    <w:p w14:paraId="10264E9D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rubriek</w:t>
      </w:r>
      <w:proofErr w:type="spellEnd"/>
    </w:p>
    <w:p w14:paraId="28A298C1" w14:textId="77777777" w:rsidR="005C1777" w:rsidRDefault="005C1777"/>
    <w:p w14:paraId="00CAF50A" w14:textId="77777777" w:rsidR="005C1777" w:rsidRDefault="00AA7214"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Parlofonie-oplossing</w:t>
      </w:r>
      <w:proofErr w:type="spellEnd"/>
      <w:r>
        <w:t xml:space="preserve"> via </w:t>
      </w:r>
      <w:proofErr w:type="spellStart"/>
      <w:r>
        <w:t>draadloze</w:t>
      </w:r>
      <w:proofErr w:type="spellEnd"/>
      <w:r>
        <w:t xml:space="preserve"> </w:t>
      </w:r>
      <w:proofErr w:type="spellStart"/>
      <w:r>
        <w:t>telefoon</w:t>
      </w:r>
      <w:proofErr w:type="spellEnd"/>
      <w:r>
        <w:t xml:space="preserve"> met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(</w:t>
      </w:r>
      <w:proofErr w:type="spellStart"/>
      <w:r>
        <w:t>uitgezonderd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nieuwbouw</w:t>
      </w:r>
      <w:proofErr w:type="spellEnd"/>
      <w:r>
        <w:t xml:space="preserve">)’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. </w:t>
      </w:r>
    </w:p>
    <w:p w14:paraId="05273AB5" w14:textId="77777777" w:rsidR="005C1777" w:rsidRDefault="005C1777"/>
    <w:p w14:paraId="4D03DC77" w14:textId="77777777" w:rsidR="005C1777" w:rsidRDefault="00AA7214">
      <w:r>
        <w:t xml:space="preserve">De </w:t>
      </w:r>
      <w:proofErr w:type="spellStart"/>
      <w:r>
        <w:t>oplossingen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verouderd</w:t>
      </w:r>
      <w:proofErr w:type="spellEnd"/>
      <w:r>
        <w:t xml:space="preserve">, </w:t>
      </w:r>
      <w:proofErr w:type="spellStart"/>
      <w:r>
        <w:t>veel</w:t>
      </w:r>
      <w:proofErr w:type="spellEnd"/>
      <w:r>
        <w:t xml:space="preserve"> minder </w:t>
      </w:r>
      <w:proofErr w:type="spellStart"/>
      <w:r>
        <w:t>adequaat</w:t>
      </w:r>
      <w:proofErr w:type="spellEnd"/>
      <w:r>
        <w:t xml:space="preserve"> en </w:t>
      </w:r>
      <w:proofErr w:type="spellStart"/>
      <w:r>
        <w:t>aanzienlijk</w:t>
      </w:r>
      <w:proofErr w:type="spellEnd"/>
      <w:r>
        <w:t xml:space="preserve"> </w:t>
      </w:r>
      <w:proofErr w:type="spellStart"/>
      <w:r>
        <w:t>duurder</w:t>
      </w:r>
      <w:proofErr w:type="spellEnd"/>
      <w:r>
        <w:t xml:space="preserve"> dan de </w:t>
      </w:r>
      <w:proofErr w:type="spellStart"/>
      <w:r>
        <w:t>oplossingen</w:t>
      </w:r>
      <w:proofErr w:type="spellEnd"/>
      <w:r>
        <w:t xml:space="preserve"> in de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 ‘</w:t>
      </w:r>
      <w:proofErr w:type="spellStart"/>
      <w:r>
        <w:t>Parlofonie-oplossing</w:t>
      </w:r>
      <w:proofErr w:type="spellEnd"/>
      <w:r>
        <w:t xml:space="preserve"> via IP-camera’.</w:t>
      </w:r>
    </w:p>
    <w:p w14:paraId="282D94BC" w14:textId="77777777" w:rsidR="005C1777" w:rsidRDefault="005C1777"/>
    <w:p w14:paraId="77AFC02B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30" w:name="_eb9trqyjbxkw" w:colFirst="0" w:colLast="0"/>
      <w:bookmarkEnd w:id="30"/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  <w:r>
        <w:t xml:space="preserve"> (</w:t>
      </w:r>
      <w:proofErr w:type="spellStart"/>
      <w:r>
        <w:t>o.a.</w:t>
      </w:r>
      <w:proofErr w:type="spellEnd"/>
      <w:r>
        <w:t xml:space="preserve"> gang…) </w:t>
      </w:r>
      <w:proofErr w:type="spellStart"/>
      <w:r>
        <w:t>opsplitsen</w:t>
      </w:r>
      <w:proofErr w:type="spellEnd"/>
      <w:r>
        <w:t xml:space="preserve"> in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cicuatieomgeving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</w:p>
    <w:p w14:paraId="2C6C2397" w14:textId="77777777" w:rsidR="005C1777" w:rsidRDefault="005C1777">
      <w:pPr>
        <w:rPr>
          <w:u w:val="single"/>
        </w:rPr>
      </w:pPr>
    </w:p>
    <w:p w14:paraId="4B9E15F8" w14:textId="77777777" w:rsidR="005C1777" w:rsidRDefault="00AA7214">
      <w:proofErr w:type="spellStart"/>
      <w:r>
        <w:rPr>
          <w:b/>
        </w:rPr>
        <w:lastRenderedPageBreak/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: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rubriek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door 2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rubrieken</w:t>
      </w:r>
      <w:proofErr w:type="spellEnd"/>
    </w:p>
    <w:p w14:paraId="0ABDBB31" w14:textId="77777777" w:rsidR="005C1777" w:rsidRDefault="005C1777"/>
    <w:p w14:paraId="2BC2F016" w14:textId="77777777" w:rsidR="005C1777" w:rsidRDefault="00AA7214">
      <w:pPr>
        <w:spacing w:after="120"/>
      </w:pPr>
      <w:r>
        <w:t xml:space="preserve">De </w:t>
      </w:r>
      <w:proofErr w:type="spellStart"/>
      <w:r>
        <w:t>referterubriek</w:t>
      </w:r>
      <w:proofErr w:type="spellEnd"/>
      <w:r>
        <w:t xml:space="preserve"> '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(</w:t>
      </w:r>
      <w:proofErr w:type="spellStart"/>
      <w:r>
        <w:t>o.a.</w:t>
      </w:r>
      <w:proofErr w:type="spellEnd"/>
      <w:r>
        <w:t xml:space="preserve"> gang …)'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door twee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rubrieken</w:t>
      </w:r>
      <w:proofErr w:type="spellEnd"/>
      <w:r>
        <w:t>: '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  <w:r>
        <w:t xml:space="preserve">' </w:t>
      </w:r>
      <w:proofErr w:type="spellStart"/>
      <w:r>
        <w:t>en</w:t>
      </w:r>
      <w:proofErr w:type="spellEnd"/>
      <w:r>
        <w:t xml:space="preserve"> '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', </w:t>
      </w:r>
      <w:proofErr w:type="spellStart"/>
      <w:r>
        <w:t>beide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 van 3.089,94 euro.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tegemoetgekomen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de handicap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het </w:t>
      </w:r>
      <w:proofErr w:type="spellStart"/>
      <w:r>
        <w:t>verbreden</w:t>
      </w:r>
      <w:proofErr w:type="spellEnd"/>
      <w:r>
        <w:t xml:space="preserve"> van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deuren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aanpassen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tuinpad</w:t>
      </w:r>
      <w:proofErr w:type="spellEnd"/>
      <w:r>
        <w:t xml:space="preserve">. </w:t>
      </w:r>
    </w:p>
    <w:p w14:paraId="7081590D" w14:textId="77777777" w:rsidR="005C1777" w:rsidRDefault="005C1777">
      <w:pPr>
        <w:rPr>
          <w:u w:val="single"/>
        </w:rPr>
      </w:pPr>
    </w:p>
    <w:p w14:paraId="2D42387E" w14:textId="77777777" w:rsidR="005C1777" w:rsidRDefault="00AA7214">
      <w:pPr>
        <w:rPr>
          <w:u w:val="single"/>
        </w:rPr>
      </w:pPr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hulpmiddelenfiches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onderaan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14:paraId="607DFB7C" w14:textId="77777777" w:rsidR="005C1777" w:rsidRDefault="005C1777">
      <w:pPr>
        <w:rPr>
          <w:u w:val="single"/>
        </w:rPr>
      </w:pPr>
    </w:p>
    <w:p w14:paraId="5C25A959" w14:textId="77777777" w:rsidR="005C1777" w:rsidRDefault="00AA7214">
      <w:pPr>
        <w:numPr>
          <w:ilvl w:val="1"/>
          <w:numId w:val="3"/>
        </w:numPr>
        <w:ind w:left="992" w:hanging="4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Aanpassen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toegang</w:t>
      </w:r>
      <w:proofErr w:type="spellEnd"/>
      <w:r>
        <w:rPr>
          <w:b/>
          <w:sz w:val="34"/>
          <w:szCs w:val="34"/>
        </w:rPr>
        <w:t xml:space="preserve"> tot de </w:t>
      </w:r>
      <w:proofErr w:type="spellStart"/>
      <w:r>
        <w:rPr>
          <w:b/>
          <w:sz w:val="34"/>
          <w:szCs w:val="34"/>
        </w:rPr>
        <w:t>woning</w:t>
      </w:r>
      <w:proofErr w:type="spellEnd"/>
    </w:p>
    <w:p w14:paraId="2BDEAB5A" w14:textId="77777777" w:rsidR="005C1777" w:rsidRDefault="005C1777">
      <w:pPr>
        <w:rPr>
          <w:u w:val="single"/>
        </w:rPr>
      </w:pPr>
    </w:p>
    <w:p w14:paraId="18606461" w14:textId="77777777" w:rsidR="005C1777" w:rsidRDefault="00AA7214">
      <w:pPr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doelgroep</w:t>
      </w:r>
      <w:proofErr w:type="spellEnd"/>
    </w:p>
    <w:p w14:paraId="44F7980F" w14:textId="77777777" w:rsidR="005C1777" w:rsidRDefault="005C1777">
      <w:pPr>
        <w:spacing w:after="80"/>
      </w:pPr>
    </w:p>
    <w:p w14:paraId="6991417A" w14:textId="77777777" w:rsidR="005C1777" w:rsidRDefault="00AA7214">
      <w:pPr>
        <w:spacing w:after="80"/>
      </w:pPr>
      <w:r>
        <w:t xml:space="preserve">De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‘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woning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met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binnenshuis</w:t>
      </w:r>
      <w:proofErr w:type="spellEnd"/>
      <w:r>
        <w:t xml:space="preserve">, al dan </w:t>
      </w:r>
      <w:proofErr w:type="spellStart"/>
      <w:r>
        <w:t>niet</w:t>
      </w:r>
      <w:proofErr w:type="spellEnd"/>
      <w:r>
        <w:t xml:space="preserve"> met </w:t>
      </w:r>
      <w:proofErr w:type="spellStart"/>
      <w:r>
        <w:t>hulpmiddelen</w:t>
      </w:r>
      <w:proofErr w:type="spellEnd"/>
      <w:r>
        <w:t xml:space="preserve"> of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stappend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 xml:space="preserve">.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om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'</w:t>
      </w:r>
      <w:proofErr w:type="spellStart"/>
      <w:r>
        <w:t>matig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de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', die </w:t>
      </w:r>
      <w:proofErr w:type="spellStart"/>
      <w:r>
        <w:t>binnenshuis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, maar die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gebruikmaken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mobiliteitshulpmiddel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loophulpmiddel</w:t>
      </w:r>
      <w:proofErr w:type="spellEnd"/>
      <w:r>
        <w:t xml:space="preserve"> of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derden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om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hoogteverschil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voordeur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overbruggen</w:t>
      </w:r>
      <w:proofErr w:type="spellEnd"/>
      <w:r>
        <w:t xml:space="preserve">. </w:t>
      </w:r>
    </w:p>
    <w:p w14:paraId="0489D0D9" w14:textId="77777777" w:rsidR="005C1777" w:rsidRDefault="00AA7214">
      <w:pPr>
        <w:spacing w:after="80"/>
        <w:ind w:left="840"/>
      </w:pPr>
      <w:r>
        <w:t xml:space="preserve"> </w:t>
      </w:r>
    </w:p>
    <w:p w14:paraId="361DBB0C" w14:textId="77777777" w:rsidR="005C1777" w:rsidRDefault="00AA7214">
      <w:pPr>
        <w:spacing w:after="80"/>
        <w:rPr>
          <w:rFonts w:ascii="Verdana" w:eastAsia="Verdana" w:hAnsi="Verdana" w:cs="Verdana"/>
          <w:color w:val="503216"/>
          <w:sz w:val="16"/>
          <w:szCs w:val="16"/>
          <w:u w:val="single"/>
        </w:rPr>
      </w:pPr>
      <w:r>
        <w:t xml:space="preserve">De </w:t>
      </w:r>
      <w:proofErr w:type="spellStart"/>
      <w:r>
        <w:t>aangevulde</w:t>
      </w:r>
      <w:proofErr w:type="spellEnd"/>
      <w:r>
        <w:t xml:space="preserve"> </w:t>
      </w:r>
      <w:proofErr w:type="spellStart"/>
      <w:r>
        <w:t>omschrijving</w:t>
      </w:r>
      <w:proofErr w:type="spellEnd"/>
      <w:r>
        <w:t xml:space="preserve"> van de </w:t>
      </w:r>
      <w:proofErr w:type="spellStart"/>
      <w:r>
        <w:t>doelgroepen</w:t>
      </w:r>
      <w:proofErr w:type="spellEnd"/>
      <w:r>
        <w:t xml:space="preserve"> in de fiche </w:t>
      </w:r>
      <w:proofErr w:type="spellStart"/>
      <w:r>
        <w:t>omvat</w:t>
      </w:r>
      <w:proofErr w:type="spellEnd"/>
      <w:r>
        <w:t>:</w:t>
      </w:r>
    </w:p>
    <w:p w14:paraId="2D9D8743" w14:textId="77777777" w:rsidR="005C1777" w:rsidRDefault="00AA7214">
      <w:pPr>
        <w:spacing w:after="80"/>
        <w:ind w:left="840"/>
        <w:rPr>
          <w:color w:val="503216"/>
          <w:u w:val="single"/>
        </w:rPr>
      </w:pPr>
      <w:r>
        <w:rPr>
          <w:color w:val="503216"/>
          <w:u w:val="single"/>
        </w:rPr>
        <w:t xml:space="preserve"> </w:t>
      </w:r>
    </w:p>
    <w:p w14:paraId="0F5AEF42" w14:textId="77777777" w:rsidR="005C1777" w:rsidRDefault="00AA7214">
      <w:pPr>
        <w:spacing w:after="80"/>
        <w:ind w:left="840"/>
      </w:pPr>
      <w:r>
        <w:t xml:space="preserve">A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2E996941" w14:textId="77777777" w:rsidR="005C1777" w:rsidRDefault="00AA7214">
      <w:pPr>
        <w:numPr>
          <w:ilvl w:val="0"/>
          <w:numId w:val="25"/>
        </w:numPr>
        <w:spacing w:before="160"/>
        <w:ind w:left="1560"/>
        <w:rPr>
          <w:color w:val="000000"/>
        </w:r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binnenshuis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4E67B7E2" w14:textId="77777777" w:rsidR="005C1777" w:rsidRDefault="00AA7214">
      <w:pPr>
        <w:numPr>
          <w:ilvl w:val="0"/>
          <w:numId w:val="25"/>
        </w:numPr>
        <w:ind w:left="1560"/>
        <w:rPr>
          <w:color w:val="000000"/>
        </w:r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7C0627B3" w14:textId="77777777" w:rsidR="005C1777" w:rsidRDefault="00AA7214">
      <w:pPr>
        <w:numPr>
          <w:ilvl w:val="0"/>
          <w:numId w:val="25"/>
        </w:numPr>
        <w:spacing w:after="160"/>
        <w:ind w:left="1560"/>
        <w:rPr>
          <w:color w:val="000000"/>
        </w:rPr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is.</w:t>
      </w:r>
    </w:p>
    <w:p w14:paraId="132DECA0" w14:textId="77777777" w:rsidR="005C1777" w:rsidRDefault="00AA7214">
      <w:pPr>
        <w:spacing w:after="80"/>
        <w:ind w:left="840"/>
      </w:pPr>
      <w:r>
        <w:t xml:space="preserve">B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63DB6D7F" w14:textId="77777777" w:rsidR="005C1777" w:rsidRDefault="00AA7214">
      <w:pPr>
        <w:numPr>
          <w:ilvl w:val="0"/>
          <w:numId w:val="26"/>
        </w:numPr>
        <w:spacing w:before="160"/>
        <w:ind w:left="1560"/>
        <w:rPr>
          <w:color w:val="000000"/>
        </w:r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binnenshuis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740483E4" w14:textId="77777777" w:rsidR="005C1777" w:rsidRDefault="00AA7214">
      <w:pPr>
        <w:numPr>
          <w:ilvl w:val="0"/>
          <w:numId w:val="26"/>
        </w:numPr>
        <w:ind w:left="1560"/>
        <w:rPr>
          <w:color w:val="000000"/>
        </w:r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6C44AB1A" w14:textId="77777777" w:rsidR="005C1777" w:rsidRDefault="00AA7214">
      <w:pPr>
        <w:numPr>
          <w:ilvl w:val="0"/>
          <w:numId w:val="26"/>
        </w:numPr>
        <w:spacing w:after="160"/>
        <w:ind w:left="1560"/>
        <w:rPr>
          <w:color w:val="000000"/>
        </w:rPr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door 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, eigen </w:t>
      </w:r>
      <w:proofErr w:type="spellStart"/>
      <w:r>
        <w:t>slaapkamer</w:t>
      </w:r>
      <w:proofErr w:type="spellEnd"/>
      <w:r>
        <w:t xml:space="preserve">, </w:t>
      </w:r>
      <w:proofErr w:type="spellStart"/>
      <w:r>
        <w:t>toiletruimte</w:t>
      </w:r>
      <w:proofErr w:type="spellEnd"/>
      <w:r>
        <w:t xml:space="preserve">, </w:t>
      </w:r>
      <w:proofErr w:type="spellStart"/>
      <w:r>
        <w:t>keuken</w:t>
      </w:r>
      <w:proofErr w:type="spellEnd"/>
      <w:r>
        <w:t xml:space="preserve">, </w:t>
      </w:r>
      <w:proofErr w:type="spellStart"/>
      <w:r>
        <w:t>leefruimte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circulatieruimte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onbruikbaar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</w:p>
    <w:p w14:paraId="2164E63B" w14:textId="77777777" w:rsidR="005C1777" w:rsidRDefault="00AA7214">
      <w:pPr>
        <w:spacing w:after="80"/>
        <w:ind w:left="840"/>
      </w:pPr>
      <w:r>
        <w:t xml:space="preserve"> C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36E11A8F" w14:textId="77777777" w:rsidR="005C1777" w:rsidRDefault="00AA7214">
      <w:pPr>
        <w:numPr>
          <w:ilvl w:val="0"/>
          <w:numId w:val="23"/>
        </w:numPr>
        <w:spacing w:before="160"/>
        <w:ind w:left="1560"/>
        <w:rPr>
          <w:color w:val="000000"/>
        </w:rPr>
      </w:pPr>
      <w:r>
        <w:t xml:space="preserve">die </w:t>
      </w:r>
      <w:proofErr w:type="spellStart"/>
      <w:r>
        <w:t>zich</w:t>
      </w:r>
      <w:proofErr w:type="spellEnd"/>
      <w:r>
        <w:t xml:space="preserve"> met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derden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loophulpmiddel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orthese</w:t>
      </w:r>
      <w:proofErr w:type="spellEnd"/>
      <w:r>
        <w:t xml:space="preserve"> of </w:t>
      </w:r>
      <w:proofErr w:type="spellStart"/>
      <w:r>
        <w:t>prothese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stappend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>;</w:t>
      </w:r>
    </w:p>
    <w:p w14:paraId="74C4B178" w14:textId="77777777" w:rsidR="005C1777" w:rsidRDefault="00AA7214">
      <w:pPr>
        <w:numPr>
          <w:ilvl w:val="0"/>
          <w:numId w:val="23"/>
        </w:numPr>
        <w:ind w:left="1560"/>
        <w:rPr>
          <w:color w:val="000000"/>
        </w:rPr>
      </w:pPr>
      <w:r>
        <w:lastRenderedPageBreak/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loophulpmiddel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orthese</w:t>
      </w:r>
      <w:proofErr w:type="spellEnd"/>
      <w:r>
        <w:t xml:space="preserve"> of </w:t>
      </w:r>
      <w:proofErr w:type="spellStart"/>
      <w:r>
        <w:t>prothese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 </w:t>
      </w:r>
    </w:p>
    <w:p w14:paraId="38D93A69" w14:textId="77777777" w:rsidR="005C1777" w:rsidRDefault="00AA7214">
      <w:pPr>
        <w:numPr>
          <w:ilvl w:val="0"/>
          <w:numId w:val="23"/>
        </w:numPr>
        <w:spacing w:after="160"/>
        <w:ind w:left="1560"/>
        <w:rPr>
          <w:color w:val="000000"/>
        </w:rPr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is.</w:t>
      </w:r>
    </w:p>
    <w:p w14:paraId="00A2A4B1" w14:textId="77777777" w:rsidR="005C1777" w:rsidRDefault="00AA7214">
      <w:pPr>
        <w:spacing w:after="80"/>
        <w:ind w:left="840"/>
      </w:pPr>
      <w:r>
        <w:t xml:space="preserve"> D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7A94C5E8" w14:textId="77777777" w:rsidR="005C1777" w:rsidRDefault="00AA7214">
      <w:pPr>
        <w:numPr>
          <w:ilvl w:val="0"/>
          <w:numId w:val="18"/>
        </w:numPr>
        <w:spacing w:before="160"/>
        <w:ind w:left="1560"/>
        <w:rPr>
          <w:color w:val="000000"/>
        </w:rPr>
      </w:pPr>
      <w:r>
        <w:t xml:space="preserve">die </w:t>
      </w:r>
      <w:proofErr w:type="spellStart"/>
      <w:r>
        <w:t>zich</w:t>
      </w:r>
      <w:proofErr w:type="spellEnd"/>
      <w:r>
        <w:t xml:space="preserve"> met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derden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loophulpmiddel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orthese</w:t>
      </w:r>
      <w:proofErr w:type="spellEnd"/>
      <w:r>
        <w:t xml:space="preserve"> of </w:t>
      </w:r>
      <w:proofErr w:type="spellStart"/>
      <w:r>
        <w:t>prothese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stappend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>;</w:t>
      </w:r>
    </w:p>
    <w:p w14:paraId="38794A8C" w14:textId="77777777" w:rsidR="005C1777" w:rsidRDefault="00AA7214">
      <w:pPr>
        <w:numPr>
          <w:ilvl w:val="0"/>
          <w:numId w:val="18"/>
        </w:numPr>
        <w:ind w:left="1560"/>
        <w:rPr>
          <w:color w:val="000000"/>
        </w:r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loophulpmiddel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orthese</w:t>
      </w:r>
      <w:proofErr w:type="spellEnd"/>
      <w:r>
        <w:t xml:space="preserve"> of </w:t>
      </w:r>
      <w:proofErr w:type="spellStart"/>
      <w:r>
        <w:t>prothese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202DA637" w14:textId="77777777" w:rsidR="005C1777" w:rsidRDefault="00AA7214">
      <w:pPr>
        <w:numPr>
          <w:ilvl w:val="0"/>
          <w:numId w:val="18"/>
        </w:numPr>
        <w:spacing w:after="160"/>
        <w:ind w:left="1560"/>
        <w:rPr>
          <w:color w:val="000000"/>
        </w:rPr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door 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, </w:t>
      </w:r>
      <w:proofErr w:type="spellStart"/>
      <w:r>
        <w:t>toiletruimte</w:t>
      </w:r>
      <w:proofErr w:type="spellEnd"/>
      <w:r>
        <w:t xml:space="preserve">, </w:t>
      </w:r>
      <w:proofErr w:type="spellStart"/>
      <w:r>
        <w:t>slaapkamer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circulatieruimte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onbruikbaar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>.</w:t>
      </w:r>
    </w:p>
    <w:p w14:paraId="124E5F27" w14:textId="77777777" w:rsidR="005C1777" w:rsidRDefault="005C1777"/>
    <w:p w14:paraId="63A52678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31" w:name="_ub41g0hrg85b" w:colFirst="0" w:colLast="0"/>
      <w:bookmarkEnd w:id="31"/>
      <w:proofErr w:type="spellStart"/>
      <w:r>
        <w:t>Bestemmingswijziging</w:t>
      </w:r>
      <w:proofErr w:type="spellEnd"/>
      <w:r>
        <w:t xml:space="preserve">: </w:t>
      </w:r>
      <w:proofErr w:type="spellStart"/>
      <w:r>
        <w:t>inrichten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in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ruimte</w:t>
      </w:r>
      <w:proofErr w:type="spellEnd"/>
    </w:p>
    <w:p w14:paraId="51C1B87D" w14:textId="77777777" w:rsidR="005C1777" w:rsidRDefault="005C1777"/>
    <w:p w14:paraId="0FCF66A9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,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</w:p>
    <w:p w14:paraId="22A20D4E" w14:textId="77777777" w:rsidR="005C1777" w:rsidRDefault="005C1777"/>
    <w:p w14:paraId="3DE52DBF" w14:textId="77777777" w:rsidR="005C1777" w:rsidRDefault="00AA7214">
      <w:pPr>
        <w:spacing w:after="120"/>
      </w:pPr>
      <w:r>
        <w:t xml:space="preserve">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‘</w:t>
      </w:r>
      <w:proofErr w:type="spellStart"/>
      <w:r>
        <w:t>bestemmingswijziging</w:t>
      </w:r>
      <w:proofErr w:type="spellEnd"/>
      <w:r>
        <w:t xml:space="preserve">: </w:t>
      </w:r>
      <w:proofErr w:type="spellStart"/>
      <w:r>
        <w:t>inrichten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in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5.885,60 euro om de </w:t>
      </w:r>
      <w:proofErr w:type="spellStart"/>
      <w:r>
        <w:t>kosten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verbouwing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vergoeden</w:t>
      </w:r>
      <w:proofErr w:type="spellEnd"/>
      <w:r>
        <w:t xml:space="preserve">. </w:t>
      </w:r>
    </w:p>
    <w:p w14:paraId="1C18CC02" w14:textId="77777777" w:rsidR="005C1777" w:rsidRDefault="00AA7214">
      <w:pPr>
        <w:spacing w:after="120"/>
      </w:pPr>
      <w:r>
        <w:t xml:space="preserve">De </w:t>
      </w:r>
      <w:proofErr w:type="spellStart"/>
      <w:r>
        <w:t>beschrijving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>:</w:t>
      </w:r>
    </w:p>
    <w:p w14:paraId="7E573779" w14:textId="77777777" w:rsidR="005C1777" w:rsidRDefault="00AA7214">
      <w:pPr>
        <w:spacing w:after="120"/>
        <w:rPr>
          <w:b/>
        </w:rPr>
      </w:pPr>
      <w:proofErr w:type="spellStart"/>
      <w:r>
        <w:rPr>
          <w:b/>
        </w:rPr>
        <w:t>Aangepaste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beschrijving</w:t>
      </w:r>
      <w:proofErr w:type="spellEnd"/>
      <w:r>
        <w:rPr>
          <w:b/>
        </w:rPr>
        <w:t>:</w:t>
      </w:r>
    </w:p>
    <w:p w14:paraId="72F8197C" w14:textId="77777777" w:rsidR="005C1777" w:rsidRDefault="00AA7214">
      <w:pPr>
        <w:spacing w:after="120"/>
      </w:pPr>
      <w:r>
        <w:t>'</w:t>
      </w:r>
      <w:proofErr w:type="spellStart"/>
      <w:r>
        <w:t>Bestemmingswijziging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' is het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>.</w:t>
      </w:r>
    </w:p>
    <w:p w14:paraId="32F6A60E" w14:textId="77777777" w:rsidR="005C1777" w:rsidRDefault="00AA7214">
      <w:pPr>
        <w:spacing w:after="120"/>
      </w:pPr>
      <w:proofErr w:type="spellStart"/>
      <w:r>
        <w:t>Inbegrepen</w:t>
      </w:r>
      <w:proofErr w:type="spellEnd"/>
      <w:r>
        <w:t>:</w:t>
      </w:r>
    </w:p>
    <w:p w14:paraId="3B4D323D" w14:textId="77777777" w:rsidR="005C1777" w:rsidRDefault="00AA7214">
      <w:pPr>
        <w:numPr>
          <w:ilvl w:val="0"/>
          <w:numId w:val="5"/>
        </w:numPr>
        <w:spacing w:before="220"/>
      </w:pPr>
      <w:proofErr w:type="spellStart"/>
      <w:r>
        <w:t>installeren</w:t>
      </w:r>
      <w:proofErr w:type="spellEnd"/>
      <w:r>
        <w:t xml:space="preserve"> van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nutsvoorzieningen</w:t>
      </w:r>
      <w:proofErr w:type="spellEnd"/>
      <w:r>
        <w:t xml:space="preserve"> in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badkamer</w:t>
      </w:r>
      <w:proofErr w:type="spellEnd"/>
    </w:p>
    <w:p w14:paraId="1B8D2F1F" w14:textId="77777777" w:rsidR="005C1777" w:rsidRDefault="00AA7214">
      <w:pPr>
        <w:numPr>
          <w:ilvl w:val="0"/>
          <w:numId w:val="5"/>
        </w:numPr>
        <w:spacing w:after="220"/>
      </w:pPr>
      <w:proofErr w:type="spellStart"/>
      <w:r>
        <w:t>verplaatsingskosten</w:t>
      </w:r>
      <w:proofErr w:type="spellEnd"/>
    </w:p>
    <w:p w14:paraId="12556D64" w14:textId="77777777" w:rsidR="005C1777" w:rsidRDefault="00AA7214">
      <w:pPr>
        <w:spacing w:before="220" w:after="220" w:line="240" w:lineRule="auto"/>
      </w:pPr>
      <w:r>
        <w:t xml:space="preserve"> </w:t>
      </w:r>
    </w:p>
    <w:p w14:paraId="7252407C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32" w:name="_uwq0bjjif1dw" w:colFirst="0" w:colLast="0"/>
      <w:bookmarkEnd w:id="32"/>
      <w:proofErr w:type="spellStart"/>
      <w:r>
        <w:t>Bijbouwen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slaapkamer</w:t>
      </w:r>
      <w:proofErr w:type="spellEnd"/>
      <w:r>
        <w:t xml:space="preserve"> / </w:t>
      </w:r>
      <w:proofErr w:type="spellStart"/>
      <w:r>
        <w:t>bijbouwen</w:t>
      </w:r>
      <w:proofErr w:type="spellEnd"/>
      <w:r>
        <w:t xml:space="preserve">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i.f.v.</w:t>
      </w:r>
      <w:proofErr w:type="spellEnd"/>
      <w:r>
        <w:t xml:space="preserve"> </w:t>
      </w:r>
      <w:proofErr w:type="spellStart"/>
      <w:r>
        <w:t>inrichten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slaapkamer</w:t>
      </w:r>
      <w:proofErr w:type="spellEnd"/>
      <w:r>
        <w:t xml:space="preserve"> op het </w:t>
      </w:r>
      <w:proofErr w:type="spellStart"/>
      <w:r>
        <w:t>gelijkvloers</w:t>
      </w:r>
      <w:proofErr w:type="spellEnd"/>
    </w:p>
    <w:p w14:paraId="5880C6DD" w14:textId="77777777" w:rsidR="005C1777" w:rsidRDefault="005C1777"/>
    <w:p w14:paraId="5F59E2D3" w14:textId="77777777" w:rsidR="005C1777" w:rsidRDefault="00AA7214">
      <w:pPr>
        <w:rPr>
          <w:u w:val="single"/>
        </w:rPr>
      </w:pPr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165FB0FD" w14:textId="77777777" w:rsidR="005C1777" w:rsidRDefault="005C1777">
      <w:pPr>
        <w:ind w:left="708"/>
        <w:rPr>
          <w:u w:val="single"/>
        </w:rPr>
      </w:pPr>
    </w:p>
    <w:p w14:paraId="7015A8CF" w14:textId="77777777" w:rsidR="005C1777" w:rsidRDefault="00AA7214">
      <w:pPr>
        <w:spacing w:after="120"/>
      </w:pPr>
      <w:r>
        <w:t xml:space="preserve">De </w:t>
      </w:r>
      <w:proofErr w:type="spellStart"/>
      <w:r>
        <w:t>referterubriek</w:t>
      </w:r>
      <w:proofErr w:type="spellEnd"/>
      <w:r>
        <w:t xml:space="preserve"> ‘</w:t>
      </w:r>
      <w:proofErr w:type="spellStart"/>
      <w:r>
        <w:t>Bijbouwen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slaapkamer</w:t>
      </w:r>
      <w:proofErr w:type="spellEnd"/>
      <w:r>
        <w:t xml:space="preserve"> op het </w:t>
      </w:r>
      <w:proofErr w:type="spellStart"/>
      <w:r>
        <w:t>gelijkvloers</w:t>
      </w:r>
      <w:proofErr w:type="spellEnd"/>
      <w:r>
        <w:t xml:space="preserve">’ is </w:t>
      </w:r>
      <w:proofErr w:type="spellStart"/>
      <w:r>
        <w:t>bedoeld</w:t>
      </w:r>
      <w:proofErr w:type="spellEnd"/>
      <w:r>
        <w:t xml:space="preserve"> om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efficiënte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op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, het </w:t>
      </w:r>
      <w:proofErr w:type="spellStart"/>
      <w:r>
        <w:t>aanbouwen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badkamer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slaapkamer</w:t>
      </w:r>
      <w:proofErr w:type="spellEnd"/>
      <w:r>
        <w:t xml:space="preserve"> op het </w:t>
      </w:r>
      <w:proofErr w:type="spellStart"/>
      <w:r>
        <w:t>gelijkvloers</w:t>
      </w:r>
      <w:proofErr w:type="spellEnd"/>
      <w:r>
        <w:t xml:space="preserve">,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de </w:t>
      </w:r>
      <w:proofErr w:type="spellStart"/>
      <w:r>
        <w:t>meest</w:t>
      </w:r>
      <w:proofErr w:type="spellEnd"/>
      <w:r>
        <w:t xml:space="preserve"> adequate </w:t>
      </w:r>
      <w:proofErr w:type="spellStart"/>
      <w:r>
        <w:t>oplossing</w:t>
      </w:r>
      <w:proofErr w:type="spellEnd"/>
      <w:r>
        <w:t xml:space="preserve"> is in de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. Het </w:t>
      </w:r>
      <w:proofErr w:type="spellStart"/>
      <w:r>
        <w:t>refertebedrag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tot 32.000 euro om de </w:t>
      </w:r>
      <w:proofErr w:type="spellStart"/>
      <w:r>
        <w:t>werkelijke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verbouwing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vergoeden</w:t>
      </w:r>
      <w:proofErr w:type="spellEnd"/>
      <w:r>
        <w:t>.</w:t>
      </w:r>
    </w:p>
    <w:p w14:paraId="09F9F14F" w14:textId="77777777" w:rsidR="005C1777" w:rsidRDefault="005C1777"/>
    <w:p w14:paraId="54AB0A96" w14:textId="77777777" w:rsidR="005C1777" w:rsidRDefault="00AA7214">
      <w:pPr>
        <w:pStyle w:val="Kop2"/>
        <w:numPr>
          <w:ilvl w:val="1"/>
          <w:numId w:val="3"/>
        </w:numPr>
        <w:ind w:left="992" w:hanging="420"/>
        <w:rPr>
          <w:sz w:val="34"/>
          <w:szCs w:val="34"/>
        </w:rPr>
      </w:pPr>
      <w:bookmarkStart w:id="33" w:name="_wjd14ubl5gt3" w:colFirst="0" w:colLast="0"/>
      <w:bookmarkEnd w:id="33"/>
      <w:proofErr w:type="spellStart"/>
      <w:r>
        <w:lastRenderedPageBreak/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1,80 m met </w:t>
      </w:r>
      <w:proofErr w:type="spellStart"/>
      <w:r>
        <w:t>gesloten</w:t>
      </w:r>
      <w:proofErr w:type="spellEnd"/>
      <w:r>
        <w:t xml:space="preserve"> koker of </w:t>
      </w:r>
      <w:proofErr w:type="spellStart"/>
      <w:r>
        <w:t>schacht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maximumsnelheid</w:t>
      </w:r>
      <w:proofErr w:type="spellEnd"/>
      <w:r>
        <w:t xml:space="preserve"> van 0,15 m/s</w:t>
      </w:r>
    </w:p>
    <w:p w14:paraId="40C200BF" w14:textId="77777777" w:rsidR="005C1777" w:rsidRDefault="005C1777"/>
    <w:p w14:paraId="6DA37A92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</w:p>
    <w:p w14:paraId="33A2356A" w14:textId="77777777" w:rsidR="005C1777" w:rsidRDefault="005C1777"/>
    <w:p w14:paraId="70E7FF71" w14:textId="77777777" w:rsidR="005C1777" w:rsidRDefault="00AA7214">
      <w:pPr>
        <w:spacing w:after="120"/>
      </w:pPr>
      <w:r>
        <w:t xml:space="preserve">De </w:t>
      </w:r>
      <w:proofErr w:type="spellStart"/>
      <w:r>
        <w:t>beschrijving</w:t>
      </w:r>
      <w:proofErr w:type="spellEnd"/>
      <w:r>
        <w:t xml:space="preserve"> in de </w:t>
      </w:r>
      <w:proofErr w:type="spellStart"/>
      <w:r>
        <w:t>hulpmiddelenfiche</w:t>
      </w:r>
      <w:proofErr w:type="spellEnd"/>
      <w:r>
        <w:t xml:space="preserve"> is </w:t>
      </w:r>
      <w:proofErr w:type="spellStart"/>
      <w:r>
        <w:t>gecorrigeerd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type lift (</w:t>
      </w:r>
      <w:proofErr w:type="spellStart"/>
      <w:r>
        <w:t>huislift</w:t>
      </w:r>
      <w:proofErr w:type="spellEnd"/>
      <w:r>
        <w:t xml:space="preserve"> -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snelheid</w:t>
      </w:r>
      <w:proofErr w:type="spellEnd"/>
      <w:r>
        <w:t xml:space="preserve"> van </w:t>
      </w:r>
      <w:proofErr w:type="spellStart"/>
      <w:r>
        <w:t>maximaal</w:t>
      </w:r>
      <w:proofErr w:type="spellEnd"/>
      <w:r>
        <w:t xml:space="preserve"> 0,15 m/s) </w:t>
      </w:r>
      <w:proofErr w:type="spellStart"/>
      <w:r>
        <w:t>heeft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</w:t>
      </w:r>
      <w:proofErr w:type="spellStart"/>
      <w:r>
        <w:t>schacht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toegangsdeur</w:t>
      </w:r>
      <w:proofErr w:type="spellEnd"/>
      <w:r>
        <w:t xml:space="preserve">, maar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</w:t>
      </w:r>
      <w:proofErr w:type="spellStart"/>
      <w:r>
        <w:t>kooi</w:t>
      </w:r>
      <w:proofErr w:type="spellEnd"/>
      <w:r>
        <w:t xml:space="preserve">. De </w:t>
      </w:r>
      <w:proofErr w:type="spellStart"/>
      <w:r>
        <w:t>kooi</w:t>
      </w:r>
      <w:proofErr w:type="spellEnd"/>
      <w:r>
        <w:t xml:space="preserve"> is open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voorzijde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. </w:t>
      </w:r>
    </w:p>
    <w:p w14:paraId="0F3F8D63" w14:textId="77777777" w:rsidR="005C1777" w:rsidRDefault="00AA7214">
      <w:pPr>
        <w:spacing w:after="120"/>
        <w:rPr>
          <w:b/>
        </w:rPr>
      </w:pPr>
      <w:proofErr w:type="spellStart"/>
      <w:r>
        <w:rPr>
          <w:b/>
        </w:rPr>
        <w:t>Aangepaste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beschrijving</w:t>
      </w:r>
      <w:proofErr w:type="spellEnd"/>
      <w:r>
        <w:rPr>
          <w:b/>
        </w:rPr>
        <w:t>:</w:t>
      </w:r>
    </w:p>
    <w:p w14:paraId="141FC1D8" w14:textId="77777777" w:rsidR="005C1777" w:rsidRDefault="00AA7214">
      <w:pPr>
        <w:spacing w:after="120"/>
      </w:pP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1,80 m met </w:t>
      </w:r>
      <w:proofErr w:type="spellStart"/>
      <w:r>
        <w:t>gesloten</w:t>
      </w:r>
      <w:proofErr w:type="spellEnd"/>
      <w:r>
        <w:t xml:space="preserve"> koker of </w:t>
      </w:r>
      <w:proofErr w:type="spellStart"/>
      <w:r>
        <w:t>schacht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maximumsnelheid</w:t>
      </w:r>
      <w:proofErr w:type="spellEnd"/>
      <w:r>
        <w:t xml:space="preserve"> van 0,15 m/s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verticaal</w:t>
      </w:r>
      <w:proofErr w:type="spellEnd"/>
      <w:r>
        <w:t xml:space="preserve"> </w:t>
      </w:r>
      <w:proofErr w:type="spellStart"/>
      <w:r>
        <w:t>hefplatform</w:t>
      </w:r>
      <w:proofErr w:type="spellEnd"/>
      <w:r>
        <w:t xml:space="preserve"> +1,80 m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vervoer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geleider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hoogteverschil</w:t>
      </w:r>
      <w:proofErr w:type="spellEnd"/>
      <w:r>
        <w:t xml:space="preserve"> </w:t>
      </w:r>
      <w:proofErr w:type="spellStart"/>
      <w:r>
        <w:t>overbrugt</w:t>
      </w:r>
      <w:proofErr w:type="spellEnd"/>
      <w:r>
        <w:t xml:space="preserve"> van </w:t>
      </w:r>
      <w:proofErr w:type="spellStart"/>
      <w:r>
        <w:t>meer</w:t>
      </w:r>
      <w:proofErr w:type="spellEnd"/>
      <w:r>
        <w:t xml:space="preserve"> dan 1,80 m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b/>
        </w:rPr>
        <w:t>rolstoeltoegankelijk</w:t>
      </w:r>
      <w:proofErr w:type="spellEnd"/>
      <w:r>
        <w:rPr>
          <w:b/>
        </w:rPr>
        <w:t xml:space="preserve"> platform </w:t>
      </w:r>
      <w:r>
        <w:t xml:space="preserve">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</w:t>
      </w:r>
    </w:p>
    <w:p w14:paraId="215C3BC2" w14:textId="77777777" w:rsidR="005C1777" w:rsidRDefault="005C1777"/>
    <w:p w14:paraId="6A6D5578" w14:textId="77777777" w:rsidR="005C1777" w:rsidRDefault="00AA7214">
      <w:pPr>
        <w:pStyle w:val="Kop2"/>
        <w:numPr>
          <w:ilvl w:val="0"/>
          <w:numId w:val="3"/>
        </w:numPr>
      </w:pPr>
      <w:bookmarkStart w:id="34" w:name="_2z0igh13t0hg" w:colFirst="0" w:colLast="0"/>
      <w:bookmarkEnd w:id="34"/>
      <w:proofErr w:type="spellStart"/>
      <w:r>
        <w:t>Huurpakketten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degeneratieve</w:t>
      </w:r>
      <w:proofErr w:type="spellEnd"/>
      <w:r>
        <w:t xml:space="preserve"> </w:t>
      </w:r>
      <w:proofErr w:type="spellStart"/>
      <w:r>
        <w:t>aandoening</w:t>
      </w:r>
      <w:proofErr w:type="spellEnd"/>
    </w:p>
    <w:p w14:paraId="7F74CE2E" w14:textId="77777777" w:rsidR="005C1777" w:rsidRDefault="00AA7214">
      <w:pPr>
        <w:pStyle w:val="Kop2"/>
        <w:numPr>
          <w:ilvl w:val="1"/>
          <w:numId w:val="3"/>
        </w:numPr>
        <w:ind w:left="992" w:hanging="420"/>
      </w:pPr>
      <w:bookmarkStart w:id="35" w:name="_gkcf2086st5" w:colFirst="0" w:colLast="0"/>
      <w:bookmarkEnd w:id="35"/>
      <w:proofErr w:type="spellStart"/>
      <w:r>
        <w:t>Huur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type 2</w:t>
      </w:r>
    </w:p>
    <w:p w14:paraId="3F16C900" w14:textId="77777777" w:rsidR="005C1777" w:rsidRDefault="005C1777">
      <w:pPr>
        <w:rPr>
          <w:u w:val="single"/>
        </w:rPr>
      </w:pPr>
    </w:p>
    <w:p w14:paraId="6829DC70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beschrijving</w:t>
      </w:r>
      <w:proofErr w:type="spellEnd"/>
      <w:r>
        <w:t xml:space="preserve">,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  <w:r>
        <w:t xml:space="preserve">, </w:t>
      </w:r>
      <w:proofErr w:type="spellStart"/>
      <w:r>
        <w:t>invoering</w:t>
      </w:r>
      <w:proofErr w:type="spellEnd"/>
      <w:r>
        <w:t>/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cumulverbod</w:t>
      </w:r>
      <w:proofErr w:type="spellEnd"/>
    </w:p>
    <w:p w14:paraId="28FAB3EB" w14:textId="77777777" w:rsidR="005C1777" w:rsidRDefault="005C1777">
      <w:pPr>
        <w:rPr>
          <w:u w:val="single"/>
        </w:rPr>
      </w:pPr>
    </w:p>
    <w:p w14:paraId="34D5022F" w14:textId="77777777" w:rsidR="005C1777" w:rsidRDefault="00AA7214">
      <w:r>
        <w:t xml:space="preserve">Het </w:t>
      </w:r>
      <w:proofErr w:type="spellStart"/>
      <w:r>
        <w:t>cumulverbod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het </w:t>
      </w:r>
      <w:proofErr w:type="spellStart"/>
      <w:r>
        <w:t>huurpakket</w:t>
      </w:r>
      <w:proofErr w:type="spellEnd"/>
      <w:r>
        <w:t xml:space="preserve"> ‘</w:t>
      </w:r>
      <w:proofErr w:type="spellStart"/>
      <w:r>
        <w:t>communicatie</w:t>
      </w:r>
      <w:proofErr w:type="spellEnd"/>
      <w:r>
        <w:t xml:space="preserve"> type 2’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huurpakketten</w:t>
      </w:r>
      <w:proofErr w:type="spellEnd"/>
      <w:r>
        <w:t xml:space="preserve"> ‘montage type 1’ </w:t>
      </w:r>
      <w:proofErr w:type="spellStart"/>
      <w:r>
        <w:t>en</w:t>
      </w:r>
      <w:proofErr w:type="spellEnd"/>
      <w:r>
        <w:t xml:space="preserve"> ‘montage type 2’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opgeheven</w:t>
      </w:r>
      <w:proofErr w:type="spellEnd"/>
      <w:r>
        <w:t xml:space="preserve">. </w:t>
      </w:r>
    </w:p>
    <w:p w14:paraId="6AC1874F" w14:textId="77777777" w:rsidR="005C1777" w:rsidRDefault="00AA7214">
      <w:r>
        <w:t xml:space="preserve">In het </w:t>
      </w:r>
      <w:proofErr w:type="spellStart"/>
      <w:r>
        <w:t>huurpakket</w:t>
      </w:r>
      <w:proofErr w:type="spellEnd"/>
      <w:r>
        <w:t xml:space="preserve"> ‘</w:t>
      </w:r>
      <w:proofErr w:type="spellStart"/>
      <w:r>
        <w:t>communicatie</w:t>
      </w:r>
      <w:proofErr w:type="spellEnd"/>
      <w:r>
        <w:t xml:space="preserve"> type 2’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montage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reguliere</w:t>
      </w:r>
      <w:proofErr w:type="spellEnd"/>
      <w:r>
        <w:t xml:space="preserve"> tablet op de </w:t>
      </w:r>
      <w:proofErr w:type="spellStart"/>
      <w:r>
        <w:t>rolstoel</w:t>
      </w:r>
      <w:proofErr w:type="spellEnd"/>
      <w:r>
        <w:t xml:space="preserve">, op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aan</w:t>
      </w:r>
      <w:proofErr w:type="spellEnd"/>
      <w:r>
        <w:t xml:space="preserve"> bed </w:t>
      </w:r>
      <w:proofErr w:type="spellStart"/>
      <w:r>
        <w:t>inbegrepen</w:t>
      </w:r>
      <w:proofErr w:type="spellEnd"/>
      <w:r>
        <w:t xml:space="preserve">. Op basis van feedback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werkveld</w:t>
      </w:r>
      <w:proofErr w:type="spellEnd"/>
      <w:r>
        <w:t xml:space="preserve"> </w:t>
      </w:r>
      <w:proofErr w:type="spellStart"/>
      <w:r>
        <w:t>blijken</w:t>
      </w:r>
      <w:proofErr w:type="spellEnd"/>
      <w:r>
        <w:t xml:space="preserve"> </w:t>
      </w:r>
      <w:proofErr w:type="spellStart"/>
      <w:r>
        <w:t>reguliere</w:t>
      </w:r>
      <w:proofErr w:type="spellEnd"/>
      <w:r>
        <w:t xml:space="preserve"> tablets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robuust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duurzaam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 SDA. De </w:t>
      </w:r>
      <w:proofErr w:type="spellStart"/>
      <w:r>
        <w:t>communicatietoestellen</w:t>
      </w:r>
      <w:proofErr w:type="spellEnd"/>
      <w:r>
        <w:t xml:space="preserve"> die </w:t>
      </w:r>
      <w:proofErr w:type="spellStart"/>
      <w:r>
        <w:t>verhuurd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huurpakket</w:t>
      </w:r>
      <w:proofErr w:type="spellEnd"/>
      <w:r>
        <w:t xml:space="preserve"> ‘</w:t>
      </w:r>
      <w:proofErr w:type="spellStart"/>
      <w:r>
        <w:t>communicatie</w:t>
      </w:r>
      <w:proofErr w:type="spellEnd"/>
      <w:r>
        <w:t xml:space="preserve"> type 2’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steeds basis </w:t>
      </w:r>
      <w:proofErr w:type="spellStart"/>
      <w:r>
        <w:t>dynamische</w:t>
      </w:r>
      <w:proofErr w:type="spellEnd"/>
      <w:r>
        <w:t xml:space="preserve"> </w:t>
      </w:r>
      <w:proofErr w:type="spellStart"/>
      <w:r>
        <w:t>communicatietoestellen</w:t>
      </w:r>
      <w:proofErr w:type="spellEnd"/>
      <w:r>
        <w:t xml:space="preserve"> die </w:t>
      </w:r>
      <w:proofErr w:type="spellStart"/>
      <w:r>
        <w:t>zwaarder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robuuster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gewone</w:t>
      </w:r>
      <w:proofErr w:type="spellEnd"/>
      <w:r>
        <w:t xml:space="preserve"> tablet.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toestellen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op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monteren</w:t>
      </w:r>
      <w:proofErr w:type="spellEnd"/>
      <w:r>
        <w:t xml:space="preserve">, </w:t>
      </w:r>
      <w:proofErr w:type="spellStart"/>
      <w:r>
        <w:t>volstaan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</w:t>
      </w:r>
      <w:proofErr w:type="spellStart"/>
      <w:r>
        <w:t>statieven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, maar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volwaardige</w:t>
      </w:r>
      <w:proofErr w:type="spellEnd"/>
      <w:r>
        <w:t xml:space="preserve"> </w:t>
      </w:r>
      <w:proofErr w:type="spellStart"/>
      <w:r>
        <w:t>rolstoelstatieven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. </w:t>
      </w:r>
    </w:p>
    <w:p w14:paraId="1D70D16B" w14:textId="77777777" w:rsidR="005C1777" w:rsidRDefault="00AA7214">
      <w:r>
        <w:t xml:space="preserve">Door de </w:t>
      </w:r>
      <w:proofErr w:type="spellStart"/>
      <w:r>
        <w:t>combinatie</w:t>
      </w:r>
      <w:proofErr w:type="spellEnd"/>
      <w:r>
        <w:t xml:space="preserve"> van het </w:t>
      </w:r>
      <w:proofErr w:type="spellStart"/>
      <w:r>
        <w:t>huurpakket</w:t>
      </w:r>
      <w:proofErr w:type="spellEnd"/>
      <w:r>
        <w:t xml:space="preserve"> ‘</w:t>
      </w:r>
      <w:proofErr w:type="spellStart"/>
      <w:r>
        <w:t>communicatie</w:t>
      </w:r>
      <w:proofErr w:type="spellEnd"/>
      <w:r>
        <w:t xml:space="preserve"> type 2’ met het </w:t>
      </w:r>
      <w:proofErr w:type="spellStart"/>
      <w:r>
        <w:t>huurpakket</w:t>
      </w:r>
      <w:proofErr w:type="spellEnd"/>
      <w:r>
        <w:t xml:space="preserve"> ‘montage type 1’ of ‘montage type 2’ toe </w:t>
      </w:r>
      <w:proofErr w:type="spellStart"/>
      <w:r>
        <w:t>te</w:t>
      </w:r>
      <w:proofErr w:type="spellEnd"/>
      <w:r>
        <w:t xml:space="preserve"> laten, </w:t>
      </w:r>
      <w:proofErr w:type="spellStart"/>
      <w:r>
        <w:t>kunnen</w:t>
      </w:r>
      <w:proofErr w:type="spellEnd"/>
      <w:r>
        <w:t xml:space="preserve"> adequate </w:t>
      </w:r>
      <w:proofErr w:type="spellStart"/>
      <w:r>
        <w:t>statieven</w:t>
      </w:r>
      <w:proofErr w:type="spellEnd"/>
      <w:r>
        <w:t xml:space="preserve"> </w:t>
      </w:r>
      <w:proofErr w:type="spellStart"/>
      <w:r>
        <w:t>verhuurd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14:paraId="0C1EC90C" w14:textId="77777777" w:rsidR="005C1777" w:rsidRDefault="00AA7214">
      <w:r>
        <w:t xml:space="preserve">Om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montage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 is in het </w:t>
      </w:r>
      <w:proofErr w:type="spellStart"/>
      <w:r>
        <w:t>huurpakket</w:t>
      </w:r>
      <w:proofErr w:type="spellEnd"/>
      <w:r>
        <w:t xml:space="preserve"> ‘</w:t>
      </w:r>
      <w:proofErr w:type="spellStart"/>
      <w:r>
        <w:t>communicatie</w:t>
      </w:r>
      <w:proofErr w:type="spellEnd"/>
      <w:r>
        <w:t xml:space="preserve"> type 2’ </w:t>
      </w:r>
      <w:proofErr w:type="spellStart"/>
      <w:r>
        <w:t>wordt</w:t>
      </w:r>
      <w:proofErr w:type="spellEnd"/>
      <w:r>
        <w:t xml:space="preserve"> in de </w:t>
      </w:r>
      <w:proofErr w:type="spellStart"/>
      <w:r>
        <w:t>omschrijving</w:t>
      </w:r>
      <w:proofErr w:type="spellEnd"/>
      <w:r>
        <w:t xml:space="preserve"> ‘montage op </w:t>
      </w:r>
      <w:proofErr w:type="spellStart"/>
      <w:r>
        <w:t>rolstoel</w:t>
      </w:r>
      <w:proofErr w:type="spellEnd"/>
      <w:r>
        <w:t xml:space="preserve">,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bed’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‘</w:t>
      </w:r>
      <w:proofErr w:type="spellStart"/>
      <w:r>
        <w:t>inbegrepen</w:t>
      </w:r>
      <w:proofErr w:type="spellEnd"/>
      <w:r>
        <w:t xml:space="preserve">’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‘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 xml:space="preserve">’. </w:t>
      </w:r>
    </w:p>
    <w:p w14:paraId="1413764D" w14:textId="77777777" w:rsidR="005C1777" w:rsidRDefault="005C1777">
      <w:pPr>
        <w:rPr>
          <w:u w:val="single"/>
        </w:rPr>
      </w:pPr>
    </w:p>
    <w:p w14:paraId="49AE3081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36" w:name="_73qge2eqqben" w:colFirst="0" w:colLast="0"/>
      <w:bookmarkEnd w:id="36"/>
      <w:proofErr w:type="spellStart"/>
      <w:r>
        <w:lastRenderedPageBreak/>
        <w:t>Huurpakketten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degeneratieve</w:t>
      </w:r>
      <w:proofErr w:type="spellEnd"/>
      <w:r>
        <w:t xml:space="preserve"> </w:t>
      </w:r>
      <w:proofErr w:type="spellStart"/>
      <w:r>
        <w:t>aandoening</w:t>
      </w:r>
      <w:proofErr w:type="spellEnd"/>
    </w:p>
    <w:p w14:paraId="3A87981C" w14:textId="77777777" w:rsidR="005C1777" w:rsidRDefault="005C1777">
      <w:pPr>
        <w:rPr>
          <w:u w:val="single"/>
        </w:rPr>
      </w:pPr>
    </w:p>
    <w:p w14:paraId="7EE33C71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6E92A5D2" w14:textId="77777777" w:rsidR="005C1777" w:rsidRDefault="005C1777"/>
    <w:p w14:paraId="0AF0635A" w14:textId="77777777" w:rsidR="005C1777" w:rsidRDefault="00AA7214">
      <w:r>
        <w:t xml:space="preserve">Alle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huurpakketten</w:t>
      </w:r>
      <w:proofErr w:type="spellEnd"/>
      <w:r>
        <w:t xml:space="preserve"> SDA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met 5 </w:t>
      </w:r>
      <w:proofErr w:type="spellStart"/>
      <w:r>
        <w:t>procent</w:t>
      </w:r>
      <w:proofErr w:type="spellEnd"/>
      <w:r>
        <w:t>.</w:t>
      </w:r>
    </w:p>
    <w:p w14:paraId="43202320" w14:textId="77777777" w:rsidR="005C1777" w:rsidRDefault="005C1777"/>
    <w:p w14:paraId="42F05BA4" w14:textId="77777777" w:rsidR="005C1777" w:rsidRDefault="00AA7214">
      <w:pPr>
        <w:pStyle w:val="Kop2"/>
        <w:widowControl w:val="0"/>
        <w:numPr>
          <w:ilvl w:val="0"/>
          <w:numId w:val="3"/>
        </w:numPr>
        <w:ind w:left="708"/>
        <w:rPr>
          <w:sz w:val="34"/>
          <w:szCs w:val="34"/>
        </w:rPr>
      </w:pPr>
      <w:bookmarkStart w:id="37" w:name="_h22jb1jdlquz" w:colFirst="0" w:colLast="0"/>
      <w:bookmarkEnd w:id="37"/>
      <w:proofErr w:type="spellStart"/>
      <w:r>
        <w:t>Vervoers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verblijfskosten</w:t>
      </w:r>
      <w:proofErr w:type="spellEnd"/>
    </w:p>
    <w:p w14:paraId="19F87454" w14:textId="77777777" w:rsidR="005C1777" w:rsidRDefault="005C1777">
      <w:pPr>
        <w:rPr>
          <w:u w:val="single"/>
        </w:rPr>
      </w:pPr>
    </w:p>
    <w:p w14:paraId="6B937482" w14:textId="77777777" w:rsidR="005C1777" w:rsidRDefault="00AA7214">
      <w:proofErr w:type="spellStart"/>
      <w:r>
        <w:rPr>
          <w:b/>
        </w:rPr>
        <w:t>Aard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refertebedrag</w:t>
      </w:r>
      <w:proofErr w:type="spellEnd"/>
    </w:p>
    <w:p w14:paraId="12E98FB2" w14:textId="77777777" w:rsidR="005C1777" w:rsidRDefault="005C1777"/>
    <w:p w14:paraId="253A6BDE" w14:textId="77777777" w:rsidR="005C1777" w:rsidRDefault="00AA7214">
      <w:r>
        <w:t xml:space="preserve">Alle </w:t>
      </w:r>
      <w:proofErr w:type="spellStart"/>
      <w:r>
        <w:t>refertebedragen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vervoers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verblijfskosten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volgen</w:t>
      </w:r>
      <w:proofErr w:type="spellEnd"/>
      <w:r>
        <w:t xml:space="preserve"> van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met 5 </w:t>
      </w:r>
      <w:proofErr w:type="spellStart"/>
      <w:r>
        <w:t>procent</w:t>
      </w:r>
      <w:proofErr w:type="spellEnd"/>
      <w:r>
        <w:t>.</w:t>
      </w:r>
    </w:p>
    <w:p w14:paraId="4D48F312" w14:textId="77777777" w:rsidR="005C1777" w:rsidRDefault="005C1777">
      <w:pPr>
        <w:pBdr>
          <w:top w:val="nil"/>
          <w:left w:val="nil"/>
          <w:bottom w:val="nil"/>
          <w:right w:val="nil"/>
          <w:between w:val="nil"/>
        </w:pBdr>
      </w:pPr>
    </w:p>
    <w:p w14:paraId="02A1E810" w14:textId="77777777" w:rsidR="005C1777" w:rsidRDefault="00AA7214">
      <w:pPr>
        <w:widowControl w:val="0"/>
      </w:pPr>
      <w:r>
        <w:t xml:space="preserve">Als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het VAPH via de </w:t>
      </w:r>
      <w:proofErr w:type="spellStart"/>
      <w:r>
        <w:t>contactgegevens</w:t>
      </w:r>
      <w:proofErr w:type="spellEnd"/>
      <w:r>
        <w:t xml:space="preserve"> </w:t>
      </w:r>
      <w:proofErr w:type="spellStart"/>
      <w:r>
        <w:t>bovenaan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. </w:t>
      </w:r>
    </w:p>
    <w:p w14:paraId="18505E38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E3B4ADC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B3B377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FF89208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07006B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DA7D599" w14:textId="77777777" w:rsidR="005C1777" w:rsidRDefault="00AA721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1ABA286C" w14:textId="77777777" w:rsidR="005C1777" w:rsidRDefault="00AA7214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p w14:paraId="72AD88E7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6A05AD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6865C9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C15A2BE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5111AE2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410AFF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4FA9A3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2B9341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7BCF190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8C100F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50D4C2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5FEF0FE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07003EF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453C27D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C590702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6EAA26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824627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CA118C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90FF75B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491538C" w14:textId="77777777" w:rsidR="005C1777" w:rsidRDefault="00AA7214">
      <w:pPr>
        <w:pStyle w:val="Kop2"/>
        <w:widowControl w:val="0"/>
        <w:ind w:left="0" w:firstLine="0"/>
      </w:pPr>
      <w:bookmarkStart w:id="38" w:name="_6yrt8qum6mcr" w:colFirst="0" w:colLast="0"/>
      <w:bookmarkEnd w:id="38"/>
      <w:proofErr w:type="spellStart"/>
      <w:r>
        <w:lastRenderedPageBreak/>
        <w:t>Bijlagen</w:t>
      </w:r>
      <w:proofErr w:type="spellEnd"/>
    </w:p>
    <w:p w14:paraId="763EF481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39" w:name="_zg8cxvoyv4qc" w:colFirst="0" w:colLast="0"/>
      <w:bookmarkEnd w:id="39"/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&gt; </w:t>
      </w:r>
      <w:proofErr w:type="spellStart"/>
      <w:r>
        <w:t>Polstering</w:t>
      </w:r>
      <w:proofErr w:type="spellEnd"/>
    </w:p>
    <w:p w14:paraId="6836E01D" w14:textId="77777777" w:rsidR="005C1777" w:rsidRDefault="005C1777">
      <w:pPr>
        <w:ind w:left="708"/>
      </w:pPr>
    </w:p>
    <w:p w14:paraId="1C409E11" w14:textId="77777777" w:rsidR="005C1777" w:rsidRDefault="00AA7214">
      <w:pPr>
        <w:spacing w:after="80"/>
        <w:rPr>
          <w:sz w:val="33"/>
          <w:szCs w:val="33"/>
        </w:rPr>
      </w:pPr>
      <w:proofErr w:type="spellStart"/>
      <w:r>
        <w:rPr>
          <w:u w:val="single"/>
        </w:rPr>
        <w:t>Beschrijving</w:t>
      </w:r>
      <w:proofErr w:type="spellEnd"/>
    </w:p>
    <w:p w14:paraId="75FCAA5E" w14:textId="77777777" w:rsidR="005C1777" w:rsidRDefault="00AA7214">
      <w:pPr>
        <w:spacing w:after="120"/>
      </w:pPr>
      <w:proofErr w:type="spellStart"/>
      <w:r>
        <w:t>Polstering</w:t>
      </w:r>
      <w:proofErr w:type="spellEnd"/>
      <w:r>
        <w:t xml:space="preserve"> is de </w:t>
      </w:r>
      <w:proofErr w:type="spellStart"/>
      <w:r>
        <w:t>zachte</w:t>
      </w:r>
      <w:proofErr w:type="spellEnd"/>
      <w:r>
        <w:t xml:space="preserve"> </w:t>
      </w:r>
      <w:proofErr w:type="spellStart"/>
      <w:r>
        <w:t>bekleding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binnenzijde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. De </w:t>
      </w:r>
      <w:proofErr w:type="spellStart"/>
      <w:r>
        <w:t>polstering</w:t>
      </w:r>
      <w:proofErr w:type="spellEnd"/>
      <w:r>
        <w:t xml:space="preserve"> is zo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verwonden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harde</w:t>
      </w:r>
      <w:proofErr w:type="spellEnd"/>
      <w:r>
        <w:t xml:space="preserve"> </w:t>
      </w:r>
      <w:proofErr w:type="spellStart"/>
      <w:r>
        <w:t>omranding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of vast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spijlen</w:t>
      </w:r>
      <w:proofErr w:type="spellEnd"/>
      <w:r>
        <w:t xml:space="preserve"> van het bedframe.</w:t>
      </w:r>
    </w:p>
    <w:p w14:paraId="7920E130" w14:textId="77777777" w:rsidR="005C1777" w:rsidRDefault="00AA7214">
      <w:pPr>
        <w:spacing w:after="120"/>
      </w:pPr>
      <w:r>
        <w:t xml:space="preserve">De </w:t>
      </w:r>
      <w:proofErr w:type="spellStart"/>
      <w:r>
        <w:t>polstering</w:t>
      </w:r>
      <w:proofErr w:type="spellEnd"/>
      <w:r>
        <w:t xml:space="preserve"> is </w:t>
      </w:r>
      <w:proofErr w:type="spellStart"/>
      <w:r>
        <w:t>minimaal</w:t>
      </w:r>
      <w:proofErr w:type="spellEnd"/>
      <w:r>
        <w:t xml:space="preserve"> 3 cm </w:t>
      </w:r>
      <w:proofErr w:type="spellStart"/>
      <w:r>
        <w:t>dik</w:t>
      </w:r>
      <w:proofErr w:type="spellEnd"/>
      <w:r>
        <w:t xml:space="preserve">, 50 cm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incontinentiehoes</w:t>
      </w:r>
      <w:proofErr w:type="spellEnd"/>
      <w:r>
        <w:t xml:space="preserve">. Ze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extra </w:t>
      </w:r>
      <w:proofErr w:type="spellStart"/>
      <w:r>
        <w:t>stevige</w:t>
      </w:r>
      <w:proofErr w:type="spellEnd"/>
      <w:r>
        <w:t xml:space="preserve"> </w:t>
      </w:r>
      <w:proofErr w:type="spellStart"/>
      <w:r>
        <w:t>stof</w:t>
      </w:r>
      <w:proofErr w:type="spellEnd"/>
      <w:r>
        <w:t xml:space="preserve"> om </w:t>
      </w:r>
      <w:proofErr w:type="spellStart"/>
      <w:r>
        <w:t>kapotmaken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verwondingen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</w:p>
    <w:p w14:paraId="7D6BF72E" w14:textId="77777777" w:rsidR="005C1777" w:rsidRDefault="00AA7214">
      <w:pPr>
        <w:spacing w:after="80"/>
        <w:rPr>
          <w:sz w:val="33"/>
          <w:szCs w:val="33"/>
        </w:rPr>
      </w:pPr>
      <w:proofErr w:type="spellStart"/>
      <w:r>
        <w:rPr>
          <w:u w:val="single"/>
        </w:rPr>
        <w:t>Doelgroep</w:t>
      </w:r>
      <w:proofErr w:type="spellEnd"/>
    </w:p>
    <w:p w14:paraId="31F68C95" w14:textId="77777777" w:rsidR="005C1777" w:rsidRDefault="00AA7214">
      <w:pPr>
        <w:numPr>
          <w:ilvl w:val="0"/>
          <w:numId w:val="6"/>
        </w:numPr>
        <w:spacing w:before="220"/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verstandelijke</w:t>
      </w:r>
      <w:proofErr w:type="spellEnd"/>
      <w:r>
        <w:t xml:space="preserve"> handicap</w:t>
      </w:r>
    </w:p>
    <w:p w14:paraId="5A7C071F" w14:textId="77777777" w:rsidR="005C1777" w:rsidRDefault="00AA7214">
      <w:pPr>
        <w:numPr>
          <w:ilvl w:val="1"/>
          <w:numId w:val="6"/>
        </w:numPr>
      </w:pPr>
      <w:r>
        <w:t xml:space="preserve">die </w:t>
      </w:r>
      <w:proofErr w:type="spellStart"/>
      <w:r>
        <w:t>behoren</w:t>
      </w:r>
      <w:proofErr w:type="spellEnd"/>
      <w:r>
        <w:t xml:space="preserve"> tot de </w:t>
      </w:r>
      <w:proofErr w:type="spellStart"/>
      <w:r>
        <w:t>doelgroep</w:t>
      </w:r>
      <w:proofErr w:type="spellEnd"/>
      <w:r>
        <w:t xml:space="preserve"> van </w:t>
      </w:r>
      <w:proofErr w:type="spellStart"/>
      <w:r>
        <w:t>gebruikers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>;</w:t>
      </w:r>
    </w:p>
    <w:p w14:paraId="632A05AE" w14:textId="77777777" w:rsidR="005C1777" w:rsidRDefault="00AA7214">
      <w:pPr>
        <w:numPr>
          <w:ilvl w:val="1"/>
          <w:numId w:val="6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verwonden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omranding</w:t>
      </w:r>
      <w:proofErr w:type="spellEnd"/>
      <w:r>
        <w:t xml:space="preserve"> van de </w:t>
      </w:r>
      <w:proofErr w:type="spellStart"/>
      <w:r>
        <w:t>bedbox</w:t>
      </w:r>
      <w:proofErr w:type="spellEnd"/>
      <w:r>
        <w:t xml:space="preserve"> of vast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spijlen</w:t>
      </w:r>
      <w:proofErr w:type="spellEnd"/>
      <w:r>
        <w:t xml:space="preserve"> van het bedframe;</w:t>
      </w:r>
    </w:p>
    <w:p w14:paraId="5E28C0BF" w14:textId="77777777" w:rsidR="005C1777" w:rsidRDefault="00AA7214">
      <w:pPr>
        <w:numPr>
          <w:ilvl w:val="1"/>
          <w:numId w:val="6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eenvoudigere</w:t>
      </w:r>
      <w:proofErr w:type="spellEnd"/>
      <w:r>
        <w:t xml:space="preserve"> </w:t>
      </w:r>
      <w:proofErr w:type="spellStart"/>
      <w:r>
        <w:t>alternatieven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het </w:t>
      </w:r>
      <w:proofErr w:type="spellStart"/>
      <w:r>
        <w:t>behandelen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onderliggende</w:t>
      </w:r>
      <w:proofErr w:type="spellEnd"/>
      <w:r>
        <w:t xml:space="preserve">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oorzaak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pijn</w:t>
      </w:r>
      <w:proofErr w:type="spellEnd"/>
      <w:r>
        <w:t xml:space="preserve">, </w:t>
      </w:r>
      <w:proofErr w:type="spellStart"/>
      <w:r>
        <w:t>honger</w:t>
      </w:r>
      <w:proofErr w:type="spellEnd"/>
      <w:r>
        <w:t xml:space="preserve"> …), het </w:t>
      </w:r>
      <w:proofErr w:type="spellStart"/>
      <w:r>
        <w:t>optimaliseren</w:t>
      </w:r>
      <w:proofErr w:type="spellEnd"/>
      <w:r>
        <w:t xml:space="preserve"> van </w:t>
      </w:r>
      <w:proofErr w:type="spellStart"/>
      <w:r>
        <w:t>omgevingsfactoren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gebruiken</w:t>
      </w:r>
      <w:proofErr w:type="spellEnd"/>
      <w:r>
        <w:t xml:space="preserve"> van </w:t>
      </w:r>
      <w:proofErr w:type="spellStart"/>
      <w:r>
        <w:t>losse</w:t>
      </w:r>
      <w:proofErr w:type="spellEnd"/>
      <w:r>
        <w:t xml:space="preserve"> </w:t>
      </w:r>
      <w:proofErr w:type="spellStart"/>
      <w:r>
        <w:t>kussens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5C7745BD" w14:textId="77777777" w:rsidR="005C1777" w:rsidRDefault="00AA7214">
      <w:pPr>
        <w:numPr>
          <w:ilvl w:val="0"/>
          <w:numId w:val="6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stoornissen</w:t>
      </w:r>
      <w:proofErr w:type="spellEnd"/>
      <w:r>
        <w:t xml:space="preserve"> van de </w:t>
      </w:r>
      <w:proofErr w:type="spellStart"/>
      <w:r>
        <w:t>mentale</w:t>
      </w:r>
      <w:proofErr w:type="spellEnd"/>
      <w:r>
        <w:t xml:space="preserve"> </w:t>
      </w:r>
      <w:proofErr w:type="spellStart"/>
      <w:r>
        <w:t>functies</w:t>
      </w:r>
      <w:proofErr w:type="spellEnd"/>
    </w:p>
    <w:p w14:paraId="66BB4225" w14:textId="77777777" w:rsidR="005C1777" w:rsidRDefault="00AA7214">
      <w:pPr>
        <w:numPr>
          <w:ilvl w:val="1"/>
          <w:numId w:val="6"/>
        </w:numPr>
      </w:pPr>
      <w:r>
        <w:t xml:space="preserve">die </w:t>
      </w:r>
      <w:proofErr w:type="spellStart"/>
      <w:r>
        <w:t>behoren</w:t>
      </w:r>
      <w:proofErr w:type="spellEnd"/>
      <w:r>
        <w:t xml:space="preserve"> tot de </w:t>
      </w:r>
      <w:proofErr w:type="spellStart"/>
      <w:r>
        <w:t>doelgroep</w:t>
      </w:r>
      <w:proofErr w:type="spellEnd"/>
      <w:r>
        <w:t xml:space="preserve"> van </w:t>
      </w:r>
      <w:proofErr w:type="spellStart"/>
      <w:r>
        <w:t>gebruikers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met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hoogteverstelling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bedbox</w:t>
      </w:r>
      <w:proofErr w:type="spellEnd"/>
      <w:r>
        <w:t xml:space="preserve"> op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hoogte</w:t>
      </w:r>
      <w:proofErr w:type="spellEnd"/>
      <w:r>
        <w:t>;</w:t>
      </w:r>
    </w:p>
    <w:p w14:paraId="38E56128" w14:textId="77777777" w:rsidR="005C1777" w:rsidRDefault="00AA7214">
      <w:pPr>
        <w:numPr>
          <w:ilvl w:val="1"/>
          <w:numId w:val="6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verwonden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omranding</w:t>
      </w:r>
      <w:proofErr w:type="spellEnd"/>
      <w:r>
        <w:t xml:space="preserve"> van de </w:t>
      </w:r>
      <w:proofErr w:type="spellStart"/>
      <w:r>
        <w:t>bedbox</w:t>
      </w:r>
      <w:proofErr w:type="spellEnd"/>
      <w:r>
        <w:t xml:space="preserve"> of vast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spijlen</w:t>
      </w:r>
      <w:proofErr w:type="spellEnd"/>
      <w:r>
        <w:t xml:space="preserve"> van het bedframe;</w:t>
      </w:r>
    </w:p>
    <w:p w14:paraId="52CCFB98" w14:textId="77777777" w:rsidR="005C1777" w:rsidRDefault="00AA7214">
      <w:pPr>
        <w:numPr>
          <w:ilvl w:val="1"/>
          <w:numId w:val="6"/>
        </w:numPr>
        <w:spacing w:after="380"/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eenvoudigere</w:t>
      </w:r>
      <w:proofErr w:type="spellEnd"/>
      <w:r>
        <w:t xml:space="preserve"> </w:t>
      </w:r>
      <w:proofErr w:type="spellStart"/>
      <w:r>
        <w:t>alternatieven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het </w:t>
      </w:r>
      <w:proofErr w:type="spellStart"/>
      <w:r>
        <w:t>behandelen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onderliggende</w:t>
      </w:r>
      <w:proofErr w:type="spellEnd"/>
      <w:r>
        <w:t xml:space="preserve">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oorzaak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pijn</w:t>
      </w:r>
      <w:proofErr w:type="spellEnd"/>
      <w:r>
        <w:t xml:space="preserve">, </w:t>
      </w:r>
      <w:proofErr w:type="spellStart"/>
      <w:r>
        <w:t>honger</w:t>
      </w:r>
      <w:proofErr w:type="spellEnd"/>
      <w:r>
        <w:t xml:space="preserve"> …), het </w:t>
      </w:r>
      <w:proofErr w:type="spellStart"/>
      <w:r>
        <w:t>optimaliseren</w:t>
      </w:r>
      <w:proofErr w:type="spellEnd"/>
      <w:r>
        <w:t xml:space="preserve"> van </w:t>
      </w:r>
      <w:proofErr w:type="spellStart"/>
      <w:r>
        <w:t>omgevingsfactoren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gebruiken</w:t>
      </w:r>
      <w:proofErr w:type="spellEnd"/>
      <w:r>
        <w:t xml:space="preserve"> van </w:t>
      </w:r>
      <w:proofErr w:type="spellStart"/>
      <w:r>
        <w:t>losse</w:t>
      </w:r>
      <w:proofErr w:type="spellEnd"/>
      <w:r>
        <w:t xml:space="preserve"> </w:t>
      </w:r>
      <w:proofErr w:type="spellStart"/>
      <w:r>
        <w:t>kussens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1CDCDBAD" w14:textId="77777777" w:rsidR="005C1777" w:rsidRDefault="00AA7214">
      <w:proofErr w:type="spellStart"/>
      <w:r>
        <w:rPr>
          <w:u w:val="single"/>
        </w:rPr>
        <w:t>Refertebedrag</w:t>
      </w:r>
      <w:proofErr w:type="spellEnd"/>
      <w:r>
        <w:t>: 1.500,00 euro</w:t>
      </w:r>
    </w:p>
    <w:p w14:paraId="5FE42D13" w14:textId="77777777" w:rsidR="005C1777" w:rsidRDefault="00AA7214">
      <w:proofErr w:type="spellStart"/>
      <w:r>
        <w:rPr>
          <w:u w:val="single"/>
        </w:rPr>
        <w:t>Refertetermijn</w:t>
      </w:r>
      <w:proofErr w:type="spellEnd"/>
      <w:r>
        <w:t xml:space="preserve">: 10 </w:t>
      </w:r>
      <w:proofErr w:type="spellStart"/>
      <w:r>
        <w:t>jaar</w:t>
      </w:r>
      <w:proofErr w:type="spellEnd"/>
    </w:p>
    <w:p w14:paraId="4FA218B4" w14:textId="77777777" w:rsidR="005C1777" w:rsidRDefault="005C1777"/>
    <w:p w14:paraId="189A9353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0" w:name="_g8s7i1nqu66a" w:colFirst="0" w:colLast="0"/>
      <w:bookmarkEnd w:id="40"/>
      <w:proofErr w:type="spellStart"/>
      <w:r>
        <w:t>Tilbeugel</w:t>
      </w:r>
      <w:proofErr w:type="spellEnd"/>
    </w:p>
    <w:p w14:paraId="7D129A23" w14:textId="77777777" w:rsidR="005C1777" w:rsidRDefault="005C1777"/>
    <w:p w14:paraId="4DB01964" w14:textId="77777777" w:rsidR="005C1777" w:rsidRDefault="00AA7214">
      <w:pPr>
        <w:spacing w:after="80"/>
        <w:rPr>
          <w:u w:val="single"/>
        </w:rPr>
      </w:pPr>
      <w:proofErr w:type="spellStart"/>
      <w:r>
        <w:rPr>
          <w:u w:val="single"/>
        </w:rPr>
        <w:t>Beschrijving</w:t>
      </w:r>
      <w:proofErr w:type="spellEnd"/>
    </w:p>
    <w:p w14:paraId="77CAE1B9" w14:textId="77777777" w:rsidR="005C1777" w:rsidRDefault="00AA7214">
      <w:pPr>
        <w:spacing w:after="80"/>
      </w:pPr>
      <w:proofErr w:type="spellStart"/>
      <w:r>
        <w:t>Een</w:t>
      </w:r>
      <w:proofErr w:type="spellEnd"/>
      <w:r>
        <w:t xml:space="preserve"> </w:t>
      </w:r>
      <w:proofErr w:type="spellStart"/>
      <w:r>
        <w:t>tilbeugel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lichaamsondersteuningssysteem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tilsysteem</w:t>
      </w:r>
      <w:proofErr w:type="spellEnd"/>
      <w:r>
        <w:t xml:space="preserve">. De </w:t>
      </w:r>
      <w:proofErr w:type="spellStart"/>
      <w:r>
        <w:t>tilbeugel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2 </w:t>
      </w:r>
      <w:proofErr w:type="spellStart"/>
      <w:r>
        <w:t>scharnierende</w:t>
      </w:r>
      <w:proofErr w:type="spellEnd"/>
      <w:r>
        <w:t xml:space="preserve"> </w:t>
      </w:r>
      <w:proofErr w:type="spellStart"/>
      <w:r>
        <w:t>beugels</w:t>
      </w:r>
      <w:proofErr w:type="spellEnd"/>
      <w:r>
        <w:t xml:space="preserve">, </w:t>
      </w:r>
      <w:proofErr w:type="spellStart"/>
      <w:r>
        <w:t>waaraan</w:t>
      </w:r>
      <w:proofErr w:type="spellEnd"/>
      <w:r>
        <w:t xml:space="preserve"> twee </w:t>
      </w:r>
      <w:proofErr w:type="spellStart"/>
      <w:r>
        <w:t>beensteunen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twee </w:t>
      </w:r>
      <w:proofErr w:type="spellStart"/>
      <w:r>
        <w:t>rompsteunen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3D427297" w14:textId="77777777" w:rsidR="005C1777" w:rsidRDefault="00AA7214">
      <w:pPr>
        <w:spacing w:after="80"/>
      </w:pP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  <w:r>
        <w:t>:</w:t>
      </w:r>
    </w:p>
    <w:p w14:paraId="3932D26A" w14:textId="77777777" w:rsidR="005C1777" w:rsidRDefault="00AA7214">
      <w:pPr>
        <w:numPr>
          <w:ilvl w:val="0"/>
          <w:numId w:val="22"/>
        </w:numPr>
        <w:spacing w:before="160"/>
      </w:pPr>
      <w:proofErr w:type="spellStart"/>
      <w:r>
        <w:t>Elektrisch</w:t>
      </w:r>
      <w:proofErr w:type="spellEnd"/>
      <w:r>
        <w:t xml:space="preserve"> </w:t>
      </w:r>
      <w:proofErr w:type="spellStart"/>
      <w:r>
        <w:t>aangedreven</w:t>
      </w:r>
      <w:proofErr w:type="spellEnd"/>
      <w:r>
        <w:t xml:space="preserve"> lifter op </w:t>
      </w:r>
      <w:proofErr w:type="spellStart"/>
      <w:r>
        <w:t>wieltjes</w:t>
      </w:r>
      <w:proofErr w:type="spellEnd"/>
    </w:p>
    <w:p w14:paraId="6DBEF1E4" w14:textId="77777777" w:rsidR="005C1777" w:rsidRDefault="00AA7214">
      <w:pPr>
        <w:numPr>
          <w:ilvl w:val="0"/>
          <w:numId w:val="22"/>
        </w:numPr>
      </w:pPr>
      <w:proofErr w:type="spellStart"/>
      <w:r>
        <w:lastRenderedPageBreak/>
        <w:t>Til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verplaatsingssysteem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in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ruimten</w:t>
      </w:r>
      <w:proofErr w:type="spellEnd"/>
      <w:r>
        <w:t xml:space="preserve"> (rail- of </w:t>
      </w:r>
      <w:proofErr w:type="spellStart"/>
      <w:r>
        <w:t>wandliftsysteem</w:t>
      </w:r>
      <w:proofErr w:type="spellEnd"/>
      <w:r>
        <w:t xml:space="preserve">) </w:t>
      </w:r>
    </w:p>
    <w:p w14:paraId="5152994F" w14:textId="77777777" w:rsidR="005C1777" w:rsidRDefault="00AA7214">
      <w:pPr>
        <w:numPr>
          <w:ilvl w:val="0"/>
          <w:numId w:val="22"/>
        </w:numPr>
        <w:spacing w:after="160"/>
      </w:pPr>
      <w:proofErr w:type="spellStart"/>
      <w:r>
        <w:t>Til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verplaatsingssysteem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(rail- of </w:t>
      </w:r>
      <w:proofErr w:type="spellStart"/>
      <w:r>
        <w:t>wandliftsysteem</w:t>
      </w:r>
      <w:proofErr w:type="spellEnd"/>
      <w:r>
        <w:t>)</w:t>
      </w:r>
      <w:r>
        <w:rPr>
          <w:rFonts w:ascii="Verdana" w:eastAsia="Verdana" w:hAnsi="Verdana" w:cs="Verdana"/>
          <w:color w:val="503216"/>
          <w:sz w:val="16"/>
          <w:szCs w:val="16"/>
        </w:rPr>
        <w:t xml:space="preserve"> </w:t>
      </w:r>
    </w:p>
    <w:p w14:paraId="68D051AD" w14:textId="77777777" w:rsidR="005C1777" w:rsidRDefault="005C1777">
      <w:pPr>
        <w:spacing w:after="80"/>
      </w:pPr>
    </w:p>
    <w:p w14:paraId="1ADA3BDB" w14:textId="77777777" w:rsidR="005C1777" w:rsidRDefault="00AA7214">
      <w:pPr>
        <w:spacing w:after="80"/>
      </w:pPr>
      <w:proofErr w:type="spellStart"/>
      <w:r>
        <w:t>Niet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met:</w:t>
      </w:r>
    </w:p>
    <w:p w14:paraId="41370A83" w14:textId="77777777" w:rsidR="005C1777" w:rsidRDefault="00AA7214">
      <w:pPr>
        <w:numPr>
          <w:ilvl w:val="0"/>
          <w:numId w:val="16"/>
        </w:numPr>
        <w:spacing w:before="160" w:after="160"/>
      </w:pPr>
      <w:proofErr w:type="spellStart"/>
      <w:r>
        <w:t>Tilband</w:t>
      </w:r>
      <w:proofErr w:type="spellEnd"/>
      <w:r>
        <w:t xml:space="preserve"> of </w:t>
      </w:r>
      <w:proofErr w:type="spellStart"/>
      <w:r>
        <w:t>tildoek</w:t>
      </w:r>
      <w:proofErr w:type="spellEnd"/>
    </w:p>
    <w:p w14:paraId="779B2824" w14:textId="77777777" w:rsidR="005C1777" w:rsidRDefault="005C1777">
      <w:pPr>
        <w:spacing w:after="80"/>
      </w:pPr>
    </w:p>
    <w:p w14:paraId="165FE424" w14:textId="77777777" w:rsidR="005C1777" w:rsidRDefault="00AA7214">
      <w:pPr>
        <w:spacing w:after="80"/>
        <w:rPr>
          <w:u w:val="single"/>
        </w:rPr>
      </w:pPr>
      <w:proofErr w:type="spellStart"/>
      <w:r>
        <w:rPr>
          <w:u w:val="single"/>
        </w:rPr>
        <w:t>Doelgroep</w:t>
      </w:r>
      <w:proofErr w:type="spellEnd"/>
    </w:p>
    <w:p w14:paraId="77C004AD" w14:textId="77777777" w:rsidR="005C1777" w:rsidRDefault="00AA7214">
      <w:pPr>
        <w:numPr>
          <w:ilvl w:val="0"/>
          <w:numId w:val="31"/>
        </w:numPr>
        <w:spacing w:before="220"/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1C806B9E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05AD4F2A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maken</w:t>
      </w:r>
      <w:proofErr w:type="spellEnd"/>
      <w:r>
        <w:t xml:space="preserve"> van de transfers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tiltoestel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>;</w:t>
      </w:r>
    </w:p>
    <w:p w14:paraId="64C2ABAA" w14:textId="77777777" w:rsidR="005C1777" w:rsidRDefault="00AA7214">
      <w:pPr>
        <w:numPr>
          <w:ilvl w:val="1"/>
          <w:numId w:val="31"/>
        </w:numPr>
        <w:spacing w:after="380"/>
      </w:pPr>
      <w:r>
        <w:t xml:space="preserve">die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spiertonus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om de </w:t>
      </w:r>
      <w:proofErr w:type="spellStart"/>
      <w:r>
        <w:t>tilbeugel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gebruiken</w:t>
      </w:r>
      <w:proofErr w:type="spellEnd"/>
    </w:p>
    <w:p w14:paraId="1B407572" w14:textId="77777777" w:rsidR="005C1777" w:rsidRDefault="00AA7214">
      <w:proofErr w:type="spellStart"/>
      <w:r>
        <w:rPr>
          <w:u w:val="single"/>
        </w:rPr>
        <w:t>Refertebedrag</w:t>
      </w:r>
      <w:proofErr w:type="spellEnd"/>
      <w:r>
        <w:t>: 1.327,37 euro</w:t>
      </w:r>
    </w:p>
    <w:p w14:paraId="12E66458" w14:textId="77777777" w:rsidR="005C1777" w:rsidRDefault="00AA7214">
      <w:proofErr w:type="spellStart"/>
      <w:r>
        <w:rPr>
          <w:u w:val="single"/>
        </w:rPr>
        <w:t>Refertetermijn</w:t>
      </w:r>
      <w:proofErr w:type="spellEnd"/>
      <w:r>
        <w:t xml:space="preserve">: 15 </w:t>
      </w:r>
      <w:proofErr w:type="spellStart"/>
      <w:r>
        <w:t>jaar</w:t>
      </w:r>
      <w:proofErr w:type="spellEnd"/>
    </w:p>
    <w:p w14:paraId="2BA433D9" w14:textId="77777777" w:rsidR="005C1777" w:rsidRDefault="005C1777"/>
    <w:p w14:paraId="5565E84B" w14:textId="77777777" w:rsidR="005C1777" w:rsidRDefault="005C1777"/>
    <w:p w14:paraId="418D64A1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1" w:name="_h4bixh58uc8q" w:colFirst="0" w:colLast="0"/>
      <w:bookmarkEnd w:id="41"/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</w:p>
    <w:p w14:paraId="685A5717" w14:textId="77777777" w:rsidR="005C1777" w:rsidRDefault="005C1777">
      <w:pPr>
        <w:ind w:left="708"/>
      </w:pPr>
    </w:p>
    <w:p w14:paraId="6CCC0F0E" w14:textId="77777777" w:rsidR="005C1777" w:rsidRDefault="00AA7214">
      <w:pPr>
        <w:spacing w:after="80"/>
        <w:rPr>
          <w:sz w:val="33"/>
          <w:szCs w:val="33"/>
        </w:rPr>
      </w:pPr>
      <w:proofErr w:type="spellStart"/>
      <w:r>
        <w:rPr>
          <w:u w:val="single"/>
        </w:rPr>
        <w:t>Beschrijving</w:t>
      </w:r>
      <w:proofErr w:type="spellEnd"/>
    </w:p>
    <w:p w14:paraId="6B6A7608" w14:textId="77777777" w:rsidR="005C1777" w:rsidRDefault="00AA7214">
      <w:pPr>
        <w:spacing w:after="120"/>
      </w:pP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is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lesuren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sensoriële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. De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 xml:space="preserve">.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diploma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verwerven</w:t>
      </w:r>
      <w:proofErr w:type="spellEnd"/>
      <w:r>
        <w:t xml:space="preserve"> van de handicap.</w:t>
      </w:r>
    </w:p>
    <w:p w14:paraId="6E3F0B1D" w14:textId="77777777" w:rsidR="005C1777" w:rsidRDefault="00AA7214">
      <w:pPr>
        <w:spacing w:after="120"/>
      </w:pPr>
      <w:r>
        <w:t xml:space="preserve">De </w:t>
      </w:r>
      <w:proofErr w:type="spellStart"/>
      <w:r>
        <w:t>begeleiding</w:t>
      </w:r>
      <w:proofErr w:type="spellEnd"/>
      <w:r>
        <w:t xml:space="preserve"> is in </w:t>
      </w:r>
      <w:proofErr w:type="spellStart"/>
      <w:r>
        <w:t>functie</w:t>
      </w:r>
      <w:proofErr w:type="spellEnd"/>
      <w:r>
        <w:t xml:space="preserve"> van studies in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in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van </w:t>
      </w:r>
      <w:proofErr w:type="spellStart"/>
      <w:r>
        <w:t>minstens</w:t>
      </w:r>
      <w:proofErr w:type="spellEnd"/>
      <w:r>
        <w:t xml:space="preserve"> 27 </w:t>
      </w:r>
      <w:proofErr w:type="spellStart"/>
      <w:r>
        <w:t>studiepunten</w:t>
      </w:r>
      <w:proofErr w:type="spellEnd"/>
      <w:r>
        <w:t xml:space="preserve"> per </w:t>
      </w:r>
      <w:proofErr w:type="spellStart"/>
      <w:r>
        <w:t>academiejaar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in het </w:t>
      </w:r>
      <w:proofErr w:type="spellStart"/>
      <w:r>
        <w:t>volwassenenonderwijs</w:t>
      </w:r>
      <w:proofErr w:type="spellEnd"/>
      <w:r>
        <w:t xml:space="preserve"> van </w:t>
      </w:r>
      <w:proofErr w:type="spellStart"/>
      <w:r>
        <w:t>minstens</w:t>
      </w:r>
      <w:proofErr w:type="spellEnd"/>
      <w:r>
        <w:t xml:space="preserve"> 17 </w:t>
      </w:r>
      <w:proofErr w:type="spellStart"/>
      <w:r>
        <w:t>uur</w:t>
      </w:r>
      <w:proofErr w:type="spellEnd"/>
      <w:r>
        <w:t xml:space="preserve"> per week. In het </w:t>
      </w:r>
      <w:proofErr w:type="spellStart"/>
      <w:r>
        <w:t>einddiplomajaar</w:t>
      </w:r>
      <w:proofErr w:type="spellEnd"/>
      <w:r>
        <w:t xml:space="preserve"> </w:t>
      </w:r>
      <w:proofErr w:type="spellStart"/>
      <w:r>
        <w:t>volstaan</w:t>
      </w:r>
      <w:proofErr w:type="spellEnd"/>
      <w:r>
        <w:t xml:space="preserve"> de </w:t>
      </w:r>
      <w:proofErr w:type="spellStart"/>
      <w:r>
        <w:t>resterend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</w:t>
      </w:r>
      <w:proofErr w:type="spellStart"/>
      <w:r>
        <w:t>studiepunten</w:t>
      </w:r>
      <w:proofErr w:type="spellEnd"/>
      <w:r>
        <w:t xml:space="preserve">. In het </w:t>
      </w:r>
      <w:proofErr w:type="spellStart"/>
      <w:r>
        <w:t>geval</w:t>
      </w:r>
      <w:proofErr w:type="spellEnd"/>
      <w:r>
        <w:t xml:space="preserve"> de norm van 27 </w:t>
      </w:r>
      <w:proofErr w:type="spellStart"/>
      <w:r>
        <w:t>studiepunten</w:t>
      </w:r>
      <w:proofErr w:type="spellEnd"/>
      <w:r>
        <w:t xml:space="preserve">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ziekte</w:t>
      </w:r>
      <w:proofErr w:type="spellEnd"/>
      <w:r>
        <w:t xml:space="preserve"> of </w:t>
      </w:r>
      <w:proofErr w:type="spellStart"/>
      <w:r>
        <w:t>beperking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is, </w:t>
      </w:r>
      <w:proofErr w:type="spellStart"/>
      <w:r>
        <w:t>hanteert</w:t>
      </w:r>
      <w:proofErr w:type="spellEnd"/>
      <w:r>
        <w:t xml:space="preserve"> het VAPH </w:t>
      </w:r>
      <w:proofErr w:type="spellStart"/>
      <w:r>
        <w:t>dezelfde</w:t>
      </w:r>
      <w:proofErr w:type="spellEnd"/>
      <w:r>
        <w:t xml:space="preserve"> regels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. </w:t>
      </w:r>
    </w:p>
    <w:p w14:paraId="039A3B45" w14:textId="77777777" w:rsidR="005C1777" w:rsidRDefault="00AA7214">
      <w:pPr>
        <w:spacing w:after="120"/>
      </w:pPr>
      <w:proofErr w:type="spellStart"/>
      <w:r>
        <w:t>Goedkeuringen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van de </w:t>
      </w:r>
      <w:proofErr w:type="spellStart"/>
      <w:r>
        <w:t>opleiding</w:t>
      </w:r>
      <w:proofErr w:type="spellEnd"/>
      <w:r>
        <w:t xml:space="preserve">, met </w:t>
      </w:r>
      <w:proofErr w:type="spellStart"/>
      <w:r>
        <w:t>onderstaande</w:t>
      </w:r>
      <w:proofErr w:type="spellEnd"/>
      <w:r>
        <w:t xml:space="preserve"> maxima. </w:t>
      </w:r>
      <w:proofErr w:type="spellStart"/>
      <w:r>
        <w:t>Studenten</w:t>
      </w:r>
      <w:proofErr w:type="spellEnd"/>
      <w:r>
        <w:t xml:space="preserve"> in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4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diploma van </w:t>
      </w:r>
      <w:proofErr w:type="spellStart"/>
      <w:r>
        <w:t>gegradueerde</w:t>
      </w:r>
      <w:proofErr w:type="spellEnd"/>
      <w:r>
        <w:t xml:space="preserve"> of bachelor,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masterdiploma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schakel</w:t>
      </w:r>
      <w:proofErr w:type="spellEnd"/>
      <w:r>
        <w:t xml:space="preserve">- of </w:t>
      </w:r>
      <w:proofErr w:type="spellStart"/>
      <w:r>
        <w:t>voorbereidingsprogramma</w:t>
      </w:r>
      <w:proofErr w:type="spellEnd"/>
      <w:r>
        <w:t xml:space="preserve">. </w:t>
      </w:r>
      <w:proofErr w:type="spellStart"/>
      <w:r>
        <w:t>Cursisten</w:t>
      </w:r>
      <w:proofErr w:type="spellEnd"/>
      <w:r>
        <w:t xml:space="preserve"> in het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>.</w:t>
      </w:r>
    </w:p>
    <w:p w14:paraId="4EE0708D" w14:textId="77777777" w:rsidR="005C1777" w:rsidRDefault="00AA7214">
      <w:pPr>
        <w:spacing w:after="120"/>
      </w:pPr>
      <w:r>
        <w:lastRenderedPageBreak/>
        <w:t xml:space="preserve">De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pedagogische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die de </w:t>
      </w:r>
      <w:proofErr w:type="spellStart"/>
      <w:r>
        <w:t>vakken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,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vergelijkbaar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afgerond</w:t>
      </w:r>
      <w:proofErr w:type="spellEnd"/>
      <w:r>
        <w:t>.</w:t>
      </w:r>
    </w:p>
    <w:p w14:paraId="134AAAB1" w14:textId="77777777" w:rsidR="005C1777" w:rsidRDefault="00AA7214">
      <w:pPr>
        <w:spacing w:after="120"/>
      </w:pPr>
      <w:r>
        <w:t xml:space="preserve"> </w:t>
      </w:r>
    </w:p>
    <w:p w14:paraId="3282F722" w14:textId="77777777" w:rsidR="005C1777" w:rsidRDefault="00AA7214">
      <w:pPr>
        <w:spacing w:after="120"/>
      </w:pP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</w:p>
    <w:p w14:paraId="654F9AFB" w14:textId="77777777" w:rsidR="005C1777" w:rsidRDefault="00AA7214">
      <w:pPr>
        <w:numPr>
          <w:ilvl w:val="0"/>
          <w:numId w:val="2"/>
        </w:numPr>
        <w:spacing w:before="220"/>
      </w:pPr>
      <w:proofErr w:type="spellStart"/>
      <w:r>
        <w:t>praktische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>:</w:t>
      </w:r>
    </w:p>
    <w:p w14:paraId="39F981E6" w14:textId="77777777" w:rsidR="005C1777" w:rsidRDefault="00AA7214">
      <w:pPr>
        <w:numPr>
          <w:ilvl w:val="1"/>
          <w:numId w:val="2"/>
        </w:numPr>
      </w:pPr>
      <w:proofErr w:type="spellStart"/>
      <w:r>
        <w:t>omzetten</w:t>
      </w:r>
      <w:proofErr w:type="spellEnd"/>
      <w:r>
        <w:t xml:space="preserve"> van </w:t>
      </w:r>
      <w:proofErr w:type="spellStart"/>
      <w:r>
        <w:t>teksten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braille</w:t>
      </w:r>
    </w:p>
    <w:p w14:paraId="33F931EB" w14:textId="77777777" w:rsidR="005C1777" w:rsidRDefault="00AA7214">
      <w:pPr>
        <w:numPr>
          <w:ilvl w:val="1"/>
          <w:numId w:val="2"/>
        </w:numPr>
      </w:pPr>
      <w:proofErr w:type="spellStart"/>
      <w:r>
        <w:t>boeken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 </w:t>
      </w:r>
      <w:proofErr w:type="spellStart"/>
      <w:r>
        <w:t>opzoeken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raadplegen</w:t>
      </w:r>
      <w:proofErr w:type="spellEnd"/>
    </w:p>
    <w:p w14:paraId="79FCC448" w14:textId="77777777" w:rsidR="005C1777" w:rsidRDefault="00AA7214">
      <w:pPr>
        <w:numPr>
          <w:ilvl w:val="1"/>
          <w:numId w:val="2"/>
        </w:numPr>
      </w:pPr>
      <w:proofErr w:type="spellStart"/>
      <w:r>
        <w:t>noteren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les in de </w:t>
      </w:r>
      <w:proofErr w:type="spellStart"/>
      <w:r>
        <w:t>plaats</w:t>
      </w:r>
      <w:proofErr w:type="spellEnd"/>
      <w:r>
        <w:t xml:space="preserve"> van de student</w:t>
      </w:r>
    </w:p>
    <w:p w14:paraId="7102FC08" w14:textId="77777777" w:rsidR="005C1777" w:rsidRDefault="00AA7214">
      <w:pPr>
        <w:numPr>
          <w:ilvl w:val="1"/>
          <w:numId w:val="2"/>
        </w:numPr>
      </w:pPr>
      <w:proofErr w:type="spellStart"/>
      <w:r>
        <w:t>scannen</w:t>
      </w:r>
      <w:proofErr w:type="spellEnd"/>
      <w:r>
        <w:t xml:space="preserve"> van </w:t>
      </w:r>
      <w:proofErr w:type="spellStart"/>
      <w:r>
        <w:t>documenten</w:t>
      </w:r>
      <w:proofErr w:type="spellEnd"/>
    </w:p>
    <w:p w14:paraId="1A8BC51B" w14:textId="77777777" w:rsidR="005C1777" w:rsidRDefault="00AA7214">
      <w:pPr>
        <w:numPr>
          <w:ilvl w:val="0"/>
          <w:numId w:val="2"/>
        </w:numPr>
      </w:pPr>
      <w:proofErr w:type="spellStart"/>
      <w:r>
        <w:t>leren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 van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hoeveelheden</w:t>
      </w:r>
      <w:proofErr w:type="spellEnd"/>
      <w:r>
        <w:t xml:space="preserve"> </w:t>
      </w:r>
      <w:proofErr w:type="spellStart"/>
      <w:r>
        <w:t>leerstof</w:t>
      </w:r>
      <w:proofErr w:type="spellEnd"/>
    </w:p>
    <w:p w14:paraId="7F155C92" w14:textId="77777777" w:rsidR="005C1777" w:rsidRDefault="00AA7214">
      <w:pPr>
        <w:numPr>
          <w:ilvl w:val="0"/>
          <w:numId w:val="2"/>
        </w:numPr>
      </w:pPr>
      <w:proofErr w:type="spellStart"/>
      <w:r>
        <w:t>coördinatietaak</w:t>
      </w:r>
      <w:proofErr w:type="spellEnd"/>
      <w:r>
        <w:t xml:space="preserve"> / </w:t>
      </w:r>
      <w:proofErr w:type="spellStart"/>
      <w:r>
        <w:t>coördinatie-uren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van de </w:t>
      </w:r>
      <w:proofErr w:type="spellStart"/>
      <w:r>
        <w:t>begeleiding</w:t>
      </w:r>
      <w:proofErr w:type="spellEnd"/>
    </w:p>
    <w:p w14:paraId="718D3CFB" w14:textId="77777777" w:rsidR="005C1777" w:rsidRDefault="00AA7214">
      <w:pPr>
        <w:numPr>
          <w:ilvl w:val="0"/>
          <w:numId w:val="2"/>
        </w:numPr>
        <w:spacing w:after="220"/>
      </w:pPr>
      <w:proofErr w:type="spellStart"/>
      <w:r>
        <w:t>vervoerskosten</w:t>
      </w:r>
      <w:proofErr w:type="spellEnd"/>
      <w:r>
        <w:t xml:space="preserve"> van de </w:t>
      </w:r>
      <w:proofErr w:type="spellStart"/>
      <w:r>
        <w:t>begeleider</w:t>
      </w:r>
      <w:proofErr w:type="spellEnd"/>
    </w:p>
    <w:p w14:paraId="52695168" w14:textId="77777777" w:rsidR="005C1777" w:rsidRDefault="00AA7214">
      <w:pPr>
        <w:spacing w:after="80"/>
        <w:rPr>
          <w:sz w:val="33"/>
          <w:szCs w:val="33"/>
        </w:rPr>
      </w:pPr>
      <w:proofErr w:type="spellStart"/>
      <w:r>
        <w:rPr>
          <w:u w:val="single"/>
        </w:rPr>
        <w:t>Doelgroep</w:t>
      </w:r>
      <w:proofErr w:type="spellEnd"/>
    </w:p>
    <w:p w14:paraId="2D64F619" w14:textId="77777777" w:rsidR="005C1777" w:rsidRDefault="00AA7214">
      <w:pPr>
        <w:numPr>
          <w:ilvl w:val="0"/>
          <w:numId w:val="31"/>
        </w:numPr>
        <w:spacing w:before="220"/>
      </w:pPr>
      <w:proofErr w:type="spellStart"/>
      <w:r>
        <w:t>Slechthorenden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of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gehoorverlies</w:t>
      </w:r>
      <w:proofErr w:type="spellEnd"/>
      <w:r>
        <w:t xml:space="preserve"> of </w:t>
      </w:r>
      <w:proofErr w:type="spellStart"/>
      <w:r>
        <w:t>doven</w:t>
      </w:r>
      <w:proofErr w:type="spellEnd"/>
    </w:p>
    <w:p w14:paraId="1541E577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>;</w:t>
      </w:r>
    </w:p>
    <w:p w14:paraId="1C0CCB8B" w14:textId="77777777" w:rsidR="005C1777" w:rsidRDefault="00AA7214">
      <w:pPr>
        <w:numPr>
          <w:ilvl w:val="1"/>
          <w:numId w:val="31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of </w:t>
      </w:r>
      <w:proofErr w:type="spellStart"/>
      <w:r>
        <w:t>redelijke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de </w:t>
      </w:r>
      <w:proofErr w:type="spellStart"/>
      <w:r>
        <w:t>onderwijsinstelling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31E947A6" w14:textId="77777777" w:rsidR="005C1777" w:rsidRDefault="00AA7214">
      <w:pPr>
        <w:numPr>
          <w:ilvl w:val="0"/>
          <w:numId w:val="31"/>
        </w:numPr>
      </w:pPr>
      <w:proofErr w:type="spellStart"/>
      <w:r>
        <w:t>Slechthorenden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of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gehoorverlies</w:t>
      </w:r>
      <w:proofErr w:type="spellEnd"/>
      <w:r>
        <w:t xml:space="preserve"> of </w:t>
      </w:r>
      <w:proofErr w:type="spellStart"/>
      <w:r>
        <w:t>doven</w:t>
      </w:r>
      <w:proofErr w:type="spellEnd"/>
    </w:p>
    <w:p w14:paraId="5D6E6EF7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verwerven</w:t>
      </w:r>
      <w:proofErr w:type="spellEnd"/>
      <w:r>
        <w:t xml:space="preserve"> van de handicap;</w:t>
      </w:r>
    </w:p>
    <w:p w14:paraId="70A3D464" w14:textId="77777777" w:rsidR="005C1777" w:rsidRDefault="00AA7214">
      <w:pPr>
        <w:numPr>
          <w:ilvl w:val="1"/>
          <w:numId w:val="31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of </w:t>
      </w:r>
      <w:proofErr w:type="spellStart"/>
      <w:r>
        <w:t>redelijke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de </w:t>
      </w:r>
      <w:proofErr w:type="spellStart"/>
      <w:r>
        <w:t>onderwijsinstelling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5817F84A" w14:textId="77777777" w:rsidR="005C1777" w:rsidRDefault="00AA7214">
      <w:pPr>
        <w:numPr>
          <w:ilvl w:val="0"/>
          <w:numId w:val="31"/>
        </w:numPr>
      </w:pPr>
      <w:proofErr w:type="spellStart"/>
      <w:r>
        <w:t>Slechtzienden</w:t>
      </w:r>
      <w:proofErr w:type="spellEnd"/>
      <w:r>
        <w:t xml:space="preserve"> of </w:t>
      </w:r>
      <w:proofErr w:type="spellStart"/>
      <w:r>
        <w:t>blinden</w:t>
      </w:r>
      <w:proofErr w:type="spellEnd"/>
    </w:p>
    <w:p w14:paraId="2A9D0161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>;</w:t>
      </w:r>
    </w:p>
    <w:p w14:paraId="644ABF8D" w14:textId="77777777" w:rsidR="005C1777" w:rsidRDefault="00AA7214">
      <w:pPr>
        <w:numPr>
          <w:ilvl w:val="1"/>
          <w:numId w:val="31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of </w:t>
      </w:r>
      <w:proofErr w:type="spellStart"/>
      <w:r>
        <w:t>redelijke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de </w:t>
      </w:r>
      <w:proofErr w:type="spellStart"/>
      <w:r>
        <w:t>onderwijsinstelling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22A371D8" w14:textId="77777777" w:rsidR="005C1777" w:rsidRDefault="00AA7214">
      <w:pPr>
        <w:numPr>
          <w:ilvl w:val="0"/>
          <w:numId w:val="31"/>
        </w:numPr>
      </w:pPr>
      <w:proofErr w:type="spellStart"/>
      <w:r>
        <w:t>Slechtzienden</w:t>
      </w:r>
      <w:proofErr w:type="spellEnd"/>
      <w:r>
        <w:t xml:space="preserve"> of </w:t>
      </w:r>
      <w:proofErr w:type="spellStart"/>
      <w:r>
        <w:t>blinden</w:t>
      </w:r>
      <w:proofErr w:type="spellEnd"/>
    </w:p>
    <w:p w14:paraId="73533B57" w14:textId="77777777" w:rsidR="005C1777" w:rsidRDefault="00AA7214">
      <w:pPr>
        <w:numPr>
          <w:ilvl w:val="1"/>
          <w:numId w:val="31"/>
        </w:numPr>
      </w:pPr>
      <w:r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verwerven</w:t>
      </w:r>
      <w:proofErr w:type="spellEnd"/>
      <w:r>
        <w:t xml:space="preserve"> van de handicap;</w:t>
      </w:r>
    </w:p>
    <w:p w14:paraId="5B186A92" w14:textId="77777777" w:rsidR="005C1777" w:rsidRDefault="00AA7214">
      <w:pPr>
        <w:numPr>
          <w:ilvl w:val="1"/>
          <w:numId w:val="31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of </w:t>
      </w:r>
      <w:proofErr w:type="spellStart"/>
      <w:r>
        <w:t>redelijke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de </w:t>
      </w:r>
      <w:proofErr w:type="spellStart"/>
      <w:r>
        <w:t>onderwijsinstelling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>.</w:t>
      </w:r>
    </w:p>
    <w:p w14:paraId="52BD4784" w14:textId="77777777" w:rsidR="005C1777" w:rsidRDefault="00AA7214">
      <w:pPr>
        <w:numPr>
          <w:ilvl w:val="0"/>
          <w:numId w:val="31"/>
        </w:numPr>
      </w:pPr>
      <w:proofErr w:type="spellStart"/>
      <w:r>
        <w:t>Doofblinden</w:t>
      </w:r>
      <w:proofErr w:type="spellEnd"/>
    </w:p>
    <w:p w14:paraId="426D830C" w14:textId="77777777" w:rsidR="005C1777" w:rsidRDefault="00AA7214">
      <w:pPr>
        <w:numPr>
          <w:ilvl w:val="1"/>
          <w:numId w:val="31"/>
        </w:numPr>
      </w:pPr>
      <w:r>
        <w:lastRenderedPageBreak/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 xml:space="preserve">. </w:t>
      </w:r>
    </w:p>
    <w:p w14:paraId="7E493301" w14:textId="77777777" w:rsidR="005C1777" w:rsidRDefault="00AA7214">
      <w:pPr>
        <w:numPr>
          <w:ilvl w:val="0"/>
          <w:numId w:val="31"/>
        </w:numPr>
      </w:pPr>
      <w:proofErr w:type="spellStart"/>
      <w:r>
        <w:t>Doofblinden</w:t>
      </w:r>
      <w:proofErr w:type="spellEnd"/>
    </w:p>
    <w:p w14:paraId="5936B0C9" w14:textId="77777777" w:rsidR="005C1777" w:rsidRDefault="00AA7214">
      <w:pPr>
        <w:numPr>
          <w:ilvl w:val="1"/>
          <w:numId w:val="31"/>
        </w:numPr>
        <w:spacing w:after="380"/>
      </w:pPr>
      <w:r>
        <w:t xml:space="preserve">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beroepsonderwijs</w:t>
      </w:r>
      <w:proofErr w:type="spellEnd"/>
      <w:r>
        <w:t xml:space="preserve">,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of </w:t>
      </w:r>
      <w:proofErr w:type="spellStart"/>
      <w:r>
        <w:t>volwassenenonderwijs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beroepskwalificatie</w:t>
      </w:r>
      <w:proofErr w:type="spellEnd"/>
      <w:r>
        <w:t xml:space="preserve"> of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graduaats</w:t>
      </w:r>
      <w:proofErr w:type="spellEnd"/>
      <w:r>
        <w:t xml:space="preserve">-, bachelor- of </w:t>
      </w:r>
      <w:proofErr w:type="spellStart"/>
      <w:r>
        <w:t>masterdiploma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verwerven</w:t>
      </w:r>
      <w:proofErr w:type="spellEnd"/>
      <w:r>
        <w:t xml:space="preserve"> van de handicap.</w:t>
      </w:r>
    </w:p>
    <w:p w14:paraId="2228FFF0" w14:textId="77777777" w:rsidR="005C1777" w:rsidRDefault="00AA7214">
      <w:proofErr w:type="spellStart"/>
      <w:r>
        <w:rPr>
          <w:u w:val="single"/>
        </w:rPr>
        <w:t>Refertebedrag</w:t>
      </w:r>
      <w:proofErr w:type="spellEnd"/>
      <w:r>
        <w:t>: 7.277,73 euro</w:t>
      </w:r>
    </w:p>
    <w:p w14:paraId="19EF69C4" w14:textId="77777777" w:rsidR="005C1777" w:rsidRDefault="00AA7214">
      <w:proofErr w:type="spellStart"/>
      <w:r>
        <w:rPr>
          <w:u w:val="single"/>
        </w:rPr>
        <w:t>Refertetermijn</w:t>
      </w:r>
      <w:proofErr w:type="spellEnd"/>
      <w:r>
        <w:t>: n.v.t.</w:t>
      </w:r>
    </w:p>
    <w:p w14:paraId="10B933F0" w14:textId="77777777" w:rsidR="005C1777" w:rsidRDefault="005C1777"/>
    <w:p w14:paraId="2C0A265A" w14:textId="77777777" w:rsidR="005C1777" w:rsidRDefault="005C1777"/>
    <w:p w14:paraId="1C6E0BF6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2" w:name="_612p74czusds" w:colFirst="0" w:colLast="0"/>
      <w:bookmarkEnd w:id="42"/>
      <w:proofErr w:type="spellStart"/>
      <w:r>
        <w:t>Aanpassing</w:t>
      </w:r>
      <w:proofErr w:type="spellEnd"/>
      <w:r>
        <w:t xml:space="preserve"> auto &gt; </w:t>
      </w:r>
      <w:proofErr w:type="spellStart"/>
      <w:r>
        <w:t>Kofferbaklift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</w:p>
    <w:p w14:paraId="44CD97DC" w14:textId="77777777" w:rsidR="005C1777" w:rsidRDefault="005C1777"/>
    <w:p w14:paraId="1E47B54E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>:</w:t>
      </w:r>
    </w:p>
    <w:p w14:paraId="400337C5" w14:textId="77777777" w:rsidR="005C1777" w:rsidRDefault="00AA7214">
      <w:proofErr w:type="spellStart"/>
      <w:r>
        <w:t>Een</w:t>
      </w:r>
      <w:proofErr w:type="spellEnd"/>
      <w:r>
        <w:t xml:space="preserve"> </w:t>
      </w:r>
      <w:proofErr w:type="spellStart"/>
      <w:r>
        <w:t>kofferbaklift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lift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moeite</w:t>
      </w:r>
      <w:proofErr w:type="spellEnd"/>
      <w:r>
        <w:t xml:space="preserve"> in de </w:t>
      </w:r>
      <w:proofErr w:type="spellStart"/>
      <w:r>
        <w:t>koffer</w:t>
      </w:r>
      <w:proofErr w:type="spellEnd"/>
      <w:r>
        <w:t xml:space="preserve"> van de auto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tillen</w:t>
      </w:r>
      <w:proofErr w:type="spellEnd"/>
      <w:r>
        <w:t xml:space="preserve">. De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haak</w:t>
      </w:r>
      <w:proofErr w:type="spellEnd"/>
      <w:r>
        <w:t xml:space="preserve"> </w:t>
      </w:r>
      <w:proofErr w:type="spellStart"/>
      <w:r>
        <w:t>opgehangen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om correct </w:t>
      </w:r>
      <w:proofErr w:type="spellStart"/>
      <w:r>
        <w:t>getild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koffer</w:t>
      </w:r>
      <w:proofErr w:type="spellEnd"/>
      <w:r>
        <w:t>.</w:t>
      </w:r>
    </w:p>
    <w:p w14:paraId="567F5084" w14:textId="77777777" w:rsidR="005C1777" w:rsidRDefault="005C1777"/>
    <w:p w14:paraId="6D40AA86" w14:textId="77777777" w:rsidR="005C1777" w:rsidRDefault="00AA7214"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men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auto of </w:t>
      </w:r>
      <w:proofErr w:type="spellStart"/>
      <w:r>
        <w:t>een</w:t>
      </w:r>
      <w:proofErr w:type="spellEnd"/>
      <w:r>
        <w:t xml:space="preserve"> auto van </w:t>
      </w:r>
      <w:proofErr w:type="spellStart"/>
      <w:r>
        <w:t>maximaal</w:t>
      </w:r>
      <w:proofErr w:type="spellEnd"/>
      <w:r>
        <w:t xml:space="preserve"> 5 </w:t>
      </w:r>
      <w:proofErr w:type="spellStart"/>
      <w:r>
        <w:t>jaar</w:t>
      </w:r>
      <w:proofErr w:type="spellEnd"/>
      <w:r>
        <w:t xml:space="preserve"> oud of met </w:t>
      </w:r>
      <w:proofErr w:type="spellStart"/>
      <w:r>
        <w:t>een</w:t>
      </w:r>
      <w:proofErr w:type="spellEnd"/>
    </w:p>
    <w:p w14:paraId="64DAB6F6" w14:textId="77777777" w:rsidR="005C1777" w:rsidRDefault="00AA7214">
      <w:r>
        <w:t xml:space="preserve">maximum </w:t>
      </w:r>
      <w:proofErr w:type="spellStart"/>
      <w:r>
        <w:t>aantal</w:t>
      </w:r>
      <w:proofErr w:type="spellEnd"/>
      <w:r>
        <w:t xml:space="preserve"> van 100.000 km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op de Car-Pass.</w:t>
      </w:r>
    </w:p>
    <w:p w14:paraId="35A9E4F1" w14:textId="77777777" w:rsidR="005C1777" w:rsidRDefault="00AA7214">
      <w:r>
        <w:t xml:space="preserve">De </w:t>
      </w:r>
      <w:proofErr w:type="spellStart"/>
      <w:r>
        <w:t>leeftijds</w:t>
      </w:r>
      <w:proofErr w:type="spellEnd"/>
      <w:r>
        <w:t xml:space="preserve">- of </w:t>
      </w:r>
      <w:proofErr w:type="spellStart"/>
      <w:r>
        <w:t>kilometerbeperkingen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opgetrokken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8 </w:t>
      </w:r>
      <w:proofErr w:type="spellStart"/>
      <w:r>
        <w:t>jaar</w:t>
      </w:r>
      <w:proofErr w:type="spellEnd"/>
      <w:r>
        <w:t xml:space="preserve"> of </w:t>
      </w:r>
      <w:proofErr w:type="spellStart"/>
      <w:r>
        <w:t>respectievelijk</w:t>
      </w:r>
      <w:proofErr w:type="spellEnd"/>
      <w:r>
        <w:t xml:space="preserve"> 150.000 km </w:t>
      </w:r>
      <w:proofErr w:type="spellStart"/>
      <w:r>
        <w:t>voor</w:t>
      </w:r>
      <w:proofErr w:type="spellEnd"/>
      <w:r>
        <w:t>:</w:t>
      </w:r>
    </w:p>
    <w:p w14:paraId="51C0C8C4" w14:textId="77777777" w:rsidR="005C1777" w:rsidRDefault="00AA7214">
      <w:pPr>
        <w:numPr>
          <w:ilvl w:val="0"/>
          <w:numId w:val="19"/>
        </w:numPr>
      </w:pPr>
      <w:proofErr w:type="spellStart"/>
      <w:r>
        <w:t>Bijkomende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eigen reeds </w:t>
      </w:r>
      <w:proofErr w:type="spellStart"/>
      <w:r>
        <w:t>aangepaste</w:t>
      </w:r>
      <w:proofErr w:type="spellEnd"/>
      <w:r>
        <w:t xml:space="preserve"> auto</w:t>
      </w:r>
    </w:p>
    <w:p w14:paraId="6BE2F186" w14:textId="77777777" w:rsidR="005C1777" w:rsidRDefault="00AA7214">
      <w:pPr>
        <w:numPr>
          <w:ilvl w:val="0"/>
          <w:numId w:val="19"/>
        </w:numPr>
      </w:pPr>
      <w:proofErr w:type="spellStart"/>
      <w:r>
        <w:t>Aanpassing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auto die reeds in het </w:t>
      </w:r>
      <w:proofErr w:type="spellStart"/>
      <w:r>
        <w:t>bezit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het </w:t>
      </w:r>
      <w:proofErr w:type="spellStart"/>
      <w:r>
        <w:t>verwerven</w:t>
      </w:r>
      <w:proofErr w:type="spellEnd"/>
      <w:r>
        <w:t xml:space="preserve"> of </w:t>
      </w:r>
      <w:proofErr w:type="spellStart"/>
      <w:r>
        <w:t>evolueren</w:t>
      </w:r>
      <w:proofErr w:type="spellEnd"/>
      <w:r>
        <w:t xml:space="preserve"> van de handicap</w:t>
      </w:r>
    </w:p>
    <w:p w14:paraId="7C589837" w14:textId="77777777" w:rsidR="005C1777" w:rsidRDefault="005C1777"/>
    <w:p w14:paraId="6DD45D9B" w14:textId="77777777" w:rsidR="005C1777" w:rsidRDefault="00AA7214">
      <w:proofErr w:type="spellStart"/>
      <w:r>
        <w:t>Inbegrepen</w:t>
      </w:r>
      <w:proofErr w:type="spellEnd"/>
    </w:p>
    <w:p w14:paraId="0717E53E" w14:textId="77777777" w:rsidR="005C1777" w:rsidRDefault="00AA7214">
      <w:pPr>
        <w:numPr>
          <w:ilvl w:val="0"/>
          <w:numId w:val="20"/>
        </w:numPr>
      </w:pPr>
      <w:proofErr w:type="spellStart"/>
      <w:r>
        <w:t>materiaal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installatie</w:t>
      </w:r>
      <w:proofErr w:type="spellEnd"/>
    </w:p>
    <w:p w14:paraId="3AC23E96" w14:textId="77777777" w:rsidR="005C1777" w:rsidRDefault="00AA7214">
      <w:pPr>
        <w:numPr>
          <w:ilvl w:val="0"/>
          <w:numId w:val="20"/>
        </w:numPr>
      </w:pPr>
      <w:r>
        <w:t xml:space="preserve">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rolstoel</w:t>
      </w:r>
      <w:proofErr w:type="spellEnd"/>
    </w:p>
    <w:p w14:paraId="48E7C9C6" w14:textId="77777777" w:rsidR="005C1777" w:rsidRDefault="00AA7214">
      <w:pPr>
        <w:numPr>
          <w:ilvl w:val="0"/>
          <w:numId w:val="20"/>
        </w:numPr>
      </w:pPr>
      <w:r>
        <w:t xml:space="preserve">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koetswerk</w:t>
      </w:r>
      <w:proofErr w:type="spellEnd"/>
      <w:r>
        <w:t xml:space="preserve"> van de auto</w:t>
      </w:r>
    </w:p>
    <w:p w14:paraId="7F347D21" w14:textId="77777777" w:rsidR="005C1777" w:rsidRDefault="005C1777"/>
    <w:p w14:paraId="1BB150C7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Doelgroep</w:t>
      </w:r>
      <w:proofErr w:type="spellEnd"/>
      <w:r>
        <w:rPr>
          <w:u w:val="single"/>
        </w:rPr>
        <w:t>:</w:t>
      </w:r>
    </w:p>
    <w:p w14:paraId="7C74AA72" w14:textId="77777777" w:rsidR="005C1777" w:rsidRDefault="00AA7214">
      <w:pPr>
        <w:numPr>
          <w:ilvl w:val="0"/>
          <w:numId w:val="19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of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22BBD48C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1AD5BF86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</w:t>
      </w:r>
      <w:proofErr w:type="spellStart"/>
      <w:r>
        <w:t>bovenste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demonteren</w:t>
      </w:r>
      <w:proofErr w:type="spellEnd"/>
      <w:r>
        <w:t xml:space="preserve">,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plooien</w:t>
      </w:r>
      <w:proofErr w:type="spellEnd"/>
      <w:r>
        <w:t xml:space="preserve">, over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om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;</w:t>
      </w:r>
    </w:p>
    <w:p w14:paraId="15214828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vooraan</w:t>
      </w:r>
      <w:proofErr w:type="spellEnd"/>
      <w:r>
        <w:t>;</w:t>
      </w:r>
    </w:p>
    <w:p w14:paraId="38D9DD28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zelfstandig</w:t>
      </w:r>
      <w:proofErr w:type="spellEnd"/>
      <w:r>
        <w:t xml:space="preserve"> in de auto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plaatsnemen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uitstappen</w:t>
      </w:r>
      <w:proofErr w:type="spellEnd"/>
      <w:r>
        <w:t>;</w:t>
      </w:r>
    </w:p>
    <w:p w14:paraId="19060AF8" w14:textId="77777777" w:rsidR="005C1777" w:rsidRDefault="00AA7214">
      <w:pPr>
        <w:numPr>
          <w:ilvl w:val="1"/>
          <w:numId w:val="19"/>
        </w:numPr>
      </w:pPr>
      <w:r>
        <w:t xml:space="preserve">die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lift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in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tillen</w:t>
      </w:r>
      <w:proofErr w:type="spellEnd"/>
      <w:r>
        <w:t>;</w:t>
      </w:r>
    </w:p>
    <w:p w14:paraId="17DF91DB" w14:textId="77777777" w:rsidR="005C1777" w:rsidRDefault="00AA7214">
      <w:pPr>
        <w:numPr>
          <w:ilvl w:val="1"/>
          <w:numId w:val="19"/>
        </w:numPr>
      </w:pPr>
      <w:r>
        <w:lastRenderedPageBreak/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76EB3627" w14:textId="77777777" w:rsidR="005C1777" w:rsidRDefault="00AA7214">
      <w:pPr>
        <w:numPr>
          <w:ilvl w:val="0"/>
          <w:numId w:val="19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lidmaat</w:t>
      </w:r>
      <w:proofErr w:type="spellEnd"/>
    </w:p>
    <w:p w14:paraId="38896DD4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0B473B01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</w:t>
      </w:r>
      <w:proofErr w:type="spellStart"/>
      <w:r>
        <w:t>bovenste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demonteren</w:t>
      </w:r>
      <w:proofErr w:type="spellEnd"/>
      <w:r>
        <w:t xml:space="preserve">,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plooien</w:t>
      </w:r>
      <w:proofErr w:type="spellEnd"/>
      <w:r>
        <w:t xml:space="preserve">, over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om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;</w:t>
      </w:r>
    </w:p>
    <w:p w14:paraId="46AF58CC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vooraan</w:t>
      </w:r>
      <w:proofErr w:type="spellEnd"/>
      <w:r>
        <w:t>;</w:t>
      </w:r>
    </w:p>
    <w:p w14:paraId="4FEE763B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zelfstandig</w:t>
      </w:r>
      <w:proofErr w:type="spellEnd"/>
      <w:r>
        <w:t xml:space="preserve"> in de auto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plaatsnemen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uitstappen</w:t>
      </w:r>
      <w:proofErr w:type="spellEnd"/>
      <w:r>
        <w:t>;</w:t>
      </w:r>
    </w:p>
    <w:p w14:paraId="0A3A9366" w14:textId="77777777" w:rsidR="005C1777" w:rsidRDefault="00AA7214">
      <w:pPr>
        <w:numPr>
          <w:ilvl w:val="1"/>
          <w:numId w:val="19"/>
        </w:numPr>
      </w:pPr>
      <w:r>
        <w:t xml:space="preserve">die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lift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in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tillen</w:t>
      </w:r>
      <w:proofErr w:type="spellEnd"/>
      <w:r>
        <w:t>;</w:t>
      </w:r>
    </w:p>
    <w:p w14:paraId="04355AFE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0DF078D3" w14:textId="77777777" w:rsidR="005C1777" w:rsidRDefault="00AA7214">
      <w:pPr>
        <w:numPr>
          <w:ilvl w:val="0"/>
          <w:numId w:val="19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matig</w:t>
      </w:r>
      <w:proofErr w:type="spellEnd"/>
      <w:r>
        <w:t xml:space="preserve"> of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5D57F31E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1216B625" w14:textId="77777777" w:rsidR="005C1777" w:rsidRDefault="00AA7214">
      <w:pPr>
        <w:numPr>
          <w:ilvl w:val="1"/>
          <w:numId w:val="19"/>
        </w:numPr>
      </w:pPr>
      <w:r>
        <w:t xml:space="preserve">die met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de transfer van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passagiersstoel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>;</w:t>
      </w:r>
    </w:p>
    <w:p w14:paraId="0C5660AB" w14:textId="77777777" w:rsidR="005C1777" w:rsidRDefault="00AA7214">
      <w:pPr>
        <w:numPr>
          <w:ilvl w:val="1"/>
          <w:numId w:val="19"/>
        </w:numPr>
      </w:pPr>
      <w:r>
        <w:t xml:space="preserve">van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is om de </w:t>
      </w:r>
      <w:proofErr w:type="spellStart"/>
      <w:r>
        <w:t>rolstoel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bergen</w:t>
      </w:r>
      <w:proofErr w:type="spellEnd"/>
      <w:r>
        <w:t>;</w:t>
      </w:r>
    </w:p>
    <w:p w14:paraId="68C72E93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3C52AEEB" w14:textId="77777777" w:rsidR="005C1777" w:rsidRDefault="00AA7214">
      <w:pPr>
        <w:numPr>
          <w:ilvl w:val="0"/>
          <w:numId w:val="19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lidmaat</w:t>
      </w:r>
      <w:proofErr w:type="spellEnd"/>
    </w:p>
    <w:p w14:paraId="4B0D4E54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5882C800" w14:textId="77777777" w:rsidR="005C1777" w:rsidRDefault="00AA7214">
      <w:pPr>
        <w:numPr>
          <w:ilvl w:val="1"/>
          <w:numId w:val="19"/>
        </w:numPr>
      </w:pPr>
      <w:r>
        <w:t xml:space="preserve">die met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de transfer van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passagiersstoel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>;</w:t>
      </w:r>
    </w:p>
    <w:p w14:paraId="2C3F9FE3" w14:textId="77777777" w:rsidR="005C1777" w:rsidRDefault="00AA7214">
      <w:pPr>
        <w:numPr>
          <w:ilvl w:val="1"/>
          <w:numId w:val="19"/>
        </w:numPr>
      </w:pPr>
      <w:r>
        <w:t xml:space="preserve">van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is om de </w:t>
      </w:r>
      <w:proofErr w:type="spellStart"/>
      <w:r>
        <w:t>rolstoel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bergen</w:t>
      </w:r>
      <w:proofErr w:type="spellEnd"/>
      <w:r>
        <w:t>;</w:t>
      </w:r>
    </w:p>
    <w:p w14:paraId="1FE592EB" w14:textId="77777777" w:rsidR="005C1777" w:rsidRDefault="00AA7214">
      <w:pPr>
        <w:numPr>
          <w:ilvl w:val="1"/>
          <w:numId w:val="19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454217D7" w14:textId="77777777" w:rsidR="005C1777" w:rsidRDefault="005C1777"/>
    <w:p w14:paraId="13995E1D" w14:textId="77777777" w:rsidR="005C1777" w:rsidRDefault="005C1777">
      <w:pPr>
        <w:rPr>
          <w:u w:val="single"/>
        </w:rPr>
      </w:pPr>
    </w:p>
    <w:p w14:paraId="7DBC2B30" w14:textId="77777777" w:rsidR="005C1777" w:rsidRDefault="00AA7214">
      <w:proofErr w:type="spellStart"/>
      <w:r>
        <w:rPr>
          <w:u w:val="single"/>
        </w:rPr>
        <w:t>Refertebedrag</w:t>
      </w:r>
      <w:proofErr w:type="spellEnd"/>
      <w:r>
        <w:t>: 1.995 euro</w:t>
      </w:r>
    </w:p>
    <w:p w14:paraId="36D1DA88" w14:textId="77777777" w:rsidR="005C1777" w:rsidRDefault="00AA7214">
      <w:proofErr w:type="spellStart"/>
      <w:r>
        <w:rPr>
          <w:u w:val="single"/>
        </w:rPr>
        <w:t>Refertetermijn</w:t>
      </w:r>
      <w:proofErr w:type="spellEnd"/>
      <w:r>
        <w:t xml:space="preserve">: 7 </w:t>
      </w:r>
      <w:proofErr w:type="spellStart"/>
      <w:r>
        <w:t>jaar</w:t>
      </w:r>
      <w:proofErr w:type="spellEnd"/>
    </w:p>
    <w:p w14:paraId="2BB96441" w14:textId="77777777" w:rsidR="005C1777" w:rsidRDefault="005C1777"/>
    <w:p w14:paraId="0247EB15" w14:textId="77777777" w:rsidR="005C1777" w:rsidRDefault="005C1777"/>
    <w:p w14:paraId="1C123376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3" w:name="_hnla4ty8tlt" w:colFirst="0" w:colLast="0"/>
      <w:bookmarkEnd w:id="43"/>
      <w:proofErr w:type="spellStart"/>
      <w:r>
        <w:t>Aanpassing</w:t>
      </w:r>
      <w:proofErr w:type="spellEnd"/>
      <w:r>
        <w:t xml:space="preserve"> auto &gt; </w:t>
      </w:r>
      <w:proofErr w:type="spellStart"/>
      <w:r>
        <w:t>Plafondlift</w:t>
      </w:r>
      <w:proofErr w:type="spellEnd"/>
    </w:p>
    <w:p w14:paraId="014CFD81" w14:textId="77777777" w:rsidR="005C1777" w:rsidRDefault="005C1777"/>
    <w:p w14:paraId="01A5FADC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>:</w:t>
      </w:r>
    </w:p>
    <w:p w14:paraId="579577DA" w14:textId="77777777" w:rsidR="005C1777" w:rsidRDefault="005C1777"/>
    <w:p w14:paraId="1C23D8CC" w14:textId="77777777" w:rsidR="005C1777" w:rsidRDefault="00AA7214">
      <w:proofErr w:type="spellStart"/>
      <w:r>
        <w:t>Een</w:t>
      </w:r>
      <w:proofErr w:type="spellEnd"/>
      <w:r>
        <w:t xml:space="preserve"> </w:t>
      </w:r>
      <w:proofErr w:type="spellStart"/>
      <w:r>
        <w:t>plafondlift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plafond </w:t>
      </w:r>
      <w:proofErr w:type="spellStart"/>
      <w:r>
        <w:t>bevestigde</w:t>
      </w:r>
      <w:proofErr w:type="spellEnd"/>
      <w:r>
        <w:t xml:space="preserve"> lift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auto met </w:t>
      </w:r>
      <w:proofErr w:type="spellStart"/>
      <w:r>
        <w:t>schuifdeur</w:t>
      </w:r>
      <w:proofErr w:type="spellEnd"/>
      <w:r>
        <w:t xml:space="preserve"> </w:t>
      </w:r>
      <w:proofErr w:type="spellStart"/>
      <w:r>
        <w:t>getild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haak</w:t>
      </w:r>
      <w:proofErr w:type="spellEnd"/>
      <w:r>
        <w:t xml:space="preserve"> </w:t>
      </w:r>
      <w:proofErr w:type="spellStart"/>
      <w:r>
        <w:t>opgehangen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getild</w:t>
      </w:r>
      <w:proofErr w:type="spellEnd"/>
      <w:r>
        <w:t xml:space="preserve"> tot achter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 </w:t>
      </w:r>
      <w:proofErr w:type="spellStart"/>
      <w:r>
        <w:t>stoelen</w:t>
      </w:r>
      <w:proofErr w:type="spellEnd"/>
      <w:r>
        <w:t>.</w:t>
      </w:r>
    </w:p>
    <w:p w14:paraId="2640D93C" w14:textId="77777777" w:rsidR="005C1777" w:rsidRDefault="005C1777"/>
    <w:p w14:paraId="20DAA572" w14:textId="77777777" w:rsidR="005C1777" w:rsidRDefault="00AA7214"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men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auto of </w:t>
      </w:r>
      <w:proofErr w:type="spellStart"/>
      <w:r>
        <w:t>een</w:t>
      </w:r>
      <w:proofErr w:type="spellEnd"/>
      <w:r>
        <w:t xml:space="preserve"> auto van </w:t>
      </w:r>
      <w:proofErr w:type="spellStart"/>
      <w:r>
        <w:t>maximaal</w:t>
      </w:r>
      <w:proofErr w:type="spellEnd"/>
      <w:r>
        <w:t xml:space="preserve"> 5 </w:t>
      </w:r>
      <w:proofErr w:type="spellStart"/>
      <w:r>
        <w:t>jaar</w:t>
      </w:r>
      <w:proofErr w:type="spellEnd"/>
      <w:r>
        <w:t xml:space="preserve"> oud of met </w:t>
      </w:r>
      <w:proofErr w:type="spellStart"/>
      <w:r>
        <w:t>een</w:t>
      </w:r>
      <w:proofErr w:type="spellEnd"/>
    </w:p>
    <w:p w14:paraId="7F09C74C" w14:textId="77777777" w:rsidR="005C1777" w:rsidRDefault="00AA7214">
      <w:r>
        <w:t xml:space="preserve">maximum </w:t>
      </w:r>
      <w:proofErr w:type="spellStart"/>
      <w:r>
        <w:t>aantal</w:t>
      </w:r>
      <w:proofErr w:type="spellEnd"/>
      <w:r>
        <w:t xml:space="preserve"> van 100.000 km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op de Car-Pass.</w:t>
      </w:r>
    </w:p>
    <w:p w14:paraId="352FBA5A" w14:textId="77777777" w:rsidR="005C1777" w:rsidRDefault="00AA7214">
      <w:r>
        <w:t xml:space="preserve">De </w:t>
      </w:r>
      <w:proofErr w:type="spellStart"/>
      <w:r>
        <w:t>leeftijds</w:t>
      </w:r>
      <w:proofErr w:type="spellEnd"/>
      <w:r>
        <w:t xml:space="preserve">- of </w:t>
      </w:r>
      <w:proofErr w:type="spellStart"/>
      <w:r>
        <w:t>kilometerbeperkingen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opgetrokken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8 </w:t>
      </w:r>
      <w:proofErr w:type="spellStart"/>
      <w:r>
        <w:t>jaar</w:t>
      </w:r>
      <w:proofErr w:type="spellEnd"/>
      <w:r>
        <w:t xml:space="preserve"> of </w:t>
      </w:r>
      <w:proofErr w:type="spellStart"/>
      <w:r>
        <w:t>respectievelijk</w:t>
      </w:r>
      <w:proofErr w:type="spellEnd"/>
      <w:r>
        <w:t xml:space="preserve"> 150.000 km </w:t>
      </w:r>
      <w:proofErr w:type="spellStart"/>
      <w:r>
        <w:t>voor</w:t>
      </w:r>
      <w:proofErr w:type="spellEnd"/>
      <w:r>
        <w:t>:</w:t>
      </w:r>
    </w:p>
    <w:p w14:paraId="030CDF66" w14:textId="77777777" w:rsidR="005C1777" w:rsidRDefault="00AA7214">
      <w:pPr>
        <w:numPr>
          <w:ilvl w:val="0"/>
          <w:numId w:val="29"/>
        </w:numPr>
      </w:pPr>
      <w:proofErr w:type="spellStart"/>
      <w:r>
        <w:lastRenderedPageBreak/>
        <w:t>Bijkomende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eigen reeds </w:t>
      </w:r>
      <w:proofErr w:type="spellStart"/>
      <w:r>
        <w:t>aangepaste</w:t>
      </w:r>
      <w:proofErr w:type="spellEnd"/>
      <w:r>
        <w:t xml:space="preserve"> auto</w:t>
      </w:r>
    </w:p>
    <w:p w14:paraId="1FE2F139" w14:textId="77777777" w:rsidR="005C1777" w:rsidRDefault="00AA7214">
      <w:pPr>
        <w:numPr>
          <w:ilvl w:val="0"/>
          <w:numId w:val="29"/>
        </w:numPr>
      </w:pPr>
      <w:proofErr w:type="spellStart"/>
      <w:r>
        <w:t>Aanpassing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auto die reeds in het </w:t>
      </w:r>
      <w:proofErr w:type="spellStart"/>
      <w:r>
        <w:t>bezit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het </w:t>
      </w:r>
      <w:proofErr w:type="spellStart"/>
      <w:r>
        <w:t>verwerven</w:t>
      </w:r>
      <w:proofErr w:type="spellEnd"/>
      <w:r>
        <w:t xml:space="preserve"> of </w:t>
      </w:r>
      <w:proofErr w:type="spellStart"/>
      <w:r>
        <w:t>evolueren</w:t>
      </w:r>
      <w:proofErr w:type="spellEnd"/>
      <w:r>
        <w:t xml:space="preserve"> van de handicap</w:t>
      </w:r>
    </w:p>
    <w:p w14:paraId="604CCEC8" w14:textId="77777777" w:rsidR="005C1777" w:rsidRDefault="005C1777"/>
    <w:p w14:paraId="7DA5AC8A" w14:textId="77777777" w:rsidR="005C1777" w:rsidRDefault="00AA7214">
      <w:proofErr w:type="spellStart"/>
      <w:r>
        <w:t>Inbegrepen</w:t>
      </w:r>
      <w:proofErr w:type="spellEnd"/>
    </w:p>
    <w:p w14:paraId="57D91AD3" w14:textId="77777777" w:rsidR="005C1777" w:rsidRDefault="00AA7214">
      <w:r>
        <w:t xml:space="preserve">●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installatie</w:t>
      </w:r>
      <w:proofErr w:type="spellEnd"/>
    </w:p>
    <w:p w14:paraId="3EE6F1AF" w14:textId="77777777" w:rsidR="005C1777" w:rsidRDefault="00AA7214">
      <w:r>
        <w:t xml:space="preserve">● 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rolstoel</w:t>
      </w:r>
      <w:proofErr w:type="spellEnd"/>
    </w:p>
    <w:p w14:paraId="3CD2A908" w14:textId="77777777" w:rsidR="005C1777" w:rsidRDefault="00AA7214">
      <w:r>
        <w:t xml:space="preserve">● 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koetswerk</w:t>
      </w:r>
      <w:proofErr w:type="spellEnd"/>
      <w:r>
        <w:t xml:space="preserve"> van de auto</w:t>
      </w:r>
    </w:p>
    <w:p w14:paraId="78AB654E" w14:textId="77777777" w:rsidR="005C1777" w:rsidRDefault="005C1777"/>
    <w:p w14:paraId="625A5386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Doelgroep</w:t>
      </w:r>
      <w:proofErr w:type="spellEnd"/>
      <w:r>
        <w:rPr>
          <w:u w:val="single"/>
        </w:rPr>
        <w:t>:</w:t>
      </w:r>
    </w:p>
    <w:p w14:paraId="3E4334FD" w14:textId="77777777" w:rsidR="005C1777" w:rsidRDefault="00AA7214">
      <w:pPr>
        <w:numPr>
          <w:ilvl w:val="0"/>
          <w:numId w:val="24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3354AAAC" w14:textId="77777777" w:rsidR="005C1777" w:rsidRDefault="00AA7214">
      <w:pPr>
        <w:numPr>
          <w:ilvl w:val="1"/>
          <w:numId w:val="29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52245D61" w14:textId="77777777" w:rsidR="005C1777" w:rsidRDefault="00AA7214">
      <w:pPr>
        <w:numPr>
          <w:ilvl w:val="1"/>
          <w:numId w:val="29"/>
        </w:numPr>
      </w:pPr>
      <w:r>
        <w:t xml:space="preserve">die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</w:t>
      </w:r>
      <w:proofErr w:type="spellStart"/>
      <w:r>
        <w:t>bovenste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demonteren</w:t>
      </w:r>
      <w:proofErr w:type="spellEnd"/>
      <w:r>
        <w:t xml:space="preserve">,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plooien</w:t>
      </w:r>
      <w:proofErr w:type="spellEnd"/>
      <w:r>
        <w:t xml:space="preserve">, over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om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;</w:t>
      </w:r>
    </w:p>
    <w:p w14:paraId="581F245C" w14:textId="77777777" w:rsidR="005C1777" w:rsidRDefault="00AA7214">
      <w:pPr>
        <w:numPr>
          <w:ilvl w:val="1"/>
          <w:numId w:val="29"/>
        </w:numPr>
      </w:pPr>
      <w:r>
        <w:t xml:space="preserve">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vooraan</w:t>
      </w:r>
      <w:proofErr w:type="spellEnd"/>
      <w:r>
        <w:t>;</w:t>
      </w:r>
    </w:p>
    <w:p w14:paraId="3DC2BA42" w14:textId="77777777" w:rsidR="005C1777" w:rsidRDefault="00AA7214">
      <w:pPr>
        <w:numPr>
          <w:ilvl w:val="1"/>
          <w:numId w:val="29"/>
        </w:numPr>
      </w:pPr>
      <w:r>
        <w:t xml:space="preserve">die </w:t>
      </w:r>
      <w:proofErr w:type="spellStart"/>
      <w:r>
        <w:t>zelfstandig</w:t>
      </w:r>
      <w:proofErr w:type="spellEnd"/>
      <w:r>
        <w:t xml:space="preserve"> de transfer van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>;</w:t>
      </w:r>
    </w:p>
    <w:p w14:paraId="727051D6" w14:textId="77777777" w:rsidR="005C1777" w:rsidRDefault="00AA7214">
      <w:pPr>
        <w:numPr>
          <w:ilvl w:val="1"/>
          <w:numId w:val="29"/>
        </w:numPr>
      </w:pPr>
      <w:r>
        <w:t xml:space="preserve"> die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lift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in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tillen</w:t>
      </w:r>
      <w:proofErr w:type="spellEnd"/>
      <w:r>
        <w:t>;</w:t>
      </w:r>
    </w:p>
    <w:p w14:paraId="5A00731B" w14:textId="77777777" w:rsidR="005C1777" w:rsidRDefault="00AA7214">
      <w:pPr>
        <w:numPr>
          <w:ilvl w:val="1"/>
          <w:numId w:val="29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5E4CB018" w14:textId="77777777" w:rsidR="005C1777" w:rsidRDefault="00AA7214">
      <w:pPr>
        <w:numPr>
          <w:ilvl w:val="0"/>
          <w:numId w:val="24"/>
        </w:numPr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lidmaat</w:t>
      </w:r>
      <w:proofErr w:type="spellEnd"/>
    </w:p>
    <w:p w14:paraId="3F0C6807" w14:textId="77777777" w:rsidR="005C1777" w:rsidRDefault="00AA7214">
      <w:pPr>
        <w:numPr>
          <w:ilvl w:val="1"/>
          <w:numId w:val="24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>;</w:t>
      </w:r>
    </w:p>
    <w:p w14:paraId="59FFB02E" w14:textId="77777777" w:rsidR="005C1777" w:rsidRDefault="00AA7214">
      <w:pPr>
        <w:numPr>
          <w:ilvl w:val="1"/>
          <w:numId w:val="24"/>
        </w:numPr>
      </w:pPr>
      <w:r>
        <w:t xml:space="preserve">die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</w:t>
      </w:r>
      <w:proofErr w:type="spellStart"/>
      <w:r>
        <w:t>bovenste</w:t>
      </w:r>
      <w:proofErr w:type="spellEnd"/>
      <w:r>
        <w:t xml:space="preserve"> </w:t>
      </w:r>
      <w:proofErr w:type="spellStart"/>
      <w:r>
        <w:t>ledematen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demonteren</w:t>
      </w:r>
      <w:proofErr w:type="spellEnd"/>
      <w:r>
        <w:t xml:space="preserve">,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plooien</w:t>
      </w:r>
      <w:proofErr w:type="spellEnd"/>
      <w:r>
        <w:t xml:space="preserve">, over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om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>;</w:t>
      </w:r>
    </w:p>
    <w:p w14:paraId="4116B42B" w14:textId="77777777" w:rsidR="005C1777" w:rsidRDefault="00AA7214">
      <w:pPr>
        <w:numPr>
          <w:ilvl w:val="1"/>
          <w:numId w:val="24"/>
        </w:numPr>
      </w:pPr>
      <w:r>
        <w:t xml:space="preserve">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de </w:t>
      </w:r>
      <w:proofErr w:type="spellStart"/>
      <w:r>
        <w:t>koffer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vooraan</w:t>
      </w:r>
      <w:proofErr w:type="spellEnd"/>
      <w:r>
        <w:t>;</w:t>
      </w:r>
    </w:p>
    <w:p w14:paraId="1F0ABF33" w14:textId="77777777" w:rsidR="005C1777" w:rsidRDefault="00AA7214">
      <w:pPr>
        <w:numPr>
          <w:ilvl w:val="1"/>
          <w:numId w:val="24"/>
        </w:numPr>
      </w:pPr>
      <w:r>
        <w:t xml:space="preserve">die </w:t>
      </w:r>
      <w:proofErr w:type="spellStart"/>
      <w:r>
        <w:t>zelfstandig</w:t>
      </w:r>
      <w:proofErr w:type="spellEnd"/>
      <w:r>
        <w:t xml:space="preserve"> de transfer van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bestuurdersstoel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>;</w:t>
      </w:r>
    </w:p>
    <w:p w14:paraId="7A55B861" w14:textId="77777777" w:rsidR="005C1777" w:rsidRDefault="00AA7214">
      <w:pPr>
        <w:numPr>
          <w:ilvl w:val="1"/>
          <w:numId w:val="24"/>
        </w:numPr>
      </w:pPr>
      <w:r>
        <w:t xml:space="preserve">die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de </w:t>
      </w:r>
      <w:proofErr w:type="spellStart"/>
      <w:r>
        <w:t>rolstoel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lift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in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tillen</w:t>
      </w:r>
      <w:proofErr w:type="spellEnd"/>
      <w:r>
        <w:t>;</w:t>
      </w:r>
    </w:p>
    <w:p w14:paraId="458F4B90" w14:textId="77777777" w:rsidR="005C1777" w:rsidRDefault="00AA7214">
      <w:pPr>
        <w:numPr>
          <w:ilvl w:val="1"/>
          <w:numId w:val="24"/>
        </w:numPr>
      </w:pPr>
      <w:r>
        <w:t xml:space="preserve">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met de auto </w:t>
      </w:r>
      <w:proofErr w:type="spellStart"/>
      <w:r>
        <w:t>verplaatsen</w:t>
      </w:r>
      <w:proofErr w:type="spellEnd"/>
      <w:r>
        <w:t>.</w:t>
      </w:r>
    </w:p>
    <w:p w14:paraId="2552A390" w14:textId="77777777" w:rsidR="005C1777" w:rsidRDefault="005C1777"/>
    <w:p w14:paraId="6E599364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Refertebedrag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refertetermijn</w:t>
      </w:r>
      <w:proofErr w:type="spellEnd"/>
      <w:r>
        <w:rPr>
          <w:u w:val="single"/>
        </w:rPr>
        <w:t>:</w:t>
      </w:r>
    </w:p>
    <w:p w14:paraId="7D78597D" w14:textId="77777777" w:rsidR="005C1777" w:rsidRDefault="00AA7214">
      <w:proofErr w:type="spellStart"/>
      <w:r>
        <w:t>Refertebedrag</w:t>
      </w:r>
      <w:proofErr w:type="spellEnd"/>
      <w:r>
        <w:t>: 2.490,00 euro</w:t>
      </w:r>
    </w:p>
    <w:p w14:paraId="0D0DFB7C" w14:textId="77777777" w:rsidR="005C1777" w:rsidRDefault="00AA7214">
      <w:proofErr w:type="spellStart"/>
      <w:r>
        <w:t>Refertetermijn</w:t>
      </w:r>
      <w:proofErr w:type="spellEnd"/>
      <w:r>
        <w:t xml:space="preserve">: 7 </w:t>
      </w:r>
      <w:proofErr w:type="spellStart"/>
      <w:r>
        <w:t>jaar</w:t>
      </w:r>
      <w:proofErr w:type="spellEnd"/>
    </w:p>
    <w:p w14:paraId="6C758D40" w14:textId="77777777" w:rsidR="005C1777" w:rsidRDefault="005C1777"/>
    <w:p w14:paraId="74B8BBD8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4" w:name="_ktk847fp75ea" w:colFirst="0" w:colLast="0"/>
      <w:bookmarkEnd w:id="44"/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</w:p>
    <w:p w14:paraId="6E0B4760" w14:textId="77777777" w:rsidR="005C1777" w:rsidRDefault="005C1777">
      <w:pPr>
        <w:widowControl w:val="0"/>
      </w:pPr>
    </w:p>
    <w:p w14:paraId="41BE1C18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>:</w:t>
      </w:r>
    </w:p>
    <w:p w14:paraId="3548A60D" w14:textId="77777777" w:rsidR="005C1777" w:rsidRDefault="005C1777">
      <w:pPr>
        <w:rPr>
          <w:u w:val="single"/>
        </w:rPr>
      </w:pPr>
    </w:p>
    <w:p w14:paraId="3F1718B0" w14:textId="77777777" w:rsidR="005C1777" w:rsidRDefault="00AA7214">
      <w:pPr>
        <w:spacing w:after="80"/>
      </w:pP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is het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structurele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muren</w:t>
      </w:r>
      <w:proofErr w:type="spellEnd"/>
      <w:r>
        <w:t xml:space="preserve">, </w:t>
      </w:r>
      <w:proofErr w:type="spellStart"/>
      <w:r>
        <w:t>vloeren</w:t>
      </w:r>
      <w:proofErr w:type="spellEnd"/>
      <w:r>
        <w:t xml:space="preserve">, plafonds, ramen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deuren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.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omvat</w:t>
      </w:r>
      <w:proofErr w:type="spellEnd"/>
      <w:r>
        <w:t>:</w:t>
      </w:r>
    </w:p>
    <w:p w14:paraId="741AFB37" w14:textId="77777777" w:rsidR="005C1777" w:rsidRDefault="00AA7214">
      <w:pPr>
        <w:numPr>
          <w:ilvl w:val="0"/>
          <w:numId w:val="12"/>
        </w:numPr>
        <w:spacing w:before="160"/>
      </w:pPr>
      <w:proofErr w:type="spellStart"/>
      <w:r>
        <w:t>voldoende</w:t>
      </w:r>
      <w:proofErr w:type="spellEnd"/>
      <w:r>
        <w:t xml:space="preserve"> </w:t>
      </w:r>
      <w:proofErr w:type="spellStart"/>
      <w:r>
        <w:t>doorgangsbreedte</w:t>
      </w:r>
      <w:proofErr w:type="spellEnd"/>
      <w:r>
        <w:t xml:space="preserve"> </w:t>
      </w:r>
      <w:proofErr w:type="spellStart"/>
      <w:r>
        <w:t>creëren</w:t>
      </w:r>
      <w:proofErr w:type="spellEnd"/>
    </w:p>
    <w:p w14:paraId="4A2460AB" w14:textId="77777777" w:rsidR="005C1777" w:rsidRDefault="00AA7214">
      <w:pPr>
        <w:numPr>
          <w:ilvl w:val="0"/>
          <w:numId w:val="12"/>
        </w:numPr>
      </w:pPr>
      <w:proofErr w:type="spellStart"/>
      <w:r>
        <w:lastRenderedPageBreak/>
        <w:t>drempels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niveauverschillen</w:t>
      </w:r>
      <w:proofErr w:type="spellEnd"/>
      <w:r>
        <w:t xml:space="preserve"> </w:t>
      </w:r>
      <w:proofErr w:type="spellStart"/>
      <w:r>
        <w:t>wegwerken</w:t>
      </w:r>
      <w:proofErr w:type="spellEnd"/>
    </w:p>
    <w:p w14:paraId="709D6B57" w14:textId="77777777" w:rsidR="005C1777" w:rsidRDefault="00AA7214">
      <w:pPr>
        <w:numPr>
          <w:ilvl w:val="0"/>
          <w:numId w:val="12"/>
        </w:numPr>
      </w:pPr>
      <w:proofErr w:type="spellStart"/>
      <w:r>
        <w:t>opstelruimte</w:t>
      </w:r>
      <w:proofErr w:type="spellEnd"/>
      <w:r>
        <w:t xml:space="preserve"> </w:t>
      </w:r>
      <w:proofErr w:type="spellStart"/>
      <w:r>
        <w:t>creëren</w:t>
      </w:r>
      <w:proofErr w:type="spellEnd"/>
    </w:p>
    <w:p w14:paraId="622BE609" w14:textId="77777777" w:rsidR="005C1777" w:rsidRDefault="00AA7214">
      <w:pPr>
        <w:numPr>
          <w:ilvl w:val="0"/>
          <w:numId w:val="12"/>
        </w:numPr>
      </w:pPr>
      <w:proofErr w:type="spellStart"/>
      <w:r>
        <w:t>obstakels</w:t>
      </w:r>
      <w:proofErr w:type="spellEnd"/>
      <w:r>
        <w:t xml:space="preserve"> </w:t>
      </w:r>
      <w:proofErr w:type="spellStart"/>
      <w:r>
        <w:t>wegnemen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</w:t>
      </w:r>
      <w:proofErr w:type="spellStart"/>
      <w:r>
        <w:t>hinderen</w:t>
      </w:r>
      <w:proofErr w:type="spellEnd"/>
      <w:r>
        <w:t xml:space="preserve"> </w:t>
      </w:r>
    </w:p>
    <w:p w14:paraId="4924C3CE" w14:textId="77777777" w:rsidR="005C1777" w:rsidRDefault="00AA7214">
      <w:pPr>
        <w:numPr>
          <w:ilvl w:val="0"/>
          <w:numId w:val="12"/>
        </w:numPr>
        <w:spacing w:after="160"/>
      </w:pPr>
      <w:proofErr w:type="spellStart"/>
      <w:r>
        <w:t>meeroppervlakte</w:t>
      </w:r>
      <w:proofErr w:type="spellEnd"/>
      <w:r>
        <w:t xml:space="preserve"> </w:t>
      </w:r>
      <w:proofErr w:type="spellStart"/>
      <w:r>
        <w:t>creëren</w:t>
      </w:r>
      <w:proofErr w:type="spellEnd"/>
    </w:p>
    <w:p w14:paraId="22789C31" w14:textId="77777777" w:rsidR="005C1777" w:rsidRDefault="00AA7214">
      <w:pPr>
        <w:spacing w:after="80"/>
      </w:pPr>
      <w:proofErr w:type="spellStart"/>
      <w:r>
        <w:t>Circulatieomgeving</w:t>
      </w:r>
      <w:proofErr w:type="spellEnd"/>
      <w:r>
        <w:t xml:space="preserve"> in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omvat</w:t>
      </w:r>
      <w:proofErr w:type="spellEnd"/>
      <w:r>
        <w:t>:</w:t>
      </w:r>
    </w:p>
    <w:p w14:paraId="080CBBED" w14:textId="77777777" w:rsidR="005C1777" w:rsidRDefault="00AA7214">
      <w:pPr>
        <w:numPr>
          <w:ilvl w:val="0"/>
          <w:numId w:val="21"/>
        </w:numPr>
        <w:spacing w:before="160"/>
      </w:pPr>
      <w:r>
        <w:t xml:space="preserve">de </w:t>
      </w:r>
      <w:proofErr w:type="spellStart"/>
      <w:r>
        <w:t>gangen</w:t>
      </w:r>
      <w:proofErr w:type="spellEnd"/>
    </w:p>
    <w:p w14:paraId="6B922872" w14:textId="77777777" w:rsidR="005C1777" w:rsidRDefault="00AA7214">
      <w:pPr>
        <w:numPr>
          <w:ilvl w:val="0"/>
          <w:numId w:val="21"/>
        </w:numPr>
      </w:pPr>
      <w:r>
        <w:t xml:space="preserve">de </w:t>
      </w:r>
      <w:proofErr w:type="spellStart"/>
      <w:r>
        <w:t>sassen</w:t>
      </w:r>
      <w:proofErr w:type="spellEnd"/>
    </w:p>
    <w:p w14:paraId="612683D7" w14:textId="77777777" w:rsidR="005C1777" w:rsidRDefault="00AA7214">
      <w:pPr>
        <w:numPr>
          <w:ilvl w:val="0"/>
          <w:numId w:val="21"/>
        </w:numPr>
      </w:pPr>
      <w:r>
        <w:t xml:space="preserve">de </w:t>
      </w:r>
      <w:proofErr w:type="spellStart"/>
      <w:r>
        <w:t>overlopen</w:t>
      </w:r>
      <w:proofErr w:type="spellEnd"/>
    </w:p>
    <w:p w14:paraId="1D9CB4A3" w14:textId="77777777" w:rsidR="005C1777" w:rsidRDefault="00AA7214">
      <w:pPr>
        <w:numPr>
          <w:ilvl w:val="0"/>
          <w:numId w:val="21"/>
        </w:numPr>
      </w:pPr>
      <w:r>
        <w:t xml:space="preserve">de </w:t>
      </w:r>
      <w:proofErr w:type="spellStart"/>
      <w:r>
        <w:t>inkomhal</w:t>
      </w:r>
      <w:proofErr w:type="spellEnd"/>
    </w:p>
    <w:p w14:paraId="1FCA896A" w14:textId="77777777" w:rsidR="005C1777" w:rsidRDefault="00AA7214">
      <w:pPr>
        <w:numPr>
          <w:ilvl w:val="0"/>
          <w:numId w:val="21"/>
        </w:numPr>
      </w:pPr>
      <w:r>
        <w:t xml:space="preserve">de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eetruimte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zithoek</w:t>
      </w:r>
      <w:proofErr w:type="spellEnd"/>
      <w:r>
        <w:t xml:space="preserve"> in de living</w:t>
      </w:r>
    </w:p>
    <w:p w14:paraId="380663D3" w14:textId="77777777" w:rsidR="005C1777" w:rsidRDefault="00AA7214">
      <w:pPr>
        <w:numPr>
          <w:ilvl w:val="0"/>
          <w:numId w:val="21"/>
        </w:numPr>
      </w:pPr>
      <w:r>
        <w:t xml:space="preserve">de </w:t>
      </w:r>
      <w:proofErr w:type="spellStart"/>
      <w:r>
        <w:t>deuren</w:t>
      </w:r>
      <w:proofErr w:type="spellEnd"/>
      <w:r>
        <w:t xml:space="preserve"> van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ruimtes</w:t>
      </w:r>
      <w:proofErr w:type="spellEnd"/>
      <w:r>
        <w:t xml:space="preserve"> die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</w:p>
    <w:p w14:paraId="683077F5" w14:textId="77777777" w:rsidR="005C1777" w:rsidRDefault="00AA7214">
      <w:pPr>
        <w:numPr>
          <w:ilvl w:val="0"/>
          <w:numId w:val="21"/>
        </w:numPr>
        <w:spacing w:after="160"/>
      </w:pPr>
      <w:proofErr w:type="spellStart"/>
      <w:r>
        <w:t>creëren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tussendeur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twee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ruimtes</w:t>
      </w:r>
      <w:proofErr w:type="spellEnd"/>
      <w:r>
        <w:t xml:space="preserve"> die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</w:p>
    <w:p w14:paraId="2676D7D5" w14:textId="77777777" w:rsidR="005C1777" w:rsidRDefault="00AA7214">
      <w:pPr>
        <w:spacing w:after="80"/>
      </w:pPr>
      <w:proofErr w:type="spellStart"/>
      <w:r>
        <w:t>Inbegrepen</w:t>
      </w:r>
      <w:proofErr w:type="spellEnd"/>
    </w:p>
    <w:p w14:paraId="3842DA73" w14:textId="77777777" w:rsidR="005C1777" w:rsidRDefault="00AA7214">
      <w:pPr>
        <w:numPr>
          <w:ilvl w:val="0"/>
          <w:numId w:val="7"/>
        </w:numPr>
        <w:spacing w:before="160"/>
      </w:pPr>
      <w:proofErr w:type="spellStart"/>
      <w:r>
        <w:t>installatie</w:t>
      </w:r>
      <w:proofErr w:type="spellEnd"/>
      <w:r>
        <w:t xml:space="preserve"> van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nutsvoorzieningen</w:t>
      </w:r>
      <w:proofErr w:type="spellEnd"/>
      <w:r>
        <w:t xml:space="preserve"> in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, </w:t>
      </w:r>
    </w:p>
    <w:p w14:paraId="77C33FF8" w14:textId="77777777" w:rsidR="005C1777" w:rsidRDefault="00AA7214">
      <w:pPr>
        <w:numPr>
          <w:ilvl w:val="0"/>
          <w:numId w:val="7"/>
        </w:numPr>
        <w:spacing w:after="160"/>
      </w:pPr>
      <w:proofErr w:type="spellStart"/>
      <w:r>
        <w:t>verplaatsingskosten</w:t>
      </w:r>
      <w:proofErr w:type="spellEnd"/>
    </w:p>
    <w:p w14:paraId="187A1744" w14:textId="77777777" w:rsidR="005C1777" w:rsidRDefault="00AA7214">
      <w:pPr>
        <w:spacing w:after="80"/>
      </w:pP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</w:p>
    <w:p w14:paraId="1EDB3D15" w14:textId="77777777" w:rsidR="005C1777" w:rsidRDefault="00AA7214">
      <w:pPr>
        <w:numPr>
          <w:ilvl w:val="0"/>
          <w:numId w:val="28"/>
        </w:numPr>
        <w:spacing w:before="160" w:after="160"/>
      </w:pPr>
      <w:proofErr w:type="spellStart"/>
      <w:r>
        <w:t>structurele</w:t>
      </w:r>
      <w:proofErr w:type="spellEnd"/>
      <w:r>
        <w:t xml:space="preserve"> </w:t>
      </w:r>
      <w:proofErr w:type="spellStart"/>
      <w:r>
        <w:t>bouwwerken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plaatsing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kokerlift</w:t>
      </w:r>
      <w:proofErr w:type="spellEnd"/>
      <w:r>
        <w:t xml:space="preserve"> </w:t>
      </w:r>
    </w:p>
    <w:p w14:paraId="5BC31D01" w14:textId="77777777" w:rsidR="005C1777" w:rsidRDefault="00AA7214">
      <w:pPr>
        <w:spacing w:after="120"/>
      </w:pPr>
      <w:proofErr w:type="spellStart"/>
      <w:r>
        <w:t>Niet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</w:t>
      </w:r>
    </w:p>
    <w:p w14:paraId="673C890D" w14:textId="77777777" w:rsidR="005C1777" w:rsidRDefault="00AA7214">
      <w:pPr>
        <w:numPr>
          <w:ilvl w:val="0"/>
          <w:numId w:val="14"/>
        </w:numPr>
        <w:spacing w:before="160"/>
      </w:pPr>
      <w:proofErr w:type="spellStart"/>
      <w:r>
        <w:t>Bouwen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rolstoelgebruik</w:t>
      </w:r>
      <w:proofErr w:type="spellEnd"/>
    </w:p>
    <w:p w14:paraId="1862A1D3" w14:textId="77777777" w:rsidR="005C1777" w:rsidRDefault="00AA7214">
      <w:pPr>
        <w:numPr>
          <w:ilvl w:val="0"/>
          <w:numId w:val="14"/>
        </w:numPr>
        <w:spacing w:after="160"/>
      </w:pPr>
      <w:proofErr w:type="spellStart"/>
      <w:r>
        <w:t>Kopen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rolstoelgebruik</w:t>
      </w:r>
      <w:proofErr w:type="spellEnd"/>
    </w:p>
    <w:p w14:paraId="1AE6D6EC" w14:textId="77777777" w:rsidR="005C1777" w:rsidRDefault="005C1777">
      <w:pPr>
        <w:spacing w:before="160" w:after="160"/>
        <w:ind w:left="720"/>
      </w:pPr>
    </w:p>
    <w:p w14:paraId="24CFE936" w14:textId="77777777" w:rsidR="005C1777" w:rsidRDefault="00AA7214">
      <w:pPr>
        <w:spacing w:before="160" w:after="160"/>
        <w:rPr>
          <w:u w:val="single"/>
        </w:rPr>
      </w:pPr>
      <w:proofErr w:type="spellStart"/>
      <w:r>
        <w:rPr>
          <w:u w:val="single"/>
        </w:rPr>
        <w:t>Doelgroep</w:t>
      </w:r>
      <w:proofErr w:type="spellEnd"/>
      <w:r>
        <w:rPr>
          <w:u w:val="single"/>
        </w:rPr>
        <w:t>:</w:t>
      </w:r>
    </w:p>
    <w:p w14:paraId="57328F69" w14:textId="77777777" w:rsidR="005C1777" w:rsidRDefault="00AA7214">
      <w:pPr>
        <w:numPr>
          <w:ilvl w:val="0"/>
          <w:numId w:val="15"/>
        </w:numPr>
        <w:spacing w:before="160"/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49B4A455" w14:textId="77777777" w:rsidR="005C1777" w:rsidRDefault="00AA7214">
      <w:pPr>
        <w:numPr>
          <w:ilvl w:val="1"/>
          <w:numId w:val="15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binnenshuis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32112E04" w14:textId="77777777" w:rsidR="005C1777" w:rsidRDefault="00AA7214">
      <w:pPr>
        <w:numPr>
          <w:ilvl w:val="1"/>
          <w:numId w:val="15"/>
        </w:numPr>
        <w:spacing w:after="160"/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is.</w:t>
      </w:r>
    </w:p>
    <w:p w14:paraId="581F20D3" w14:textId="77777777" w:rsidR="005C1777" w:rsidRDefault="00AA7214">
      <w:pPr>
        <w:spacing w:after="120"/>
      </w:pPr>
      <w:proofErr w:type="spellStart"/>
      <w:r>
        <w:rPr>
          <w:u w:val="single"/>
        </w:rPr>
        <w:t>Refertebedrag</w:t>
      </w:r>
      <w:proofErr w:type="spellEnd"/>
      <w:r>
        <w:t>: 3.089,94 euro</w:t>
      </w:r>
    </w:p>
    <w:p w14:paraId="3D3B2288" w14:textId="77777777" w:rsidR="005C1777" w:rsidRDefault="00AA7214">
      <w:pPr>
        <w:spacing w:after="120"/>
      </w:pPr>
      <w:proofErr w:type="spellStart"/>
      <w:r>
        <w:rPr>
          <w:u w:val="single"/>
        </w:rPr>
        <w:t>Refertetermijn</w:t>
      </w:r>
      <w:r>
        <w:t>:Niet</w:t>
      </w:r>
      <w:proofErr w:type="spellEnd"/>
      <w:r>
        <w:t xml:space="preserve"> van </w:t>
      </w:r>
      <w:proofErr w:type="spellStart"/>
      <w:r>
        <w:t>toepassing</w:t>
      </w:r>
      <w:proofErr w:type="spellEnd"/>
    </w:p>
    <w:p w14:paraId="20A89A1E" w14:textId="77777777" w:rsidR="005C1777" w:rsidRDefault="005C1777"/>
    <w:p w14:paraId="7F2D3B26" w14:textId="77777777" w:rsidR="005C1777" w:rsidRDefault="00AA7214">
      <w:pPr>
        <w:pStyle w:val="Kop2"/>
        <w:numPr>
          <w:ilvl w:val="0"/>
          <w:numId w:val="1"/>
        </w:numPr>
        <w:rPr>
          <w:sz w:val="34"/>
          <w:szCs w:val="34"/>
        </w:rPr>
      </w:pPr>
      <w:bookmarkStart w:id="45" w:name="_c0shzivtqqdq" w:colFirst="0" w:colLast="0"/>
      <w:bookmarkEnd w:id="45"/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</w:p>
    <w:p w14:paraId="0543213C" w14:textId="77777777" w:rsidR="005C1777" w:rsidRDefault="005C1777"/>
    <w:p w14:paraId="7B5EBB28" w14:textId="77777777" w:rsidR="005C1777" w:rsidRDefault="00AA7214">
      <w:pPr>
        <w:rPr>
          <w:u w:val="single"/>
        </w:rPr>
      </w:pPr>
      <w:proofErr w:type="spellStart"/>
      <w:r>
        <w:rPr>
          <w:u w:val="single"/>
        </w:rPr>
        <w:t>Beschrijving</w:t>
      </w:r>
      <w:proofErr w:type="spellEnd"/>
      <w:r>
        <w:rPr>
          <w:u w:val="single"/>
        </w:rPr>
        <w:t>:</w:t>
      </w:r>
    </w:p>
    <w:p w14:paraId="7C3EEEDB" w14:textId="77777777" w:rsidR="005C1777" w:rsidRDefault="00AA7214">
      <w:pPr>
        <w:spacing w:before="160" w:after="160"/>
      </w:pP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is het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structurele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paden</w:t>
      </w:r>
      <w:proofErr w:type="spellEnd"/>
      <w:r>
        <w:t xml:space="preserve">, </w:t>
      </w:r>
      <w:proofErr w:type="spellStart"/>
      <w:r>
        <w:t>terrassen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tuin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.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>:</w:t>
      </w:r>
    </w:p>
    <w:p w14:paraId="155E352E" w14:textId="77777777" w:rsidR="005C1777" w:rsidRDefault="00AA7214">
      <w:pPr>
        <w:numPr>
          <w:ilvl w:val="0"/>
          <w:numId w:val="13"/>
        </w:numPr>
        <w:spacing w:before="160"/>
      </w:pPr>
      <w:r>
        <w:lastRenderedPageBreak/>
        <w:t xml:space="preserve">de </w:t>
      </w:r>
      <w:proofErr w:type="spellStart"/>
      <w:r>
        <w:t>tuinpaden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loopwegen</w:t>
      </w:r>
      <w:proofErr w:type="spellEnd"/>
      <w:r>
        <w:t xml:space="preserve"> in de </w:t>
      </w:r>
      <w:proofErr w:type="spellStart"/>
      <w:r>
        <w:t>tuin</w:t>
      </w:r>
      <w:proofErr w:type="spellEnd"/>
      <w:r>
        <w:t xml:space="preserve"> </w:t>
      </w:r>
      <w:proofErr w:type="spellStart"/>
      <w:r>
        <w:t>verbreden</w:t>
      </w:r>
      <w:proofErr w:type="spellEnd"/>
      <w:r>
        <w:t xml:space="preserve">, </w:t>
      </w:r>
      <w:proofErr w:type="spellStart"/>
      <w:r>
        <w:t>effenen</w:t>
      </w:r>
      <w:proofErr w:type="spellEnd"/>
      <w:r>
        <w:t xml:space="preserve">, </w:t>
      </w:r>
      <w:proofErr w:type="spellStart"/>
      <w:r>
        <w:t>verharden</w:t>
      </w:r>
      <w:proofErr w:type="spellEnd"/>
      <w:r>
        <w:t>;</w:t>
      </w:r>
    </w:p>
    <w:p w14:paraId="5A2AF5A8" w14:textId="77777777" w:rsidR="005C1777" w:rsidRDefault="00AA7214">
      <w:pPr>
        <w:numPr>
          <w:ilvl w:val="0"/>
          <w:numId w:val="13"/>
        </w:numPr>
      </w:pPr>
      <w:r>
        <w:t xml:space="preserve">de </w:t>
      </w:r>
      <w:proofErr w:type="spellStart"/>
      <w:r>
        <w:t>terrassen</w:t>
      </w:r>
      <w:proofErr w:type="spellEnd"/>
      <w:r>
        <w:t xml:space="preserve"> </w:t>
      </w:r>
      <w:proofErr w:type="spellStart"/>
      <w:r>
        <w:t>verbreden</w:t>
      </w:r>
      <w:proofErr w:type="spellEnd"/>
      <w:r>
        <w:t xml:space="preserve">, </w:t>
      </w:r>
      <w:proofErr w:type="spellStart"/>
      <w:r>
        <w:t>nivelleren</w:t>
      </w:r>
      <w:proofErr w:type="spellEnd"/>
      <w:r>
        <w:t xml:space="preserve">, </w:t>
      </w:r>
      <w:proofErr w:type="spellStart"/>
      <w:r>
        <w:t>effenen</w:t>
      </w:r>
      <w:proofErr w:type="spellEnd"/>
      <w:r>
        <w:t>;</w:t>
      </w:r>
    </w:p>
    <w:p w14:paraId="3D1F26F7" w14:textId="77777777" w:rsidR="005C1777" w:rsidRDefault="00AA7214">
      <w:pPr>
        <w:numPr>
          <w:ilvl w:val="0"/>
          <w:numId w:val="13"/>
        </w:numPr>
      </w:pPr>
      <w:r>
        <w:t xml:space="preserve">de </w:t>
      </w:r>
      <w:proofErr w:type="spellStart"/>
      <w:r>
        <w:t>paden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verbreden</w:t>
      </w:r>
      <w:proofErr w:type="spellEnd"/>
      <w:r>
        <w:t xml:space="preserve">, </w:t>
      </w:r>
      <w:proofErr w:type="spellStart"/>
      <w:r>
        <w:t>effenen</w:t>
      </w:r>
      <w:proofErr w:type="spellEnd"/>
      <w:r>
        <w:t xml:space="preserve"> </w:t>
      </w:r>
      <w:proofErr w:type="spellStart"/>
      <w:r>
        <w:t>verharden</w:t>
      </w:r>
      <w:proofErr w:type="spellEnd"/>
      <w:r>
        <w:t>;</w:t>
      </w:r>
    </w:p>
    <w:p w14:paraId="6F26B203" w14:textId="77777777" w:rsidR="005C1777" w:rsidRDefault="00AA7214">
      <w:pPr>
        <w:numPr>
          <w:ilvl w:val="0"/>
          <w:numId w:val="13"/>
        </w:numPr>
      </w:pPr>
      <w:r>
        <w:t xml:space="preserve">pad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</w:t>
      </w:r>
      <w:proofErr w:type="spellStart"/>
      <w:r>
        <w:t>maken</w:t>
      </w:r>
      <w:proofErr w:type="spellEnd"/>
      <w:r>
        <w:t>;</w:t>
      </w:r>
    </w:p>
    <w:p w14:paraId="3A880697" w14:textId="77777777" w:rsidR="005C1777" w:rsidRDefault="00AA7214">
      <w:pPr>
        <w:numPr>
          <w:ilvl w:val="0"/>
          <w:numId w:val="13"/>
        </w:numPr>
      </w:pPr>
      <w:proofErr w:type="spellStart"/>
      <w:r>
        <w:t>drempels</w:t>
      </w:r>
      <w:proofErr w:type="spellEnd"/>
      <w:r>
        <w:t xml:space="preserve"> of </w:t>
      </w:r>
      <w:proofErr w:type="spellStart"/>
      <w:r>
        <w:t>trappen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niveauverschillen</w:t>
      </w:r>
      <w:proofErr w:type="spellEnd"/>
      <w:r>
        <w:t xml:space="preserve"> </w:t>
      </w:r>
      <w:proofErr w:type="spellStart"/>
      <w:r>
        <w:t>wegwerken</w:t>
      </w:r>
      <w:proofErr w:type="spellEnd"/>
      <w:r>
        <w:t>;</w:t>
      </w:r>
    </w:p>
    <w:p w14:paraId="0F719F1B" w14:textId="77777777" w:rsidR="005C1777" w:rsidRDefault="00AA7214">
      <w:pPr>
        <w:numPr>
          <w:ilvl w:val="0"/>
          <w:numId w:val="13"/>
        </w:numPr>
      </w:pPr>
      <w:proofErr w:type="spellStart"/>
      <w:r>
        <w:t>opstelruimte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deuren</w:t>
      </w:r>
      <w:proofErr w:type="spellEnd"/>
      <w:r>
        <w:t xml:space="preserve"> of </w:t>
      </w:r>
      <w:proofErr w:type="spellStart"/>
      <w:r>
        <w:t>poorten</w:t>
      </w:r>
      <w:proofErr w:type="spellEnd"/>
      <w:r>
        <w:t xml:space="preserve"> in de </w:t>
      </w:r>
      <w:proofErr w:type="spellStart"/>
      <w:r>
        <w:t>tuin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toegang</w:t>
      </w:r>
      <w:proofErr w:type="spellEnd"/>
      <w:r>
        <w:t xml:space="preserve"> van de </w:t>
      </w:r>
      <w:proofErr w:type="spellStart"/>
      <w:r>
        <w:t>woning</w:t>
      </w:r>
      <w:proofErr w:type="spellEnd"/>
      <w:r>
        <w:t xml:space="preserve"> tot de </w:t>
      </w:r>
      <w:proofErr w:type="spellStart"/>
      <w:r>
        <w:t>tuin</w:t>
      </w:r>
      <w:proofErr w:type="spellEnd"/>
      <w:r>
        <w:t>;</w:t>
      </w:r>
    </w:p>
    <w:p w14:paraId="14F196E4" w14:textId="77777777" w:rsidR="005C1777" w:rsidRDefault="00AA7214">
      <w:pPr>
        <w:numPr>
          <w:ilvl w:val="0"/>
          <w:numId w:val="13"/>
        </w:numPr>
        <w:spacing w:after="160"/>
      </w:pPr>
      <w:proofErr w:type="spellStart"/>
      <w:r>
        <w:t>obstakels</w:t>
      </w:r>
      <w:proofErr w:type="spellEnd"/>
      <w:r>
        <w:t xml:space="preserve"> </w:t>
      </w:r>
      <w:proofErr w:type="spellStart"/>
      <w:r>
        <w:t>wegnemen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</w:t>
      </w:r>
      <w:proofErr w:type="spellStart"/>
      <w:r>
        <w:t>hinderen</w:t>
      </w:r>
      <w:proofErr w:type="spellEnd"/>
    </w:p>
    <w:p w14:paraId="133678A1" w14:textId="77777777" w:rsidR="005C1777" w:rsidRDefault="00AA7214">
      <w:pPr>
        <w:spacing w:before="160" w:after="160"/>
      </w:pPr>
      <w:proofErr w:type="spellStart"/>
      <w:r>
        <w:t>Niet</w:t>
      </w:r>
      <w:proofErr w:type="spellEnd"/>
      <w:r>
        <w:t xml:space="preserve"> </w:t>
      </w:r>
      <w:proofErr w:type="spellStart"/>
      <w:r>
        <w:t>inbegrepen</w:t>
      </w:r>
      <w:proofErr w:type="spellEnd"/>
    </w:p>
    <w:p w14:paraId="2BBE7D20" w14:textId="77777777" w:rsidR="005C1777" w:rsidRDefault="00AA7214">
      <w:pPr>
        <w:numPr>
          <w:ilvl w:val="0"/>
          <w:numId w:val="8"/>
        </w:numPr>
        <w:spacing w:before="160" w:after="160"/>
      </w:pP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hoofdtoegangspad</w:t>
      </w:r>
      <w:proofErr w:type="spellEnd"/>
      <w:r>
        <w:t xml:space="preserve"> tot de </w:t>
      </w:r>
      <w:proofErr w:type="spellStart"/>
      <w:r>
        <w:t>woning</w:t>
      </w:r>
      <w:proofErr w:type="spellEnd"/>
    </w:p>
    <w:p w14:paraId="45D2F6C9" w14:textId="77777777" w:rsidR="005C1777" w:rsidRDefault="00AA7214">
      <w:pPr>
        <w:spacing w:before="160" w:after="160"/>
      </w:pPr>
      <w:proofErr w:type="spellStart"/>
      <w:r>
        <w:t>Niet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</w:t>
      </w:r>
    </w:p>
    <w:p w14:paraId="495265C5" w14:textId="77777777" w:rsidR="005C1777" w:rsidRDefault="00AA7214">
      <w:pPr>
        <w:numPr>
          <w:ilvl w:val="0"/>
          <w:numId w:val="9"/>
        </w:numPr>
        <w:spacing w:before="160"/>
      </w:pPr>
      <w:proofErr w:type="spellStart"/>
      <w:r>
        <w:t>Bouwen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rolstoelgebruik</w:t>
      </w:r>
      <w:proofErr w:type="spellEnd"/>
    </w:p>
    <w:p w14:paraId="79170DDB" w14:textId="77777777" w:rsidR="005C1777" w:rsidRDefault="00AA7214">
      <w:pPr>
        <w:numPr>
          <w:ilvl w:val="0"/>
          <w:numId w:val="9"/>
        </w:numPr>
        <w:spacing w:after="160"/>
      </w:pPr>
      <w:proofErr w:type="spellStart"/>
      <w:r>
        <w:t>Kopen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rolstoelgebruik</w:t>
      </w:r>
      <w:proofErr w:type="spellEnd"/>
    </w:p>
    <w:p w14:paraId="047B7BDB" w14:textId="77777777" w:rsidR="005C1777" w:rsidRDefault="00AA7214">
      <w:pPr>
        <w:spacing w:before="160" w:after="160"/>
        <w:rPr>
          <w:u w:val="single"/>
        </w:rPr>
      </w:pPr>
      <w:proofErr w:type="spellStart"/>
      <w:r>
        <w:rPr>
          <w:u w:val="single"/>
        </w:rPr>
        <w:t>Doelgroep</w:t>
      </w:r>
      <w:proofErr w:type="spellEnd"/>
    </w:p>
    <w:p w14:paraId="104B2640" w14:textId="77777777" w:rsidR="005C1777" w:rsidRDefault="00AA7214">
      <w:pPr>
        <w:numPr>
          <w:ilvl w:val="0"/>
          <w:numId w:val="11"/>
        </w:numPr>
        <w:spacing w:before="160"/>
      </w:pP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of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functieverlies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ledematen</w:t>
      </w:r>
      <w:proofErr w:type="spellEnd"/>
    </w:p>
    <w:p w14:paraId="2E0726BD" w14:textId="77777777" w:rsidR="005C1777" w:rsidRDefault="00AA7214">
      <w:pPr>
        <w:numPr>
          <w:ilvl w:val="1"/>
          <w:numId w:val="11"/>
        </w:numPr>
      </w:pPr>
      <w:r>
        <w:t xml:space="preserve">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verplaatsingen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buitenshuis</w:t>
      </w:r>
      <w:proofErr w:type="spellEnd"/>
      <w:r>
        <w:t xml:space="preserve">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rolstoel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scooter;</w:t>
      </w:r>
    </w:p>
    <w:p w14:paraId="6365F10E" w14:textId="77777777" w:rsidR="005C1777" w:rsidRDefault="00AA7214">
      <w:pPr>
        <w:numPr>
          <w:ilvl w:val="1"/>
          <w:numId w:val="11"/>
        </w:numPr>
        <w:spacing w:after="160"/>
      </w:pP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circulatieomgeving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is.</w:t>
      </w:r>
    </w:p>
    <w:p w14:paraId="58DDA277" w14:textId="77777777" w:rsidR="005C1777" w:rsidRDefault="00AA7214">
      <w:pPr>
        <w:spacing w:after="120"/>
      </w:pPr>
      <w:proofErr w:type="spellStart"/>
      <w:r>
        <w:rPr>
          <w:u w:val="single"/>
        </w:rPr>
        <w:t>Refertebedrag</w:t>
      </w:r>
      <w:proofErr w:type="spellEnd"/>
      <w:r>
        <w:rPr>
          <w:u w:val="single"/>
        </w:rPr>
        <w:t>:</w:t>
      </w:r>
      <w:r>
        <w:t xml:space="preserve"> 3.089,94 euro</w:t>
      </w:r>
    </w:p>
    <w:p w14:paraId="49AE9D26" w14:textId="77777777" w:rsidR="005C1777" w:rsidRDefault="00AA7214">
      <w:pPr>
        <w:spacing w:after="120"/>
      </w:pPr>
      <w:proofErr w:type="spellStart"/>
      <w:r>
        <w:rPr>
          <w:u w:val="single"/>
        </w:rPr>
        <w:t>Refertetermijn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toepassing</w:t>
      </w:r>
      <w:proofErr w:type="spellEnd"/>
    </w:p>
    <w:p w14:paraId="4ACFA68D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B3550B5" w14:textId="77777777" w:rsidR="005C1777" w:rsidRDefault="005C1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5C1777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01E1" w14:textId="77777777" w:rsidR="00377C45" w:rsidRDefault="00AA7214">
      <w:pPr>
        <w:spacing w:line="240" w:lineRule="auto"/>
      </w:pPr>
      <w:r>
        <w:separator/>
      </w:r>
    </w:p>
  </w:endnote>
  <w:endnote w:type="continuationSeparator" w:id="0">
    <w:p w14:paraId="63C7F9FA" w14:textId="77777777" w:rsidR="00377C45" w:rsidRDefault="00AA7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FF9C" w14:textId="77777777" w:rsidR="005C1777" w:rsidRDefault="00AA721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5C49" w14:textId="77777777" w:rsidR="005C1777" w:rsidRDefault="005C1777">
    <w:pPr>
      <w:pBdr>
        <w:top w:val="nil"/>
        <w:left w:val="nil"/>
        <w:bottom w:val="nil"/>
        <w:right w:val="nil"/>
        <w:between w:val="nil"/>
      </w:pBdr>
    </w:pPr>
  </w:p>
  <w:p w14:paraId="203830AB" w14:textId="651BBF11" w:rsidR="005C1777" w:rsidRDefault="00AA7214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4EA5BFE" wp14:editId="2DD7C3C4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A35198">
      <w:tab/>
    </w:r>
    <w:r w:rsidR="00A35198"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1D98" w14:textId="77777777" w:rsidR="00377C45" w:rsidRDefault="00AA7214">
      <w:pPr>
        <w:spacing w:line="240" w:lineRule="auto"/>
      </w:pPr>
      <w:r>
        <w:separator/>
      </w:r>
    </w:p>
  </w:footnote>
  <w:footnote w:type="continuationSeparator" w:id="0">
    <w:p w14:paraId="40F70146" w14:textId="77777777" w:rsidR="00377C45" w:rsidRDefault="00AA7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EEA8" w14:textId="685FFEF0" w:rsidR="005C1777" w:rsidRDefault="005C1777" w:rsidP="00A35198">
    <w:pPr>
      <w:tabs>
        <w:tab w:val="left" w:pos="516"/>
      </w:tabs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780"/>
    <w:multiLevelType w:val="multilevel"/>
    <w:tmpl w:val="32A429D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40C8B"/>
    <w:multiLevelType w:val="multilevel"/>
    <w:tmpl w:val="9F947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1017B"/>
    <w:multiLevelType w:val="multilevel"/>
    <w:tmpl w:val="F4E81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F21F8F"/>
    <w:multiLevelType w:val="multilevel"/>
    <w:tmpl w:val="D9B44A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02A54"/>
    <w:multiLevelType w:val="multilevel"/>
    <w:tmpl w:val="11A2B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648E0"/>
    <w:multiLevelType w:val="multilevel"/>
    <w:tmpl w:val="0F302B4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259B"/>
    <w:multiLevelType w:val="multilevel"/>
    <w:tmpl w:val="D87830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064ACB"/>
    <w:multiLevelType w:val="multilevel"/>
    <w:tmpl w:val="4184F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564B9"/>
    <w:multiLevelType w:val="multilevel"/>
    <w:tmpl w:val="C2C80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4A1DE4"/>
    <w:multiLevelType w:val="multilevel"/>
    <w:tmpl w:val="C0287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D1FC9"/>
    <w:multiLevelType w:val="multilevel"/>
    <w:tmpl w:val="596E47F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CB3803"/>
    <w:multiLevelType w:val="multilevel"/>
    <w:tmpl w:val="173A7C2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1D6FA6"/>
    <w:multiLevelType w:val="multilevel"/>
    <w:tmpl w:val="15F483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B0371A"/>
    <w:multiLevelType w:val="multilevel"/>
    <w:tmpl w:val="5E6E2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4F762E"/>
    <w:multiLevelType w:val="multilevel"/>
    <w:tmpl w:val="429CBAB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546350"/>
    <w:multiLevelType w:val="multilevel"/>
    <w:tmpl w:val="853E3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0305A6"/>
    <w:multiLevelType w:val="multilevel"/>
    <w:tmpl w:val="E110B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4C69C5"/>
    <w:multiLevelType w:val="multilevel"/>
    <w:tmpl w:val="E7BCA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654693"/>
    <w:multiLevelType w:val="multilevel"/>
    <w:tmpl w:val="894A4D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7D477C"/>
    <w:multiLevelType w:val="multilevel"/>
    <w:tmpl w:val="2D568B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B17B96"/>
    <w:multiLevelType w:val="multilevel"/>
    <w:tmpl w:val="EC7C1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2F27F1"/>
    <w:multiLevelType w:val="multilevel"/>
    <w:tmpl w:val="ECB46E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357DB4"/>
    <w:multiLevelType w:val="multilevel"/>
    <w:tmpl w:val="6CC8D7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3E23F1"/>
    <w:multiLevelType w:val="multilevel"/>
    <w:tmpl w:val="0F8CC9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A7390B"/>
    <w:multiLevelType w:val="multilevel"/>
    <w:tmpl w:val="133665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5E14E0"/>
    <w:multiLevelType w:val="multilevel"/>
    <w:tmpl w:val="0DA4B59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925143"/>
    <w:multiLevelType w:val="multilevel"/>
    <w:tmpl w:val="84702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B93991"/>
    <w:multiLevelType w:val="multilevel"/>
    <w:tmpl w:val="6D48E68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7BC3711"/>
    <w:multiLevelType w:val="multilevel"/>
    <w:tmpl w:val="978665F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503216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E675D8"/>
    <w:multiLevelType w:val="multilevel"/>
    <w:tmpl w:val="50265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EB6015"/>
    <w:multiLevelType w:val="multilevel"/>
    <w:tmpl w:val="8F9A6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2"/>
  </w:num>
  <w:num w:numId="7">
    <w:abstractNumId w:val="20"/>
  </w:num>
  <w:num w:numId="8">
    <w:abstractNumId w:val="30"/>
  </w:num>
  <w:num w:numId="9">
    <w:abstractNumId w:val="7"/>
  </w:num>
  <w:num w:numId="10">
    <w:abstractNumId w:val="13"/>
  </w:num>
  <w:num w:numId="11">
    <w:abstractNumId w:val="5"/>
  </w:num>
  <w:num w:numId="12">
    <w:abstractNumId w:val="26"/>
  </w:num>
  <w:num w:numId="13">
    <w:abstractNumId w:val="16"/>
  </w:num>
  <w:num w:numId="14">
    <w:abstractNumId w:val="17"/>
  </w:num>
  <w:num w:numId="15">
    <w:abstractNumId w:val="3"/>
  </w:num>
  <w:num w:numId="16">
    <w:abstractNumId w:val="28"/>
  </w:num>
  <w:num w:numId="17">
    <w:abstractNumId w:val="24"/>
  </w:num>
  <w:num w:numId="18">
    <w:abstractNumId w:val="21"/>
  </w:num>
  <w:num w:numId="19">
    <w:abstractNumId w:val="29"/>
  </w:num>
  <w:num w:numId="20">
    <w:abstractNumId w:val="4"/>
  </w:num>
  <w:num w:numId="21">
    <w:abstractNumId w:val="9"/>
  </w:num>
  <w:num w:numId="22">
    <w:abstractNumId w:val="25"/>
  </w:num>
  <w:num w:numId="23">
    <w:abstractNumId w:val="12"/>
  </w:num>
  <w:num w:numId="24">
    <w:abstractNumId w:val="19"/>
  </w:num>
  <w:num w:numId="25">
    <w:abstractNumId w:val="18"/>
  </w:num>
  <w:num w:numId="26">
    <w:abstractNumId w:val="23"/>
  </w:num>
  <w:num w:numId="27">
    <w:abstractNumId w:val="11"/>
  </w:num>
  <w:num w:numId="28">
    <w:abstractNumId w:val="15"/>
  </w:num>
  <w:num w:numId="29">
    <w:abstractNumId w:val="2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77"/>
    <w:rsid w:val="00377C45"/>
    <w:rsid w:val="005C1777"/>
    <w:rsid w:val="00A35198"/>
    <w:rsid w:val="00AA7214"/>
    <w:rsid w:val="00D352EA"/>
    <w:rsid w:val="00D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E0B7F"/>
  <w15:docId w15:val="{E392BCF0-7876-40E1-8B71-7F5987E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line="360" w:lineRule="auto"/>
      <w:ind w:left="708" w:hanging="36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351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198"/>
  </w:style>
  <w:style w:type="paragraph" w:styleId="Voettekst">
    <w:name w:val="footer"/>
    <w:basedOn w:val="Standaard"/>
    <w:link w:val="VoettekstChar"/>
    <w:uiPriority w:val="99"/>
    <w:unhideWhenUsed/>
    <w:rsid w:val="00A351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5894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 Van der borght</dc:creator>
  <cp:lastModifiedBy>ASTER VAN DER BORGHT</cp:lastModifiedBy>
  <cp:revision>4</cp:revision>
  <cp:lastPrinted>2024-02-08T10:09:00Z</cp:lastPrinted>
  <dcterms:created xsi:type="dcterms:W3CDTF">2024-02-08T10:03:00Z</dcterms:created>
  <dcterms:modified xsi:type="dcterms:W3CDTF">2024-02-08T10:10:00Z</dcterms:modified>
</cp:coreProperties>
</file>