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C48" w14:textId="77777777" w:rsidR="009324FF" w:rsidRDefault="009324FF">
      <w:pPr>
        <w:widowControl w:val="0"/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324FF" w14:paraId="18AF19A1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626ECEB" w14:textId="77777777" w:rsidR="009324FF" w:rsidRDefault="00E37AB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55F4C0D4" wp14:editId="29967915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5BC964" w14:textId="77777777" w:rsidR="009324FF" w:rsidRDefault="009324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249C8E2" w14:textId="77777777" w:rsidR="009324FF" w:rsidRDefault="00E37AB8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Zenithgebouw</w:t>
            </w:r>
          </w:p>
          <w:p w14:paraId="43AC71D9" w14:textId="77777777" w:rsidR="009324FF" w:rsidRDefault="00E37AB8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Koning Albert II-laan 37</w:t>
            </w:r>
            <w:r>
              <w:rPr>
                <w:rFonts w:ascii="Calibri" w:eastAsia="Calibri" w:hAnsi="Calibri" w:cs="Calibri"/>
                <w:color w:val="666666"/>
              </w:rPr>
              <w:br/>
              <w:t>1030 BRUSSEL</w:t>
            </w:r>
          </w:p>
          <w:p w14:paraId="49987350" w14:textId="77777777" w:rsidR="009324FF" w:rsidRDefault="00E37AB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88CA9F6" w14:textId="77777777" w:rsidR="009324FF" w:rsidRDefault="009324FF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476143C5" w14:textId="77777777" w:rsidR="009324FF" w:rsidRDefault="009324FF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7971AAB7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INFONOTA</w:t>
            </w:r>
          </w:p>
        </w:tc>
      </w:tr>
      <w:tr w:rsidR="009324FF" w14:paraId="1A17A7D3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05BD" w14:textId="77777777" w:rsidR="009324FF" w:rsidRDefault="009324F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123EBBE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Aan: aanbieders van rechtstreeks toegankelijke hulp (RTH-diensten), bijstandsorganisaties, diensten ondersteuningsplan (DOP), gemachtigde experten, groenezorginitiatieven, multidisciplinaire teams (MDT), multifunctionele centra (MFC), observatie-/ diagnose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 en behandelingsunits (ODB), organisaties voor vrijetijdszorg, ouderinitiatieven, revalidatiecentra (REVA), forensische VAPH-units, vergunde zorgaanbieders (VZA), gebruikersverenigingen met informatieloket, consulentenwerking</w:t>
            </w:r>
          </w:p>
        </w:tc>
      </w:tr>
      <w:tr w:rsidR="009324FF" w14:paraId="16CD61C0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0E4A" w14:textId="77777777" w:rsidR="009324FF" w:rsidRDefault="009324F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CC6EF0C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14 februari 2024</w:t>
            </w:r>
          </w:p>
        </w:tc>
      </w:tr>
      <w:tr w:rsidR="009324FF" w14:paraId="0F9B622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B3AD" w14:textId="77777777" w:rsidR="009324FF" w:rsidRDefault="009324F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798E525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INF/24/07</w:t>
            </w:r>
          </w:p>
        </w:tc>
      </w:tr>
      <w:tr w:rsidR="009324FF" w14:paraId="777D5DE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1073D6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D38CF81" w14:textId="77777777" w:rsidR="009324FF" w:rsidRDefault="00E37AB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Koen Heuvinck</w:t>
            </w:r>
          </w:p>
        </w:tc>
      </w:tr>
      <w:tr w:rsidR="009324FF" w14:paraId="6F1FA9A5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876EA9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9AD0EDB" w14:textId="77777777" w:rsidR="009324FF" w:rsidRDefault="00E37A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avf@vaph.be</w:t>
            </w:r>
          </w:p>
        </w:tc>
      </w:tr>
      <w:tr w:rsidR="009324FF" w14:paraId="6A79422F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BC00B9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37494B2" w14:textId="77777777" w:rsidR="009324FF" w:rsidRDefault="009324F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24FF" w14:paraId="32FCB19D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ECF6E4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5C85F4C" w14:textId="77777777" w:rsidR="009324FF" w:rsidRDefault="00E37A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9324FF" w14:paraId="4139CDB3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336A70F" w14:textId="77777777" w:rsidR="009324FF" w:rsidRDefault="009324FF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</w:p>
          <w:p w14:paraId="02B3A7D2" w14:textId="77777777" w:rsidR="009324FF" w:rsidRDefault="00E37AB8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sz w:val="34"/>
                <w:szCs w:val="34"/>
              </w:rPr>
              <w:t>Gebruik “Zorginstelling” in het toegangsbeheer van eHealth</w:t>
            </w:r>
          </w:p>
        </w:tc>
      </w:tr>
      <w:tr w:rsidR="009324FF" w14:paraId="30C0EB00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1951E86" w14:textId="77777777" w:rsidR="009324FF" w:rsidRDefault="009324FF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</w:tr>
      <w:tr w:rsidR="009324FF" w14:paraId="5CE0B17F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4041D30" w14:textId="77777777" w:rsidR="009324FF" w:rsidRDefault="00E37AB8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306471B" w14:textId="77777777" w:rsidR="009324FF" w:rsidRDefault="00E37A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 deze infonota willen we u op de hoogte stellen van verkeerd  gebruik van de gegevens afkomstig uit CoBRHA in het gebruikersbeheer van eHealth.</w:t>
      </w:r>
    </w:p>
    <w:p w14:paraId="12E294DA" w14:textId="77777777" w:rsidR="009324FF" w:rsidRDefault="009324FF">
      <w:pPr>
        <w:rPr>
          <w:rFonts w:ascii="Calibri" w:eastAsia="Calibri" w:hAnsi="Calibri" w:cs="Calibri"/>
        </w:rPr>
      </w:pPr>
    </w:p>
    <w:p w14:paraId="197531F6" w14:textId="77777777" w:rsidR="009324FF" w:rsidRDefault="00E37AB8">
      <w:pPr>
        <w:pStyle w:val="Kop1"/>
        <w:spacing w:before="0" w:after="0"/>
        <w:rPr>
          <w:rFonts w:ascii="Calibri" w:eastAsia="Calibri" w:hAnsi="Calibri" w:cs="Calibri"/>
          <w:sz w:val="30"/>
          <w:szCs w:val="30"/>
        </w:rPr>
      </w:pPr>
      <w:bookmarkStart w:id="0" w:name="_e6f198gm1eks" w:colFirst="0" w:colLast="0"/>
      <w:bookmarkEnd w:id="0"/>
      <w:r>
        <w:rPr>
          <w:rFonts w:ascii="Calibri" w:eastAsia="Calibri" w:hAnsi="Calibri" w:cs="Calibri"/>
          <w:sz w:val="30"/>
          <w:szCs w:val="30"/>
        </w:rPr>
        <w:t>Onbedoeld Gebruik van Type "Zorginstelling" (WVG_VAPH Zorginstelling)</w:t>
      </w:r>
    </w:p>
    <w:p w14:paraId="400A57C6" w14:textId="77777777" w:rsidR="009324FF" w:rsidRDefault="009324FF">
      <w:pPr>
        <w:rPr>
          <w:rFonts w:ascii="Calibri" w:eastAsia="Calibri" w:hAnsi="Calibri" w:cs="Calibri"/>
        </w:rPr>
      </w:pPr>
    </w:p>
    <w:p w14:paraId="67D6239D" w14:textId="77777777" w:rsidR="009324FF" w:rsidRDefault="00E37A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hebben gemerkt dat er onbedoeld ge</w:t>
      </w:r>
      <w:r>
        <w:rPr>
          <w:rFonts w:ascii="Calibri" w:eastAsia="Calibri" w:hAnsi="Calibri" w:cs="Calibri"/>
        </w:rPr>
        <w:t xml:space="preserve">bruik wordt gemaakt van het oude gegevenstype "Zorginstelling" (WVG_VAPH Zorginstelling) bij het aanmaken van gebruikers in het gebruikersbeheer van eHealth voor de  AMA-applicatie. </w:t>
      </w:r>
    </w:p>
    <w:p w14:paraId="1D213254" w14:textId="77777777" w:rsidR="009324FF" w:rsidRDefault="00E37A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 type is echter niet meer in gebruik bij het VAPH en is op 7 februari </w:t>
      </w:r>
      <w:r>
        <w:rPr>
          <w:rFonts w:ascii="Calibri" w:eastAsia="Calibri" w:hAnsi="Calibri" w:cs="Calibri"/>
        </w:rPr>
        <w:t>stopgezet.</w:t>
      </w:r>
    </w:p>
    <w:p w14:paraId="1D947066" w14:textId="77777777" w:rsidR="009324FF" w:rsidRDefault="009324FF">
      <w:pPr>
        <w:rPr>
          <w:rFonts w:ascii="Calibri" w:eastAsia="Calibri" w:hAnsi="Calibri" w:cs="Calibri"/>
        </w:rPr>
      </w:pPr>
    </w:p>
    <w:p w14:paraId="62A8AF27" w14:textId="77777777" w:rsidR="009324FF" w:rsidRDefault="009324FF">
      <w:pPr>
        <w:rPr>
          <w:rFonts w:ascii="Calibri" w:eastAsia="Calibri" w:hAnsi="Calibri" w:cs="Calibri"/>
        </w:rPr>
      </w:pPr>
    </w:p>
    <w:p w14:paraId="7C544A8C" w14:textId="77777777" w:rsidR="009324FF" w:rsidRDefault="009324FF">
      <w:pPr>
        <w:rPr>
          <w:rFonts w:ascii="Calibri" w:eastAsia="Calibri" w:hAnsi="Calibri" w:cs="Calibri"/>
        </w:rPr>
      </w:pPr>
    </w:p>
    <w:p w14:paraId="48BCE5D4" w14:textId="77777777" w:rsidR="009324FF" w:rsidRDefault="009324FF">
      <w:pPr>
        <w:rPr>
          <w:rFonts w:ascii="Calibri" w:eastAsia="Calibri" w:hAnsi="Calibri" w:cs="Calibri"/>
        </w:rPr>
      </w:pPr>
    </w:p>
    <w:p w14:paraId="11C9D15B" w14:textId="77777777" w:rsidR="009324FF" w:rsidRDefault="009324FF">
      <w:pPr>
        <w:rPr>
          <w:rFonts w:ascii="Calibri" w:eastAsia="Calibri" w:hAnsi="Calibri" w:cs="Calibri"/>
        </w:rPr>
      </w:pPr>
    </w:p>
    <w:p w14:paraId="067153A6" w14:textId="77777777" w:rsidR="009324FF" w:rsidRDefault="009324FF">
      <w:pPr>
        <w:rPr>
          <w:rFonts w:ascii="Calibri" w:eastAsia="Calibri" w:hAnsi="Calibri" w:cs="Calibri"/>
        </w:rPr>
      </w:pPr>
    </w:p>
    <w:p w14:paraId="44A2B4A3" w14:textId="77777777" w:rsidR="009324FF" w:rsidRDefault="00E37AB8">
      <w:pPr>
        <w:pStyle w:val="Kop1"/>
        <w:spacing w:before="0" w:after="0"/>
        <w:rPr>
          <w:rFonts w:ascii="Calibri" w:eastAsia="Calibri" w:hAnsi="Calibri" w:cs="Calibri"/>
          <w:sz w:val="30"/>
          <w:szCs w:val="30"/>
        </w:rPr>
      </w:pPr>
      <w:bookmarkStart w:id="1" w:name="_k5jj0ip15cco" w:colFirst="0" w:colLast="0"/>
      <w:bookmarkEnd w:id="1"/>
      <w:r>
        <w:rPr>
          <w:rFonts w:ascii="Calibri" w:eastAsia="Calibri" w:hAnsi="Calibri" w:cs="Calibri"/>
          <w:sz w:val="30"/>
          <w:szCs w:val="30"/>
        </w:rPr>
        <w:t>Overgang naar "Subsidie-eenheid VAPH" (WVG_VAPH 100)</w:t>
      </w:r>
    </w:p>
    <w:p w14:paraId="30F8A6EF" w14:textId="77777777" w:rsidR="009324FF" w:rsidRDefault="009324FF">
      <w:pPr>
        <w:rPr>
          <w:rFonts w:ascii="Calibri" w:eastAsia="Calibri" w:hAnsi="Calibri" w:cs="Calibri"/>
        </w:rPr>
      </w:pPr>
    </w:p>
    <w:p w14:paraId="4E28F0DF" w14:textId="77777777" w:rsidR="009324FF" w:rsidRDefault="00E37A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 ervoor te zorgen dat de gegevensverwerking soepel verloopt, vragen we om enkel gebruik te maken van het gegevenstype "Subsidie-eenheid VAPH" (WVG_VAPH 100) bij gegevensinvoer in de A</w:t>
      </w:r>
      <w:r>
        <w:rPr>
          <w:rFonts w:ascii="Calibri" w:eastAsia="Calibri" w:hAnsi="Calibri" w:cs="Calibri"/>
        </w:rPr>
        <w:t xml:space="preserve">MA-applicatie. </w:t>
      </w:r>
    </w:p>
    <w:p w14:paraId="13AD70E2" w14:textId="77777777" w:rsidR="009324FF" w:rsidRDefault="009324FF">
      <w:pPr>
        <w:widowControl w:val="0"/>
        <w:spacing w:line="360" w:lineRule="auto"/>
        <w:rPr>
          <w:rFonts w:ascii="Calibri" w:eastAsia="Calibri" w:hAnsi="Calibri" w:cs="Calibri"/>
        </w:rPr>
      </w:pPr>
    </w:p>
    <w:p w14:paraId="7FD047B8" w14:textId="77777777" w:rsidR="009324FF" w:rsidRDefault="009324FF">
      <w:pPr>
        <w:widowControl w:val="0"/>
        <w:rPr>
          <w:rFonts w:ascii="Calibri" w:eastAsia="Calibri" w:hAnsi="Calibri" w:cs="Calibri"/>
        </w:rPr>
      </w:pPr>
    </w:p>
    <w:p w14:paraId="745C51D4" w14:textId="77777777" w:rsidR="009324FF" w:rsidRDefault="009324FF">
      <w:pPr>
        <w:widowControl w:val="0"/>
        <w:rPr>
          <w:rFonts w:ascii="Calibri" w:eastAsia="Calibri" w:hAnsi="Calibri" w:cs="Calibri"/>
        </w:rPr>
      </w:pPr>
    </w:p>
    <w:p w14:paraId="14BC391D" w14:textId="77777777" w:rsidR="009324FF" w:rsidRDefault="009324FF">
      <w:pPr>
        <w:widowControl w:val="0"/>
        <w:rPr>
          <w:rFonts w:ascii="Calibri" w:eastAsia="Calibri" w:hAnsi="Calibri" w:cs="Calibri"/>
        </w:rPr>
      </w:pPr>
    </w:p>
    <w:p w14:paraId="13E7D432" w14:textId="77777777" w:rsidR="009324FF" w:rsidRDefault="009324FF">
      <w:pPr>
        <w:widowControl w:val="0"/>
        <w:rPr>
          <w:rFonts w:ascii="Calibri" w:eastAsia="Calibri" w:hAnsi="Calibri" w:cs="Calibri"/>
        </w:rPr>
      </w:pPr>
    </w:p>
    <w:p w14:paraId="3FC440A8" w14:textId="77777777" w:rsidR="009324FF" w:rsidRDefault="00E37AB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Van Casteren</w:t>
      </w:r>
    </w:p>
    <w:p w14:paraId="66F1333D" w14:textId="77777777" w:rsidR="009324FF" w:rsidRDefault="00E37AB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Administrateur-generaal</w:t>
      </w:r>
    </w:p>
    <w:p w14:paraId="4E478C91" w14:textId="77777777" w:rsidR="009324FF" w:rsidRDefault="009324FF">
      <w:pPr>
        <w:widowControl w:val="0"/>
        <w:rPr>
          <w:rFonts w:ascii="Calibri" w:eastAsia="Calibri" w:hAnsi="Calibri" w:cs="Calibri"/>
        </w:rPr>
      </w:pPr>
    </w:p>
    <w:p w14:paraId="29E8759D" w14:textId="77777777" w:rsidR="009324FF" w:rsidRDefault="009324FF">
      <w:pPr>
        <w:widowControl w:val="0"/>
        <w:rPr>
          <w:rFonts w:ascii="Calibri" w:eastAsia="Calibri" w:hAnsi="Calibri" w:cs="Calibri"/>
        </w:rPr>
      </w:pPr>
    </w:p>
    <w:sectPr w:rsidR="009324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F"/>
    <w:rsid w:val="00682B21"/>
    <w:rsid w:val="009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8E"/>
  <w15:docId w15:val="{E504A123-ED0C-47CF-87A9-30D734B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2024-02-14T14:38:00Z</dcterms:created>
  <dcterms:modified xsi:type="dcterms:W3CDTF">2024-02-14T14:38:00Z</dcterms:modified>
</cp:coreProperties>
</file>