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C62D" w14:textId="77777777" w:rsidR="00F509B2" w:rsidRDefault="00C62A82">
      <w:pPr>
        <w:spacing w:after="0" w:line="240" w:lineRule="auto"/>
      </w:pPr>
      <w:r>
        <w:t xml:space="preserve"> </w:t>
      </w:r>
    </w:p>
    <w:p w14:paraId="4967983F" w14:textId="77777777" w:rsidR="00F509B2" w:rsidRDefault="00F509B2">
      <w:pPr>
        <w:spacing w:before="240" w:after="0" w:line="240" w:lineRule="auto"/>
        <w:jc w:val="center"/>
      </w:pPr>
    </w:p>
    <w:p w14:paraId="264871F2" w14:textId="77777777" w:rsidR="00F509B2" w:rsidRDefault="00F509B2">
      <w:pPr>
        <w:spacing w:before="240" w:after="0" w:line="240" w:lineRule="auto"/>
        <w:jc w:val="center"/>
      </w:pPr>
    </w:p>
    <w:p w14:paraId="44480836" w14:textId="77777777" w:rsidR="00F509B2" w:rsidRDefault="00F509B2">
      <w:pPr>
        <w:spacing w:before="240" w:after="0" w:line="240" w:lineRule="auto"/>
        <w:jc w:val="center"/>
      </w:pPr>
    </w:p>
    <w:p w14:paraId="1A6FDB68" w14:textId="77777777" w:rsidR="00F509B2" w:rsidRDefault="00F509B2">
      <w:pPr>
        <w:spacing w:before="240" w:after="0" w:line="240" w:lineRule="auto"/>
        <w:jc w:val="center"/>
      </w:pPr>
    </w:p>
    <w:p w14:paraId="5040EBD0" w14:textId="77777777" w:rsidR="00F509B2" w:rsidRDefault="00F509B2">
      <w:pPr>
        <w:spacing w:before="240" w:after="0" w:line="240" w:lineRule="auto"/>
        <w:jc w:val="center"/>
      </w:pPr>
    </w:p>
    <w:p w14:paraId="65A36BE4" w14:textId="77777777" w:rsidR="00F509B2" w:rsidRDefault="00F509B2">
      <w:pPr>
        <w:spacing w:before="240" w:after="0" w:line="240" w:lineRule="auto"/>
      </w:pPr>
    </w:p>
    <w:p w14:paraId="496F0828" w14:textId="77777777" w:rsidR="00F509B2" w:rsidRDefault="00F509B2">
      <w:pPr>
        <w:spacing w:before="240" w:after="0" w:line="240" w:lineRule="auto"/>
        <w:jc w:val="center"/>
      </w:pPr>
    </w:p>
    <w:p w14:paraId="4398C9D0" w14:textId="77777777" w:rsidR="00F509B2" w:rsidRDefault="00C62A82">
      <w:pPr>
        <w:spacing w:line="240" w:lineRule="auto"/>
        <w:jc w:val="center"/>
        <w:rPr>
          <w:rFonts w:ascii="Trebuchet MS" w:eastAsia="Trebuchet MS" w:hAnsi="Trebuchet MS" w:cs="Trebuchet MS"/>
          <w:b/>
          <w:color w:val="D1007A"/>
          <w:sz w:val="52"/>
          <w:szCs w:val="52"/>
        </w:rPr>
      </w:pPr>
      <w:r>
        <w:rPr>
          <w:rFonts w:ascii="Trebuchet MS" w:eastAsia="Trebuchet MS" w:hAnsi="Trebuchet MS" w:cs="Trebuchet MS"/>
          <w:b/>
          <w:color w:val="D1007A"/>
          <w:sz w:val="52"/>
          <w:szCs w:val="52"/>
        </w:rPr>
        <w:t>Richtlijnen/Handleiding</w:t>
      </w:r>
    </w:p>
    <w:p w14:paraId="5782FDE3" w14:textId="7C7A5156" w:rsidR="00F509B2" w:rsidRDefault="00C62A82">
      <w:pPr>
        <w:spacing w:after="0" w:line="240" w:lineRule="auto"/>
        <w:jc w:val="center"/>
        <w:rPr>
          <w:rFonts w:ascii="Trebuchet MS" w:eastAsia="Trebuchet MS" w:hAnsi="Trebuchet MS" w:cs="Trebuchet MS"/>
          <w:b/>
          <w:color w:val="D1007A"/>
          <w:sz w:val="52"/>
          <w:szCs w:val="52"/>
        </w:rPr>
      </w:pPr>
      <w:r>
        <w:rPr>
          <w:rFonts w:ascii="Trebuchet MS" w:eastAsia="Trebuchet MS" w:hAnsi="Trebuchet MS" w:cs="Trebuchet MS"/>
          <w:b/>
          <w:color w:val="D1007A"/>
          <w:sz w:val="52"/>
          <w:szCs w:val="52"/>
        </w:rPr>
        <w:t>Afrekeningsdossier 202</w:t>
      </w:r>
      <w:r w:rsidR="00875AFD">
        <w:rPr>
          <w:rFonts w:ascii="Trebuchet MS" w:eastAsia="Trebuchet MS" w:hAnsi="Trebuchet MS" w:cs="Trebuchet MS"/>
          <w:b/>
          <w:color w:val="D1007A"/>
          <w:sz w:val="52"/>
          <w:szCs w:val="52"/>
        </w:rPr>
        <w:t>3</w:t>
      </w:r>
    </w:p>
    <w:p w14:paraId="5752D8B0" w14:textId="77777777" w:rsidR="00F509B2" w:rsidRDefault="00F509B2">
      <w:pPr>
        <w:spacing w:after="0" w:line="240" w:lineRule="auto"/>
        <w:rPr>
          <w:sz w:val="56"/>
          <w:szCs w:val="56"/>
        </w:rPr>
      </w:pPr>
    </w:p>
    <w:p w14:paraId="204FAF02" w14:textId="52D15861" w:rsidR="00F509B2" w:rsidRDefault="00C62A82" w:rsidP="003E4A09">
      <w:pPr>
        <w:spacing w:after="0" w:line="240" w:lineRule="auto"/>
        <w:jc w:val="center"/>
        <w:rPr>
          <w:sz w:val="28"/>
          <w:szCs w:val="28"/>
        </w:rPr>
      </w:pPr>
      <w:r>
        <w:rPr>
          <w:sz w:val="28"/>
          <w:szCs w:val="28"/>
        </w:rPr>
        <w:t xml:space="preserve">Versie </w:t>
      </w:r>
      <w:r w:rsidR="003E4A09">
        <w:rPr>
          <w:sz w:val="28"/>
          <w:szCs w:val="28"/>
        </w:rPr>
        <w:t>april</w:t>
      </w:r>
      <w:r>
        <w:rPr>
          <w:sz w:val="28"/>
          <w:szCs w:val="28"/>
        </w:rPr>
        <w:t>/202</w:t>
      </w:r>
      <w:r w:rsidR="00875AFD">
        <w:rPr>
          <w:sz w:val="28"/>
          <w:szCs w:val="28"/>
        </w:rPr>
        <w:t>4</w:t>
      </w:r>
    </w:p>
    <w:p w14:paraId="2BF995C0" w14:textId="77777777" w:rsidR="00F509B2" w:rsidRDefault="00F509B2">
      <w:pPr>
        <w:spacing w:after="0" w:line="240" w:lineRule="auto"/>
        <w:jc w:val="center"/>
        <w:rPr>
          <w:sz w:val="56"/>
          <w:szCs w:val="56"/>
        </w:rPr>
      </w:pPr>
    </w:p>
    <w:p w14:paraId="20F2BF2B" w14:textId="77777777" w:rsidR="00F509B2" w:rsidRDefault="00F509B2">
      <w:pPr>
        <w:spacing w:after="0" w:line="240" w:lineRule="auto"/>
      </w:pPr>
    </w:p>
    <w:p w14:paraId="1B9C94FD" w14:textId="77777777" w:rsidR="00F509B2" w:rsidRDefault="00C62A82">
      <w:pPr>
        <w:spacing w:after="0" w:line="240" w:lineRule="auto"/>
      </w:pPr>
      <w:r>
        <w:br w:type="page"/>
      </w:r>
    </w:p>
    <w:p w14:paraId="610C6282" w14:textId="77777777" w:rsidR="00F509B2" w:rsidRPr="00B62710" w:rsidRDefault="00C62A82">
      <w:pPr>
        <w:rPr>
          <w:b/>
          <w:bCs/>
          <w:sz w:val="28"/>
          <w:szCs w:val="28"/>
        </w:rPr>
      </w:pPr>
      <w:r w:rsidRPr="00B62710">
        <w:rPr>
          <w:b/>
          <w:bCs/>
          <w:sz w:val="28"/>
          <w:szCs w:val="28"/>
        </w:rPr>
        <w:lastRenderedPageBreak/>
        <w:t>Inhoudsopgave</w:t>
      </w:r>
    </w:p>
    <w:sdt>
      <w:sdtPr>
        <w:id w:val="-833524113"/>
        <w:docPartObj>
          <w:docPartGallery w:val="Table of Contents"/>
          <w:docPartUnique/>
        </w:docPartObj>
      </w:sdtPr>
      <w:sdtEndPr/>
      <w:sdtContent>
        <w:p w14:paraId="37BE848A" w14:textId="2CD03D43" w:rsidR="0073590B" w:rsidRDefault="00C62A82">
          <w:pPr>
            <w:pStyle w:val="Inhopg1"/>
            <w:rPr>
              <w:rFonts w:asciiTheme="minorHAnsi" w:eastAsiaTheme="minorEastAsia" w:hAnsiTheme="minorHAnsi" w:cstheme="minorBidi"/>
              <w:noProof/>
              <w:lang w:val="nl-BE"/>
            </w:rPr>
          </w:pPr>
          <w:r>
            <w:fldChar w:fldCharType="begin"/>
          </w:r>
          <w:r>
            <w:instrText xml:space="preserve"> TOC \h \u \z </w:instrText>
          </w:r>
          <w:r>
            <w:fldChar w:fldCharType="separate"/>
          </w:r>
          <w:hyperlink w:anchor="_Toc164671458" w:history="1">
            <w:r w:rsidR="0073590B" w:rsidRPr="00655226">
              <w:rPr>
                <w:rStyle w:val="Hyperlink"/>
                <w:noProof/>
              </w:rPr>
              <w:t>1</w:t>
            </w:r>
            <w:r w:rsidR="0073590B">
              <w:rPr>
                <w:rFonts w:asciiTheme="minorHAnsi" w:eastAsiaTheme="minorEastAsia" w:hAnsiTheme="minorHAnsi" w:cstheme="minorBidi"/>
                <w:noProof/>
                <w:lang w:val="nl-BE"/>
              </w:rPr>
              <w:tab/>
            </w:r>
            <w:r w:rsidR="0073590B" w:rsidRPr="00655226">
              <w:rPr>
                <w:rStyle w:val="Hyperlink"/>
                <w:noProof/>
              </w:rPr>
              <w:t>Wijzigingen tov voorgaand werkingsjaar</w:t>
            </w:r>
            <w:r w:rsidR="0073590B">
              <w:rPr>
                <w:noProof/>
                <w:webHidden/>
              </w:rPr>
              <w:tab/>
            </w:r>
            <w:r w:rsidR="0073590B">
              <w:rPr>
                <w:noProof/>
                <w:webHidden/>
              </w:rPr>
              <w:fldChar w:fldCharType="begin"/>
            </w:r>
            <w:r w:rsidR="0073590B">
              <w:rPr>
                <w:noProof/>
                <w:webHidden/>
              </w:rPr>
              <w:instrText xml:space="preserve"> PAGEREF _Toc164671458 \h </w:instrText>
            </w:r>
            <w:r w:rsidR="0073590B">
              <w:rPr>
                <w:noProof/>
                <w:webHidden/>
              </w:rPr>
            </w:r>
            <w:r w:rsidR="0073590B">
              <w:rPr>
                <w:noProof/>
                <w:webHidden/>
              </w:rPr>
              <w:fldChar w:fldCharType="separate"/>
            </w:r>
            <w:r w:rsidR="00F778A8">
              <w:rPr>
                <w:noProof/>
                <w:webHidden/>
              </w:rPr>
              <w:t>4</w:t>
            </w:r>
            <w:r w:rsidR="0073590B">
              <w:rPr>
                <w:noProof/>
                <w:webHidden/>
              </w:rPr>
              <w:fldChar w:fldCharType="end"/>
            </w:r>
          </w:hyperlink>
        </w:p>
        <w:p w14:paraId="22EF7E72" w14:textId="3A4CEBD4"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59" w:history="1">
            <w:r w:rsidR="0073590B" w:rsidRPr="00655226">
              <w:rPr>
                <w:rStyle w:val="Hyperlink"/>
                <w:noProof/>
              </w:rPr>
              <w:t>1.1</w:t>
            </w:r>
            <w:r w:rsidR="0073590B">
              <w:rPr>
                <w:rFonts w:asciiTheme="minorHAnsi" w:eastAsiaTheme="minorEastAsia" w:hAnsiTheme="minorHAnsi" w:cstheme="minorBidi"/>
                <w:noProof/>
                <w:lang w:val="nl-BE"/>
              </w:rPr>
              <w:tab/>
            </w:r>
            <w:r w:rsidR="0073590B" w:rsidRPr="00655226">
              <w:rPr>
                <w:rStyle w:val="Hyperlink"/>
                <w:noProof/>
              </w:rPr>
              <w:t>Wijziging bij indiening</w:t>
            </w:r>
            <w:r w:rsidR="0073590B">
              <w:rPr>
                <w:noProof/>
                <w:webHidden/>
              </w:rPr>
              <w:tab/>
            </w:r>
            <w:r w:rsidR="0073590B">
              <w:rPr>
                <w:noProof/>
                <w:webHidden/>
              </w:rPr>
              <w:fldChar w:fldCharType="begin"/>
            </w:r>
            <w:r w:rsidR="0073590B">
              <w:rPr>
                <w:noProof/>
                <w:webHidden/>
              </w:rPr>
              <w:instrText xml:space="preserve"> PAGEREF _Toc164671459 \h </w:instrText>
            </w:r>
            <w:r w:rsidR="0073590B">
              <w:rPr>
                <w:noProof/>
                <w:webHidden/>
              </w:rPr>
            </w:r>
            <w:r w:rsidR="0073590B">
              <w:rPr>
                <w:noProof/>
                <w:webHidden/>
              </w:rPr>
              <w:fldChar w:fldCharType="separate"/>
            </w:r>
            <w:r>
              <w:rPr>
                <w:noProof/>
                <w:webHidden/>
              </w:rPr>
              <w:t>4</w:t>
            </w:r>
            <w:r w:rsidR="0073590B">
              <w:rPr>
                <w:noProof/>
                <w:webHidden/>
              </w:rPr>
              <w:fldChar w:fldCharType="end"/>
            </w:r>
          </w:hyperlink>
        </w:p>
        <w:p w14:paraId="58D2ACDC" w14:textId="7D4A9CC8"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60" w:history="1">
            <w:r w:rsidR="0073590B" w:rsidRPr="00655226">
              <w:rPr>
                <w:rStyle w:val="Hyperlink"/>
                <w:noProof/>
              </w:rPr>
              <w:t>1.2</w:t>
            </w:r>
            <w:r w:rsidR="0073590B">
              <w:rPr>
                <w:rFonts w:asciiTheme="minorHAnsi" w:eastAsiaTheme="minorEastAsia" w:hAnsiTheme="minorHAnsi" w:cstheme="minorBidi"/>
                <w:noProof/>
                <w:lang w:val="nl-BE"/>
              </w:rPr>
              <w:tab/>
            </w:r>
            <w:r w:rsidR="0073590B" w:rsidRPr="00655226">
              <w:rPr>
                <w:rStyle w:val="Hyperlink"/>
                <w:noProof/>
              </w:rPr>
              <w:t>Wijziging in de berekening</w:t>
            </w:r>
            <w:r w:rsidR="0073590B">
              <w:rPr>
                <w:noProof/>
                <w:webHidden/>
              </w:rPr>
              <w:tab/>
            </w:r>
            <w:r w:rsidR="0073590B">
              <w:rPr>
                <w:noProof/>
                <w:webHidden/>
              </w:rPr>
              <w:fldChar w:fldCharType="begin"/>
            </w:r>
            <w:r w:rsidR="0073590B">
              <w:rPr>
                <w:noProof/>
                <w:webHidden/>
              </w:rPr>
              <w:instrText xml:space="preserve"> PAGEREF _Toc164671460 \h </w:instrText>
            </w:r>
            <w:r w:rsidR="0073590B">
              <w:rPr>
                <w:noProof/>
                <w:webHidden/>
              </w:rPr>
            </w:r>
            <w:r w:rsidR="0073590B">
              <w:rPr>
                <w:noProof/>
                <w:webHidden/>
              </w:rPr>
              <w:fldChar w:fldCharType="separate"/>
            </w:r>
            <w:r>
              <w:rPr>
                <w:noProof/>
                <w:webHidden/>
              </w:rPr>
              <w:t>4</w:t>
            </w:r>
            <w:r w:rsidR="0073590B">
              <w:rPr>
                <w:noProof/>
                <w:webHidden/>
              </w:rPr>
              <w:fldChar w:fldCharType="end"/>
            </w:r>
          </w:hyperlink>
        </w:p>
        <w:p w14:paraId="253E5EC6" w14:textId="31D92F00"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61" w:history="1">
            <w:r w:rsidR="0073590B" w:rsidRPr="00655226">
              <w:rPr>
                <w:rStyle w:val="Hyperlink"/>
                <w:noProof/>
              </w:rPr>
              <w:t>1.3</w:t>
            </w:r>
            <w:r w:rsidR="0073590B">
              <w:rPr>
                <w:rFonts w:asciiTheme="minorHAnsi" w:eastAsiaTheme="minorEastAsia" w:hAnsiTheme="minorHAnsi" w:cstheme="minorBidi"/>
                <w:noProof/>
                <w:lang w:val="nl-BE"/>
              </w:rPr>
              <w:tab/>
            </w:r>
            <w:r w:rsidR="0073590B" w:rsidRPr="00655226">
              <w:rPr>
                <w:rStyle w:val="Hyperlink"/>
                <w:noProof/>
              </w:rPr>
              <w:t>Wijziging bij versturen van voorstel afrekening</w:t>
            </w:r>
            <w:r w:rsidR="0073590B">
              <w:rPr>
                <w:noProof/>
                <w:webHidden/>
              </w:rPr>
              <w:tab/>
            </w:r>
            <w:r w:rsidR="0073590B">
              <w:rPr>
                <w:noProof/>
                <w:webHidden/>
              </w:rPr>
              <w:fldChar w:fldCharType="begin"/>
            </w:r>
            <w:r w:rsidR="0073590B">
              <w:rPr>
                <w:noProof/>
                <w:webHidden/>
              </w:rPr>
              <w:instrText xml:space="preserve"> PAGEREF _Toc164671461 \h </w:instrText>
            </w:r>
            <w:r w:rsidR="0073590B">
              <w:rPr>
                <w:noProof/>
                <w:webHidden/>
              </w:rPr>
            </w:r>
            <w:r w:rsidR="0073590B">
              <w:rPr>
                <w:noProof/>
                <w:webHidden/>
              </w:rPr>
              <w:fldChar w:fldCharType="separate"/>
            </w:r>
            <w:r>
              <w:rPr>
                <w:noProof/>
                <w:webHidden/>
              </w:rPr>
              <w:t>4</w:t>
            </w:r>
            <w:r w:rsidR="0073590B">
              <w:rPr>
                <w:noProof/>
                <w:webHidden/>
              </w:rPr>
              <w:fldChar w:fldCharType="end"/>
            </w:r>
          </w:hyperlink>
        </w:p>
        <w:p w14:paraId="64C68627" w14:textId="60C5C29E" w:rsidR="0073590B" w:rsidRDefault="00F778A8">
          <w:pPr>
            <w:pStyle w:val="Inhopg1"/>
            <w:rPr>
              <w:rFonts w:asciiTheme="minorHAnsi" w:eastAsiaTheme="minorEastAsia" w:hAnsiTheme="minorHAnsi" w:cstheme="minorBidi"/>
              <w:noProof/>
              <w:lang w:val="nl-BE"/>
            </w:rPr>
          </w:pPr>
          <w:hyperlink w:anchor="_Toc164671462" w:history="1">
            <w:r w:rsidR="0073590B" w:rsidRPr="00655226">
              <w:rPr>
                <w:rStyle w:val="Hyperlink"/>
                <w:noProof/>
              </w:rPr>
              <w:t>2</w:t>
            </w:r>
            <w:r w:rsidR="0073590B">
              <w:rPr>
                <w:rFonts w:asciiTheme="minorHAnsi" w:eastAsiaTheme="minorEastAsia" w:hAnsiTheme="minorHAnsi" w:cstheme="minorBidi"/>
                <w:noProof/>
                <w:lang w:val="nl-BE"/>
              </w:rPr>
              <w:tab/>
            </w:r>
            <w:r w:rsidR="0073590B" w:rsidRPr="00655226">
              <w:rPr>
                <w:rStyle w:val="Hyperlink"/>
                <w:noProof/>
              </w:rPr>
              <w:t>Indienen Afrekeningsdossier 2023</w:t>
            </w:r>
            <w:r w:rsidR="0073590B">
              <w:rPr>
                <w:noProof/>
                <w:webHidden/>
              </w:rPr>
              <w:tab/>
            </w:r>
            <w:r w:rsidR="0073590B">
              <w:rPr>
                <w:noProof/>
                <w:webHidden/>
              </w:rPr>
              <w:fldChar w:fldCharType="begin"/>
            </w:r>
            <w:r w:rsidR="0073590B">
              <w:rPr>
                <w:noProof/>
                <w:webHidden/>
              </w:rPr>
              <w:instrText xml:space="preserve"> PAGEREF _Toc164671462 \h </w:instrText>
            </w:r>
            <w:r w:rsidR="0073590B">
              <w:rPr>
                <w:noProof/>
                <w:webHidden/>
              </w:rPr>
            </w:r>
            <w:r w:rsidR="0073590B">
              <w:rPr>
                <w:noProof/>
                <w:webHidden/>
              </w:rPr>
              <w:fldChar w:fldCharType="separate"/>
            </w:r>
            <w:r>
              <w:rPr>
                <w:noProof/>
                <w:webHidden/>
              </w:rPr>
              <w:t>5</w:t>
            </w:r>
            <w:r w:rsidR="0073590B">
              <w:rPr>
                <w:noProof/>
                <w:webHidden/>
              </w:rPr>
              <w:fldChar w:fldCharType="end"/>
            </w:r>
          </w:hyperlink>
        </w:p>
        <w:p w14:paraId="2F157729" w14:textId="1C93D675"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63" w:history="1">
            <w:r w:rsidR="0073590B" w:rsidRPr="00655226">
              <w:rPr>
                <w:rStyle w:val="Hyperlink"/>
                <w:noProof/>
              </w:rPr>
              <w:t>2.1</w:t>
            </w:r>
            <w:r w:rsidR="0073590B">
              <w:rPr>
                <w:rFonts w:asciiTheme="minorHAnsi" w:eastAsiaTheme="minorEastAsia" w:hAnsiTheme="minorHAnsi" w:cstheme="minorBidi"/>
                <w:noProof/>
                <w:lang w:val="nl-BE"/>
              </w:rPr>
              <w:tab/>
            </w:r>
            <w:r w:rsidR="0073590B" w:rsidRPr="00655226">
              <w:rPr>
                <w:rStyle w:val="Hyperlink"/>
                <w:noProof/>
              </w:rPr>
              <w:t>Samenstelling van het dossier</w:t>
            </w:r>
            <w:r w:rsidR="0073590B">
              <w:rPr>
                <w:noProof/>
                <w:webHidden/>
              </w:rPr>
              <w:tab/>
            </w:r>
            <w:r w:rsidR="0073590B">
              <w:rPr>
                <w:noProof/>
                <w:webHidden/>
              </w:rPr>
              <w:fldChar w:fldCharType="begin"/>
            </w:r>
            <w:r w:rsidR="0073590B">
              <w:rPr>
                <w:noProof/>
                <w:webHidden/>
              </w:rPr>
              <w:instrText xml:space="preserve"> PAGEREF _Toc164671463 \h </w:instrText>
            </w:r>
            <w:r w:rsidR="0073590B">
              <w:rPr>
                <w:noProof/>
                <w:webHidden/>
              </w:rPr>
            </w:r>
            <w:r w:rsidR="0073590B">
              <w:rPr>
                <w:noProof/>
                <w:webHidden/>
              </w:rPr>
              <w:fldChar w:fldCharType="separate"/>
            </w:r>
            <w:r>
              <w:rPr>
                <w:noProof/>
                <w:webHidden/>
              </w:rPr>
              <w:t>5</w:t>
            </w:r>
            <w:r w:rsidR="0073590B">
              <w:rPr>
                <w:noProof/>
                <w:webHidden/>
              </w:rPr>
              <w:fldChar w:fldCharType="end"/>
            </w:r>
          </w:hyperlink>
        </w:p>
        <w:p w14:paraId="6589366F" w14:textId="30FB241E"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64" w:history="1">
            <w:r w:rsidR="0073590B" w:rsidRPr="00655226">
              <w:rPr>
                <w:rStyle w:val="Hyperlink"/>
                <w:noProof/>
              </w:rPr>
              <w:t>2.2</w:t>
            </w:r>
            <w:r w:rsidR="0073590B">
              <w:rPr>
                <w:rFonts w:asciiTheme="minorHAnsi" w:eastAsiaTheme="minorEastAsia" w:hAnsiTheme="minorHAnsi" w:cstheme="minorBidi"/>
                <w:noProof/>
                <w:lang w:val="nl-BE"/>
              </w:rPr>
              <w:tab/>
            </w:r>
            <w:r w:rsidR="0073590B" w:rsidRPr="00655226">
              <w:rPr>
                <w:rStyle w:val="Hyperlink"/>
                <w:noProof/>
              </w:rPr>
              <w:t>Insturen van het dossier</w:t>
            </w:r>
            <w:r w:rsidR="0073590B">
              <w:rPr>
                <w:noProof/>
                <w:webHidden/>
              </w:rPr>
              <w:tab/>
            </w:r>
            <w:r w:rsidR="0073590B">
              <w:rPr>
                <w:noProof/>
                <w:webHidden/>
              </w:rPr>
              <w:fldChar w:fldCharType="begin"/>
            </w:r>
            <w:r w:rsidR="0073590B">
              <w:rPr>
                <w:noProof/>
                <w:webHidden/>
              </w:rPr>
              <w:instrText xml:space="preserve"> PAGEREF _Toc164671464 \h </w:instrText>
            </w:r>
            <w:r w:rsidR="0073590B">
              <w:rPr>
                <w:noProof/>
                <w:webHidden/>
              </w:rPr>
            </w:r>
            <w:r w:rsidR="0073590B">
              <w:rPr>
                <w:noProof/>
                <w:webHidden/>
              </w:rPr>
              <w:fldChar w:fldCharType="separate"/>
            </w:r>
            <w:r>
              <w:rPr>
                <w:noProof/>
                <w:webHidden/>
              </w:rPr>
              <w:t>5</w:t>
            </w:r>
            <w:r w:rsidR="0073590B">
              <w:rPr>
                <w:noProof/>
                <w:webHidden/>
              </w:rPr>
              <w:fldChar w:fldCharType="end"/>
            </w:r>
          </w:hyperlink>
        </w:p>
        <w:p w14:paraId="5BFA38A8" w14:textId="39B49519"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65" w:history="1">
            <w:r w:rsidR="0073590B" w:rsidRPr="00655226">
              <w:rPr>
                <w:rStyle w:val="Hyperlink"/>
                <w:noProof/>
              </w:rPr>
              <w:t>2.3</w:t>
            </w:r>
            <w:r w:rsidR="0073590B">
              <w:rPr>
                <w:rFonts w:asciiTheme="minorHAnsi" w:eastAsiaTheme="minorEastAsia" w:hAnsiTheme="minorHAnsi" w:cstheme="minorBidi"/>
                <w:noProof/>
                <w:lang w:val="nl-BE"/>
              </w:rPr>
              <w:tab/>
            </w:r>
            <w:r w:rsidR="0073590B" w:rsidRPr="00655226">
              <w:rPr>
                <w:rStyle w:val="Hyperlink"/>
                <w:noProof/>
              </w:rPr>
              <w:t>Doorgave personeelsgegevens</w:t>
            </w:r>
            <w:r w:rsidR="0073590B">
              <w:rPr>
                <w:noProof/>
                <w:webHidden/>
              </w:rPr>
              <w:tab/>
            </w:r>
            <w:r w:rsidR="0073590B">
              <w:rPr>
                <w:noProof/>
                <w:webHidden/>
              </w:rPr>
              <w:fldChar w:fldCharType="begin"/>
            </w:r>
            <w:r w:rsidR="0073590B">
              <w:rPr>
                <w:noProof/>
                <w:webHidden/>
              </w:rPr>
              <w:instrText xml:space="preserve"> PAGEREF _Toc164671465 \h </w:instrText>
            </w:r>
            <w:r w:rsidR="0073590B">
              <w:rPr>
                <w:noProof/>
                <w:webHidden/>
              </w:rPr>
            </w:r>
            <w:r w:rsidR="0073590B">
              <w:rPr>
                <w:noProof/>
                <w:webHidden/>
              </w:rPr>
              <w:fldChar w:fldCharType="separate"/>
            </w:r>
            <w:r>
              <w:rPr>
                <w:noProof/>
                <w:webHidden/>
              </w:rPr>
              <w:t>6</w:t>
            </w:r>
            <w:r w:rsidR="0073590B">
              <w:rPr>
                <w:noProof/>
                <w:webHidden/>
              </w:rPr>
              <w:fldChar w:fldCharType="end"/>
            </w:r>
          </w:hyperlink>
        </w:p>
        <w:p w14:paraId="295C7A4C" w14:textId="31833090"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66" w:history="1">
            <w:r w:rsidR="0073590B" w:rsidRPr="00655226">
              <w:rPr>
                <w:rStyle w:val="Hyperlink"/>
                <w:noProof/>
              </w:rPr>
              <w:t>2.3.1</w:t>
            </w:r>
            <w:r w:rsidR="0073590B">
              <w:rPr>
                <w:rFonts w:asciiTheme="minorHAnsi" w:eastAsiaTheme="minorEastAsia" w:hAnsiTheme="minorHAnsi" w:cstheme="minorBidi"/>
                <w:noProof/>
                <w:lang w:val="nl-BE"/>
              </w:rPr>
              <w:tab/>
            </w:r>
            <w:r w:rsidR="0073590B" w:rsidRPr="00655226">
              <w:rPr>
                <w:rStyle w:val="Hyperlink"/>
                <w:noProof/>
              </w:rPr>
              <w:t>Contracten</w:t>
            </w:r>
            <w:r w:rsidR="0073590B">
              <w:rPr>
                <w:noProof/>
                <w:webHidden/>
              </w:rPr>
              <w:tab/>
            </w:r>
            <w:r w:rsidR="0073590B">
              <w:rPr>
                <w:noProof/>
                <w:webHidden/>
              </w:rPr>
              <w:fldChar w:fldCharType="begin"/>
            </w:r>
            <w:r w:rsidR="0073590B">
              <w:rPr>
                <w:noProof/>
                <w:webHidden/>
              </w:rPr>
              <w:instrText xml:space="preserve"> PAGEREF _Toc164671466 \h </w:instrText>
            </w:r>
            <w:r w:rsidR="0073590B">
              <w:rPr>
                <w:noProof/>
                <w:webHidden/>
              </w:rPr>
            </w:r>
            <w:r w:rsidR="0073590B">
              <w:rPr>
                <w:noProof/>
                <w:webHidden/>
              </w:rPr>
              <w:fldChar w:fldCharType="separate"/>
            </w:r>
            <w:r>
              <w:rPr>
                <w:noProof/>
                <w:webHidden/>
              </w:rPr>
              <w:t>7</w:t>
            </w:r>
            <w:r w:rsidR="0073590B">
              <w:rPr>
                <w:noProof/>
                <w:webHidden/>
              </w:rPr>
              <w:fldChar w:fldCharType="end"/>
            </w:r>
          </w:hyperlink>
        </w:p>
        <w:p w14:paraId="5BCC7359" w14:textId="1DD7CA27"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67" w:history="1">
            <w:r w:rsidR="0073590B" w:rsidRPr="00655226">
              <w:rPr>
                <w:rStyle w:val="Hyperlink"/>
                <w:noProof/>
              </w:rPr>
              <w:t>2.3.2</w:t>
            </w:r>
            <w:r w:rsidR="0073590B">
              <w:rPr>
                <w:rFonts w:asciiTheme="minorHAnsi" w:eastAsiaTheme="minorEastAsia" w:hAnsiTheme="minorHAnsi" w:cstheme="minorBidi"/>
                <w:noProof/>
                <w:lang w:val="nl-BE"/>
              </w:rPr>
              <w:tab/>
            </w:r>
            <w:r w:rsidR="0073590B" w:rsidRPr="00655226">
              <w:rPr>
                <w:rStyle w:val="Hyperlink"/>
                <w:noProof/>
              </w:rPr>
              <w:t>Brugpensioen</w:t>
            </w:r>
            <w:r w:rsidR="0073590B">
              <w:rPr>
                <w:noProof/>
                <w:webHidden/>
              </w:rPr>
              <w:tab/>
            </w:r>
            <w:r w:rsidR="0073590B">
              <w:rPr>
                <w:noProof/>
                <w:webHidden/>
              </w:rPr>
              <w:fldChar w:fldCharType="begin"/>
            </w:r>
            <w:r w:rsidR="0073590B">
              <w:rPr>
                <w:noProof/>
                <w:webHidden/>
              </w:rPr>
              <w:instrText xml:space="preserve"> PAGEREF _Toc164671467 \h </w:instrText>
            </w:r>
            <w:r w:rsidR="0073590B">
              <w:rPr>
                <w:noProof/>
                <w:webHidden/>
              </w:rPr>
            </w:r>
            <w:r w:rsidR="0073590B">
              <w:rPr>
                <w:noProof/>
                <w:webHidden/>
              </w:rPr>
              <w:fldChar w:fldCharType="separate"/>
            </w:r>
            <w:r>
              <w:rPr>
                <w:noProof/>
                <w:webHidden/>
              </w:rPr>
              <w:t>7</w:t>
            </w:r>
            <w:r w:rsidR="0073590B">
              <w:rPr>
                <w:noProof/>
                <w:webHidden/>
              </w:rPr>
              <w:fldChar w:fldCharType="end"/>
            </w:r>
          </w:hyperlink>
        </w:p>
        <w:p w14:paraId="4D7210F2" w14:textId="2794D349"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68" w:history="1">
            <w:r w:rsidR="0073590B" w:rsidRPr="00655226">
              <w:rPr>
                <w:rStyle w:val="Hyperlink"/>
                <w:noProof/>
              </w:rPr>
              <w:t>2.3.3</w:t>
            </w:r>
            <w:r w:rsidR="0073590B">
              <w:rPr>
                <w:rFonts w:asciiTheme="minorHAnsi" w:eastAsiaTheme="minorEastAsia" w:hAnsiTheme="minorHAnsi" w:cstheme="minorBidi"/>
                <w:noProof/>
                <w:lang w:val="nl-BE"/>
              </w:rPr>
              <w:tab/>
            </w:r>
            <w:r w:rsidR="0073590B" w:rsidRPr="00655226">
              <w:rPr>
                <w:rStyle w:val="Hyperlink"/>
                <w:noProof/>
              </w:rPr>
              <w:t>Variabele prestaties</w:t>
            </w:r>
            <w:r w:rsidR="0073590B">
              <w:rPr>
                <w:noProof/>
                <w:webHidden/>
              </w:rPr>
              <w:tab/>
            </w:r>
            <w:r w:rsidR="0073590B">
              <w:rPr>
                <w:noProof/>
                <w:webHidden/>
              </w:rPr>
              <w:fldChar w:fldCharType="begin"/>
            </w:r>
            <w:r w:rsidR="0073590B">
              <w:rPr>
                <w:noProof/>
                <w:webHidden/>
              </w:rPr>
              <w:instrText xml:space="preserve"> PAGEREF _Toc164671468 \h </w:instrText>
            </w:r>
            <w:r w:rsidR="0073590B">
              <w:rPr>
                <w:noProof/>
                <w:webHidden/>
              </w:rPr>
            </w:r>
            <w:r w:rsidR="0073590B">
              <w:rPr>
                <w:noProof/>
                <w:webHidden/>
              </w:rPr>
              <w:fldChar w:fldCharType="separate"/>
            </w:r>
            <w:r>
              <w:rPr>
                <w:noProof/>
                <w:webHidden/>
              </w:rPr>
              <w:t>7</w:t>
            </w:r>
            <w:r w:rsidR="0073590B">
              <w:rPr>
                <w:noProof/>
                <w:webHidden/>
              </w:rPr>
              <w:fldChar w:fldCharType="end"/>
            </w:r>
          </w:hyperlink>
        </w:p>
        <w:p w14:paraId="2C00F82B" w14:textId="5905C2FE"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69" w:history="1">
            <w:r w:rsidR="0073590B" w:rsidRPr="00655226">
              <w:rPr>
                <w:rStyle w:val="Hyperlink"/>
                <w:noProof/>
              </w:rPr>
              <w:t>2.4</w:t>
            </w:r>
            <w:r w:rsidR="0073590B">
              <w:rPr>
                <w:rFonts w:asciiTheme="minorHAnsi" w:eastAsiaTheme="minorEastAsia" w:hAnsiTheme="minorHAnsi" w:cstheme="minorBidi"/>
                <w:noProof/>
                <w:lang w:val="nl-BE"/>
              </w:rPr>
              <w:tab/>
            </w:r>
            <w:r w:rsidR="0073590B" w:rsidRPr="00655226">
              <w:rPr>
                <w:rStyle w:val="Hyperlink"/>
                <w:noProof/>
              </w:rPr>
              <w:t>Verdeling RTH-punten</w:t>
            </w:r>
            <w:r w:rsidR="0073590B">
              <w:rPr>
                <w:noProof/>
                <w:webHidden/>
              </w:rPr>
              <w:tab/>
            </w:r>
            <w:r w:rsidR="0073590B">
              <w:rPr>
                <w:noProof/>
                <w:webHidden/>
              </w:rPr>
              <w:fldChar w:fldCharType="begin"/>
            </w:r>
            <w:r w:rsidR="0073590B">
              <w:rPr>
                <w:noProof/>
                <w:webHidden/>
              </w:rPr>
              <w:instrText xml:space="preserve"> PAGEREF _Toc164671469 \h </w:instrText>
            </w:r>
            <w:r w:rsidR="0073590B">
              <w:rPr>
                <w:noProof/>
                <w:webHidden/>
              </w:rPr>
            </w:r>
            <w:r w:rsidR="0073590B">
              <w:rPr>
                <w:noProof/>
                <w:webHidden/>
              </w:rPr>
              <w:fldChar w:fldCharType="separate"/>
            </w:r>
            <w:r>
              <w:rPr>
                <w:noProof/>
                <w:webHidden/>
              </w:rPr>
              <w:t>7</w:t>
            </w:r>
            <w:r w:rsidR="0073590B">
              <w:rPr>
                <w:noProof/>
                <w:webHidden/>
              </w:rPr>
              <w:fldChar w:fldCharType="end"/>
            </w:r>
          </w:hyperlink>
        </w:p>
        <w:p w14:paraId="3C3D64CF" w14:textId="70F42838"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70" w:history="1">
            <w:r w:rsidR="0073590B" w:rsidRPr="00655226">
              <w:rPr>
                <w:rStyle w:val="Hyperlink"/>
                <w:noProof/>
              </w:rPr>
              <w:t>2.5</w:t>
            </w:r>
            <w:r w:rsidR="0073590B">
              <w:rPr>
                <w:rFonts w:asciiTheme="minorHAnsi" w:eastAsiaTheme="minorEastAsia" w:hAnsiTheme="minorHAnsi" w:cstheme="minorBidi"/>
                <w:noProof/>
                <w:lang w:val="nl-BE"/>
              </w:rPr>
              <w:tab/>
            </w:r>
            <w:r w:rsidR="0073590B" w:rsidRPr="00655226">
              <w:rPr>
                <w:rStyle w:val="Hyperlink"/>
                <w:noProof/>
              </w:rPr>
              <w:t>Uitwisseling personeelspunten (andere dan RTH)</w:t>
            </w:r>
            <w:r w:rsidR="0073590B">
              <w:rPr>
                <w:noProof/>
                <w:webHidden/>
              </w:rPr>
              <w:tab/>
            </w:r>
            <w:r w:rsidR="0073590B">
              <w:rPr>
                <w:noProof/>
                <w:webHidden/>
              </w:rPr>
              <w:fldChar w:fldCharType="begin"/>
            </w:r>
            <w:r w:rsidR="0073590B">
              <w:rPr>
                <w:noProof/>
                <w:webHidden/>
              </w:rPr>
              <w:instrText xml:space="preserve"> PAGEREF _Toc164671470 \h </w:instrText>
            </w:r>
            <w:r w:rsidR="0073590B">
              <w:rPr>
                <w:noProof/>
                <w:webHidden/>
              </w:rPr>
            </w:r>
            <w:r w:rsidR="0073590B">
              <w:rPr>
                <w:noProof/>
                <w:webHidden/>
              </w:rPr>
              <w:fldChar w:fldCharType="separate"/>
            </w:r>
            <w:r>
              <w:rPr>
                <w:noProof/>
                <w:webHidden/>
              </w:rPr>
              <w:t>9</w:t>
            </w:r>
            <w:r w:rsidR="0073590B">
              <w:rPr>
                <w:noProof/>
                <w:webHidden/>
              </w:rPr>
              <w:fldChar w:fldCharType="end"/>
            </w:r>
          </w:hyperlink>
        </w:p>
        <w:p w14:paraId="1A513537" w14:textId="66681AB6"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71" w:history="1">
            <w:r w:rsidR="0073590B" w:rsidRPr="00655226">
              <w:rPr>
                <w:rStyle w:val="Hyperlink"/>
                <w:noProof/>
              </w:rPr>
              <w:t>2.6</w:t>
            </w:r>
            <w:r w:rsidR="0073590B">
              <w:rPr>
                <w:rFonts w:asciiTheme="minorHAnsi" w:eastAsiaTheme="minorEastAsia" w:hAnsiTheme="minorHAnsi" w:cstheme="minorBidi"/>
                <w:noProof/>
                <w:lang w:val="nl-BE"/>
              </w:rPr>
              <w:tab/>
            </w:r>
            <w:r w:rsidR="0073590B" w:rsidRPr="00655226">
              <w:rPr>
                <w:rStyle w:val="Hyperlink"/>
                <w:noProof/>
              </w:rPr>
              <w:t>Administratief dossier</w:t>
            </w:r>
            <w:r w:rsidR="0073590B">
              <w:rPr>
                <w:noProof/>
                <w:webHidden/>
              </w:rPr>
              <w:tab/>
            </w:r>
            <w:r w:rsidR="0073590B">
              <w:rPr>
                <w:noProof/>
                <w:webHidden/>
              </w:rPr>
              <w:fldChar w:fldCharType="begin"/>
            </w:r>
            <w:r w:rsidR="0073590B">
              <w:rPr>
                <w:noProof/>
                <w:webHidden/>
              </w:rPr>
              <w:instrText xml:space="preserve"> PAGEREF _Toc164671471 \h </w:instrText>
            </w:r>
            <w:r w:rsidR="0073590B">
              <w:rPr>
                <w:noProof/>
                <w:webHidden/>
              </w:rPr>
            </w:r>
            <w:r w:rsidR="0073590B">
              <w:rPr>
                <w:noProof/>
                <w:webHidden/>
              </w:rPr>
              <w:fldChar w:fldCharType="separate"/>
            </w:r>
            <w:r>
              <w:rPr>
                <w:noProof/>
                <w:webHidden/>
              </w:rPr>
              <w:t>9</w:t>
            </w:r>
            <w:r w:rsidR="0073590B">
              <w:rPr>
                <w:noProof/>
                <w:webHidden/>
              </w:rPr>
              <w:fldChar w:fldCharType="end"/>
            </w:r>
          </w:hyperlink>
        </w:p>
        <w:p w14:paraId="3873348E" w14:textId="1780C7D7"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72" w:history="1">
            <w:r w:rsidR="0073590B" w:rsidRPr="00655226">
              <w:rPr>
                <w:rStyle w:val="Hyperlink"/>
                <w:noProof/>
              </w:rPr>
              <w:t>2.7</w:t>
            </w:r>
            <w:r w:rsidR="0073590B">
              <w:rPr>
                <w:rFonts w:asciiTheme="minorHAnsi" w:eastAsiaTheme="minorEastAsia" w:hAnsiTheme="minorHAnsi" w:cstheme="minorBidi"/>
                <w:noProof/>
                <w:lang w:val="nl-BE"/>
              </w:rPr>
              <w:tab/>
            </w:r>
            <w:r w:rsidR="0073590B" w:rsidRPr="00655226">
              <w:rPr>
                <w:rStyle w:val="Hyperlink"/>
                <w:noProof/>
              </w:rPr>
              <w:t>Piloot RTH met personeel buiten PC319</w:t>
            </w:r>
            <w:r w:rsidR="0073590B">
              <w:rPr>
                <w:noProof/>
                <w:webHidden/>
              </w:rPr>
              <w:tab/>
            </w:r>
            <w:r w:rsidR="0073590B">
              <w:rPr>
                <w:noProof/>
                <w:webHidden/>
              </w:rPr>
              <w:fldChar w:fldCharType="begin"/>
            </w:r>
            <w:r w:rsidR="0073590B">
              <w:rPr>
                <w:noProof/>
                <w:webHidden/>
              </w:rPr>
              <w:instrText xml:space="preserve"> PAGEREF _Toc164671472 \h </w:instrText>
            </w:r>
            <w:r w:rsidR="0073590B">
              <w:rPr>
                <w:noProof/>
                <w:webHidden/>
              </w:rPr>
            </w:r>
            <w:r w:rsidR="0073590B">
              <w:rPr>
                <w:noProof/>
                <w:webHidden/>
              </w:rPr>
              <w:fldChar w:fldCharType="separate"/>
            </w:r>
            <w:r>
              <w:rPr>
                <w:noProof/>
                <w:webHidden/>
              </w:rPr>
              <w:t>10</w:t>
            </w:r>
            <w:r w:rsidR="0073590B">
              <w:rPr>
                <w:noProof/>
                <w:webHidden/>
              </w:rPr>
              <w:fldChar w:fldCharType="end"/>
            </w:r>
          </w:hyperlink>
        </w:p>
        <w:p w14:paraId="36B4008E" w14:textId="28350315"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73" w:history="1">
            <w:r w:rsidR="0073590B" w:rsidRPr="00655226">
              <w:rPr>
                <w:rStyle w:val="Hyperlink"/>
                <w:noProof/>
              </w:rPr>
              <w:t>2.8</w:t>
            </w:r>
            <w:r w:rsidR="0073590B">
              <w:rPr>
                <w:rFonts w:asciiTheme="minorHAnsi" w:eastAsiaTheme="minorEastAsia" w:hAnsiTheme="minorHAnsi" w:cstheme="minorBidi"/>
                <w:noProof/>
                <w:lang w:val="nl-BE"/>
              </w:rPr>
              <w:tab/>
            </w:r>
            <w:r w:rsidR="0073590B" w:rsidRPr="00655226">
              <w:rPr>
                <w:rStyle w:val="Hyperlink"/>
                <w:noProof/>
              </w:rPr>
              <w:t>Samenvatting indienen subsidiedossier</w:t>
            </w:r>
            <w:r w:rsidR="0073590B">
              <w:rPr>
                <w:noProof/>
                <w:webHidden/>
              </w:rPr>
              <w:tab/>
            </w:r>
            <w:r w:rsidR="0073590B">
              <w:rPr>
                <w:noProof/>
                <w:webHidden/>
              </w:rPr>
              <w:fldChar w:fldCharType="begin"/>
            </w:r>
            <w:r w:rsidR="0073590B">
              <w:rPr>
                <w:noProof/>
                <w:webHidden/>
              </w:rPr>
              <w:instrText xml:space="preserve"> PAGEREF _Toc164671473 \h </w:instrText>
            </w:r>
            <w:r w:rsidR="0073590B">
              <w:rPr>
                <w:noProof/>
                <w:webHidden/>
              </w:rPr>
            </w:r>
            <w:r w:rsidR="0073590B">
              <w:rPr>
                <w:noProof/>
                <w:webHidden/>
              </w:rPr>
              <w:fldChar w:fldCharType="separate"/>
            </w:r>
            <w:r>
              <w:rPr>
                <w:noProof/>
                <w:webHidden/>
              </w:rPr>
              <w:t>11</w:t>
            </w:r>
            <w:r w:rsidR="0073590B">
              <w:rPr>
                <w:noProof/>
                <w:webHidden/>
              </w:rPr>
              <w:fldChar w:fldCharType="end"/>
            </w:r>
          </w:hyperlink>
        </w:p>
        <w:p w14:paraId="328620AD" w14:textId="4087F7CF" w:rsidR="0073590B" w:rsidRDefault="00F778A8">
          <w:pPr>
            <w:pStyle w:val="Inhopg1"/>
            <w:rPr>
              <w:rFonts w:asciiTheme="minorHAnsi" w:eastAsiaTheme="minorEastAsia" w:hAnsiTheme="minorHAnsi" w:cstheme="minorBidi"/>
              <w:noProof/>
              <w:lang w:val="nl-BE"/>
            </w:rPr>
          </w:pPr>
          <w:hyperlink w:anchor="_Toc164671474" w:history="1">
            <w:r w:rsidR="0073590B" w:rsidRPr="00655226">
              <w:rPr>
                <w:rStyle w:val="Hyperlink"/>
                <w:noProof/>
              </w:rPr>
              <w:t>3</w:t>
            </w:r>
            <w:r w:rsidR="0073590B">
              <w:rPr>
                <w:rFonts w:asciiTheme="minorHAnsi" w:eastAsiaTheme="minorEastAsia" w:hAnsiTheme="minorHAnsi" w:cstheme="minorBidi"/>
                <w:noProof/>
                <w:lang w:val="nl-BE"/>
              </w:rPr>
              <w:tab/>
            </w:r>
            <w:r w:rsidR="0073590B" w:rsidRPr="00655226">
              <w:rPr>
                <w:rStyle w:val="Hyperlink"/>
                <w:noProof/>
              </w:rPr>
              <w:t>Controle van het ingediend dossier</w:t>
            </w:r>
            <w:r w:rsidR="0073590B">
              <w:rPr>
                <w:noProof/>
                <w:webHidden/>
              </w:rPr>
              <w:tab/>
            </w:r>
            <w:r w:rsidR="0073590B">
              <w:rPr>
                <w:noProof/>
                <w:webHidden/>
              </w:rPr>
              <w:fldChar w:fldCharType="begin"/>
            </w:r>
            <w:r w:rsidR="0073590B">
              <w:rPr>
                <w:noProof/>
                <w:webHidden/>
              </w:rPr>
              <w:instrText xml:space="preserve"> PAGEREF _Toc164671474 \h </w:instrText>
            </w:r>
            <w:r w:rsidR="0073590B">
              <w:rPr>
                <w:noProof/>
                <w:webHidden/>
              </w:rPr>
            </w:r>
            <w:r w:rsidR="0073590B">
              <w:rPr>
                <w:noProof/>
                <w:webHidden/>
              </w:rPr>
              <w:fldChar w:fldCharType="separate"/>
            </w:r>
            <w:r>
              <w:rPr>
                <w:noProof/>
                <w:webHidden/>
              </w:rPr>
              <w:t>12</w:t>
            </w:r>
            <w:r w:rsidR="0073590B">
              <w:rPr>
                <w:noProof/>
                <w:webHidden/>
              </w:rPr>
              <w:fldChar w:fldCharType="end"/>
            </w:r>
          </w:hyperlink>
        </w:p>
        <w:p w14:paraId="5EA06590" w14:textId="548D0846" w:rsidR="0073590B" w:rsidRDefault="00F778A8">
          <w:pPr>
            <w:pStyle w:val="Inhopg1"/>
            <w:rPr>
              <w:rFonts w:asciiTheme="minorHAnsi" w:eastAsiaTheme="minorEastAsia" w:hAnsiTheme="minorHAnsi" w:cstheme="minorBidi"/>
              <w:noProof/>
              <w:lang w:val="nl-BE"/>
            </w:rPr>
          </w:pPr>
          <w:hyperlink w:anchor="_Toc164671475" w:history="1">
            <w:r w:rsidR="0073590B" w:rsidRPr="00655226">
              <w:rPr>
                <w:rStyle w:val="Hyperlink"/>
                <w:noProof/>
              </w:rPr>
              <w:t>4</w:t>
            </w:r>
            <w:r w:rsidR="0073590B">
              <w:rPr>
                <w:rFonts w:asciiTheme="minorHAnsi" w:eastAsiaTheme="minorEastAsia" w:hAnsiTheme="minorHAnsi" w:cstheme="minorBidi"/>
                <w:noProof/>
                <w:lang w:val="nl-BE"/>
              </w:rPr>
              <w:tab/>
            </w:r>
            <w:r w:rsidR="0073590B" w:rsidRPr="00655226">
              <w:rPr>
                <w:rStyle w:val="Hyperlink"/>
                <w:noProof/>
              </w:rPr>
              <w:t>Verwerking dossier 2023</w:t>
            </w:r>
            <w:r w:rsidR="0073590B">
              <w:rPr>
                <w:noProof/>
                <w:webHidden/>
              </w:rPr>
              <w:tab/>
            </w:r>
            <w:r w:rsidR="0073590B">
              <w:rPr>
                <w:noProof/>
                <w:webHidden/>
              </w:rPr>
              <w:fldChar w:fldCharType="begin"/>
            </w:r>
            <w:r w:rsidR="0073590B">
              <w:rPr>
                <w:noProof/>
                <w:webHidden/>
              </w:rPr>
              <w:instrText xml:space="preserve"> PAGEREF _Toc164671475 \h </w:instrText>
            </w:r>
            <w:r w:rsidR="0073590B">
              <w:rPr>
                <w:noProof/>
                <w:webHidden/>
              </w:rPr>
            </w:r>
            <w:r w:rsidR="0073590B">
              <w:rPr>
                <w:noProof/>
                <w:webHidden/>
              </w:rPr>
              <w:fldChar w:fldCharType="separate"/>
            </w:r>
            <w:r>
              <w:rPr>
                <w:noProof/>
                <w:webHidden/>
              </w:rPr>
              <w:t>12</w:t>
            </w:r>
            <w:r w:rsidR="0073590B">
              <w:rPr>
                <w:noProof/>
                <w:webHidden/>
              </w:rPr>
              <w:fldChar w:fldCharType="end"/>
            </w:r>
          </w:hyperlink>
        </w:p>
        <w:p w14:paraId="4A65218D" w14:textId="6635882C"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76" w:history="1">
            <w:r w:rsidR="0073590B" w:rsidRPr="00655226">
              <w:rPr>
                <w:rStyle w:val="Hyperlink"/>
                <w:noProof/>
              </w:rPr>
              <w:t>4.1</w:t>
            </w:r>
            <w:r w:rsidR="0073590B">
              <w:rPr>
                <w:rFonts w:asciiTheme="minorHAnsi" w:eastAsiaTheme="minorEastAsia" w:hAnsiTheme="minorHAnsi" w:cstheme="minorBidi"/>
                <w:noProof/>
                <w:lang w:val="nl-BE"/>
              </w:rPr>
              <w:tab/>
            </w:r>
            <w:r w:rsidR="0073590B" w:rsidRPr="00655226">
              <w:rPr>
                <w:rStyle w:val="Hyperlink"/>
                <w:noProof/>
              </w:rPr>
              <w:t>Start verwerking</w:t>
            </w:r>
            <w:r w:rsidR="0073590B">
              <w:rPr>
                <w:noProof/>
                <w:webHidden/>
              </w:rPr>
              <w:tab/>
            </w:r>
            <w:r w:rsidR="0073590B">
              <w:rPr>
                <w:noProof/>
                <w:webHidden/>
              </w:rPr>
              <w:fldChar w:fldCharType="begin"/>
            </w:r>
            <w:r w:rsidR="0073590B">
              <w:rPr>
                <w:noProof/>
                <w:webHidden/>
              </w:rPr>
              <w:instrText xml:space="preserve"> PAGEREF _Toc164671476 \h </w:instrText>
            </w:r>
            <w:r w:rsidR="0073590B">
              <w:rPr>
                <w:noProof/>
                <w:webHidden/>
              </w:rPr>
            </w:r>
            <w:r w:rsidR="0073590B">
              <w:rPr>
                <w:noProof/>
                <w:webHidden/>
              </w:rPr>
              <w:fldChar w:fldCharType="separate"/>
            </w:r>
            <w:r>
              <w:rPr>
                <w:noProof/>
                <w:webHidden/>
              </w:rPr>
              <w:t>12</w:t>
            </w:r>
            <w:r w:rsidR="0073590B">
              <w:rPr>
                <w:noProof/>
                <w:webHidden/>
              </w:rPr>
              <w:fldChar w:fldCharType="end"/>
            </w:r>
          </w:hyperlink>
        </w:p>
        <w:p w14:paraId="24C4E8B4" w14:textId="140487B6"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77" w:history="1">
            <w:r w:rsidR="0073590B" w:rsidRPr="00655226">
              <w:rPr>
                <w:rStyle w:val="Hyperlink"/>
                <w:noProof/>
              </w:rPr>
              <w:t>4.2</w:t>
            </w:r>
            <w:r w:rsidR="0073590B">
              <w:rPr>
                <w:rFonts w:asciiTheme="minorHAnsi" w:eastAsiaTheme="minorEastAsia" w:hAnsiTheme="minorHAnsi" w:cstheme="minorBidi"/>
                <w:noProof/>
                <w:lang w:val="nl-BE"/>
              </w:rPr>
              <w:tab/>
            </w:r>
            <w:r w:rsidR="0073590B" w:rsidRPr="00655226">
              <w:rPr>
                <w:rStyle w:val="Hyperlink"/>
                <w:noProof/>
              </w:rPr>
              <w:t>Resultaat van de berekening</w:t>
            </w:r>
            <w:r w:rsidR="0073590B">
              <w:rPr>
                <w:noProof/>
                <w:webHidden/>
              </w:rPr>
              <w:tab/>
            </w:r>
            <w:r w:rsidR="0073590B">
              <w:rPr>
                <w:noProof/>
                <w:webHidden/>
              </w:rPr>
              <w:fldChar w:fldCharType="begin"/>
            </w:r>
            <w:r w:rsidR="0073590B">
              <w:rPr>
                <w:noProof/>
                <w:webHidden/>
              </w:rPr>
              <w:instrText xml:space="preserve"> PAGEREF _Toc164671477 \h </w:instrText>
            </w:r>
            <w:r w:rsidR="0073590B">
              <w:rPr>
                <w:noProof/>
                <w:webHidden/>
              </w:rPr>
            </w:r>
            <w:r w:rsidR="0073590B">
              <w:rPr>
                <w:noProof/>
                <w:webHidden/>
              </w:rPr>
              <w:fldChar w:fldCharType="separate"/>
            </w:r>
            <w:r>
              <w:rPr>
                <w:noProof/>
                <w:webHidden/>
              </w:rPr>
              <w:t>12</w:t>
            </w:r>
            <w:r w:rsidR="0073590B">
              <w:rPr>
                <w:noProof/>
                <w:webHidden/>
              </w:rPr>
              <w:fldChar w:fldCharType="end"/>
            </w:r>
          </w:hyperlink>
        </w:p>
        <w:p w14:paraId="312009FF" w14:textId="32141328" w:rsidR="0073590B" w:rsidRDefault="00F778A8">
          <w:pPr>
            <w:pStyle w:val="Inhopg1"/>
            <w:rPr>
              <w:rFonts w:asciiTheme="minorHAnsi" w:eastAsiaTheme="minorEastAsia" w:hAnsiTheme="minorHAnsi" w:cstheme="minorBidi"/>
              <w:noProof/>
              <w:lang w:val="nl-BE"/>
            </w:rPr>
          </w:pPr>
          <w:hyperlink w:anchor="_Toc164671478" w:history="1">
            <w:r w:rsidR="0073590B" w:rsidRPr="00655226">
              <w:rPr>
                <w:rStyle w:val="Hyperlink"/>
                <w:noProof/>
              </w:rPr>
              <w:t>5</w:t>
            </w:r>
            <w:r w:rsidR="0073590B">
              <w:rPr>
                <w:rFonts w:asciiTheme="minorHAnsi" w:eastAsiaTheme="minorEastAsia" w:hAnsiTheme="minorHAnsi" w:cstheme="minorBidi"/>
                <w:noProof/>
                <w:lang w:val="nl-BE"/>
              </w:rPr>
              <w:tab/>
            </w:r>
            <w:r w:rsidR="0073590B" w:rsidRPr="00655226">
              <w:rPr>
                <w:rStyle w:val="Hyperlink"/>
                <w:noProof/>
              </w:rPr>
              <w:t>Berekening van de subsidie</w:t>
            </w:r>
            <w:r w:rsidR="0073590B">
              <w:rPr>
                <w:noProof/>
                <w:webHidden/>
              </w:rPr>
              <w:tab/>
            </w:r>
            <w:r w:rsidR="0073590B">
              <w:rPr>
                <w:noProof/>
                <w:webHidden/>
              </w:rPr>
              <w:fldChar w:fldCharType="begin"/>
            </w:r>
            <w:r w:rsidR="0073590B">
              <w:rPr>
                <w:noProof/>
                <w:webHidden/>
              </w:rPr>
              <w:instrText xml:space="preserve"> PAGEREF _Toc164671478 \h </w:instrText>
            </w:r>
            <w:r w:rsidR="0073590B">
              <w:rPr>
                <w:noProof/>
                <w:webHidden/>
              </w:rPr>
            </w:r>
            <w:r w:rsidR="0073590B">
              <w:rPr>
                <w:noProof/>
                <w:webHidden/>
              </w:rPr>
              <w:fldChar w:fldCharType="separate"/>
            </w:r>
            <w:r>
              <w:rPr>
                <w:noProof/>
                <w:webHidden/>
              </w:rPr>
              <w:t>13</w:t>
            </w:r>
            <w:r w:rsidR="0073590B">
              <w:rPr>
                <w:noProof/>
                <w:webHidden/>
              </w:rPr>
              <w:fldChar w:fldCharType="end"/>
            </w:r>
          </w:hyperlink>
        </w:p>
        <w:p w14:paraId="352C55DA" w14:textId="0B916AEC"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79" w:history="1">
            <w:r w:rsidR="0073590B" w:rsidRPr="00655226">
              <w:rPr>
                <w:rStyle w:val="Hyperlink"/>
                <w:noProof/>
              </w:rPr>
              <w:t>5.1</w:t>
            </w:r>
            <w:r w:rsidR="0073590B">
              <w:rPr>
                <w:rFonts w:asciiTheme="minorHAnsi" w:eastAsiaTheme="minorEastAsia" w:hAnsiTheme="minorHAnsi" w:cstheme="minorBidi"/>
                <w:noProof/>
                <w:lang w:val="nl-BE"/>
              </w:rPr>
              <w:tab/>
            </w:r>
            <w:r w:rsidR="0073590B" w:rsidRPr="00655226">
              <w:rPr>
                <w:rStyle w:val="Hyperlink"/>
                <w:noProof/>
              </w:rPr>
              <w:t>Samenstelling van een subsidie-eenheid (SE)</w:t>
            </w:r>
            <w:r w:rsidR="0073590B">
              <w:rPr>
                <w:noProof/>
                <w:webHidden/>
              </w:rPr>
              <w:tab/>
            </w:r>
            <w:r w:rsidR="0073590B">
              <w:rPr>
                <w:noProof/>
                <w:webHidden/>
              </w:rPr>
              <w:fldChar w:fldCharType="begin"/>
            </w:r>
            <w:r w:rsidR="0073590B">
              <w:rPr>
                <w:noProof/>
                <w:webHidden/>
              </w:rPr>
              <w:instrText xml:space="preserve"> PAGEREF _Toc164671479 \h </w:instrText>
            </w:r>
            <w:r w:rsidR="0073590B">
              <w:rPr>
                <w:noProof/>
                <w:webHidden/>
              </w:rPr>
            </w:r>
            <w:r w:rsidR="0073590B">
              <w:rPr>
                <w:noProof/>
                <w:webHidden/>
              </w:rPr>
              <w:fldChar w:fldCharType="separate"/>
            </w:r>
            <w:r>
              <w:rPr>
                <w:noProof/>
                <w:webHidden/>
              </w:rPr>
              <w:t>13</w:t>
            </w:r>
            <w:r w:rsidR="0073590B">
              <w:rPr>
                <w:noProof/>
                <w:webHidden/>
              </w:rPr>
              <w:fldChar w:fldCharType="end"/>
            </w:r>
          </w:hyperlink>
        </w:p>
        <w:p w14:paraId="00E65A5A" w14:textId="2698D81B"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80" w:history="1">
            <w:r w:rsidR="0073590B" w:rsidRPr="00655226">
              <w:rPr>
                <w:rStyle w:val="Hyperlink"/>
                <w:noProof/>
              </w:rPr>
              <w:t>5.2</w:t>
            </w:r>
            <w:r w:rsidR="0073590B">
              <w:rPr>
                <w:rFonts w:asciiTheme="minorHAnsi" w:eastAsiaTheme="minorEastAsia" w:hAnsiTheme="minorHAnsi" w:cstheme="minorBidi"/>
                <w:noProof/>
                <w:lang w:val="nl-BE"/>
              </w:rPr>
              <w:tab/>
            </w:r>
            <w:r w:rsidR="0073590B" w:rsidRPr="00655226">
              <w:rPr>
                <w:rStyle w:val="Hyperlink"/>
                <w:noProof/>
              </w:rPr>
              <w:t>Personeelspunten</w:t>
            </w:r>
            <w:r w:rsidR="0073590B">
              <w:rPr>
                <w:noProof/>
                <w:webHidden/>
              </w:rPr>
              <w:tab/>
            </w:r>
            <w:r w:rsidR="0073590B">
              <w:rPr>
                <w:noProof/>
                <w:webHidden/>
              </w:rPr>
              <w:fldChar w:fldCharType="begin"/>
            </w:r>
            <w:r w:rsidR="0073590B">
              <w:rPr>
                <w:noProof/>
                <w:webHidden/>
              </w:rPr>
              <w:instrText xml:space="preserve"> PAGEREF _Toc164671480 \h </w:instrText>
            </w:r>
            <w:r w:rsidR="0073590B">
              <w:rPr>
                <w:noProof/>
                <w:webHidden/>
              </w:rPr>
            </w:r>
            <w:r w:rsidR="0073590B">
              <w:rPr>
                <w:noProof/>
                <w:webHidden/>
              </w:rPr>
              <w:fldChar w:fldCharType="separate"/>
            </w:r>
            <w:r>
              <w:rPr>
                <w:noProof/>
                <w:webHidden/>
              </w:rPr>
              <w:t>13</w:t>
            </w:r>
            <w:r w:rsidR="0073590B">
              <w:rPr>
                <w:noProof/>
                <w:webHidden/>
              </w:rPr>
              <w:fldChar w:fldCharType="end"/>
            </w:r>
          </w:hyperlink>
        </w:p>
        <w:p w14:paraId="2024CD1E" w14:textId="3F2DE193"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81" w:history="1">
            <w:r w:rsidR="0073590B" w:rsidRPr="00655226">
              <w:rPr>
                <w:rStyle w:val="Hyperlink"/>
                <w:noProof/>
              </w:rPr>
              <w:t>5.2.1</w:t>
            </w:r>
            <w:r w:rsidR="0073590B">
              <w:rPr>
                <w:rFonts w:asciiTheme="minorHAnsi" w:eastAsiaTheme="minorEastAsia" w:hAnsiTheme="minorHAnsi" w:cstheme="minorBidi"/>
                <w:noProof/>
                <w:lang w:val="nl-BE"/>
              </w:rPr>
              <w:tab/>
            </w:r>
            <w:r w:rsidR="0073590B" w:rsidRPr="00655226">
              <w:rPr>
                <w:rStyle w:val="Hyperlink"/>
                <w:noProof/>
              </w:rPr>
              <w:t>Bepaling van het aantal personeelspunten per type ondersteuning</w:t>
            </w:r>
            <w:r w:rsidR="0073590B">
              <w:rPr>
                <w:noProof/>
                <w:webHidden/>
              </w:rPr>
              <w:tab/>
            </w:r>
            <w:r w:rsidR="0073590B">
              <w:rPr>
                <w:noProof/>
                <w:webHidden/>
              </w:rPr>
              <w:fldChar w:fldCharType="begin"/>
            </w:r>
            <w:r w:rsidR="0073590B">
              <w:rPr>
                <w:noProof/>
                <w:webHidden/>
              </w:rPr>
              <w:instrText xml:space="preserve"> PAGEREF _Toc164671481 \h </w:instrText>
            </w:r>
            <w:r w:rsidR="0073590B">
              <w:rPr>
                <w:noProof/>
                <w:webHidden/>
              </w:rPr>
            </w:r>
            <w:r w:rsidR="0073590B">
              <w:rPr>
                <w:noProof/>
                <w:webHidden/>
              </w:rPr>
              <w:fldChar w:fldCharType="separate"/>
            </w:r>
            <w:r>
              <w:rPr>
                <w:noProof/>
                <w:webHidden/>
              </w:rPr>
              <w:t>13</w:t>
            </w:r>
            <w:r w:rsidR="0073590B">
              <w:rPr>
                <w:noProof/>
                <w:webHidden/>
              </w:rPr>
              <w:fldChar w:fldCharType="end"/>
            </w:r>
          </w:hyperlink>
        </w:p>
        <w:p w14:paraId="3EDDC800" w14:textId="7A39C57F"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82" w:history="1">
            <w:r w:rsidR="0073590B" w:rsidRPr="00655226">
              <w:rPr>
                <w:rStyle w:val="Hyperlink"/>
                <w:noProof/>
              </w:rPr>
              <w:t>5.2.2</w:t>
            </w:r>
            <w:r w:rsidR="0073590B">
              <w:rPr>
                <w:rFonts w:asciiTheme="minorHAnsi" w:eastAsiaTheme="minorEastAsia" w:hAnsiTheme="minorHAnsi" w:cstheme="minorBidi"/>
                <w:noProof/>
                <w:lang w:val="nl-BE"/>
              </w:rPr>
              <w:tab/>
            </w:r>
            <w:r w:rsidR="0073590B" w:rsidRPr="00655226">
              <w:rPr>
                <w:rStyle w:val="Hyperlink"/>
                <w:noProof/>
              </w:rPr>
              <w:t>Berekening maximum aantal punten RTH</w:t>
            </w:r>
            <w:r w:rsidR="0073590B">
              <w:rPr>
                <w:noProof/>
                <w:webHidden/>
              </w:rPr>
              <w:tab/>
            </w:r>
            <w:r w:rsidR="0073590B">
              <w:rPr>
                <w:noProof/>
                <w:webHidden/>
              </w:rPr>
              <w:fldChar w:fldCharType="begin"/>
            </w:r>
            <w:r w:rsidR="0073590B">
              <w:rPr>
                <w:noProof/>
                <w:webHidden/>
              </w:rPr>
              <w:instrText xml:space="preserve"> PAGEREF _Toc164671482 \h </w:instrText>
            </w:r>
            <w:r w:rsidR="0073590B">
              <w:rPr>
                <w:noProof/>
                <w:webHidden/>
              </w:rPr>
            </w:r>
            <w:r w:rsidR="0073590B">
              <w:rPr>
                <w:noProof/>
                <w:webHidden/>
              </w:rPr>
              <w:fldChar w:fldCharType="separate"/>
            </w:r>
            <w:r>
              <w:rPr>
                <w:noProof/>
                <w:webHidden/>
              </w:rPr>
              <w:t>14</w:t>
            </w:r>
            <w:r w:rsidR="0073590B">
              <w:rPr>
                <w:noProof/>
                <w:webHidden/>
              </w:rPr>
              <w:fldChar w:fldCharType="end"/>
            </w:r>
          </w:hyperlink>
        </w:p>
        <w:p w14:paraId="5D4E6DA5" w14:textId="51883B75"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83" w:history="1">
            <w:r w:rsidR="0073590B" w:rsidRPr="00655226">
              <w:rPr>
                <w:rStyle w:val="Hyperlink"/>
                <w:noProof/>
              </w:rPr>
              <w:t>5.2.3</w:t>
            </w:r>
            <w:r w:rsidR="0073590B">
              <w:rPr>
                <w:rFonts w:asciiTheme="minorHAnsi" w:eastAsiaTheme="minorEastAsia" w:hAnsiTheme="minorHAnsi" w:cstheme="minorBidi"/>
                <w:noProof/>
                <w:lang w:val="nl-BE"/>
              </w:rPr>
              <w:tab/>
            </w:r>
            <w:r w:rsidR="0073590B" w:rsidRPr="00655226">
              <w:rPr>
                <w:rStyle w:val="Hyperlink"/>
                <w:noProof/>
              </w:rPr>
              <w:t>Organisatiegebonden punten</w:t>
            </w:r>
            <w:r w:rsidR="0073590B">
              <w:rPr>
                <w:noProof/>
                <w:webHidden/>
              </w:rPr>
              <w:tab/>
            </w:r>
            <w:r w:rsidR="0073590B">
              <w:rPr>
                <w:noProof/>
                <w:webHidden/>
              </w:rPr>
              <w:fldChar w:fldCharType="begin"/>
            </w:r>
            <w:r w:rsidR="0073590B">
              <w:rPr>
                <w:noProof/>
                <w:webHidden/>
              </w:rPr>
              <w:instrText xml:space="preserve"> PAGEREF _Toc164671483 \h </w:instrText>
            </w:r>
            <w:r w:rsidR="0073590B">
              <w:rPr>
                <w:noProof/>
                <w:webHidden/>
              </w:rPr>
            </w:r>
            <w:r w:rsidR="0073590B">
              <w:rPr>
                <w:noProof/>
                <w:webHidden/>
              </w:rPr>
              <w:fldChar w:fldCharType="separate"/>
            </w:r>
            <w:r>
              <w:rPr>
                <w:noProof/>
                <w:webHidden/>
              </w:rPr>
              <w:t>14</w:t>
            </w:r>
            <w:r w:rsidR="0073590B">
              <w:rPr>
                <w:noProof/>
                <w:webHidden/>
              </w:rPr>
              <w:fldChar w:fldCharType="end"/>
            </w:r>
          </w:hyperlink>
        </w:p>
        <w:p w14:paraId="24D13998" w14:textId="1271A2F3"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84" w:history="1">
            <w:r w:rsidR="0073590B" w:rsidRPr="00655226">
              <w:rPr>
                <w:rStyle w:val="Hyperlink"/>
                <w:noProof/>
              </w:rPr>
              <w:t>5.2.4</w:t>
            </w:r>
            <w:r w:rsidR="0073590B">
              <w:rPr>
                <w:rFonts w:asciiTheme="minorHAnsi" w:eastAsiaTheme="minorEastAsia" w:hAnsiTheme="minorHAnsi" w:cstheme="minorBidi"/>
                <w:noProof/>
                <w:lang w:val="nl-BE"/>
              </w:rPr>
              <w:tab/>
            </w:r>
            <w:r w:rsidR="0073590B" w:rsidRPr="00655226">
              <w:rPr>
                <w:rStyle w:val="Hyperlink"/>
                <w:noProof/>
              </w:rPr>
              <w:t>Correctiefase 1</w:t>
            </w:r>
            <w:r w:rsidR="0073590B">
              <w:rPr>
                <w:noProof/>
                <w:webHidden/>
              </w:rPr>
              <w:tab/>
            </w:r>
            <w:r w:rsidR="0073590B">
              <w:rPr>
                <w:noProof/>
                <w:webHidden/>
              </w:rPr>
              <w:fldChar w:fldCharType="begin"/>
            </w:r>
            <w:r w:rsidR="0073590B">
              <w:rPr>
                <w:noProof/>
                <w:webHidden/>
              </w:rPr>
              <w:instrText xml:space="preserve"> PAGEREF _Toc164671484 \h </w:instrText>
            </w:r>
            <w:r w:rsidR="0073590B">
              <w:rPr>
                <w:noProof/>
                <w:webHidden/>
              </w:rPr>
            </w:r>
            <w:r w:rsidR="0073590B">
              <w:rPr>
                <w:noProof/>
                <w:webHidden/>
              </w:rPr>
              <w:fldChar w:fldCharType="separate"/>
            </w:r>
            <w:r>
              <w:rPr>
                <w:noProof/>
                <w:webHidden/>
              </w:rPr>
              <w:t>15</w:t>
            </w:r>
            <w:r w:rsidR="0073590B">
              <w:rPr>
                <w:noProof/>
                <w:webHidden/>
              </w:rPr>
              <w:fldChar w:fldCharType="end"/>
            </w:r>
          </w:hyperlink>
        </w:p>
        <w:p w14:paraId="099B5038" w14:textId="034CC25C"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85" w:history="1">
            <w:r w:rsidR="0073590B" w:rsidRPr="00655226">
              <w:rPr>
                <w:rStyle w:val="Hyperlink"/>
                <w:noProof/>
              </w:rPr>
              <w:t>5.2.5</w:t>
            </w:r>
            <w:r w:rsidR="0073590B">
              <w:rPr>
                <w:rFonts w:asciiTheme="minorHAnsi" w:eastAsiaTheme="minorEastAsia" w:hAnsiTheme="minorHAnsi" w:cstheme="minorBidi"/>
                <w:noProof/>
                <w:lang w:val="nl-BE"/>
              </w:rPr>
              <w:tab/>
            </w:r>
            <w:r w:rsidR="0073590B" w:rsidRPr="00655226">
              <w:rPr>
                <w:rStyle w:val="Hyperlink"/>
                <w:noProof/>
              </w:rPr>
              <w:t>Verdeling van ingezette personeelspunten</w:t>
            </w:r>
            <w:r w:rsidR="0073590B">
              <w:rPr>
                <w:noProof/>
                <w:webHidden/>
              </w:rPr>
              <w:tab/>
            </w:r>
            <w:r w:rsidR="0073590B">
              <w:rPr>
                <w:noProof/>
                <w:webHidden/>
              </w:rPr>
              <w:fldChar w:fldCharType="begin"/>
            </w:r>
            <w:r w:rsidR="0073590B">
              <w:rPr>
                <w:noProof/>
                <w:webHidden/>
              </w:rPr>
              <w:instrText xml:space="preserve"> PAGEREF _Toc164671485 \h </w:instrText>
            </w:r>
            <w:r w:rsidR="0073590B">
              <w:rPr>
                <w:noProof/>
                <w:webHidden/>
              </w:rPr>
            </w:r>
            <w:r w:rsidR="0073590B">
              <w:rPr>
                <w:noProof/>
                <w:webHidden/>
              </w:rPr>
              <w:fldChar w:fldCharType="separate"/>
            </w:r>
            <w:r>
              <w:rPr>
                <w:noProof/>
                <w:webHidden/>
              </w:rPr>
              <w:t>15</w:t>
            </w:r>
            <w:r w:rsidR="0073590B">
              <w:rPr>
                <w:noProof/>
                <w:webHidden/>
              </w:rPr>
              <w:fldChar w:fldCharType="end"/>
            </w:r>
          </w:hyperlink>
        </w:p>
        <w:p w14:paraId="26611936" w14:textId="6258AB5E"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86" w:history="1">
            <w:r w:rsidR="0073590B" w:rsidRPr="00655226">
              <w:rPr>
                <w:rStyle w:val="Hyperlink"/>
                <w:noProof/>
              </w:rPr>
              <w:t>5.3</w:t>
            </w:r>
            <w:r w:rsidR="0073590B">
              <w:rPr>
                <w:rFonts w:asciiTheme="minorHAnsi" w:eastAsiaTheme="minorEastAsia" w:hAnsiTheme="minorHAnsi" w:cstheme="minorBidi"/>
                <w:noProof/>
                <w:lang w:val="nl-BE"/>
              </w:rPr>
              <w:tab/>
            </w:r>
            <w:r w:rsidR="0073590B" w:rsidRPr="00655226">
              <w:rPr>
                <w:rStyle w:val="Hyperlink"/>
                <w:noProof/>
              </w:rPr>
              <w:t>Berekening individuele loonkost</w:t>
            </w:r>
            <w:r w:rsidR="0073590B">
              <w:rPr>
                <w:noProof/>
                <w:webHidden/>
              </w:rPr>
              <w:tab/>
            </w:r>
            <w:r w:rsidR="0073590B">
              <w:rPr>
                <w:noProof/>
                <w:webHidden/>
              </w:rPr>
              <w:fldChar w:fldCharType="begin"/>
            </w:r>
            <w:r w:rsidR="0073590B">
              <w:rPr>
                <w:noProof/>
                <w:webHidden/>
              </w:rPr>
              <w:instrText xml:space="preserve"> PAGEREF _Toc164671486 \h </w:instrText>
            </w:r>
            <w:r w:rsidR="0073590B">
              <w:rPr>
                <w:noProof/>
                <w:webHidden/>
              </w:rPr>
            </w:r>
            <w:r w:rsidR="0073590B">
              <w:rPr>
                <w:noProof/>
                <w:webHidden/>
              </w:rPr>
              <w:fldChar w:fldCharType="separate"/>
            </w:r>
            <w:r>
              <w:rPr>
                <w:noProof/>
                <w:webHidden/>
              </w:rPr>
              <w:t>16</w:t>
            </w:r>
            <w:r w:rsidR="0073590B">
              <w:rPr>
                <w:noProof/>
                <w:webHidden/>
              </w:rPr>
              <w:fldChar w:fldCharType="end"/>
            </w:r>
          </w:hyperlink>
        </w:p>
        <w:p w14:paraId="7610EE2D" w14:textId="36782FE7"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87" w:history="1">
            <w:r w:rsidR="0073590B" w:rsidRPr="00655226">
              <w:rPr>
                <w:rStyle w:val="Hyperlink"/>
                <w:noProof/>
              </w:rPr>
              <w:t>5.3.1</w:t>
            </w:r>
            <w:r w:rsidR="0073590B">
              <w:rPr>
                <w:rFonts w:asciiTheme="minorHAnsi" w:eastAsiaTheme="minorEastAsia" w:hAnsiTheme="minorHAnsi" w:cstheme="minorBidi"/>
                <w:noProof/>
                <w:lang w:val="nl-BE"/>
              </w:rPr>
              <w:tab/>
            </w:r>
            <w:r w:rsidR="0073590B" w:rsidRPr="00655226">
              <w:rPr>
                <w:rStyle w:val="Hyperlink"/>
                <w:noProof/>
              </w:rPr>
              <w:t>Opgevraagde gegevens per werknemer</w:t>
            </w:r>
            <w:r w:rsidR="0073590B">
              <w:rPr>
                <w:noProof/>
                <w:webHidden/>
              </w:rPr>
              <w:tab/>
            </w:r>
            <w:r w:rsidR="0073590B">
              <w:rPr>
                <w:noProof/>
                <w:webHidden/>
              </w:rPr>
              <w:fldChar w:fldCharType="begin"/>
            </w:r>
            <w:r w:rsidR="0073590B">
              <w:rPr>
                <w:noProof/>
                <w:webHidden/>
              </w:rPr>
              <w:instrText xml:space="preserve"> PAGEREF _Toc164671487 \h </w:instrText>
            </w:r>
            <w:r w:rsidR="0073590B">
              <w:rPr>
                <w:noProof/>
                <w:webHidden/>
              </w:rPr>
            </w:r>
            <w:r w:rsidR="0073590B">
              <w:rPr>
                <w:noProof/>
                <w:webHidden/>
              </w:rPr>
              <w:fldChar w:fldCharType="separate"/>
            </w:r>
            <w:r>
              <w:rPr>
                <w:noProof/>
                <w:webHidden/>
              </w:rPr>
              <w:t>16</w:t>
            </w:r>
            <w:r w:rsidR="0073590B">
              <w:rPr>
                <w:noProof/>
                <w:webHidden/>
              </w:rPr>
              <w:fldChar w:fldCharType="end"/>
            </w:r>
          </w:hyperlink>
        </w:p>
        <w:p w14:paraId="028E3215" w14:textId="14CC210D"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88" w:history="1">
            <w:r w:rsidR="0073590B" w:rsidRPr="00655226">
              <w:rPr>
                <w:rStyle w:val="Hyperlink"/>
                <w:noProof/>
              </w:rPr>
              <w:t>5.3.2</w:t>
            </w:r>
            <w:r w:rsidR="0073590B">
              <w:rPr>
                <w:rFonts w:asciiTheme="minorHAnsi" w:eastAsiaTheme="minorEastAsia" w:hAnsiTheme="minorHAnsi" w:cstheme="minorBidi"/>
                <w:noProof/>
                <w:lang w:val="nl-BE"/>
              </w:rPr>
              <w:tab/>
            </w:r>
            <w:r w:rsidR="0073590B" w:rsidRPr="00655226">
              <w:rPr>
                <w:rStyle w:val="Hyperlink"/>
                <w:noProof/>
              </w:rPr>
              <w:t>Prestatie-eenheid voor gewerkte prestaties</w:t>
            </w:r>
            <w:r w:rsidR="0073590B">
              <w:rPr>
                <w:noProof/>
                <w:webHidden/>
              </w:rPr>
              <w:tab/>
            </w:r>
            <w:r w:rsidR="0073590B">
              <w:rPr>
                <w:noProof/>
                <w:webHidden/>
              </w:rPr>
              <w:fldChar w:fldCharType="begin"/>
            </w:r>
            <w:r w:rsidR="0073590B">
              <w:rPr>
                <w:noProof/>
                <w:webHidden/>
              </w:rPr>
              <w:instrText xml:space="preserve"> PAGEREF _Toc164671488 \h </w:instrText>
            </w:r>
            <w:r w:rsidR="0073590B">
              <w:rPr>
                <w:noProof/>
                <w:webHidden/>
              </w:rPr>
            </w:r>
            <w:r w:rsidR="0073590B">
              <w:rPr>
                <w:noProof/>
                <w:webHidden/>
              </w:rPr>
              <w:fldChar w:fldCharType="separate"/>
            </w:r>
            <w:r>
              <w:rPr>
                <w:noProof/>
                <w:webHidden/>
              </w:rPr>
              <w:t>16</w:t>
            </w:r>
            <w:r w:rsidR="0073590B">
              <w:rPr>
                <w:noProof/>
                <w:webHidden/>
              </w:rPr>
              <w:fldChar w:fldCharType="end"/>
            </w:r>
          </w:hyperlink>
        </w:p>
        <w:p w14:paraId="2423FB50" w14:textId="45965737"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89" w:history="1">
            <w:r w:rsidR="0073590B" w:rsidRPr="00655226">
              <w:rPr>
                <w:rStyle w:val="Hyperlink"/>
                <w:noProof/>
              </w:rPr>
              <w:t>5.3.3</w:t>
            </w:r>
            <w:r w:rsidR="0073590B">
              <w:rPr>
                <w:rFonts w:asciiTheme="minorHAnsi" w:eastAsiaTheme="minorEastAsia" w:hAnsiTheme="minorHAnsi" w:cstheme="minorBidi"/>
                <w:noProof/>
                <w:lang w:val="nl-BE"/>
              </w:rPr>
              <w:tab/>
            </w:r>
            <w:r w:rsidR="0073590B" w:rsidRPr="00655226">
              <w:rPr>
                <w:rStyle w:val="Hyperlink"/>
                <w:noProof/>
              </w:rPr>
              <w:t>Prestatie-eenheid voor gelijkgestelde afwezigheid</w:t>
            </w:r>
            <w:r w:rsidR="0073590B">
              <w:rPr>
                <w:noProof/>
                <w:webHidden/>
              </w:rPr>
              <w:tab/>
            </w:r>
            <w:r w:rsidR="0073590B">
              <w:rPr>
                <w:noProof/>
                <w:webHidden/>
              </w:rPr>
              <w:fldChar w:fldCharType="begin"/>
            </w:r>
            <w:r w:rsidR="0073590B">
              <w:rPr>
                <w:noProof/>
                <w:webHidden/>
              </w:rPr>
              <w:instrText xml:space="preserve"> PAGEREF _Toc164671489 \h </w:instrText>
            </w:r>
            <w:r w:rsidR="0073590B">
              <w:rPr>
                <w:noProof/>
                <w:webHidden/>
              </w:rPr>
            </w:r>
            <w:r w:rsidR="0073590B">
              <w:rPr>
                <w:noProof/>
                <w:webHidden/>
              </w:rPr>
              <w:fldChar w:fldCharType="separate"/>
            </w:r>
            <w:r>
              <w:rPr>
                <w:noProof/>
                <w:webHidden/>
              </w:rPr>
              <w:t>17</w:t>
            </w:r>
            <w:r w:rsidR="0073590B">
              <w:rPr>
                <w:noProof/>
                <w:webHidden/>
              </w:rPr>
              <w:fldChar w:fldCharType="end"/>
            </w:r>
          </w:hyperlink>
        </w:p>
        <w:p w14:paraId="136D01F0" w14:textId="1BF28612"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90" w:history="1">
            <w:r w:rsidR="0073590B" w:rsidRPr="00655226">
              <w:rPr>
                <w:rStyle w:val="Hyperlink"/>
                <w:noProof/>
              </w:rPr>
              <w:t>5.3.4</w:t>
            </w:r>
            <w:r w:rsidR="0073590B">
              <w:rPr>
                <w:rFonts w:asciiTheme="minorHAnsi" w:eastAsiaTheme="minorEastAsia" w:hAnsiTheme="minorHAnsi" w:cstheme="minorBidi"/>
                <w:noProof/>
                <w:lang w:val="nl-BE"/>
              </w:rPr>
              <w:tab/>
            </w:r>
            <w:r w:rsidR="0073590B" w:rsidRPr="00655226">
              <w:rPr>
                <w:rStyle w:val="Hyperlink"/>
                <w:noProof/>
              </w:rPr>
              <w:t>Resterende uren</w:t>
            </w:r>
            <w:r w:rsidR="0073590B">
              <w:rPr>
                <w:noProof/>
                <w:webHidden/>
              </w:rPr>
              <w:tab/>
            </w:r>
            <w:r w:rsidR="0073590B">
              <w:rPr>
                <w:noProof/>
                <w:webHidden/>
              </w:rPr>
              <w:fldChar w:fldCharType="begin"/>
            </w:r>
            <w:r w:rsidR="0073590B">
              <w:rPr>
                <w:noProof/>
                <w:webHidden/>
              </w:rPr>
              <w:instrText xml:space="preserve"> PAGEREF _Toc164671490 \h </w:instrText>
            </w:r>
            <w:r w:rsidR="0073590B">
              <w:rPr>
                <w:noProof/>
                <w:webHidden/>
              </w:rPr>
            </w:r>
            <w:r w:rsidR="0073590B">
              <w:rPr>
                <w:noProof/>
                <w:webHidden/>
              </w:rPr>
              <w:fldChar w:fldCharType="separate"/>
            </w:r>
            <w:r>
              <w:rPr>
                <w:noProof/>
                <w:webHidden/>
              </w:rPr>
              <w:t>17</w:t>
            </w:r>
            <w:r w:rsidR="0073590B">
              <w:rPr>
                <w:noProof/>
                <w:webHidden/>
              </w:rPr>
              <w:fldChar w:fldCharType="end"/>
            </w:r>
          </w:hyperlink>
        </w:p>
        <w:p w14:paraId="57EFFE72" w14:textId="314AED51"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91" w:history="1">
            <w:r w:rsidR="0073590B" w:rsidRPr="00655226">
              <w:rPr>
                <w:rStyle w:val="Hyperlink"/>
                <w:noProof/>
              </w:rPr>
              <w:t>5.3.5</w:t>
            </w:r>
            <w:r w:rsidR="0073590B">
              <w:rPr>
                <w:rFonts w:asciiTheme="minorHAnsi" w:eastAsiaTheme="minorEastAsia" w:hAnsiTheme="minorHAnsi" w:cstheme="minorBidi"/>
                <w:noProof/>
                <w:lang w:val="nl-BE"/>
              </w:rPr>
              <w:tab/>
            </w:r>
            <w:r w:rsidR="0073590B" w:rsidRPr="00655226">
              <w:rPr>
                <w:rStyle w:val="Hyperlink"/>
                <w:noProof/>
              </w:rPr>
              <w:t>Uitzondering</w:t>
            </w:r>
            <w:r w:rsidR="0073590B">
              <w:rPr>
                <w:noProof/>
                <w:webHidden/>
              </w:rPr>
              <w:tab/>
            </w:r>
            <w:r w:rsidR="0073590B">
              <w:rPr>
                <w:noProof/>
                <w:webHidden/>
              </w:rPr>
              <w:fldChar w:fldCharType="begin"/>
            </w:r>
            <w:r w:rsidR="0073590B">
              <w:rPr>
                <w:noProof/>
                <w:webHidden/>
              </w:rPr>
              <w:instrText xml:space="preserve"> PAGEREF _Toc164671491 \h </w:instrText>
            </w:r>
            <w:r w:rsidR="0073590B">
              <w:rPr>
                <w:noProof/>
                <w:webHidden/>
              </w:rPr>
            </w:r>
            <w:r w:rsidR="0073590B">
              <w:rPr>
                <w:noProof/>
                <w:webHidden/>
              </w:rPr>
              <w:fldChar w:fldCharType="separate"/>
            </w:r>
            <w:r>
              <w:rPr>
                <w:noProof/>
                <w:webHidden/>
              </w:rPr>
              <w:t>18</w:t>
            </w:r>
            <w:r w:rsidR="0073590B">
              <w:rPr>
                <w:noProof/>
                <w:webHidden/>
              </w:rPr>
              <w:fldChar w:fldCharType="end"/>
            </w:r>
          </w:hyperlink>
        </w:p>
        <w:p w14:paraId="2D014657" w14:textId="7D8F2283"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92" w:history="1">
            <w:r w:rsidR="0073590B" w:rsidRPr="00655226">
              <w:rPr>
                <w:rStyle w:val="Hyperlink"/>
                <w:noProof/>
              </w:rPr>
              <w:t>5.3.6</w:t>
            </w:r>
            <w:r w:rsidR="0073590B">
              <w:rPr>
                <w:rFonts w:asciiTheme="minorHAnsi" w:eastAsiaTheme="minorEastAsia" w:hAnsiTheme="minorHAnsi" w:cstheme="minorBidi"/>
                <w:noProof/>
                <w:lang w:val="nl-BE"/>
              </w:rPr>
              <w:tab/>
            </w:r>
            <w:r w:rsidR="0073590B" w:rsidRPr="00655226">
              <w:rPr>
                <w:rStyle w:val="Hyperlink"/>
                <w:noProof/>
              </w:rPr>
              <w:t>Loonberekening</w:t>
            </w:r>
            <w:r w:rsidR="0073590B">
              <w:rPr>
                <w:noProof/>
                <w:webHidden/>
              </w:rPr>
              <w:tab/>
            </w:r>
            <w:r w:rsidR="0073590B">
              <w:rPr>
                <w:noProof/>
                <w:webHidden/>
              </w:rPr>
              <w:fldChar w:fldCharType="begin"/>
            </w:r>
            <w:r w:rsidR="0073590B">
              <w:rPr>
                <w:noProof/>
                <w:webHidden/>
              </w:rPr>
              <w:instrText xml:space="preserve"> PAGEREF _Toc164671492 \h </w:instrText>
            </w:r>
            <w:r w:rsidR="0073590B">
              <w:rPr>
                <w:noProof/>
                <w:webHidden/>
              </w:rPr>
            </w:r>
            <w:r w:rsidR="0073590B">
              <w:rPr>
                <w:noProof/>
                <w:webHidden/>
              </w:rPr>
              <w:fldChar w:fldCharType="separate"/>
            </w:r>
            <w:r>
              <w:rPr>
                <w:noProof/>
                <w:webHidden/>
              </w:rPr>
              <w:t>18</w:t>
            </w:r>
            <w:r w:rsidR="0073590B">
              <w:rPr>
                <w:noProof/>
                <w:webHidden/>
              </w:rPr>
              <w:fldChar w:fldCharType="end"/>
            </w:r>
          </w:hyperlink>
        </w:p>
        <w:p w14:paraId="24F432CD" w14:textId="6F671578"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93" w:history="1">
            <w:r w:rsidR="0073590B" w:rsidRPr="00655226">
              <w:rPr>
                <w:rStyle w:val="Hyperlink"/>
                <w:noProof/>
              </w:rPr>
              <w:t>5.4</w:t>
            </w:r>
            <w:r w:rsidR="0073590B">
              <w:rPr>
                <w:rFonts w:asciiTheme="minorHAnsi" w:eastAsiaTheme="minorEastAsia" w:hAnsiTheme="minorHAnsi" w:cstheme="minorBidi"/>
                <w:noProof/>
                <w:lang w:val="nl-BE"/>
              </w:rPr>
              <w:tab/>
            </w:r>
            <w:r w:rsidR="0073590B" w:rsidRPr="00655226">
              <w:rPr>
                <w:rStyle w:val="Hyperlink"/>
                <w:noProof/>
              </w:rPr>
              <w:t>Variabele prestaties</w:t>
            </w:r>
            <w:r w:rsidR="0073590B">
              <w:rPr>
                <w:noProof/>
                <w:webHidden/>
              </w:rPr>
              <w:tab/>
            </w:r>
            <w:r w:rsidR="0073590B">
              <w:rPr>
                <w:noProof/>
                <w:webHidden/>
              </w:rPr>
              <w:fldChar w:fldCharType="begin"/>
            </w:r>
            <w:r w:rsidR="0073590B">
              <w:rPr>
                <w:noProof/>
                <w:webHidden/>
              </w:rPr>
              <w:instrText xml:space="preserve"> PAGEREF _Toc164671493 \h </w:instrText>
            </w:r>
            <w:r w:rsidR="0073590B">
              <w:rPr>
                <w:noProof/>
                <w:webHidden/>
              </w:rPr>
            </w:r>
            <w:r w:rsidR="0073590B">
              <w:rPr>
                <w:noProof/>
                <w:webHidden/>
              </w:rPr>
              <w:fldChar w:fldCharType="separate"/>
            </w:r>
            <w:r>
              <w:rPr>
                <w:noProof/>
                <w:webHidden/>
              </w:rPr>
              <w:t>19</w:t>
            </w:r>
            <w:r w:rsidR="0073590B">
              <w:rPr>
                <w:noProof/>
                <w:webHidden/>
              </w:rPr>
              <w:fldChar w:fldCharType="end"/>
            </w:r>
          </w:hyperlink>
        </w:p>
        <w:p w14:paraId="474DA8FB" w14:textId="4C69CC7E"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94" w:history="1">
            <w:r w:rsidR="0073590B" w:rsidRPr="00655226">
              <w:rPr>
                <w:rStyle w:val="Hyperlink"/>
                <w:noProof/>
              </w:rPr>
              <w:t>5.5</w:t>
            </w:r>
            <w:r w:rsidR="0073590B">
              <w:rPr>
                <w:rFonts w:asciiTheme="minorHAnsi" w:eastAsiaTheme="minorEastAsia" w:hAnsiTheme="minorHAnsi" w:cstheme="minorBidi"/>
                <w:noProof/>
                <w:lang w:val="nl-BE"/>
              </w:rPr>
              <w:tab/>
            </w:r>
            <w:r w:rsidR="0073590B" w:rsidRPr="00655226">
              <w:rPr>
                <w:rStyle w:val="Hyperlink"/>
                <w:noProof/>
              </w:rPr>
              <w:t>Personeelsleden in brugpensioen</w:t>
            </w:r>
            <w:r w:rsidR="0073590B">
              <w:rPr>
                <w:noProof/>
                <w:webHidden/>
              </w:rPr>
              <w:tab/>
            </w:r>
            <w:r w:rsidR="0073590B">
              <w:rPr>
                <w:noProof/>
                <w:webHidden/>
              </w:rPr>
              <w:fldChar w:fldCharType="begin"/>
            </w:r>
            <w:r w:rsidR="0073590B">
              <w:rPr>
                <w:noProof/>
                <w:webHidden/>
              </w:rPr>
              <w:instrText xml:space="preserve"> PAGEREF _Toc164671494 \h </w:instrText>
            </w:r>
            <w:r w:rsidR="0073590B">
              <w:rPr>
                <w:noProof/>
                <w:webHidden/>
              </w:rPr>
            </w:r>
            <w:r w:rsidR="0073590B">
              <w:rPr>
                <w:noProof/>
                <w:webHidden/>
              </w:rPr>
              <w:fldChar w:fldCharType="separate"/>
            </w:r>
            <w:r>
              <w:rPr>
                <w:noProof/>
                <w:webHidden/>
              </w:rPr>
              <w:t>19</w:t>
            </w:r>
            <w:r w:rsidR="0073590B">
              <w:rPr>
                <w:noProof/>
                <w:webHidden/>
              </w:rPr>
              <w:fldChar w:fldCharType="end"/>
            </w:r>
          </w:hyperlink>
        </w:p>
        <w:p w14:paraId="09587C1B" w14:textId="7C453ABE"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95" w:history="1">
            <w:r w:rsidR="0073590B" w:rsidRPr="00655226">
              <w:rPr>
                <w:rStyle w:val="Hyperlink"/>
                <w:noProof/>
              </w:rPr>
              <w:t>5.6</w:t>
            </w:r>
            <w:r w:rsidR="0073590B">
              <w:rPr>
                <w:rFonts w:asciiTheme="minorHAnsi" w:eastAsiaTheme="minorEastAsia" w:hAnsiTheme="minorHAnsi" w:cstheme="minorBidi"/>
                <w:noProof/>
                <w:lang w:val="nl-BE"/>
              </w:rPr>
              <w:tab/>
            </w:r>
            <w:r w:rsidR="0073590B" w:rsidRPr="00655226">
              <w:rPr>
                <w:rStyle w:val="Hyperlink"/>
                <w:noProof/>
              </w:rPr>
              <w:t>Bepaling van de totale loonkost</w:t>
            </w:r>
            <w:r w:rsidR="0073590B">
              <w:rPr>
                <w:noProof/>
                <w:webHidden/>
              </w:rPr>
              <w:tab/>
            </w:r>
            <w:r w:rsidR="0073590B">
              <w:rPr>
                <w:noProof/>
                <w:webHidden/>
              </w:rPr>
              <w:fldChar w:fldCharType="begin"/>
            </w:r>
            <w:r w:rsidR="0073590B">
              <w:rPr>
                <w:noProof/>
                <w:webHidden/>
              </w:rPr>
              <w:instrText xml:space="preserve"> PAGEREF _Toc164671495 \h </w:instrText>
            </w:r>
            <w:r w:rsidR="0073590B">
              <w:rPr>
                <w:noProof/>
                <w:webHidden/>
              </w:rPr>
            </w:r>
            <w:r w:rsidR="0073590B">
              <w:rPr>
                <w:noProof/>
                <w:webHidden/>
              </w:rPr>
              <w:fldChar w:fldCharType="separate"/>
            </w:r>
            <w:r>
              <w:rPr>
                <w:noProof/>
                <w:webHidden/>
              </w:rPr>
              <w:t>19</w:t>
            </w:r>
            <w:r w:rsidR="0073590B">
              <w:rPr>
                <w:noProof/>
                <w:webHidden/>
              </w:rPr>
              <w:fldChar w:fldCharType="end"/>
            </w:r>
          </w:hyperlink>
        </w:p>
        <w:p w14:paraId="229DBFE6" w14:textId="16C190F4"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96" w:history="1">
            <w:r w:rsidR="0073590B" w:rsidRPr="00655226">
              <w:rPr>
                <w:rStyle w:val="Hyperlink"/>
                <w:noProof/>
              </w:rPr>
              <w:t>5.7</w:t>
            </w:r>
            <w:r w:rsidR="0073590B">
              <w:rPr>
                <w:rFonts w:asciiTheme="minorHAnsi" w:eastAsiaTheme="minorEastAsia" w:hAnsiTheme="minorHAnsi" w:cstheme="minorBidi"/>
                <w:noProof/>
                <w:lang w:val="nl-BE"/>
              </w:rPr>
              <w:tab/>
            </w:r>
            <w:r w:rsidR="0073590B" w:rsidRPr="00655226">
              <w:rPr>
                <w:rStyle w:val="Hyperlink"/>
                <w:noProof/>
              </w:rPr>
              <w:t>VIA-middelen</w:t>
            </w:r>
            <w:r w:rsidR="0073590B">
              <w:rPr>
                <w:noProof/>
                <w:webHidden/>
              </w:rPr>
              <w:tab/>
            </w:r>
            <w:r w:rsidR="0073590B">
              <w:rPr>
                <w:noProof/>
                <w:webHidden/>
              </w:rPr>
              <w:fldChar w:fldCharType="begin"/>
            </w:r>
            <w:r w:rsidR="0073590B">
              <w:rPr>
                <w:noProof/>
                <w:webHidden/>
              </w:rPr>
              <w:instrText xml:space="preserve"> PAGEREF _Toc164671496 \h </w:instrText>
            </w:r>
            <w:r w:rsidR="0073590B">
              <w:rPr>
                <w:noProof/>
                <w:webHidden/>
              </w:rPr>
            </w:r>
            <w:r w:rsidR="0073590B">
              <w:rPr>
                <w:noProof/>
                <w:webHidden/>
              </w:rPr>
              <w:fldChar w:fldCharType="separate"/>
            </w:r>
            <w:r>
              <w:rPr>
                <w:noProof/>
                <w:webHidden/>
              </w:rPr>
              <w:t>19</w:t>
            </w:r>
            <w:r w:rsidR="0073590B">
              <w:rPr>
                <w:noProof/>
                <w:webHidden/>
              </w:rPr>
              <w:fldChar w:fldCharType="end"/>
            </w:r>
          </w:hyperlink>
        </w:p>
        <w:p w14:paraId="18D794DA" w14:textId="02F42215"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97" w:history="1">
            <w:r w:rsidR="0073590B" w:rsidRPr="00655226">
              <w:rPr>
                <w:rStyle w:val="Hyperlink"/>
                <w:noProof/>
              </w:rPr>
              <w:t>5.8</w:t>
            </w:r>
            <w:r w:rsidR="0073590B">
              <w:rPr>
                <w:rFonts w:asciiTheme="minorHAnsi" w:eastAsiaTheme="minorEastAsia" w:hAnsiTheme="minorHAnsi" w:cstheme="minorBidi"/>
                <w:noProof/>
                <w:lang w:val="nl-BE"/>
              </w:rPr>
              <w:tab/>
            </w:r>
            <w:r w:rsidR="0073590B" w:rsidRPr="00655226">
              <w:rPr>
                <w:rStyle w:val="Hyperlink"/>
                <w:noProof/>
              </w:rPr>
              <w:t>Totale personeelskost</w:t>
            </w:r>
            <w:r w:rsidR="0073590B">
              <w:rPr>
                <w:noProof/>
                <w:webHidden/>
              </w:rPr>
              <w:tab/>
            </w:r>
            <w:r w:rsidR="0073590B">
              <w:rPr>
                <w:noProof/>
                <w:webHidden/>
              </w:rPr>
              <w:fldChar w:fldCharType="begin"/>
            </w:r>
            <w:r w:rsidR="0073590B">
              <w:rPr>
                <w:noProof/>
                <w:webHidden/>
              </w:rPr>
              <w:instrText xml:space="preserve"> PAGEREF _Toc164671497 \h </w:instrText>
            </w:r>
            <w:r w:rsidR="0073590B">
              <w:rPr>
                <w:noProof/>
                <w:webHidden/>
              </w:rPr>
            </w:r>
            <w:r w:rsidR="0073590B">
              <w:rPr>
                <w:noProof/>
                <w:webHidden/>
              </w:rPr>
              <w:fldChar w:fldCharType="separate"/>
            </w:r>
            <w:r>
              <w:rPr>
                <w:noProof/>
                <w:webHidden/>
              </w:rPr>
              <w:t>20</w:t>
            </w:r>
            <w:r w:rsidR="0073590B">
              <w:rPr>
                <w:noProof/>
                <w:webHidden/>
              </w:rPr>
              <w:fldChar w:fldCharType="end"/>
            </w:r>
          </w:hyperlink>
        </w:p>
        <w:p w14:paraId="21762ED0" w14:textId="34AC5D2F"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498" w:history="1">
            <w:r w:rsidR="0073590B" w:rsidRPr="00655226">
              <w:rPr>
                <w:rStyle w:val="Hyperlink"/>
                <w:noProof/>
              </w:rPr>
              <w:t>5.9</w:t>
            </w:r>
            <w:r w:rsidR="0073590B">
              <w:rPr>
                <w:rFonts w:asciiTheme="minorHAnsi" w:eastAsiaTheme="minorEastAsia" w:hAnsiTheme="minorHAnsi" w:cstheme="minorBidi"/>
                <w:noProof/>
                <w:lang w:val="nl-BE"/>
              </w:rPr>
              <w:tab/>
            </w:r>
            <w:r w:rsidR="0073590B" w:rsidRPr="00655226">
              <w:rPr>
                <w:rStyle w:val="Hyperlink"/>
                <w:noProof/>
              </w:rPr>
              <w:t>Werkingsmiddelen</w:t>
            </w:r>
            <w:r w:rsidR="0073590B">
              <w:rPr>
                <w:noProof/>
                <w:webHidden/>
              </w:rPr>
              <w:tab/>
            </w:r>
            <w:r w:rsidR="0073590B">
              <w:rPr>
                <w:noProof/>
                <w:webHidden/>
              </w:rPr>
              <w:fldChar w:fldCharType="begin"/>
            </w:r>
            <w:r w:rsidR="0073590B">
              <w:rPr>
                <w:noProof/>
                <w:webHidden/>
              </w:rPr>
              <w:instrText xml:space="preserve"> PAGEREF _Toc164671498 \h </w:instrText>
            </w:r>
            <w:r w:rsidR="0073590B">
              <w:rPr>
                <w:noProof/>
                <w:webHidden/>
              </w:rPr>
            </w:r>
            <w:r w:rsidR="0073590B">
              <w:rPr>
                <w:noProof/>
                <w:webHidden/>
              </w:rPr>
              <w:fldChar w:fldCharType="separate"/>
            </w:r>
            <w:r>
              <w:rPr>
                <w:noProof/>
                <w:webHidden/>
              </w:rPr>
              <w:t>21</w:t>
            </w:r>
            <w:r w:rsidR="0073590B">
              <w:rPr>
                <w:noProof/>
                <w:webHidden/>
              </w:rPr>
              <w:fldChar w:fldCharType="end"/>
            </w:r>
          </w:hyperlink>
        </w:p>
        <w:p w14:paraId="4DEE9D34" w14:textId="64DAF4B2"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499" w:history="1">
            <w:r w:rsidR="0073590B" w:rsidRPr="00655226">
              <w:rPr>
                <w:rStyle w:val="Hyperlink"/>
                <w:noProof/>
              </w:rPr>
              <w:t>5.9.1</w:t>
            </w:r>
            <w:r w:rsidR="0073590B">
              <w:rPr>
                <w:rFonts w:asciiTheme="minorHAnsi" w:eastAsiaTheme="minorEastAsia" w:hAnsiTheme="minorHAnsi" w:cstheme="minorBidi"/>
                <w:noProof/>
                <w:lang w:val="nl-BE"/>
              </w:rPr>
              <w:tab/>
            </w:r>
            <w:r w:rsidR="0073590B" w:rsidRPr="00655226">
              <w:rPr>
                <w:rStyle w:val="Hyperlink"/>
                <w:noProof/>
              </w:rPr>
              <w:t>Werkingsmiddelen per type</w:t>
            </w:r>
            <w:r w:rsidR="0073590B">
              <w:rPr>
                <w:noProof/>
                <w:webHidden/>
              </w:rPr>
              <w:tab/>
            </w:r>
            <w:r w:rsidR="0073590B">
              <w:rPr>
                <w:noProof/>
                <w:webHidden/>
              </w:rPr>
              <w:fldChar w:fldCharType="begin"/>
            </w:r>
            <w:r w:rsidR="0073590B">
              <w:rPr>
                <w:noProof/>
                <w:webHidden/>
              </w:rPr>
              <w:instrText xml:space="preserve"> PAGEREF _Toc164671499 \h </w:instrText>
            </w:r>
            <w:r w:rsidR="0073590B">
              <w:rPr>
                <w:noProof/>
                <w:webHidden/>
              </w:rPr>
            </w:r>
            <w:r w:rsidR="0073590B">
              <w:rPr>
                <w:noProof/>
                <w:webHidden/>
              </w:rPr>
              <w:fldChar w:fldCharType="separate"/>
            </w:r>
            <w:r>
              <w:rPr>
                <w:noProof/>
                <w:webHidden/>
              </w:rPr>
              <w:t>21</w:t>
            </w:r>
            <w:r w:rsidR="0073590B">
              <w:rPr>
                <w:noProof/>
                <w:webHidden/>
              </w:rPr>
              <w:fldChar w:fldCharType="end"/>
            </w:r>
          </w:hyperlink>
        </w:p>
        <w:p w14:paraId="5611C435" w14:textId="39815C1F"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500" w:history="1">
            <w:r w:rsidR="0073590B" w:rsidRPr="00655226">
              <w:rPr>
                <w:rStyle w:val="Hyperlink"/>
                <w:noProof/>
              </w:rPr>
              <w:t>5.9.2</w:t>
            </w:r>
            <w:r w:rsidR="0073590B">
              <w:rPr>
                <w:rFonts w:asciiTheme="minorHAnsi" w:eastAsiaTheme="minorEastAsia" w:hAnsiTheme="minorHAnsi" w:cstheme="minorBidi"/>
                <w:noProof/>
                <w:lang w:val="nl-BE"/>
              </w:rPr>
              <w:tab/>
            </w:r>
            <w:r w:rsidR="0073590B" w:rsidRPr="00655226">
              <w:rPr>
                <w:rStyle w:val="Hyperlink"/>
                <w:noProof/>
              </w:rPr>
              <w:t>Omzetting personeelspunten in werkingsmiddelen</w:t>
            </w:r>
            <w:r w:rsidR="0073590B">
              <w:rPr>
                <w:noProof/>
                <w:webHidden/>
              </w:rPr>
              <w:tab/>
            </w:r>
            <w:r w:rsidR="0073590B">
              <w:rPr>
                <w:noProof/>
                <w:webHidden/>
              </w:rPr>
              <w:fldChar w:fldCharType="begin"/>
            </w:r>
            <w:r w:rsidR="0073590B">
              <w:rPr>
                <w:noProof/>
                <w:webHidden/>
              </w:rPr>
              <w:instrText xml:space="preserve"> PAGEREF _Toc164671500 \h </w:instrText>
            </w:r>
            <w:r w:rsidR="0073590B">
              <w:rPr>
                <w:noProof/>
                <w:webHidden/>
              </w:rPr>
            </w:r>
            <w:r w:rsidR="0073590B">
              <w:rPr>
                <w:noProof/>
                <w:webHidden/>
              </w:rPr>
              <w:fldChar w:fldCharType="separate"/>
            </w:r>
            <w:r>
              <w:rPr>
                <w:noProof/>
                <w:webHidden/>
              </w:rPr>
              <w:t>21</w:t>
            </w:r>
            <w:r w:rsidR="0073590B">
              <w:rPr>
                <w:noProof/>
                <w:webHidden/>
              </w:rPr>
              <w:fldChar w:fldCharType="end"/>
            </w:r>
          </w:hyperlink>
        </w:p>
        <w:p w14:paraId="02A109D0" w14:textId="52E5EB96" w:rsidR="0073590B" w:rsidRDefault="00F778A8">
          <w:pPr>
            <w:pStyle w:val="Inhopg3"/>
            <w:tabs>
              <w:tab w:val="left" w:pos="1320"/>
              <w:tab w:val="right" w:leader="dot" w:pos="9628"/>
            </w:tabs>
            <w:rPr>
              <w:rFonts w:asciiTheme="minorHAnsi" w:eastAsiaTheme="minorEastAsia" w:hAnsiTheme="minorHAnsi" w:cstheme="minorBidi"/>
              <w:noProof/>
              <w:lang w:val="nl-BE"/>
            </w:rPr>
          </w:pPr>
          <w:hyperlink w:anchor="_Toc164671501" w:history="1">
            <w:r w:rsidR="0073590B" w:rsidRPr="00655226">
              <w:rPr>
                <w:rStyle w:val="Hyperlink"/>
                <w:noProof/>
              </w:rPr>
              <w:t>5.9.3</w:t>
            </w:r>
            <w:r w:rsidR="0073590B">
              <w:rPr>
                <w:rFonts w:asciiTheme="minorHAnsi" w:eastAsiaTheme="minorEastAsia" w:hAnsiTheme="minorHAnsi" w:cstheme="minorBidi"/>
                <w:noProof/>
                <w:lang w:val="nl-BE"/>
              </w:rPr>
              <w:tab/>
            </w:r>
            <w:r w:rsidR="0073590B" w:rsidRPr="00655226">
              <w:rPr>
                <w:rStyle w:val="Hyperlink"/>
                <w:noProof/>
              </w:rPr>
              <w:t>OG-middelen op cashbesteding</w:t>
            </w:r>
            <w:r w:rsidR="0073590B">
              <w:rPr>
                <w:noProof/>
                <w:webHidden/>
              </w:rPr>
              <w:tab/>
            </w:r>
            <w:r w:rsidR="0073590B">
              <w:rPr>
                <w:noProof/>
                <w:webHidden/>
              </w:rPr>
              <w:fldChar w:fldCharType="begin"/>
            </w:r>
            <w:r w:rsidR="0073590B">
              <w:rPr>
                <w:noProof/>
                <w:webHidden/>
              </w:rPr>
              <w:instrText xml:space="preserve"> PAGEREF _Toc164671501 \h </w:instrText>
            </w:r>
            <w:r w:rsidR="0073590B">
              <w:rPr>
                <w:noProof/>
                <w:webHidden/>
              </w:rPr>
            </w:r>
            <w:r w:rsidR="0073590B">
              <w:rPr>
                <w:noProof/>
                <w:webHidden/>
              </w:rPr>
              <w:fldChar w:fldCharType="separate"/>
            </w:r>
            <w:r>
              <w:rPr>
                <w:noProof/>
                <w:webHidden/>
              </w:rPr>
              <w:t>21</w:t>
            </w:r>
            <w:r w:rsidR="0073590B">
              <w:rPr>
                <w:noProof/>
                <w:webHidden/>
              </w:rPr>
              <w:fldChar w:fldCharType="end"/>
            </w:r>
          </w:hyperlink>
        </w:p>
        <w:p w14:paraId="77021AE5" w14:textId="5E632172"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502" w:history="1">
            <w:r w:rsidR="0073590B" w:rsidRPr="00655226">
              <w:rPr>
                <w:rStyle w:val="Hyperlink"/>
                <w:noProof/>
              </w:rPr>
              <w:t>1.1</w:t>
            </w:r>
            <w:r w:rsidR="0073590B">
              <w:rPr>
                <w:rFonts w:asciiTheme="minorHAnsi" w:eastAsiaTheme="minorEastAsia" w:hAnsiTheme="minorHAnsi" w:cstheme="minorBidi"/>
                <w:noProof/>
                <w:lang w:val="nl-BE"/>
              </w:rPr>
              <w:tab/>
            </w:r>
            <w:r w:rsidR="0073590B" w:rsidRPr="00655226">
              <w:rPr>
                <w:rStyle w:val="Hyperlink"/>
                <w:noProof/>
              </w:rPr>
              <w:t>Financiële bijdragen en Bijdrage A</w:t>
            </w:r>
            <w:r w:rsidR="0073590B">
              <w:rPr>
                <w:noProof/>
                <w:webHidden/>
              </w:rPr>
              <w:tab/>
            </w:r>
            <w:r w:rsidR="0073590B">
              <w:rPr>
                <w:noProof/>
                <w:webHidden/>
              </w:rPr>
              <w:fldChar w:fldCharType="begin"/>
            </w:r>
            <w:r w:rsidR="0073590B">
              <w:rPr>
                <w:noProof/>
                <w:webHidden/>
              </w:rPr>
              <w:instrText xml:space="preserve"> PAGEREF _Toc164671502 \h </w:instrText>
            </w:r>
            <w:r w:rsidR="0073590B">
              <w:rPr>
                <w:noProof/>
                <w:webHidden/>
              </w:rPr>
            </w:r>
            <w:r w:rsidR="0073590B">
              <w:rPr>
                <w:noProof/>
                <w:webHidden/>
              </w:rPr>
              <w:fldChar w:fldCharType="separate"/>
            </w:r>
            <w:r>
              <w:rPr>
                <w:noProof/>
                <w:webHidden/>
              </w:rPr>
              <w:t>22</w:t>
            </w:r>
            <w:r w:rsidR="0073590B">
              <w:rPr>
                <w:noProof/>
                <w:webHidden/>
              </w:rPr>
              <w:fldChar w:fldCharType="end"/>
            </w:r>
          </w:hyperlink>
        </w:p>
        <w:p w14:paraId="26CEB516" w14:textId="55A4519B" w:rsidR="0073590B" w:rsidRDefault="00F778A8">
          <w:pPr>
            <w:pStyle w:val="Inhopg1"/>
            <w:rPr>
              <w:rFonts w:asciiTheme="minorHAnsi" w:eastAsiaTheme="minorEastAsia" w:hAnsiTheme="minorHAnsi" w:cstheme="minorBidi"/>
              <w:noProof/>
              <w:lang w:val="nl-BE"/>
            </w:rPr>
          </w:pPr>
          <w:hyperlink w:anchor="_Toc164671503" w:history="1">
            <w:r w:rsidR="0073590B" w:rsidRPr="00655226">
              <w:rPr>
                <w:rStyle w:val="Hyperlink"/>
                <w:noProof/>
              </w:rPr>
              <w:t>6</w:t>
            </w:r>
            <w:r w:rsidR="0073590B">
              <w:rPr>
                <w:rFonts w:asciiTheme="minorHAnsi" w:eastAsiaTheme="minorEastAsia" w:hAnsiTheme="minorHAnsi" w:cstheme="minorBidi"/>
                <w:noProof/>
                <w:lang w:val="nl-BE"/>
              </w:rPr>
              <w:tab/>
            </w:r>
            <w:r w:rsidR="0073590B" w:rsidRPr="00655226">
              <w:rPr>
                <w:rStyle w:val="Hyperlink"/>
                <w:noProof/>
              </w:rPr>
              <w:t>Inkijken dossiers voorgaande jaren</w:t>
            </w:r>
            <w:r w:rsidR="0073590B">
              <w:rPr>
                <w:noProof/>
                <w:webHidden/>
              </w:rPr>
              <w:tab/>
            </w:r>
            <w:r w:rsidR="0073590B">
              <w:rPr>
                <w:noProof/>
                <w:webHidden/>
              </w:rPr>
              <w:fldChar w:fldCharType="begin"/>
            </w:r>
            <w:r w:rsidR="0073590B">
              <w:rPr>
                <w:noProof/>
                <w:webHidden/>
              </w:rPr>
              <w:instrText xml:space="preserve"> PAGEREF _Toc164671503 \h </w:instrText>
            </w:r>
            <w:r w:rsidR="0073590B">
              <w:rPr>
                <w:noProof/>
                <w:webHidden/>
              </w:rPr>
            </w:r>
            <w:r w:rsidR="0073590B">
              <w:rPr>
                <w:noProof/>
                <w:webHidden/>
              </w:rPr>
              <w:fldChar w:fldCharType="separate"/>
            </w:r>
            <w:r>
              <w:rPr>
                <w:noProof/>
                <w:webHidden/>
              </w:rPr>
              <w:t>23</w:t>
            </w:r>
            <w:r w:rsidR="0073590B">
              <w:rPr>
                <w:noProof/>
                <w:webHidden/>
              </w:rPr>
              <w:fldChar w:fldCharType="end"/>
            </w:r>
          </w:hyperlink>
        </w:p>
        <w:p w14:paraId="6305DB24" w14:textId="4F695B4E" w:rsidR="0073590B" w:rsidRDefault="00F778A8">
          <w:pPr>
            <w:pStyle w:val="Inhopg1"/>
            <w:rPr>
              <w:rFonts w:asciiTheme="minorHAnsi" w:eastAsiaTheme="minorEastAsia" w:hAnsiTheme="minorHAnsi" w:cstheme="minorBidi"/>
              <w:noProof/>
              <w:lang w:val="nl-BE"/>
            </w:rPr>
          </w:pPr>
          <w:hyperlink w:anchor="_Toc164671504" w:history="1">
            <w:r w:rsidR="0073590B" w:rsidRPr="00655226">
              <w:rPr>
                <w:rStyle w:val="Hyperlink"/>
                <w:noProof/>
              </w:rPr>
              <w:t>7</w:t>
            </w:r>
            <w:r w:rsidR="0073590B">
              <w:rPr>
                <w:rFonts w:asciiTheme="minorHAnsi" w:eastAsiaTheme="minorEastAsia" w:hAnsiTheme="minorHAnsi" w:cstheme="minorBidi"/>
                <w:noProof/>
                <w:lang w:val="nl-BE"/>
              </w:rPr>
              <w:tab/>
            </w:r>
            <w:r w:rsidR="0073590B" w:rsidRPr="00655226">
              <w:rPr>
                <w:rStyle w:val="Hyperlink"/>
                <w:noProof/>
              </w:rPr>
              <w:t>Regelgeving</w:t>
            </w:r>
            <w:r w:rsidR="0073590B">
              <w:rPr>
                <w:noProof/>
                <w:webHidden/>
              </w:rPr>
              <w:tab/>
            </w:r>
            <w:r w:rsidR="0073590B">
              <w:rPr>
                <w:noProof/>
                <w:webHidden/>
              </w:rPr>
              <w:fldChar w:fldCharType="begin"/>
            </w:r>
            <w:r w:rsidR="0073590B">
              <w:rPr>
                <w:noProof/>
                <w:webHidden/>
              </w:rPr>
              <w:instrText xml:space="preserve"> PAGEREF _Toc164671504 \h </w:instrText>
            </w:r>
            <w:r w:rsidR="0073590B">
              <w:rPr>
                <w:noProof/>
                <w:webHidden/>
              </w:rPr>
            </w:r>
            <w:r w:rsidR="0073590B">
              <w:rPr>
                <w:noProof/>
                <w:webHidden/>
              </w:rPr>
              <w:fldChar w:fldCharType="separate"/>
            </w:r>
            <w:r>
              <w:rPr>
                <w:noProof/>
                <w:webHidden/>
              </w:rPr>
              <w:t>24</w:t>
            </w:r>
            <w:r w:rsidR="0073590B">
              <w:rPr>
                <w:noProof/>
                <w:webHidden/>
              </w:rPr>
              <w:fldChar w:fldCharType="end"/>
            </w:r>
          </w:hyperlink>
        </w:p>
        <w:p w14:paraId="72B4DF39" w14:textId="1C9AF975"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505" w:history="1">
            <w:r w:rsidR="0073590B" w:rsidRPr="00655226">
              <w:rPr>
                <w:rStyle w:val="Hyperlink"/>
                <w:noProof/>
              </w:rPr>
              <w:t>7.1</w:t>
            </w:r>
            <w:r w:rsidR="0073590B">
              <w:rPr>
                <w:rFonts w:asciiTheme="minorHAnsi" w:eastAsiaTheme="minorEastAsia" w:hAnsiTheme="minorHAnsi" w:cstheme="minorBidi"/>
                <w:noProof/>
                <w:lang w:val="nl-BE"/>
              </w:rPr>
              <w:tab/>
            </w:r>
            <w:r w:rsidR="0073590B" w:rsidRPr="00655226">
              <w:rPr>
                <w:rStyle w:val="Hyperlink"/>
                <w:noProof/>
              </w:rPr>
              <w:t>Besluit van de Vlaamse Regering + Ministeriële Besluiten</w:t>
            </w:r>
            <w:r w:rsidR="0073590B">
              <w:rPr>
                <w:noProof/>
                <w:webHidden/>
              </w:rPr>
              <w:tab/>
            </w:r>
            <w:r w:rsidR="0073590B">
              <w:rPr>
                <w:noProof/>
                <w:webHidden/>
              </w:rPr>
              <w:fldChar w:fldCharType="begin"/>
            </w:r>
            <w:r w:rsidR="0073590B">
              <w:rPr>
                <w:noProof/>
                <w:webHidden/>
              </w:rPr>
              <w:instrText xml:space="preserve"> PAGEREF _Toc164671505 \h </w:instrText>
            </w:r>
            <w:r w:rsidR="0073590B">
              <w:rPr>
                <w:noProof/>
                <w:webHidden/>
              </w:rPr>
            </w:r>
            <w:r w:rsidR="0073590B">
              <w:rPr>
                <w:noProof/>
                <w:webHidden/>
              </w:rPr>
              <w:fldChar w:fldCharType="separate"/>
            </w:r>
            <w:r>
              <w:rPr>
                <w:noProof/>
                <w:webHidden/>
              </w:rPr>
              <w:t>24</w:t>
            </w:r>
            <w:r w:rsidR="0073590B">
              <w:rPr>
                <w:noProof/>
                <w:webHidden/>
              </w:rPr>
              <w:fldChar w:fldCharType="end"/>
            </w:r>
          </w:hyperlink>
        </w:p>
        <w:p w14:paraId="1FE4842C" w14:textId="1838E172" w:rsidR="0073590B" w:rsidRDefault="00F778A8">
          <w:pPr>
            <w:pStyle w:val="Inhopg2"/>
            <w:tabs>
              <w:tab w:val="left" w:pos="880"/>
              <w:tab w:val="right" w:leader="dot" w:pos="9628"/>
            </w:tabs>
            <w:rPr>
              <w:rFonts w:asciiTheme="minorHAnsi" w:eastAsiaTheme="minorEastAsia" w:hAnsiTheme="minorHAnsi" w:cstheme="minorBidi"/>
              <w:noProof/>
              <w:lang w:val="nl-BE"/>
            </w:rPr>
          </w:pPr>
          <w:hyperlink w:anchor="_Toc164671506" w:history="1">
            <w:r w:rsidR="0073590B" w:rsidRPr="00655226">
              <w:rPr>
                <w:rStyle w:val="Hyperlink"/>
                <w:noProof/>
              </w:rPr>
              <w:t>7.2</w:t>
            </w:r>
            <w:r w:rsidR="0073590B">
              <w:rPr>
                <w:rFonts w:asciiTheme="minorHAnsi" w:eastAsiaTheme="minorEastAsia" w:hAnsiTheme="minorHAnsi" w:cstheme="minorBidi"/>
                <w:noProof/>
                <w:lang w:val="nl-BE"/>
              </w:rPr>
              <w:tab/>
            </w:r>
            <w:r w:rsidR="0073590B" w:rsidRPr="00655226">
              <w:rPr>
                <w:rStyle w:val="Hyperlink"/>
                <w:noProof/>
              </w:rPr>
              <w:t>Infonota’s</w:t>
            </w:r>
            <w:r w:rsidR="0073590B">
              <w:rPr>
                <w:noProof/>
                <w:webHidden/>
              </w:rPr>
              <w:tab/>
            </w:r>
            <w:r w:rsidR="0073590B">
              <w:rPr>
                <w:noProof/>
                <w:webHidden/>
              </w:rPr>
              <w:fldChar w:fldCharType="begin"/>
            </w:r>
            <w:r w:rsidR="0073590B">
              <w:rPr>
                <w:noProof/>
                <w:webHidden/>
              </w:rPr>
              <w:instrText xml:space="preserve"> PAGEREF _Toc164671506 \h </w:instrText>
            </w:r>
            <w:r w:rsidR="0073590B">
              <w:rPr>
                <w:noProof/>
                <w:webHidden/>
              </w:rPr>
            </w:r>
            <w:r w:rsidR="0073590B">
              <w:rPr>
                <w:noProof/>
                <w:webHidden/>
              </w:rPr>
              <w:fldChar w:fldCharType="separate"/>
            </w:r>
            <w:r>
              <w:rPr>
                <w:noProof/>
                <w:webHidden/>
              </w:rPr>
              <w:t>25</w:t>
            </w:r>
            <w:r w:rsidR="0073590B">
              <w:rPr>
                <w:noProof/>
                <w:webHidden/>
              </w:rPr>
              <w:fldChar w:fldCharType="end"/>
            </w:r>
          </w:hyperlink>
        </w:p>
        <w:p w14:paraId="1CAF4635" w14:textId="433F92D1" w:rsidR="0073590B" w:rsidRDefault="00F778A8">
          <w:pPr>
            <w:pStyle w:val="Inhopg1"/>
            <w:rPr>
              <w:rFonts w:asciiTheme="minorHAnsi" w:eastAsiaTheme="minorEastAsia" w:hAnsiTheme="minorHAnsi" w:cstheme="minorBidi"/>
              <w:noProof/>
              <w:lang w:val="nl-BE"/>
            </w:rPr>
          </w:pPr>
          <w:hyperlink w:anchor="_Toc164671507" w:history="1">
            <w:r w:rsidR="0073590B" w:rsidRPr="00655226">
              <w:rPr>
                <w:rStyle w:val="Hyperlink"/>
                <w:noProof/>
              </w:rPr>
              <w:t>8</w:t>
            </w:r>
            <w:r w:rsidR="0073590B">
              <w:rPr>
                <w:rFonts w:asciiTheme="minorHAnsi" w:eastAsiaTheme="minorEastAsia" w:hAnsiTheme="minorHAnsi" w:cstheme="minorBidi"/>
                <w:noProof/>
                <w:lang w:val="nl-BE"/>
              </w:rPr>
              <w:tab/>
            </w:r>
            <w:r w:rsidR="0073590B" w:rsidRPr="00655226">
              <w:rPr>
                <w:rStyle w:val="Hyperlink"/>
                <w:noProof/>
              </w:rPr>
              <w:t>Contactgegevens</w:t>
            </w:r>
            <w:r w:rsidR="0073590B">
              <w:rPr>
                <w:noProof/>
                <w:webHidden/>
              </w:rPr>
              <w:tab/>
            </w:r>
            <w:r w:rsidR="0073590B">
              <w:rPr>
                <w:noProof/>
                <w:webHidden/>
              </w:rPr>
              <w:fldChar w:fldCharType="begin"/>
            </w:r>
            <w:r w:rsidR="0073590B">
              <w:rPr>
                <w:noProof/>
                <w:webHidden/>
              </w:rPr>
              <w:instrText xml:space="preserve"> PAGEREF _Toc164671507 \h </w:instrText>
            </w:r>
            <w:r w:rsidR="0073590B">
              <w:rPr>
                <w:noProof/>
                <w:webHidden/>
              </w:rPr>
            </w:r>
            <w:r w:rsidR="0073590B">
              <w:rPr>
                <w:noProof/>
                <w:webHidden/>
              </w:rPr>
              <w:fldChar w:fldCharType="separate"/>
            </w:r>
            <w:r>
              <w:rPr>
                <w:noProof/>
                <w:webHidden/>
              </w:rPr>
              <w:t>25</w:t>
            </w:r>
            <w:r w:rsidR="0073590B">
              <w:rPr>
                <w:noProof/>
                <w:webHidden/>
              </w:rPr>
              <w:fldChar w:fldCharType="end"/>
            </w:r>
          </w:hyperlink>
        </w:p>
        <w:p w14:paraId="7C77B5C1" w14:textId="0B2517E7" w:rsidR="00F509B2" w:rsidRDefault="00C62A82">
          <w:pPr>
            <w:rPr>
              <w:b/>
            </w:rPr>
          </w:pPr>
          <w:r>
            <w:fldChar w:fldCharType="end"/>
          </w:r>
        </w:p>
      </w:sdtContent>
    </w:sdt>
    <w:p w14:paraId="1784B569" w14:textId="77777777" w:rsidR="00F509B2" w:rsidRDefault="00F509B2">
      <w:pPr>
        <w:spacing w:after="0" w:line="240" w:lineRule="auto"/>
      </w:pPr>
    </w:p>
    <w:p w14:paraId="59304034" w14:textId="77777777" w:rsidR="00F509B2" w:rsidRDefault="00F509B2">
      <w:pPr>
        <w:spacing w:after="0" w:line="240" w:lineRule="auto"/>
      </w:pPr>
    </w:p>
    <w:p w14:paraId="2B1BFA89" w14:textId="77777777" w:rsidR="00F509B2" w:rsidRDefault="00C62A82">
      <w:pPr>
        <w:spacing w:after="0" w:line="240" w:lineRule="auto"/>
      </w:pPr>
      <w:r>
        <w:t>-----------------------------------------------------------------------------------------------------------------------------------------------</w:t>
      </w:r>
    </w:p>
    <w:p w14:paraId="6B6725F8" w14:textId="77777777" w:rsidR="00F509B2" w:rsidRDefault="00F509B2"/>
    <w:p w14:paraId="6F2890E1" w14:textId="77777777" w:rsidR="00F509B2" w:rsidRDefault="00C62A82">
      <w:pPr>
        <w:rPr>
          <w:b/>
          <w:u w:val="single"/>
        </w:rPr>
      </w:pPr>
      <w:r>
        <w:rPr>
          <w:b/>
          <w:u w:val="single"/>
        </w:rPr>
        <w:t>AFKORTINGEN</w:t>
      </w:r>
    </w:p>
    <w:p w14:paraId="024AF643" w14:textId="77777777" w:rsidR="00F509B2" w:rsidRDefault="00C62A82">
      <w:pPr>
        <w:tabs>
          <w:tab w:val="left" w:pos="709"/>
        </w:tabs>
        <w:spacing w:after="0"/>
      </w:pPr>
      <w:r>
        <w:t>ALF</w:t>
      </w:r>
      <w:r>
        <w:tab/>
        <w:t>alternatieve loonfinanciering</w:t>
      </w:r>
    </w:p>
    <w:p w14:paraId="10D618D2" w14:textId="77777777" w:rsidR="00F509B2" w:rsidRDefault="00C62A82">
      <w:pPr>
        <w:tabs>
          <w:tab w:val="left" w:pos="709"/>
        </w:tabs>
        <w:spacing w:after="0"/>
      </w:pPr>
      <w:r>
        <w:t>BHO</w:t>
      </w:r>
      <w:r>
        <w:tab/>
        <w:t>beheersovereenkomst</w:t>
      </w:r>
    </w:p>
    <w:p w14:paraId="0082F7C7" w14:textId="77777777" w:rsidR="00F509B2" w:rsidRDefault="00C62A82">
      <w:pPr>
        <w:tabs>
          <w:tab w:val="left" w:pos="709"/>
        </w:tabs>
        <w:spacing w:after="0"/>
      </w:pPr>
      <w:r>
        <w:t>DOP</w:t>
      </w:r>
      <w:r>
        <w:tab/>
        <w:t>dienst ondersteuningsplan</w:t>
      </w:r>
    </w:p>
    <w:p w14:paraId="3B683C59" w14:textId="77777777" w:rsidR="00F509B2" w:rsidRDefault="00C62A82">
      <w:pPr>
        <w:tabs>
          <w:tab w:val="left" w:pos="709"/>
        </w:tabs>
        <w:spacing w:after="0"/>
      </w:pPr>
      <w:r>
        <w:t>MFC</w:t>
      </w:r>
      <w:r>
        <w:tab/>
        <w:t>multifunctioneel centrum</w:t>
      </w:r>
    </w:p>
    <w:p w14:paraId="28DFFEDF" w14:textId="77777777" w:rsidR="00F509B2" w:rsidRDefault="00C62A82">
      <w:pPr>
        <w:tabs>
          <w:tab w:val="left" w:pos="709"/>
        </w:tabs>
        <w:spacing w:after="0"/>
      </w:pPr>
      <w:r>
        <w:t>NAH</w:t>
      </w:r>
      <w:r>
        <w:tab/>
        <w:t>niet-aangeboren hersenletsel</w:t>
      </w:r>
    </w:p>
    <w:p w14:paraId="34417C77" w14:textId="77777777" w:rsidR="00F509B2" w:rsidRDefault="00C62A82">
      <w:pPr>
        <w:tabs>
          <w:tab w:val="left" w:pos="709"/>
        </w:tabs>
        <w:spacing w:after="0"/>
      </w:pPr>
      <w:r>
        <w:t>OG</w:t>
      </w:r>
      <w:r>
        <w:tab/>
      </w:r>
      <w:proofErr w:type="spellStart"/>
      <w:r>
        <w:t>organisatiegebonden</w:t>
      </w:r>
      <w:proofErr w:type="spellEnd"/>
    </w:p>
    <w:p w14:paraId="4F50B7B2" w14:textId="77777777" w:rsidR="00F509B2" w:rsidRDefault="00C62A82">
      <w:pPr>
        <w:tabs>
          <w:tab w:val="left" w:pos="709"/>
        </w:tabs>
        <w:spacing w:after="0"/>
      </w:pPr>
      <w:r>
        <w:t>ODB</w:t>
      </w:r>
      <w:r>
        <w:tab/>
        <w:t>observatie- en behandelingsunits</w:t>
      </w:r>
    </w:p>
    <w:p w14:paraId="66A41907" w14:textId="77777777" w:rsidR="00F509B2" w:rsidRDefault="00C62A82">
      <w:pPr>
        <w:tabs>
          <w:tab w:val="left" w:pos="709"/>
        </w:tabs>
        <w:spacing w:after="0"/>
      </w:pPr>
      <w:r>
        <w:t>PE</w:t>
      </w:r>
      <w:r>
        <w:tab/>
        <w:t>prestatie-eenheid</w:t>
      </w:r>
    </w:p>
    <w:p w14:paraId="40611AED" w14:textId="77777777" w:rsidR="00F509B2" w:rsidRDefault="00C62A82">
      <w:pPr>
        <w:tabs>
          <w:tab w:val="left" w:pos="709"/>
        </w:tabs>
        <w:spacing w:after="0"/>
      </w:pPr>
      <w:r>
        <w:t>PVC</w:t>
      </w:r>
      <w:r>
        <w:tab/>
        <w:t>persoonsvolgende convenant</w:t>
      </w:r>
    </w:p>
    <w:p w14:paraId="6852D9D3" w14:textId="77777777" w:rsidR="00F509B2" w:rsidRDefault="00C62A82">
      <w:pPr>
        <w:tabs>
          <w:tab w:val="left" w:pos="709"/>
        </w:tabs>
        <w:spacing w:after="0"/>
      </w:pPr>
      <w:r>
        <w:t>PVF</w:t>
      </w:r>
      <w:r>
        <w:tab/>
        <w:t>persoonsvolgende financiering</w:t>
      </w:r>
    </w:p>
    <w:p w14:paraId="4D7B6ACA" w14:textId="77777777" w:rsidR="00F509B2" w:rsidRDefault="00C62A82">
      <w:pPr>
        <w:tabs>
          <w:tab w:val="left" w:pos="709"/>
        </w:tabs>
        <w:spacing w:after="0"/>
      </w:pPr>
      <w:r>
        <w:t>RTH</w:t>
      </w:r>
      <w:r>
        <w:tab/>
        <w:t>rechtstreeks toegankelijke hulp</w:t>
      </w:r>
    </w:p>
    <w:p w14:paraId="12BC99E2" w14:textId="77777777" w:rsidR="00F509B2" w:rsidRDefault="00C62A82">
      <w:pPr>
        <w:tabs>
          <w:tab w:val="left" w:pos="709"/>
        </w:tabs>
        <w:spacing w:after="0"/>
      </w:pPr>
      <w:r>
        <w:t>SE</w:t>
      </w:r>
      <w:r>
        <w:tab/>
        <w:t>subsidie-eenheid</w:t>
      </w:r>
    </w:p>
    <w:p w14:paraId="6868260D" w14:textId="77777777" w:rsidR="00F509B2" w:rsidRDefault="00C62A82">
      <w:pPr>
        <w:tabs>
          <w:tab w:val="left" w:pos="709"/>
        </w:tabs>
        <w:spacing w:after="0"/>
      </w:pPr>
      <w:r>
        <w:t>VIA</w:t>
      </w:r>
      <w:r>
        <w:tab/>
        <w:t>Vlaams Intersectoraal Akkoord</w:t>
      </w:r>
    </w:p>
    <w:p w14:paraId="7E88AE57" w14:textId="77777777" w:rsidR="00F509B2" w:rsidRDefault="00C62A82">
      <w:pPr>
        <w:tabs>
          <w:tab w:val="left" w:pos="709"/>
        </w:tabs>
        <w:spacing w:after="0"/>
      </w:pPr>
      <w:r>
        <w:t>VTE</w:t>
      </w:r>
      <w:r>
        <w:tab/>
        <w:t>voltijds equivalent</w:t>
      </w:r>
    </w:p>
    <w:p w14:paraId="5C9535D7" w14:textId="77777777" w:rsidR="00F509B2" w:rsidRDefault="00C62A82">
      <w:pPr>
        <w:tabs>
          <w:tab w:val="left" w:pos="709"/>
        </w:tabs>
      </w:pPr>
      <w:r>
        <w:t>VZA</w:t>
      </w:r>
      <w:r>
        <w:tab/>
        <w:t>vergunde zorgaanbieder</w:t>
      </w:r>
    </w:p>
    <w:p w14:paraId="633F6B38" w14:textId="77777777" w:rsidR="00F509B2" w:rsidRDefault="00C62A82">
      <w:pPr>
        <w:spacing w:after="0" w:line="240" w:lineRule="auto"/>
      </w:pPr>
      <w:r>
        <w:br w:type="page"/>
      </w:r>
    </w:p>
    <w:p w14:paraId="130135B0" w14:textId="73D57442" w:rsidR="00F509B2" w:rsidRDefault="00C62A82">
      <w:pPr>
        <w:pStyle w:val="Kop1"/>
        <w:numPr>
          <w:ilvl w:val="0"/>
          <w:numId w:val="14"/>
        </w:numPr>
      </w:pPr>
      <w:bookmarkStart w:id="0" w:name="_Toc164671458"/>
      <w:r>
        <w:lastRenderedPageBreak/>
        <w:t>Wijzigingen tov voorgaand werkingsjaar</w:t>
      </w:r>
      <w:bookmarkEnd w:id="0"/>
    </w:p>
    <w:p w14:paraId="0956AD1F" w14:textId="77777777" w:rsidR="002E3F04" w:rsidRPr="002E3F04" w:rsidRDefault="002E3F04" w:rsidP="002E3F04"/>
    <w:p w14:paraId="30755B75" w14:textId="6BD11A5B" w:rsidR="00F509B2" w:rsidRDefault="00C62A82">
      <w:pPr>
        <w:pStyle w:val="Kop2"/>
        <w:numPr>
          <w:ilvl w:val="1"/>
          <w:numId w:val="14"/>
        </w:numPr>
      </w:pPr>
      <w:bookmarkStart w:id="1" w:name="_Toc164671459"/>
      <w:r>
        <w:t xml:space="preserve">Wijziging </w:t>
      </w:r>
      <w:r w:rsidR="00875AFD">
        <w:t>bij indiening</w:t>
      </w:r>
      <w:bookmarkEnd w:id="1"/>
    </w:p>
    <w:p w14:paraId="21426C06" w14:textId="32DBF01B" w:rsidR="00F509B2" w:rsidRPr="00AE4BA1" w:rsidRDefault="00875AFD">
      <w:pPr>
        <w:numPr>
          <w:ilvl w:val="0"/>
          <w:numId w:val="27"/>
        </w:numPr>
        <w:pBdr>
          <w:top w:val="nil"/>
          <w:left w:val="nil"/>
          <w:bottom w:val="nil"/>
          <w:right w:val="nil"/>
          <w:between w:val="nil"/>
        </w:pBdr>
        <w:spacing w:after="0" w:line="276" w:lineRule="auto"/>
        <w:rPr>
          <w:color w:val="000000"/>
          <w:u w:val="single"/>
        </w:rPr>
      </w:pPr>
      <w:r>
        <w:rPr>
          <w:color w:val="000000"/>
        </w:rPr>
        <w:t>Mogelijkheid tot het opladen van documenten</w:t>
      </w:r>
    </w:p>
    <w:p w14:paraId="3D781515" w14:textId="1DAA0DD7" w:rsidR="00AE4BA1" w:rsidRDefault="00AE4BA1">
      <w:pPr>
        <w:numPr>
          <w:ilvl w:val="0"/>
          <w:numId w:val="27"/>
        </w:numPr>
        <w:pBdr>
          <w:top w:val="nil"/>
          <w:left w:val="nil"/>
          <w:bottom w:val="nil"/>
          <w:right w:val="nil"/>
          <w:between w:val="nil"/>
        </w:pBdr>
        <w:spacing w:after="0" w:line="276" w:lineRule="auto"/>
        <w:rPr>
          <w:color w:val="000000"/>
          <w:u w:val="single"/>
        </w:rPr>
      </w:pPr>
      <w:r>
        <w:rPr>
          <w:color w:val="000000"/>
        </w:rPr>
        <w:t>Organisaties met</w:t>
      </w:r>
      <w:r w:rsidR="006C795A">
        <w:rPr>
          <w:color w:val="000000"/>
        </w:rPr>
        <w:t xml:space="preserve"> </w:t>
      </w:r>
      <w:r w:rsidR="006C795A" w:rsidRPr="006C795A">
        <w:rPr>
          <w:b/>
          <w:bCs/>
          <w:color w:val="000000"/>
          <w:u w:val="single"/>
        </w:rPr>
        <w:t>enkel</w:t>
      </w:r>
      <w:r>
        <w:rPr>
          <w:color w:val="000000"/>
        </w:rPr>
        <w:t xml:space="preserve"> een erkenning </w:t>
      </w:r>
      <w:r w:rsidRPr="00AE4BA1">
        <w:rPr>
          <w:b/>
          <w:bCs/>
          <w:color w:val="000000"/>
          <w:u w:val="single"/>
        </w:rPr>
        <w:t>piloot RTH</w:t>
      </w:r>
      <w:r>
        <w:rPr>
          <w:color w:val="000000"/>
        </w:rPr>
        <w:t xml:space="preserve"> die personeel tewerkstellen </w:t>
      </w:r>
      <w:r w:rsidRPr="00AE4BA1">
        <w:rPr>
          <w:b/>
          <w:bCs/>
          <w:color w:val="000000"/>
          <w:u w:val="single"/>
        </w:rPr>
        <w:t>buiten PC319</w:t>
      </w:r>
      <w:r>
        <w:rPr>
          <w:color w:val="000000"/>
        </w:rPr>
        <w:t>, dienen enkel een sjabloon met de werknemersgegevens in te vullen en op te laden onder documenten.</w:t>
      </w:r>
    </w:p>
    <w:p w14:paraId="43918458" w14:textId="7278A653" w:rsidR="00F509B2" w:rsidRDefault="00875AFD">
      <w:pPr>
        <w:pStyle w:val="Kop2"/>
        <w:numPr>
          <w:ilvl w:val="1"/>
          <w:numId w:val="14"/>
        </w:numPr>
      </w:pPr>
      <w:bookmarkStart w:id="2" w:name="_Toc164671460"/>
      <w:r>
        <w:t>Wijziging in de berekening</w:t>
      </w:r>
      <w:bookmarkEnd w:id="2"/>
    </w:p>
    <w:p w14:paraId="727F2B2E" w14:textId="6329BAC3" w:rsidR="00875AFD" w:rsidRPr="00BF1B82" w:rsidRDefault="00875AFD" w:rsidP="00875AFD">
      <w:pPr>
        <w:numPr>
          <w:ilvl w:val="0"/>
          <w:numId w:val="27"/>
        </w:numPr>
        <w:pBdr>
          <w:top w:val="nil"/>
          <w:left w:val="nil"/>
          <w:bottom w:val="nil"/>
          <w:right w:val="nil"/>
          <w:between w:val="nil"/>
        </w:pBdr>
        <w:spacing w:after="0" w:line="276" w:lineRule="auto"/>
        <w:rPr>
          <w:color w:val="000000"/>
          <w:u w:val="single"/>
        </w:rPr>
      </w:pPr>
      <w:r>
        <w:rPr>
          <w:color w:val="000000"/>
        </w:rPr>
        <w:t>De berekening van de sanctie bij overschrijding toegestaan urenpakket variabele prestaties werd opgeheven. (BVR</w:t>
      </w:r>
      <w:r w:rsidR="00BF1B82">
        <w:rPr>
          <w:color w:val="000000"/>
        </w:rPr>
        <w:t xml:space="preserve"> 22/3/2024</w:t>
      </w:r>
      <w:r>
        <w:rPr>
          <w:color w:val="000000"/>
        </w:rPr>
        <w:t xml:space="preserve"> ). De besparing van 2,5% op het pakket moet wel nog steeds gerealiseerd worden. Dit wil zeggen dat bij overschrijding van het contingent de kost van de teveel opgegeven uren in mindering wordt gebracht.</w:t>
      </w:r>
      <w:r w:rsidR="00BF1B82">
        <w:rPr>
          <w:color w:val="000000"/>
        </w:rPr>
        <w:t xml:space="preserve"> </w:t>
      </w:r>
    </w:p>
    <w:p w14:paraId="70820EBB" w14:textId="3F7871A3" w:rsidR="00BF1B82" w:rsidRPr="00BF1B82" w:rsidRDefault="00BF1B82" w:rsidP="00875AFD">
      <w:pPr>
        <w:numPr>
          <w:ilvl w:val="0"/>
          <w:numId w:val="27"/>
        </w:numPr>
        <w:pBdr>
          <w:top w:val="nil"/>
          <w:left w:val="nil"/>
          <w:bottom w:val="nil"/>
          <w:right w:val="nil"/>
          <w:between w:val="nil"/>
        </w:pBdr>
        <w:spacing w:after="0" w:line="276" w:lineRule="auto"/>
        <w:rPr>
          <w:color w:val="000000"/>
          <w:u w:val="single"/>
        </w:rPr>
      </w:pPr>
      <w:r>
        <w:rPr>
          <w:color w:val="000000"/>
        </w:rPr>
        <w:t xml:space="preserve">Output RTH en DOP wijzigt naar 95% </w:t>
      </w:r>
      <w:proofErr w:type="spellStart"/>
      <w:r>
        <w:rPr>
          <w:color w:val="000000"/>
        </w:rPr>
        <w:t>ipv</w:t>
      </w:r>
      <w:proofErr w:type="spellEnd"/>
      <w:r>
        <w:rPr>
          <w:color w:val="000000"/>
        </w:rPr>
        <w:t xml:space="preserve"> 92%. De beperkende 20-punten regel vervalt (BVR 22/3/2024).</w:t>
      </w:r>
    </w:p>
    <w:p w14:paraId="64C2A435" w14:textId="75A32D9F" w:rsidR="00BF1B82" w:rsidRPr="00C60250" w:rsidRDefault="00BF1B82" w:rsidP="00875AFD">
      <w:pPr>
        <w:numPr>
          <w:ilvl w:val="0"/>
          <w:numId w:val="27"/>
        </w:numPr>
        <w:pBdr>
          <w:top w:val="nil"/>
          <w:left w:val="nil"/>
          <w:bottom w:val="nil"/>
          <w:right w:val="nil"/>
          <w:between w:val="nil"/>
        </w:pBdr>
        <w:spacing w:after="0" w:line="276" w:lineRule="auto"/>
        <w:rPr>
          <w:color w:val="000000"/>
          <w:u w:val="single"/>
        </w:rPr>
      </w:pPr>
      <w:proofErr w:type="spellStart"/>
      <w:r>
        <w:rPr>
          <w:color w:val="000000"/>
        </w:rPr>
        <w:t>Ouput</w:t>
      </w:r>
      <w:proofErr w:type="spellEnd"/>
      <w:r>
        <w:rPr>
          <w:color w:val="000000"/>
        </w:rPr>
        <w:t xml:space="preserve"> piloot RTH wijzigt: </w:t>
      </w:r>
      <w:r w:rsidR="00AA6418">
        <w:rPr>
          <w:color w:val="000000"/>
        </w:rPr>
        <w:t xml:space="preserve">maximum 25% van het erkend aantal punten moet niet verantwoord worden op basis van output </w:t>
      </w:r>
      <w:r>
        <w:rPr>
          <w:color w:val="000000"/>
        </w:rPr>
        <w:t xml:space="preserve">als er voor minstens 30% van de punten </w:t>
      </w:r>
      <w:r w:rsidR="00A925E9">
        <w:rPr>
          <w:color w:val="000000"/>
        </w:rPr>
        <w:t xml:space="preserve">uit erkenning </w:t>
      </w:r>
      <w:r>
        <w:rPr>
          <w:color w:val="000000"/>
        </w:rPr>
        <w:t xml:space="preserve">begeleidingen </w:t>
      </w:r>
      <w:r w:rsidR="00AA6418">
        <w:rPr>
          <w:color w:val="000000"/>
        </w:rPr>
        <w:t xml:space="preserve">werden gepresteerd </w:t>
      </w:r>
      <w:r w:rsidR="00A925E9">
        <w:rPr>
          <w:color w:val="000000"/>
        </w:rPr>
        <w:t>é</w:t>
      </w:r>
      <w:r w:rsidR="00AA6418">
        <w:rPr>
          <w:color w:val="000000"/>
        </w:rPr>
        <w:t>n op voorwaarde dat er ook effectief personeel werd ingezet.</w:t>
      </w:r>
    </w:p>
    <w:p w14:paraId="306AC32C" w14:textId="77777777" w:rsidR="006C795A" w:rsidRDefault="006C795A" w:rsidP="006C795A">
      <w:pPr>
        <w:pBdr>
          <w:top w:val="nil"/>
          <w:left w:val="nil"/>
          <w:bottom w:val="nil"/>
          <w:right w:val="nil"/>
          <w:between w:val="nil"/>
        </w:pBdr>
        <w:spacing w:after="0" w:line="276" w:lineRule="auto"/>
        <w:rPr>
          <w:color w:val="000000"/>
          <w:u w:val="single"/>
        </w:rPr>
      </w:pPr>
    </w:p>
    <w:p w14:paraId="2223ADFF" w14:textId="6250A6FF" w:rsidR="006C795A" w:rsidRDefault="006C795A" w:rsidP="006C795A">
      <w:pPr>
        <w:pStyle w:val="Kop2"/>
        <w:numPr>
          <w:ilvl w:val="1"/>
          <w:numId w:val="14"/>
        </w:numPr>
      </w:pPr>
      <w:bookmarkStart w:id="3" w:name="_Toc164671461"/>
      <w:r>
        <w:t>Wijziging bij versturen van voorstel afrekening</w:t>
      </w:r>
      <w:bookmarkEnd w:id="3"/>
    </w:p>
    <w:p w14:paraId="14FB95F4" w14:textId="58475596" w:rsidR="006C795A" w:rsidRPr="006C795A" w:rsidRDefault="006C795A" w:rsidP="006C795A">
      <w:pPr>
        <w:numPr>
          <w:ilvl w:val="0"/>
          <w:numId w:val="27"/>
        </w:numPr>
        <w:pBdr>
          <w:top w:val="nil"/>
          <w:left w:val="nil"/>
          <w:bottom w:val="nil"/>
          <w:right w:val="nil"/>
          <w:between w:val="nil"/>
        </w:pBdr>
        <w:spacing w:after="0" w:line="276" w:lineRule="auto"/>
        <w:rPr>
          <w:color w:val="000000"/>
          <w:u w:val="single"/>
        </w:rPr>
      </w:pPr>
      <w:r>
        <w:rPr>
          <w:color w:val="000000"/>
        </w:rPr>
        <w:t xml:space="preserve">Na de berekening wordt een voorstel naar de SE verstuurd. De SE kan het voorstel aanvaarden of weigeren. </w:t>
      </w:r>
      <w:r w:rsidRPr="00FE70D2">
        <w:rPr>
          <w:b/>
          <w:bCs/>
          <w:color w:val="000000"/>
          <w:u w:val="single"/>
        </w:rPr>
        <w:t>Nieuw vanaf 2023</w:t>
      </w:r>
      <w:r>
        <w:rPr>
          <w:color w:val="000000"/>
        </w:rPr>
        <w:t xml:space="preserve">: op deze taak staat een </w:t>
      </w:r>
      <w:r w:rsidRPr="00FE70D2">
        <w:rPr>
          <w:b/>
          <w:bCs/>
          <w:color w:val="000000"/>
          <w:u w:val="single"/>
        </w:rPr>
        <w:t>deadline</w:t>
      </w:r>
      <w:r w:rsidR="003B3046">
        <w:rPr>
          <w:b/>
          <w:bCs/>
          <w:color w:val="000000"/>
          <w:u w:val="single"/>
        </w:rPr>
        <w:t xml:space="preserve"> (1 maand)</w:t>
      </w:r>
      <w:r>
        <w:rPr>
          <w:color w:val="000000"/>
        </w:rPr>
        <w:t xml:space="preserve">. Na het verstrijken van deze deadline wordt het dossier </w:t>
      </w:r>
      <w:r w:rsidR="00A925E9">
        <w:rPr>
          <w:color w:val="000000"/>
        </w:rPr>
        <w:t xml:space="preserve">automatisch door het VAPH </w:t>
      </w:r>
      <w:r>
        <w:rPr>
          <w:color w:val="000000"/>
        </w:rPr>
        <w:t>afgesloten en verdwijnt de taak bij de SE.</w:t>
      </w:r>
    </w:p>
    <w:p w14:paraId="13172DC0" w14:textId="38B0D243" w:rsidR="002E3F04" w:rsidRPr="00B62710" w:rsidRDefault="002E3F04" w:rsidP="00B62710">
      <w:pPr>
        <w:numPr>
          <w:ilvl w:val="0"/>
          <w:numId w:val="27"/>
        </w:numPr>
        <w:pBdr>
          <w:top w:val="nil"/>
          <w:left w:val="nil"/>
          <w:bottom w:val="nil"/>
          <w:right w:val="nil"/>
          <w:between w:val="nil"/>
        </w:pBdr>
        <w:spacing w:after="0" w:line="240" w:lineRule="auto"/>
        <w:rPr>
          <w:color w:val="000000" w:themeColor="text1"/>
        </w:rPr>
      </w:pPr>
      <w:r w:rsidRPr="00B62710">
        <w:rPr>
          <w:color w:val="000000" w:themeColor="text1"/>
        </w:rPr>
        <w:br w:type="page"/>
      </w:r>
    </w:p>
    <w:p w14:paraId="3325EF8B" w14:textId="48C195B7" w:rsidR="00F509B2" w:rsidRDefault="00161CBB">
      <w:pPr>
        <w:pStyle w:val="Kop1"/>
        <w:numPr>
          <w:ilvl w:val="0"/>
          <w:numId w:val="14"/>
        </w:numPr>
      </w:pPr>
      <w:bookmarkStart w:id="4" w:name="_Toc164671462"/>
      <w:r>
        <w:lastRenderedPageBreak/>
        <w:t>Indienen Afrekeningsdossier 202</w:t>
      </w:r>
      <w:r w:rsidR="00C60250">
        <w:t>3</w:t>
      </w:r>
      <w:bookmarkEnd w:id="4"/>
    </w:p>
    <w:p w14:paraId="5163854E" w14:textId="77777777" w:rsidR="00F509B2" w:rsidRDefault="00C62A82">
      <w:pPr>
        <w:pStyle w:val="Kop2"/>
        <w:numPr>
          <w:ilvl w:val="1"/>
          <w:numId w:val="14"/>
        </w:numPr>
      </w:pPr>
      <w:bookmarkStart w:id="5" w:name="_Toc164671463"/>
      <w:r>
        <w:t>Samenstelling van het dossier</w:t>
      </w:r>
      <w:bookmarkEnd w:id="5"/>
    </w:p>
    <w:p w14:paraId="71FDEB0F" w14:textId="486907BF" w:rsidR="00F509B2" w:rsidRDefault="00FC0414">
      <w:r>
        <w:t>Om een correcte berekening te kunnen maken van de totale subsidie van een werkingsjaar, heeft het VAPH volgende gegevens nodig</w:t>
      </w:r>
      <w:r w:rsidR="00B62710">
        <w:t xml:space="preserve"> van de VZA</w:t>
      </w:r>
      <w:r>
        <w:t>:</w:t>
      </w:r>
    </w:p>
    <w:p w14:paraId="352F839A" w14:textId="77777777" w:rsidR="00F509B2" w:rsidRDefault="00C62A82">
      <w:pPr>
        <w:numPr>
          <w:ilvl w:val="0"/>
          <w:numId w:val="25"/>
        </w:numPr>
        <w:pBdr>
          <w:top w:val="nil"/>
          <w:left w:val="nil"/>
          <w:bottom w:val="nil"/>
          <w:right w:val="nil"/>
          <w:between w:val="nil"/>
        </w:pBdr>
        <w:spacing w:after="0" w:line="276" w:lineRule="auto"/>
        <w:rPr>
          <w:color w:val="000000"/>
        </w:rPr>
      </w:pPr>
      <w:r>
        <w:rPr>
          <w:color w:val="000000"/>
        </w:rPr>
        <w:t>Personeelsgegevens (werknemers, functiecodes, anciënniteit, prestatie-eenheid,…)</w:t>
      </w:r>
    </w:p>
    <w:p w14:paraId="7AD88D2C" w14:textId="469E7409" w:rsidR="00F509B2" w:rsidRDefault="00FC0414">
      <w:pPr>
        <w:numPr>
          <w:ilvl w:val="0"/>
          <w:numId w:val="25"/>
        </w:numPr>
        <w:pBdr>
          <w:top w:val="nil"/>
          <w:left w:val="nil"/>
          <w:bottom w:val="nil"/>
          <w:right w:val="nil"/>
          <w:between w:val="nil"/>
        </w:pBdr>
        <w:spacing w:after="0" w:line="276" w:lineRule="auto"/>
        <w:rPr>
          <w:color w:val="000000"/>
        </w:rPr>
      </w:pPr>
      <w:r>
        <w:rPr>
          <w:color w:val="000000"/>
        </w:rPr>
        <w:t>G</w:t>
      </w:r>
      <w:r w:rsidR="00C62A82">
        <w:rPr>
          <w:color w:val="000000"/>
        </w:rPr>
        <w:t>epresteerde variabele prestaties en daaraan verbonden bedragen (zaterdaguren, zondaguren,…)</w:t>
      </w:r>
    </w:p>
    <w:p w14:paraId="60ACD635" w14:textId="77777777" w:rsidR="00F509B2" w:rsidRDefault="00C62A82">
      <w:pPr>
        <w:numPr>
          <w:ilvl w:val="0"/>
          <w:numId w:val="25"/>
        </w:numPr>
        <w:pBdr>
          <w:top w:val="nil"/>
          <w:left w:val="nil"/>
          <w:bottom w:val="nil"/>
          <w:right w:val="nil"/>
          <w:between w:val="nil"/>
        </w:pBdr>
        <w:spacing w:after="0" w:line="276" w:lineRule="auto"/>
        <w:rPr>
          <w:color w:val="000000"/>
        </w:rPr>
      </w:pPr>
      <w:r>
        <w:rPr>
          <w:color w:val="000000"/>
        </w:rPr>
        <w:t>Aanvullende gegevens: ontvangen bedragen van anders instanties (arbeidsongevallen,…)</w:t>
      </w:r>
    </w:p>
    <w:p w14:paraId="61A28798" w14:textId="77777777" w:rsidR="00F509B2" w:rsidRPr="00103EDE" w:rsidRDefault="00C62A82">
      <w:pPr>
        <w:numPr>
          <w:ilvl w:val="0"/>
          <w:numId w:val="25"/>
        </w:numPr>
        <w:pBdr>
          <w:top w:val="nil"/>
          <w:left w:val="nil"/>
          <w:bottom w:val="nil"/>
          <w:right w:val="nil"/>
          <w:between w:val="nil"/>
        </w:pBdr>
        <w:spacing w:after="0" w:line="276" w:lineRule="auto"/>
        <w:rPr>
          <w:color w:val="000000"/>
        </w:rPr>
      </w:pPr>
      <w:r w:rsidRPr="00103EDE">
        <w:rPr>
          <w:color w:val="000000"/>
        </w:rPr>
        <w:t xml:space="preserve">Voor </w:t>
      </w:r>
      <w:proofErr w:type="spellStart"/>
      <w:r w:rsidRPr="00103EDE">
        <w:rPr>
          <w:color w:val="000000"/>
        </w:rPr>
        <w:t>MFC’s</w:t>
      </w:r>
      <w:proofErr w:type="spellEnd"/>
      <w:r w:rsidRPr="00103EDE">
        <w:rPr>
          <w:color w:val="000000"/>
        </w:rPr>
        <w:t>: financiële bijdragen, socioculturele bijdrage en zakgeld</w:t>
      </w:r>
    </w:p>
    <w:p w14:paraId="3338B1FA" w14:textId="77777777" w:rsidR="00F509B2" w:rsidRDefault="00C62A82">
      <w:pPr>
        <w:numPr>
          <w:ilvl w:val="0"/>
          <w:numId w:val="25"/>
        </w:numPr>
        <w:pBdr>
          <w:top w:val="nil"/>
          <w:left w:val="nil"/>
          <w:bottom w:val="nil"/>
          <w:right w:val="nil"/>
          <w:between w:val="nil"/>
        </w:pBdr>
        <w:spacing w:after="0" w:line="276" w:lineRule="auto"/>
        <w:rPr>
          <w:color w:val="000000"/>
        </w:rPr>
      </w:pPr>
      <w:r>
        <w:rPr>
          <w:color w:val="000000"/>
        </w:rPr>
        <w:t>Uitwisseling personeelspunten (VZA, MFC, PVC)</w:t>
      </w:r>
    </w:p>
    <w:p w14:paraId="2110A2E8" w14:textId="37651CDB" w:rsidR="00F509B2" w:rsidRDefault="00A91816">
      <w:pPr>
        <w:numPr>
          <w:ilvl w:val="0"/>
          <w:numId w:val="25"/>
        </w:numPr>
        <w:pBdr>
          <w:top w:val="nil"/>
          <w:left w:val="nil"/>
          <w:bottom w:val="nil"/>
          <w:right w:val="nil"/>
          <w:between w:val="nil"/>
        </w:pBdr>
        <w:spacing w:after="0" w:line="276" w:lineRule="auto"/>
        <w:rPr>
          <w:color w:val="000000"/>
        </w:rPr>
      </w:pPr>
      <w:r>
        <w:rPr>
          <w:color w:val="000000"/>
        </w:rPr>
        <w:t>Verdeling</w:t>
      </w:r>
      <w:r w:rsidR="00C62A82">
        <w:rPr>
          <w:color w:val="000000"/>
        </w:rPr>
        <w:t xml:space="preserve"> RTH-personeelspunten</w:t>
      </w:r>
    </w:p>
    <w:p w14:paraId="20074B6A" w14:textId="77777777" w:rsidR="00B62710" w:rsidRDefault="00B62710" w:rsidP="00B62710">
      <w:pPr>
        <w:pBdr>
          <w:top w:val="nil"/>
          <w:left w:val="nil"/>
          <w:bottom w:val="nil"/>
          <w:right w:val="nil"/>
          <w:between w:val="nil"/>
        </w:pBdr>
        <w:spacing w:after="0" w:line="276" w:lineRule="auto"/>
        <w:ind w:left="720"/>
        <w:rPr>
          <w:color w:val="000000"/>
        </w:rPr>
      </w:pPr>
    </w:p>
    <w:p w14:paraId="259E0FEA" w14:textId="52E4E9BD" w:rsidR="00161CBB" w:rsidRPr="00B62710" w:rsidRDefault="00B62710">
      <w:pPr>
        <w:pBdr>
          <w:top w:val="nil"/>
          <w:left w:val="nil"/>
          <w:bottom w:val="nil"/>
          <w:right w:val="nil"/>
          <w:between w:val="nil"/>
        </w:pBdr>
        <w:spacing w:line="276" w:lineRule="auto"/>
        <w:rPr>
          <w:bCs/>
          <w:color w:val="000000"/>
        </w:rPr>
      </w:pPr>
      <w:r w:rsidRPr="00B62710">
        <w:rPr>
          <w:bCs/>
          <w:color w:val="000000"/>
        </w:rPr>
        <w:t xml:space="preserve">Deze gegevens worden ons bezorgd via de </w:t>
      </w:r>
      <w:r w:rsidRPr="00B62710">
        <w:rPr>
          <w:b/>
          <w:color w:val="000000"/>
        </w:rPr>
        <w:t>webapplicatie ISIS</w:t>
      </w:r>
      <w:r>
        <w:rPr>
          <w:bCs/>
          <w:color w:val="000000"/>
        </w:rPr>
        <w:t>.</w:t>
      </w:r>
    </w:p>
    <w:p w14:paraId="23054890" w14:textId="77777777" w:rsidR="00F509B2" w:rsidRPr="00470920" w:rsidRDefault="00C62A82" w:rsidP="00470920">
      <w:pPr>
        <w:pBdr>
          <w:top w:val="nil"/>
          <w:left w:val="nil"/>
          <w:bottom w:val="nil"/>
          <w:right w:val="nil"/>
          <w:between w:val="nil"/>
        </w:pBdr>
        <w:spacing w:line="276" w:lineRule="auto"/>
        <w:rPr>
          <w:b/>
          <w:color w:val="FF0000"/>
          <w:u w:val="single"/>
        </w:rPr>
      </w:pPr>
      <w:r>
        <w:rPr>
          <w:b/>
          <w:color w:val="000000"/>
          <w:u w:val="single"/>
        </w:rPr>
        <w:t>Schematische voorstelling</w:t>
      </w:r>
    </w:p>
    <w:p w14:paraId="1CBD8BE4" w14:textId="23E8570E" w:rsidR="00470920" w:rsidRDefault="002E3F04">
      <w:pPr>
        <w:spacing w:line="276" w:lineRule="auto"/>
        <w:rPr>
          <w:b/>
          <w:u w:val="single"/>
        </w:rPr>
      </w:pPr>
      <w:r>
        <w:rPr>
          <w:noProof/>
        </w:rPr>
        <w:drawing>
          <wp:inline distT="0" distB="0" distL="0" distR="0" wp14:anchorId="23608C0E" wp14:editId="26ABB088">
            <wp:extent cx="6120130" cy="33718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371850"/>
                    </a:xfrm>
                    <a:prstGeom prst="rect">
                      <a:avLst/>
                    </a:prstGeom>
                  </pic:spPr>
                </pic:pic>
              </a:graphicData>
            </a:graphic>
          </wp:inline>
        </w:drawing>
      </w:r>
    </w:p>
    <w:p w14:paraId="2EAC598F" w14:textId="77777777" w:rsidR="00F509B2" w:rsidRDefault="00F509B2">
      <w:pPr>
        <w:spacing w:line="276" w:lineRule="auto"/>
        <w:rPr>
          <w:b/>
          <w:u w:val="single"/>
        </w:rPr>
      </w:pPr>
    </w:p>
    <w:p w14:paraId="24F4917A" w14:textId="77777777" w:rsidR="00F509B2" w:rsidRDefault="00C62A82">
      <w:pPr>
        <w:pStyle w:val="Kop2"/>
        <w:numPr>
          <w:ilvl w:val="1"/>
          <w:numId w:val="14"/>
        </w:numPr>
      </w:pPr>
      <w:bookmarkStart w:id="6" w:name="_Toc164671464"/>
      <w:r>
        <w:t>Insturen van het dossier</w:t>
      </w:r>
      <w:bookmarkEnd w:id="6"/>
    </w:p>
    <w:p w14:paraId="557DB695" w14:textId="77777777" w:rsidR="00F509B2" w:rsidRPr="006248ED" w:rsidRDefault="00C62A82">
      <w:pPr>
        <w:rPr>
          <w:b/>
          <w:sz w:val="24"/>
          <w:szCs w:val="24"/>
          <w:u w:val="single"/>
        </w:rPr>
      </w:pPr>
      <w:r w:rsidRPr="006248ED">
        <w:rPr>
          <w:b/>
          <w:sz w:val="24"/>
          <w:szCs w:val="24"/>
          <w:u w:val="single"/>
        </w:rPr>
        <w:t>Tewerkstellingsgegevens</w:t>
      </w:r>
    </w:p>
    <w:p w14:paraId="52D253FC" w14:textId="6673E6CE" w:rsidR="00F509B2" w:rsidRDefault="00C62A82">
      <w:r>
        <w:t xml:space="preserve">Alle gegevens met betrekking tot de werknemers, tewerkstellingen, variabele prestaties kunnen op gelijk welk moment ingevuld of opgeladen worden. Deze gegevens kunnen dus al onmiddellijk na afloop van het werkingsjaar aangevuld worden. Zolang het dossier niet </w:t>
      </w:r>
      <w:r w:rsidR="00161CBB">
        <w:t>is ingediend</w:t>
      </w:r>
      <w:r>
        <w:t>, kunnen nog gegevens toegevoegd, verwijderd en/of gewijzigd worden.</w:t>
      </w:r>
    </w:p>
    <w:p w14:paraId="0582A329" w14:textId="7859E900" w:rsidR="00AE4BA1" w:rsidRDefault="00AE4BA1">
      <w:r>
        <w:rPr>
          <w:color w:val="000000"/>
        </w:rPr>
        <w:lastRenderedPageBreak/>
        <w:t xml:space="preserve">Organisaties met </w:t>
      </w:r>
      <w:r w:rsidR="006C795A">
        <w:rPr>
          <w:color w:val="000000"/>
        </w:rPr>
        <w:t xml:space="preserve">enkel </w:t>
      </w:r>
      <w:r>
        <w:rPr>
          <w:color w:val="000000"/>
        </w:rPr>
        <w:t xml:space="preserve">een erkenning </w:t>
      </w:r>
      <w:r w:rsidRPr="00AE4BA1">
        <w:rPr>
          <w:b/>
          <w:bCs/>
          <w:color w:val="000000"/>
          <w:u w:val="single"/>
        </w:rPr>
        <w:t>piloot RTH</w:t>
      </w:r>
      <w:r>
        <w:rPr>
          <w:color w:val="000000"/>
        </w:rPr>
        <w:t xml:space="preserve"> die personeel tewerkstellen </w:t>
      </w:r>
      <w:r w:rsidRPr="00AE4BA1">
        <w:rPr>
          <w:b/>
          <w:bCs/>
          <w:color w:val="000000"/>
          <w:u w:val="single"/>
        </w:rPr>
        <w:t>buiten PC319</w:t>
      </w:r>
      <w:r>
        <w:rPr>
          <w:color w:val="000000"/>
        </w:rPr>
        <w:t>, dienen enkel een sjabloon met de werknemersgegevens in te vullen en op te laden onder documenten. Vervolgens kan het subsidiedossier ingediend worden.</w:t>
      </w:r>
    </w:p>
    <w:p w14:paraId="69ECCCED" w14:textId="77777777" w:rsidR="00F509B2" w:rsidRPr="006248ED" w:rsidRDefault="00C62A82">
      <w:pPr>
        <w:rPr>
          <w:b/>
          <w:sz w:val="24"/>
          <w:szCs w:val="24"/>
          <w:u w:val="single"/>
        </w:rPr>
      </w:pPr>
      <w:r w:rsidRPr="006248ED">
        <w:rPr>
          <w:b/>
          <w:sz w:val="24"/>
          <w:szCs w:val="24"/>
          <w:u w:val="single"/>
        </w:rPr>
        <w:t>Administratief</w:t>
      </w:r>
      <w:r w:rsidRPr="006248ED">
        <w:rPr>
          <w:b/>
          <w:sz w:val="28"/>
          <w:szCs w:val="28"/>
          <w:u w:val="single"/>
        </w:rPr>
        <w:t xml:space="preserve"> </w:t>
      </w:r>
      <w:r w:rsidRPr="006248ED">
        <w:rPr>
          <w:b/>
          <w:sz w:val="24"/>
          <w:szCs w:val="24"/>
          <w:u w:val="single"/>
        </w:rPr>
        <w:t>dossier</w:t>
      </w:r>
    </w:p>
    <w:p w14:paraId="3C7E8CE5" w14:textId="4A86A3C7" w:rsidR="00F509B2" w:rsidRDefault="00C62A82">
      <w:r>
        <w:t xml:space="preserve">Het </w:t>
      </w:r>
      <w:r w:rsidRPr="002E3F04">
        <w:rPr>
          <w:b/>
          <w:bCs/>
        </w:rPr>
        <w:t>indienen van het afrekeningsdossier</w:t>
      </w:r>
      <w:r>
        <w:t xml:space="preserve"> bij het VAPH kan pas nadat de SE van het VAPH een </w:t>
      </w:r>
      <w:r w:rsidRPr="002E3F04">
        <w:rPr>
          <w:b/>
          <w:bCs/>
        </w:rPr>
        <w:t>taak</w:t>
      </w:r>
      <w:r>
        <w:t xml:space="preserve"> heeft ontvangen in Isis. Deze taak, “</w:t>
      </w:r>
      <w:r w:rsidR="008317BC">
        <w:t>Indienen subsidiedossier</w:t>
      </w:r>
      <w:r>
        <w:t xml:space="preserve">”, wordt naar alle </w:t>
      </w:r>
      <w:proofErr w:type="spellStart"/>
      <w:r>
        <w:t>SE’s</w:t>
      </w:r>
      <w:proofErr w:type="spellEnd"/>
      <w:r>
        <w:t xml:space="preserve"> tegelijk verstuurd.</w:t>
      </w:r>
    </w:p>
    <w:p w14:paraId="5DEFFD23" w14:textId="6232211B" w:rsidR="00F509B2" w:rsidRDefault="00431595">
      <w:pPr>
        <w:spacing w:after="0"/>
      </w:pPr>
      <w:r>
        <w:t>Pas op dat ogenblik en ná</w:t>
      </w:r>
      <w:r w:rsidR="00C62A82">
        <w:t xml:space="preserve"> invullen van een aantal bijkomende </w:t>
      </w:r>
      <w:r w:rsidR="008317BC">
        <w:t xml:space="preserve">administratieve </w:t>
      </w:r>
      <w:r w:rsidR="00C62A82">
        <w:t>gegevens, kan het dossier ingestuurd worden.</w:t>
      </w:r>
    </w:p>
    <w:p w14:paraId="5ACF20A6" w14:textId="6EBE8C47" w:rsidR="00F509B2" w:rsidRDefault="00C62A82">
      <w:r>
        <w:t>Merk op dat nagenoeg het volledig dossier al klaar kan staan op het ogenblik dat de SE deze taak ontvangt.</w:t>
      </w:r>
    </w:p>
    <w:p w14:paraId="57246096" w14:textId="08168C82" w:rsidR="00F509B2" w:rsidRDefault="00AE4BA1">
      <w:pPr>
        <w:pStyle w:val="Kop2"/>
        <w:numPr>
          <w:ilvl w:val="1"/>
          <w:numId w:val="14"/>
        </w:numPr>
      </w:pPr>
      <w:bookmarkStart w:id="7" w:name="_Toc164671465"/>
      <w:r>
        <w:rPr>
          <w:noProof/>
          <w:lang w:val="nl-BE"/>
        </w:rPr>
        <w:drawing>
          <wp:anchor distT="0" distB="0" distL="114300" distR="114300" simplePos="0" relativeHeight="251653120" behindDoc="0" locked="0" layoutInCell="1" allowOverlap="1" wp14:anchorId="220973A6" wp14:editId="6B39321A">
            <wp:simplePos x="0" y="0"/>
            <wp:positionH relativeFrom="margin">
              <wp:posOffset>4572000</wp:posOffset>
            </wp:positionH>
            <wp:positionV relativeFrom="margin">
              <wp:posOffset>2531745</wp:posOffset>
            </wp:positionV>
            <wp:extent cx="1574165" cy="3689985"/>
            <wp:effectExtent l="0" t="0" r="6985"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74165" cy="3689985"/>
                    </a:xfrm>
                    <a:prstGeom prst="rect">
                      <a:avLst/>
                    </a:prstGeom>
                  </pic:spPr>
                </pic:pic>
              </a:graphicData>
            </a:graphic>
            <wp14:sizeRelH relativeFrom="margin">
              <wp14:pctWidth>0</wp14:pctWidth>
            </wp14:sizeRelH>
            <wp14:sizeRelV relativeFrom="margin">
              <wp14:pctHeight>0</wp14:pctHeight>
            </wp14:sizeRelV>
          </wp:anchor>
        </w:drawing>
      </w:r>
      <w:r w:rsidR="00C62A82">
        <w:t>Doorgave personeelsgegevens</w:t>
      </w:r>
      <w:bookmarkEnd w:id="7"/>
    </w:p>
    <w:p w14:paraId="299A43FE" w14:textId="7DD98C5A" w:rsidR="00F509B2" w:rsidRDefault="00C62A82">
      <w:r>
        <w:t>Vooraleer de taak “</w:t>
      </w:r>
      <w:r w:rsidR="008317BC">
        <w:t>Indienen subsidiedossier</w:t>
      </w:r>
      <w:r>
        <w:t>” kan uitgevoerd</w:t>
      </w:r>
      <w:r w:rsidR="008317BC">
        <w:t xml:space="preserve"> worden</w:t>
      </w:r>
      <w:r>
        <w:t>, moeten de werknemersgegevens ingevuld zijn.</w:t>
      </w:r>
    </w:p>
    <w:p w14:paraId="1E2F3786" w14:textId="3714E0AF" w:rsidR="00F509B2" w:rsidRDefault="00C62A82">
      <w:r>
        <w:t>Voor het invullen van de werknemersgegevens en de overeenstemmende tewerkstellingen zijn er drie opties:</w:t>
      </w:r>
    </w:p>
    <w:p w14:paraId="1471D7C4" w14:textId="77777777" w:rsidR="00F509B2" w:rsidRDefault="00C62A82">
      <w:pPr>
        <w:numPr>
          <w:ilvl w:val="0"/>
          <w:numId w:val="11"/>
        </w:numPr>
        <w:pBdr>
          <w:top w:val="nil"/>
          <w:left w:val="nil"/>
          <w:bottom w:val="nil"/>
          <w:right w:val="nil"/>
          <w:between w:val="nil"/>
        </w:pBdr>
        <w:spacing w:after="0" w:line="240" w:lineRule="auto"/>
        <w:rPr>
          <w:color w:val="000000"/>
        </w:rPr>
      </w:pPr>
      <w:r>
        <w:rPr>
          <w:color w:val="000000"/>
        </w:rPr>
        <w:t>Ofwel geeft de SE deze gegevens zelf in via de webapplicatie</w:t>
      </w:r>
    </w:p>
    <w:p w14:paraId="6E6F23A3" w14:textId="77777777" w:rsidR="00F509B2" w:rsidRDefault="00C62A82">
      <w:pPr>
        <w:numPr>
          <w:ilvl w:val="0"/>
          <w:numId w:val="11"/>
        </w:numPr>
        <w:pBdr>
          <w:top w:val="nil"/>
          <w:left w:val="nil"/>
          <w:bottom w:val="nil"/>
          <w:right w:val="nil"/>
          <w:between w:val="nil"/>
        </w:pBdr>
        <w:spacing w:after="0" w:line="240" w:lineRule="auto"/>
        <w:rPr>
          <w:color w:val="000000"/>
        </w:rPr>
      </w:pPr>
      <w:r>
        <w:rPr>
          <w:color w:val="000000"/>
        </w:rPr>
        <w:t>Ofwel werkt de SE samen met een automatiseerder</w:t>
      </w:r>
    </w:p>
    <w:p w14:paraId="38B70F37" w14:textId="25D2B166" w:rsidR="00F509B2" w:rsidRDefault="008D294B">
      <w:pPr>
        <w:numPr>
          <w:ilvl w:val="0"/>
          <w:numId w:val="11"/>
        </w:numPr>
        <w:pBdr>
          <w:top w:val="nil"/>
          <w:left w:val="nil"/>
          <w:bottom w:val="nil"/>
          <w:right w:val="nil"/>
          <w:between w:val="nil"/>
        </w:pBdr>
        <w:spacing w:line="240" w:lineRule="auto"/>
        <w:rPr>
          <w:color w:val="000000"/>
        </w:rPr>
      </w:pPr>
      <w:r>
        <w:rPr>
          <w:noProof/>
          <w:lang w:val="nl-BE"/>
        </w:rPr>
        <mc:AlternateContent>
          <mc:Choice Requires="wps">
            <w:drawing>
              <wp:anchor distT="0" distB="0" distL="114300" distR="114300" simplePos="0" relativeHeight="251658240" behindDoc="0" locked="0" layoutInCell="1" hidden="0" allowOverlap="1" wp14:anchorId="6D861411" wp14:editId="251A2CB0">
                <wp:simplePos x="0" y="0"/>
                <wp:positionH relativeFrom="column">
                  <wp:posOffset>4675505</wp:posOffset>
                </wp:positionH>
                <wp:positionV relativeFrom="paragraph">
                  <wp:posOffset>318770</wp:posOffset>
                </wp:positionV>
                <wp:extent cx="1249680" cy="366395"/>
                <wp:effectExtent l="0" t="0" r="26670" b="14605"/>
                <wp:wrapNone/>
                <wp:docPr id="8" name="Ovaal 8"/>
                <wp:cNvGraphicFramePr/>
                <a:graphic xmlns:a="http://schemas.openxmlformats.org/drawingml/2006/main">
                  <a:graphicData uri="http://schemas.microsoft.com/office/word/2010/wordprocessingShape">
                    <wps:wsp>
                      <wps:cNvSpPr/>
                      <wps:spPr>
                        <a:xfrm>
                          <a:off x="0" y="0"/>
                          <a:ext cx="1249680" cy="366395"/>
                        </a:xfrm>
                        <a:prstGeom prst="ellipse">
                          <a:avLst/>
                        </a:prstGeom>
                        <a:noFill/>
                        <a:ln w="25400" cap="flat" cmpd="sng">
                          <a:solidFill>
                            <a:schemeClr val="accent2"/>
                          </a:solidFill>
                          <a:prstDash val="solid"/>
                          <a:round/>
                          <a:headEnd type="none" w="sm" len="sm"/>
                          <a:tailEnd type="none" w="sm" len="sm"/>
                        </a:ln>
                      </wps:spPr>
                      <wps:txbx>
                        <w:txbxContent>
                          <w:p w14:paraId="3D7E9031" w14:textId="77777777" w:rsidR="008C7B26" w:rsidRDefault="008C7B26" w:rsidP="00C54C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oval w14:anchorId="6D861411" id="Ovaal 8" o:spid="_x0000_s1026" style="position:absolute;left:0;text-align:left;margin-left:368.15pt;margin-top:25.1pt;width:98.4pt;height:28.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" filled="f" strokecolor="#c0504d [3205]" strokeweight="2pt">
                <v:stroke startarrowwidth="narrow" startarrowlength="short" endarrowwidth="narrow" endarrowlength="short"/>
                <v:textbox inset="2.53958mm,2.53958mm,2.53958mm,2.53958mm">
                  <w:txbxContent>
                    <w:p w14:paraId="3D7E9031" w14:textId="77777777" w:rsidR="008C7B26" w:rsidRDefault="008C7B26" w:rsidP="00C54C62">
                      <w:pPr>
                        <w:spacing w:after="0" w:line="240" w:lineRule="auto"/>
                        <w:textDirection w:val="btLr"/>
                      </w:pPr>
                    </w:p>
                  </w:txbxContent>
                </v:textbox>
              </v:oval>
            </w:pict>
          </mc:Fallback>
        </mc:AlternateContent>
      </w:r>
      <w:r w:rsidR="00C62A82">
        <w:rPr>
          <w:color w:val="000000"/>
        </w:rPr>
        <w:t>Ofwel werkt de SE samen met een sociaal secretariaat</w:t>
      </w:r>
    </w:p>
    <w:p w14:paraId="61CF7324" w14:textId="13B51AD2" w:rsidR="00F509B2" w:rsidRDefault="00C62A82">
      <w:r>
        <w:t>Indien de gegevens worden ingeladen door een automatiseerder of sociaal secretariaat zal u de nodige instructies via hen krijgen.</w:t>
      </w:r>
    </w:p>
    <w:p w14:paraId="6908E04E" w14:textId="562EA6D7" w:rsidR="00F509B2" w:rsidRDefault="00C62A82" w:rsidP="00A524F8">
      <w:pPr>
        <w:ind w:right="-1"/>
      </w:pPr>
      <w:r>
        <w:t>De link naar de gegevens van het afrekeningsdossier is te vinden onder “</w:t>
      </w:r>
      <w:r>
        <w:rPr>
          <w:b/>
          <w:u w:val="single"/>
        </w:rPr>
        <w:t>Isis Subsidieerbare eenheid</w:t>
      </w:r>
      <w:r>
        <w:t xml:space="preserve">” (zie </w:t>
      </w:r>
      <w:r w:rsidR="00A524F8">
        <w:t>afbeelding</w:t>
      </w:r>
      <w:r>
        <w:t xml:space="preserve"> hier</w:t>
      </w:r>
      <w:r w:rsidR="00A524F8">
        <w:t>naast</w:t>
      </w:r>
      <w:r>
        <w:t>).</w:t>
      </w:r>
    </w:p>
    <w:p w14:paraId="0A649F49" w14:textId="1BFBC273" w:rsidR="00A524F8" w:rsidRDefault="00C62A82" w:rsidP="00B5081B">
      <w:pPr>
        <w:pBdr>
          <w:top w:val="nil"/>
          <w:left w:val="nil"/>
          <w:bottom w:val="nil"/>
          <w:right w:val="nil"/>
          <w:between w:val="nil"/>
        </w:pBdr>
        <w:spacing w:line="240" w:lineRule="auto"/>
        <w:rPr>
          <w:color w:val="000000"/>
        </w:rPr>
      </w:pPr>
      <w:r>
        <w:rPr>
          <w:color w:val="000000"/>
        </w:rPr>
        <w:t>Na klikken op “Afrekening – personeelsgegevens” verschijnt onderstaand scherm:</w:t>
      </w:r>
    </w:p>
    <w:p w14:paraId="27E114C1" w14:textId="7C3F563E" w:rsidR="00A524F8" w:rsidRDefault="00A524F8" w:rsidP="00B5081B">
      <w:pPr>
        <w:pBdr>
          <w:top w:val="nil"/>
          <w:left w:val="nil"/>
          <w:bottom w:val="nil"/>
          <w:right w:val="nil"/>
          <w:between w:val="nil"/>
        </w:pBdr>
        <w:spacing w:line="240" w:lineRule="auto"/>
        <w:rPr>
          <w:color w:val="000000"/>
        </w:rPr>
      </w:pPr>
    </w:p>
    <w:p w14:paraId="40582969" w14:textId="7166B793" w:rsidR="00F509B2" w:rsidRPr="00B5081B" w:rsidRDefault="00F509B2" w:rsidP="00A524F8">
      <w:pPr>
        <w:pBdr>
          <w:top w:val="nil"/>
          <w:left w:val="nil"/>
          <w:bottom w:val="nil"/>
          <w:right w:val="nil"/>
          <w:between w:val="nil"/>
        </w:pBdr>
        <w:spacing w:line="240" w:lineRule="auto"/>
        <w:rPr>
          <w:color w:val="000000"/>
        </w:rPr>
      </w:pPr>
    </w:p>
    <w:p w14:paraId="61E75335" w14:textId="77777777" w:rsidR="00E8297B" w:rsidRDefault="00E8297B" w:rsidP="00E8297B">
      <w:pPr>
        <w:spacing w:after="480"/>
      </w:pPr>
      <w:r>
        <w:rPr>
          <w:noProof/>
        </w:rPr>
        <w:drawing>
          <wp:inline distT="0" distB="0" distL="0" distR="0" wp14:anchorId="0D8E58E2" wp14:editId="10AD2385">
            <wp:extent cx="6120130" cy="168402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684020"/>
                    </a:xfrm>
                    <a:prstGeom prst="rect">
                      <a:avLst/>
                    </a:prstGeom>
                  </pic:spPr>
                </pic:pic>
              </a:graphicData>
            </a:graphic>
          </wp:inline>
        </w:drawing>
      </w:r>
    </w:p>
    <w:p w14:paraId="113984E1" w14:textId="4EABD25A" w:rsidR="00F509B2" w:rsidRDefault="00C62A82" w:rsidP="00E8297B">
      <w:pPr>
        <w:spacing w:after="480"/>
      </w:pPr>
      <w:r>
        <w:t>Er wordt een overzicht getoond van alle bestaande afrekeningsdossiers, evenals de status van elk</w:t>
      </w:r>
      <w:r w:rsidR="006F676D">
        <w:t xml:space="preserve"> dossier. </w:t>
      </w:r>
      <w:r w:rsidR="00E8297B">
        <w:t>Voor 2023</w:t>
      </w:r>
      <w:r w:rsidR="006F676D">
        <w:t xml:space="preserve"> staat</w:t>
      </w:r>
      <w:r>
        <w:t xml:space="preserve"> de status </w:t>
      </w:r>
      <w:r w:rsidR="006F676D">
        <w:t xml:space="preserve">op </w:t>
      </w:r>
      <w:r>
        <w:t>“nieuw”, dit wil zeggen: de gegevens moeten nog ingediend worden.</w:t>
      </w:r>
    </w:p>
    <w:p w14:paraId="66AB5625" w14:textId="77777777" w:rsidR="00F509B2" w:rsidRDefault="00C62A82" w:rsidP="00E8297B">
      <w:pPr>
        <w:pStyle w:val="Kop3"/>
        <w:numPr>
          <w:ilvl w:val="2"/>
          <w:numId w:val="14"/>
        </w:numPr>
      </w:pPr>
      <w:bookmarkStart w:id="8" w:name="_Toc164671466"/>
      <w:proofErr w:type="spellStart"/>
      <w:r>
        <w:lastRenderedPageBreak/>
        <w:t>Contracten</w:t>
      </w:r>
      <w:bookmarkEnd w:id="8"/>
      <w:proofErr w:type="spellEnd"/>
    </w:p>
    <w:p w14:paraId="5614C24D" w14:textId="4E9A7E18" w:rsidR="00F509B2" w:rsidRDefault="00C62A82">
      <w:r>
        <w:t>Onder de “toets contracten” moeten alle</w:t>
      </w:r>
      <w:r w:rsidR="00161CBB">
        <w:t xml:space="preserve"> werknemers </w:t>
      </w:r>
      <w:r w:rsidR="00A91816">
        <w:t>opgegeven worden</w:t>
      </w:r>
      <w:r w:rsidR="00161CBB">
        <w:t xml:space="preserve"> die in 202</w:t>
      </w:r>
      <w:r w:rsidR="00793A5F">
        <w:t>3</w:t>
      </w:r>
      <w:r>
        <w:t xml:space="preserve"> door het VAPH gesubsidieerd</w:t>
      </w:r>
      <w:r w:rsidR="00A91816">
        <w:t xml:space="preserve"> moeten worden</w:t>
      </w:r>
      <w:r>
        <w:t>. Personeel tewerkgesteld met VIA-middelen of vervangende tewerkstellingen (</w:t>
      </w:r>
      <w:proofErr w:type="spellStart"/>
      <w:r>
        <w:t>cfr</w:t>
      </w:r>
      <w:proofErr w:type="spellEnd"/>
      <w:r>
        <w:t xml:space="preserve"> arbeidsongevallen)</w:t>
      </w:r>
      <w:r w:rsidR="00431595">
        <w:t>, alsook Sociale Maribel</w:t>
      </w:r>
      <w:r>
        <w:t xml:space="preserve"> mogen hier </w:t>
      </w:r>
      <w:r w:rsidRPr="008D294B">
        <w:rPr>
          <w:b/>
          <w:bCs/>
          <w:u w:val="single"/>
        </w:rPr>
        <w:t>NIET</w:t>
      </w:r>
      <w:r>
        <w:t xml:space="preserve"> doorgegeven worden! </w:t>
      </w:r>
    </w:p>
    <w:p w14:paraId="756EDD49" w14:textId="1ABCDFC4" w:rsidR="00F509B2" w:rsidRDefault="00A91816">
      <w:r>
        <w:rPr>
          <w:noProof/>
        </w:rPr>
        <mc:AlternateContent>
          <mc:Choice Requires="wps">
            <w:drawing>
              <wp:anchor distT="0" distB="0" distL="114300" distR="114300" simplePos="0" relativeHeight="251656192" behindDoc="1" locked="0" layoutInCell="1" allowOverlap="1" wp14:anchorId="74E0B607" wp14:editId="42BAF041">
                <wp:simplePos x="0" y="0"/>
                <wp:positionH relativeFrom="column">
                  <wp:posOffset>-49530</wp:posOffset>
                </wp:positionH>
                <wp:positionV relativeFrom="paragraph">
                  <wp:posOffset>416560</wp:posOffset>
                </wp:positionV>
                <wp:extent cx="6149340" cy="861060"/>
                <wp:effectExtent l="0" t="0" r="22860" b="15240"/>
                <wp:wrapNone/>
                <wp:docPr id="7" name="Rechthoek 7"/>
                <wp:cNvGraphicFramePr/>
                <a:graphic xmlns:a="http://schemas.openxmlformats.org/drawingml/2006/main">
                  <a:graphicData uri="http://schemas.microsoft.com/office/word/2010/wordprocessingShape">
                    <wps:wsp>
                      <wps:cNvSpPr/>
                      <wps:spPr>
                        <a:xfrm>
                          <a:off x="0" y="0"/>
                          <a:ext cx="6149340" cy="86106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41765" id="Rechthoek 7" o:spid="_x0000_s1026" style="position:absolute;margin-left:-3.9pt;margin-top:32.8pt;width:484.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" fillcolor="#dbe5f1 [660]" strokecolor="#243f60 [1604]"/>
            </w:pict>
          </mc:Fallback>
        </mc:AlternateContent>
      </w:r>
      <w:proofErr w:type="spellStart"/>
      <w:r w:rsidR="00C62A82">
        <w:t>SE’s</w:t>
      </w:r>
      <w:proofErr w:type="spellEnd"/>
      <w:r w:rsidR="00C62A82">
        <w:t xml:space="preserve"> die samenwerken met een sociaal secretariaat of een automatiseerder zien onder “contracten” alle werknemersgegevens die zijn opgeladen.</w:t>
      </w:r>
    </w:p>
    <w:p w14:paraId="27F90788" w14:textId="44A9549B" w:rsidR="00A91816" w:rsidRDefault="00A91816">
      <w:pPr>
        <w:rPr>
          <w:b/>
          <w:bCs/>
        </w:rPr>
      </w:pPr>
      <w:r w:rsidRPr="00A91816">
        <w:rPr>
          <w:b/>
          <w:bCs/>
        </w:rPr>
        <w:t>Belangrijk</w:t>
      </w:r>
      <w:r>
        <w:rPr>
          <w:b/>
          <w:bCs/>
        </w:rPr>
        <w:t xml:space="preserve"> voor internaten overgekomen van het departement </w:t>
      </w:r>
      <w:r w:rsidR="006843BA">
        <w:rPr>
          <w:b/>
          <w:bCs/>
        </w:rPr>
        <w:t>O</w:t>
      </w:r>
      <w:r>
        <w:rPr>
          <w:b/>
          <w:bCs/>
        </w:rPr>
        <w:t>nderwijs:</w:t>
      </w:r>
    </w:p>
    <w:p w14:paraId="66250CB1" w14:textId="0D5CFF99" w:rsidR="00A91816" w:rsidRPr="00A91816" w:rsidRDefault="00A91816">
      <w:r>
        <w:t xml:space="preserve">Enkel personeelsleden tewerkgesteld in het internaat worden door het VAPH </w:t>
      </w:r>
      <w:proofErr w:type="spellStart"/>
      <w:r>
        <w:t>gesubsideerd</w:t>
      </w:r>
      <w:proofErr w:type="spellEnd"/>
      <w:r>
        <w:t xml:space="preserve">. Personeel tewerkgesteld in de scholengroep </w:t>
      </w:r>
      <w:r w:rsidRPr="00A91816">
        <w:rPr>
          <w:b/>
          <w:bCs/>
        </w:rPr>
        <w:t>MAG NIET</w:t>
      </w:r>
      <w:r>
        <w:t xml:space="preserve"> doorgegeven worden.</w:t>
      </w:r>
    </w:p>
    <w:p w14:paraId="392C2724" w14:textId="77777777" w:rsidR="00F509B2" w:rsidRDefault="00C62A82">
      <w:pPr>
        <w:pStyle w:val="Kop3"/>
        <w:numPr>
          <w:ilvl w:val="2"/>
          <w:numId w:val="14"/>
        </w:numPr>
      </w:pPr>
      <w:bookmarkStart w:id="9" w:name="_Toc164671467"/>
      <w:proofErr w:type="spellStart"/>
      <w:r>
        <w:t>Brugpensioen</w:t>
      </w:r>
      <w:bookmarkEnd w:id="9"/>
      <w:proofErr w:type="spellEnd"/>
    </w:p>
    <w:p w14:paraId="6DE66006" w14:textId="77777777" w:rsidR="00F509B2" w:rsidRDefault="00C62A82">
      <w:r>
        <w:t>Voor werknemers in brugpensioen betaalt de werkgever een aanvullende vergoeding. Deze vergoeding wordt door het VAPH gesubsidieerd. Deze werknemers worden opgegeven onder de toets “personeel brugpensioen”.</w:t>
      </w:r>
    </w:p>
    <w:p w14:paraId="39FEBF1D" w14:textId="77777777" w:rsidR="00F509B2" w:rsidRDefault="00C62A82">
      <w:r>
        <w:t xml:space="preserve">Onder “bedrag” komt het totaal bedrag op jaarbasis, onder RSZ werkgever het </w:t>
      </w:r>
      <w:r w:rsidR="00431595">
        <w:t xml:space="preserve">eventueel </w:t>
      </w:r>
      <w:r>
        <w:t>bedrag RSZ betaald op dit totaal bedrag.</w:t>
      </w:r>
    </w:p>
    <w:p w14:paraId="7CF69BF7" w14:textId="77777777" w:rsidR="00F509B2" w:rsidRDefault="00C62A82">
      <w:pPr>
        <w:pStyle w:val="Kop3"/>
        <w:numPr>
          <w:ilvl w:val="2"/>
          <w:numId w:val="14"/>
        </w:numPr>
      </w:pPr>
      <w:bookmarkStart w:id="10" w:name="_Toc164671468"/>
      <w:proofErr w:type="spellStart"/>
      <w:r>
        <w:t>Variabele</w:t>
      </w:r>
      <w:proofErr w:type="spellEnd"/>
      <w:r>
        <w:t xml:space="preserve"> </w:t>
      </w:r>
      <w:proofErr w:type="spellStart"/>
      <w:r>
        <w:t>prestaties</w:t>
      </w:r>
      <w:bookmarkEnd w:id="10"/>
      <w:proofErr w:type="spellEnd"/>
    </w:p>
    <w:p w14:paraId="1BCA4A2B" w14:textId="496C5292" w:rsidR="00F509B2" w:rsidRDefault="00F16B79">
      <w:r>
        <w:t>Onder de</w:t>
      </w:r>
      <w:r w:rsidR="00C62A82">
        <w:t xml:space="preserve"> toets </w:t>
      </w:r>
      <w:r>
        <w:t>“</w:t>
      </w:r>
      <w:r w:rsidR="00C62A82">
        <w:t>variabele prestaties</w:t>
      </w:r>
      <w:r>
        <w:t>” komen de gepresteerde zaterdag-, zondag-, avond-, nacht- en feestdaguren</w:t>
      </w:r>
      <w:r w:rsidR="00C62A82">
        <w:t xml:space="preserve">. Deze gegevens (gepresteerde uren en uitbetaalde bedragen) worden gegroepeerd per functiegroep. Welke functiecode onder welke groep valt </w:t>
      </w:r>
      <w:r w:rsidR="00A8501D">
        <w:t xml:space="preserve">staat vermeld </w:t>
      </w:r>
      <w:r w:rsidR="00C62A82">
        <w:t>in bijlage</w:t>
      </w:r>
      <w:r w:rsidR="00A8501D">
        <w:t xml:space="preserve"> 1</w:t>
      </w:r>
      <w:r w:rsidR="00C62A82">
        <w:t>.</w:t>
      </w:r>
    </w:p>
    <w:p w14:paraId="3A8C1BC7" w14:textId="77777777" w:rsidR="00F509B2" w:rsidRDefault="00C62A82">
      <w:r>
        <w:t xml:space="preserve">De bedragen verbonden aan variabele prestaties gepresteerd door groep 2 (opvoedend en verplegend personeel) worden, indien van toepassing, meegenomen in de berekening van het forfait zware beroepen. </w:t>
      </w:r>
    </w:p>
    <w:p w14:paraId="2C127810" w14:textId="77777777" w:rsidR="00F509B2" w:rsidRDefault="00C62A82">
      <w:r>
        <w:t xml:space="preserve">Klik op toevoegen voor het invullen van de uren en bijhorende bedragen. Let op: indien er uren werden gepresteerd door de drie functiegroepen, moet u </w:t>
      </w:r>
      <w:r>
        <w:rPr>
          <w:b/>
          <w:u w:val="single"/>
        </w:rPr>
        <w:t>deze actie drie maal uitvoeren</w:t>
      </w:r>
      <w:r>
        <w:t>! Voor elke groep moeten de uren afzonderlijk ingevoerd worden.</w:t>
      </w:r>
    </w:p>
    <w:p w14:paraId="5B94BE53" w14:textId="77777777" w:rsidR="00F509B2" w:rsidRDefault="00C62A82">
      <w:pPr>
        <w:numPr>
          <w:ilvl w:val="0"/>
          <w:numId w:val="16"/>
        </w:numPr>
        <w:pBdr>
          <w:top w:val="nil"/>
          <w:left w:val="nil"/>
          <w:bottom w:val="nil"/>
          <w:right w:val="nil"/>
          <w:between w:val="nil"/>
        </w:pBdr>
        <w:spacing w:after="0" w:line="240" w:lineRule="auto"/>
      </w:pPr>
      <w:r>
        <w:rPr>
          <w:color w:val="000000"/>
        </w:rPr>
        <w:t>Groep 1: variabele prestaties van directiefuncties, masters en geneesheren</w:t>
      </w:r>
    </w:p>
    <w:p w14:paraId="74565F0D" w14:textId="77777777" w:rsidR="00F509B2" w:rsidRDefault="00C62A82">
      <w:pPr>
        <w:numPr>
          <w:ilvl w:val="0"/>
          <w:numId w:val="16"/>
        </w:numPr>
        <w:pBdr>
          <w:top w:val="nil"/>
          <w:left w:val="nil"/>
          <w:bottom w:val="nil"/>
          <w:right w:val="nil"/>
          <w:between w:val="nil"/>
        </w:pBdr>
        <w:spacing w:after="0" w:line="240" w:lineRule="auto"/>
      </w:pPr>
      <w:r>
        <w:rPr>
          <w:color w:val="000000"/>
        </w:rPr>
        <w:t>Groep 2: variabele prestaties van opvoedend en verplegend personeel</w:t>
      </w:r>
    </w:p>
    <w:p w14:paraId="30895AF4" w14:textId="77777777" w:rsidR="00F509B2" w:rsidRDefault="00C62A82">
      <w:pPr>
        <w:numPr>
          <w:ilvl w:val="0"/>
          <w:numId w:val="16"/>
        </w:numPr>
        <w:pBdr>
          <w:top w:val="nil"/>
          <w:left w:val="nil"/>
          <w:bottom w:val="nil"/>
          <w:right w:val="nil"/>
          <w:between w:val="nil"/>
        </w:pBdr>
        <w:spacing w:line="240" w:lineRule="auto"/>
      </w:pPr>
      <w:r>
        <w:rPr>
          <w:color w:val="000000"/>
        </w:rPr>
        <w:t xml:space="preserve">Groep 3: variabele prestaties van logistiek, administratief en paramedisch personeel </w:t>
      </w:r>
      <w:r>
        <w:rPr>
          <w:i/>
          <w:color w:val="000000"/>
          <w:sz w:val="18"/>
          <w:szCs w:val="18"/>
        </w:rPr>
        <w:t>(</w:t>
      </w:r>
      <w:proofErr w:type="spellStart"/>
      <w:r>
        <w:rPr>
          <w:i/>
          <w:color w:val="000000"/>
          <w:sz w:val="18"/>
          <w:szCs w:val="18"/>
        </w:rPr>
        <w:t>uitgez</w:t>
      </w:r>
      <w:proofErr w:type="spellEnd"/>
      <w:r>
        <w:rPr>
          <w:i/>
          <w:color w:val="000000"/>
          <w:sz w:val="18"/>
          <w:szCs w:val="18"/>
        </w:rPr>
        <w:t>. functiecodes 450, 460 en 500)</w:t>
      </w:r>
    </w:p>
    <w:p w14:paraId="1C70E0E4" w14:textId="6D059877" w:rsidR="00F509B2" w:rsidRDefault="00F509B2">
      <w:pPr>
        <w:rPr>
          <w:color w:val="000000"/>
        </w:rPr>
      </w:pPr>
    </w:p>
    <w:p w14:paraId="650EC2F5" w14:textId="28A2AAAC" w:rsidR="00F509B2" w:rsidRDefault="00A91816">
      <w:pPr>
        <w:pStyle w:val="Kop2"/>
        <w:numPr>
          <w:ilvl w:val="1"/>
          <w:numId w:val="14"/>
        </w:numPr>
      </w:pPr>
      <w:bookmarkStart w:id="11" w:name="_Toc164671469"/>
      <w:r>
        <w:t>Verdeling</w:t>
      </w:r>
      <w:r w:rsidR="00C62A82">
        <w:t xml:space="preserve"> RTH-punten</w:t>
      </w:r>
      <w:bookmarkEnd w:id="11"/>
    </w:p>
    <w:p w14:paraId="025A1304" w14:textId="63D9F5CF" w:rsidR="00F509B2" w:rsidRDefault="00C62A82">
      <w:pPr>
        <w:spacing w:after="0" w:line="240" w:lineRule="auto"/>
      </w:pPr>
      <w:proofErr w:type="spellStart"/>
      <w:r>
        <w:t>SE’s</w:t>
      </w:r>
      <w:proofErr w:type="spellEnd"/>
      <w:r>
        <w:t xml:space="preserve"> die een erkenning als RTH-dienst hebben, moeten, aanvullend op het afrekeningsdossier, de verdeling van de erkende RTH-punten doorgeven.</w:t>
      </w:r>
      <w:r w:rsidR="00BE112C">
        <w:t xml:space="preserve"> Zolang deze verdeling niet is opgegeven, kan het dossier NIET ingediend worden.</w:t>
      </w:r>
    </w:p>
    <w:p w14:paraId="5498240B" w14:textId="7B20CC65" w:rsidR="00F509B2" w:rsidRDefault="00C62A82">
      <w:pPr>
        <w:spacing w:after="0" w:line="240" w:lineRule="auto"/>
      </w:pPr>
      <w:r>
        <w:t>Het totaal aantal erkende punte</w:t>
      </w:r>
      <w:r w:rsidR="00161CBB">
        <w:t>n RTH voor het werkingsjaar 202</w:t>
      </w:r>
      <w:r w:rsidR="00C60250">
        <w:t>3</w:t>
      </w:r>
      <w:r>
        <w:t xml:space="preserve"> wordt op het scherm weergegeven. Let op: het aantal punten GIO </w:t>
      </w:r>
      <w:r w:rsidR="00C60250">
        <w:t xml:space="preserve">en het aantal punten piloot RTH </w:t>
      </w:r>
      <w:r>
        <w:t>is niet opgenomen in dit totaal. Deze punten kunnen NIET uitgewisseld worden.</w:t>
      </w:r>
    </w:p>
    <w:p w14:paraId="0A5636AC" w14:textId="43C64C26" w:rsidR="00A524F8" w:rsidRDefault="00C62A82" w:rsidP="00A91816">
      <w:pPr>
        <w:spacing w:line="240" w:lineRule="auto"/>
      </w:pPr>
      <w:r>
        <w:lastRenderedPageBreak/>
        <w:t xml:space="preserve">Indien er geen samenwerkingsverbanden met andere </w:t>
      </w:r>
      <w:proofErr w:type="spellStart"/>
      <w:r>
        <w:t>SE’s</w:t>
      </w:r>
      <w:proofErr w:type="spellEnd"/>
      <w:r>
        <w:t xml:space="preserve"> zijn moeten alle punten toegewezen worden aan </w:t>
      </w:r>
      <w:r>
        <w:rPr>
          <w:b/>
          <w:u w:val="single"/>
        </w:rPr>
        <w:t>de eigen SE</w:t>
      </w:r>
      <w:r>
        <w:t>.</w:t>
      </w:r>
    </w:p>
    <w:p w14:paraId="31EE6EED" w14:textId="419F63DC" w:rsidR="00F509B2" w:rsidRDefault="00E8297B">
      <w:r>
        <w:rPr>
          <w:noProof/>
        </w:rPr>
        <w:drawing>
          <wp:anchor distT="0" distB="0" distL="114300" distR="114300" simplePos="0" relativeHeight="251662336" behindDoc="0" locked="0" layoutInCell="1" allowOverlap="1" wp14:anchorId="4A3BB620" wp14:editId="4140A867">
            <wp:simplePos x="0" y="0"/>
            <wp:positionH relativeFrom="margin">
              <wp:posOffset>4762500</wp:posOffset>
            </wp:positionH>
            <wp:positionV relativeFrom="margin">
              <wp:posOffset>3810</wp:posOffset>
            </wp:positionV>
            <wp:extent cx="1442720" cy="3235325"/>
            <wp:effectExtent l="0" t="0" r="508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42720" cy="3235325"/>
                    </a:xfrm>
                    <a:prstGeom prst="rect">
                      <a:avLst/>
                    </a:prstGeom>
                  </pic:spPr>
                </pic:pic>
              </a:graphicData>
            </a:graphic>
          </wp:anchor>
        </w:drawing>
      </w:r>
      <w:r w:rsidR="00C62A82">
        <w:t>De link naar verdeling RTH-punten is te vinden onder “</w:t>
      </w:r>
      <w:r w:rsidR="00C62A82">
        <w:rPr>
          <w:b/>
          <w:u w:val="single"/>
        </w:rPr>
        <w:t>Isis Subsidieerbare eenheid</w:t>
      </w:r>
      <w:r w:rsidR="00C62A82">
        <w:t xml:space="preserve">” (zie </w:t>
      </w:r>
      <w:r w:rsidR="00A524F8">
        <w:t>afbeelding</w:t>
      </w:r>
      <w:r w:rsidR="00C62A82">
        <w:t xml:space="preserve"> hier</w:t>
      </w:r>
      <w:r w:rsidR="00A524F8">
        <w:t>naast</w:t>
      </w:r>
      <w:r w:rsidR="00C62A82">
        <w:t>).</w:t>
      </w:r>
    </w:p>
    <w:p w14:paraId="2DFF966D" w14:textId="7B1A6163" w:rsidR="00F509B2" w:rsidRDefault="008317BC" w:rsidP="00A524F8">
      <w:r>
        <w:rPr>
          <w:noProof/>
          <w:lang w:val="nl-BE"/>
        </w:rPr>
        <mc:AlternateContent>
          <mc:Choice Requires="wps">
            <w:drawing>
              <wp:anchor distT="0" distB="0" distL="114300" distR="114300" simplePos="0" relativeHeight="251659264" behindDoc="0" locked="0" layoutInCell="1" hidden="0" allowOverlap="1" wp14:anchorId="7B801248" wp14:editId="0EF664B7">
                <wp:simplePos x="0" y="0"/>
                <wp:positionH relativeFrom="column">
                  <wp:posOffset>4830445</wp:posOffset>
                </wp:positionH>
                <wp:positionV relativeFrom="paragraph">
                  <wp:posOffset>554990</wp:posOffset>
                </wp:positionV>
                <wp:extent cx="1242060" cy="366395"/>
                <wp:effectExtent l="0" t="0" r="15240" b="14605"/>
                <wp:wrapNone/>
                <wp:docPr id="10" name="Ovaal 10"/>
                <wp:cNvGraphicFramePr/>
                <a:graphic xmlns:a="http://schemas.openxmlformats.org/drawingml/2006/main">
                  <a:graphicData uri="http://schemas.microsoft.com/office/word/2010/wordprocessingShape">
                    <wps:wsp>
                      <wps:cNvSpPr/>
                      <wps:spPr>
                        <a:xfrm>
                          <a:off x="0" y="0"/>
                          <a:ext cx="1242060" cy="366395"/>
                        </a:xfrm>
                        <a:prstGeom prst="ellipse">
                          <a:avLst/>
                        </a:prstGeom>
                        <a:noFill/>
                        <a:ln w="25400" cap="flat" cmpd="sng">
                          <a:solidFill>
                            <a:schemeClr val="accent2"/>
                          </a:solidFill>
                          <a:prstDash val="solid"/>
                          <a:round/>
                          <a:headEnd type="none" w="sm" len="sm"/>
                          <a:tailEnd type="none" w="sm" len="sm"/>
                        </a:ln>
                      </wps:spPr>
                      <wps:txbx>
                        <w:txbxContent>
                          <w:p w14:paraId="41E6828D" w14:textId="77777777" w:rsidR="008C7B26" w:rsidRDefault="008C7B26" w:rsidP="00C54C6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oval w14:anchorId="7B801248" id="Ovaal 10" o:spid="_x0000_s1027" style="position:absolute;margin-left:380.35pt;margin-top:43.7pt;width:97.8pt;height:2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" filled="f" strokecolor="#c0504d [3205]" strokeweight="2pt">
                <v:stroke startarrowwidth="narrow" startarrowlength="short" endarrowwidth="narrow" endarrowlength="short"/>
                <v:textbox inset="2.53958mm,2.53958mm,2.53958mm,2.53958mm">
                  <w:txbxContent>
                    <w:p w14:paraId="41E6828D" w14:textId="77777777" w:rsidR="008C7B26" w:rsidRDefault="008C7B26" w:rsidP="00C54C62">
                      <w:pPr>
                        <w:spacing w:after="0" w:line="240" w:lineRule="auto"/>
                        <w:textDirection w:val="btLr"/>
                      </w:pPr>
                    </w:p>
                  </w:txbxContent>
                </v:textbox>
              </v:oval>
            </w:pict>
          </mc:Fallback>
        </mc:AlternateContent>
      </w:r>
      <w:r w:rsidR="00161CBB">
        <w:t>Na klikken op “Afrekening 202</w:t>
      </w:r>
      <w:r w:rsidR="00C60250">
        <w:t>3</w:t>
      </w:r>
      <w:r w:rsidR="00C62A82">
        <w:t xml:space="preserve"> – RTH dossier” kunnen de RTH-punten verdeeld worden. Het totaal aantal te verdelen punten wordt bovenaan getoond. Indien er geen samenwerking is met andere </w:t>
      </w:r>
      <w:proofErr w:type="spellStart"/>
      <w:r w:rsidR="00C62A82">
        <w:t>SE’s</w:t>
      </w:r>
      <w:proofErr w:type="spellEnd"/>
      <w:r w:rsidR="00C62A82">
        <w:t xml:space="preserve"> moeten al deze punten toegekend worden aan de eigen SE.</w:t>
      </w:r>
    </w:p>
    <w:p w14:paraId="413AA01A" w14:textId="086A8FC6" w:rsidR="00F509B2" w:rsidRDefault="00C62A82">
      <w:r>
        <w:t>In alle andere gevallen moet de som van de verdeelde punten en de aan de eigen SE toegewezen punten gelijk zijn aan de bovenaan vermelde RTH-punten.</w:t>
      </w:r>
    </w:p>
    <w:p w14:paraId="011CCA62" w14:textId="4E88BE5D" w:rsidR="00F509B2" w:rsidRDefault="00C62A82">
      <w:r>
        <w:rPr>
          <w:b/>
          <w:u w:val="single"/>
        </w:rPr>
        <w:t>Let op</w:t>
      </w:r>
      <w:r>
        <w:t>: de ontvanger van RTH-punten krijgt deze punten na invullen onmiddellijk te zien in zijn eigen dossier.</w:t>
      </w:r>
    </w:p>
    <w:p w14:paraId="0707159F" w14:textId="29643728" w:rsidR="00A524F8" w:rsidRDefault="00C62A82">
      <w:r>
        <w:t>Voor de subsidiëring van RTH punten wordt het totaal aantal RTH-punten vergeleken met de gepresteerde RTH-ondersteuning opgegeven in de GIR (zie ook regelgeving</w:t>
      </w:r>
      <w:r w:rsidR="003B16A8">
        <w:t xml:space="preserve">, </w:t>
      </w:r>
      <w:r>
        <w:t>Richtlijnen RTH</w:t>
      </w:r>
      <w:r w:rsidR="003B16A8">
        <w:t>, richtlijnen GIR</w:t>
      </w:r>
      <w:r>
        <w:t>).</w:t>
      </w:r>
    </w:p>
    <w:p w14:paraId="3C630AF9" w14:textId="77777777" w:rsidR="00A524F8" w:rsidRDefault="00A524F8"/>
    <w:p w14:paraId="5C125AB2" w14:textId="2921272D" w:rsidR="00F509B2" w:rsidRDefault="00C62A82" w:rsidP="007C25AE">
      <w:pPr>
        <w:pBdr>
          <w:top w:val="single" w:sz="18" w:space="1" w:color="C00000"/>
          <w:left w:val="single" w:sz="18" w:space="4" w:color="C00000"/>
          <w:bottom w:val="single" w:sz="18" w:space="1" w:color="C00000"/>
          <w:right w:val="single" w:sz="18" w:space="4" w:color="C00000"/>
        </w:pBdr>
        <w:rPr>
          <w:color w:val="C00000"/>
          <w:sz w:val="28"/>
          <w:szCs w:val="28"/>
        </w:rPr>
      </w:pPr>
      <w:r w:rsidRPr="007C25AE">
        <w:rPr>
          <w:color w:val="C00000"/>
          <w:sz w:val="28"/>
          <w:szCs w:val="28"/>
        </w:rPr>
        <w:t xml:space="preserve">RTH prestaties die werden uitgevoerd voor een andere erkende RTH-dienst moeten in de GIR ook effectief </w:t>
      </w:r>
      <w:r w:rsidR="007C25AE" w:rsidRPr="007C25AE">
        <w:rPr>
          <w:b/>
          <w:bCs/>
          <w:color w:val="C00000"/>
          <w:sz w:val="32"/>
          <w:szCs w:val="32"/>
          <w:u w:val="single"/>
        </w:rPr>
        <w:t>gelinkt worden</w:t>
      </w:r>
      <w:r w:rsidR="007C25AE" w:rsidRPr="008A693A">
        <w:rPr>
          <w:color w:val="C00000"/>
          <w:sz w:val="32"/>
          <w:szCs w:val="32"/>
          <w:u w:val="single"/>
        </w:rPr>
        <w:t xml:space="preserve"> </w:t>
      </w:r>
      <w:r w:rsidRPr="007C25AE">
        <w:rPr>
          <w:b/>
          <w:bCs/>
          <w:color w:val="C00000"/>
          <w:sz w:val="32"/>
          <w:szCs w:val="32"/>
          <w:u w:val="single"/>
        </w:rPr>
        <w:t>aan de andere RTH-dienst</w:t>
      </w:r>
      <w:r w:rsidR="007C25AE">
        <w:rPr>
          <w:b/>
          <w:bCs/>
          <w:color w:val="C00000"/>
          <w:sz w:val="32"/>
          <w:szCs w:val="32"/>
          <w:u w:val="single"/>
        </w:rPr>
        <w:t>!</w:t>
      </w:r>
    </w:p>
    <w:p w14:paraId="3A2796A1" w14:textId="226C1F17" w:rsidR="007C25AE" w:rsidRPr="007C25AE" w:rsidRDefault="007C25AE" w:rsidP="007C25AE">
      <w:pPr>
        <w:pBdr>
          <w:top w:val="single" w:sz="18" w:space="1" w:color="C00000"/>
          <w:left w:val="single" w:sz="18" w:space="4" w:color="C00000"/>
          <w:bottom w:val="single" w:sz="18" w:space="1" w:color="C00000"/>
          <w:right w:val="single" w:sz="18" w:space="4" w:color="C00000"/>
        </w:pBdr>
        <w:rPr>
          <w:color w:val="C00000"/>
          <w:sz w:val="28"/>
          <w:szCs w:val="28"/>
        </w:rPr>
      </w:pPr>
      <w:r>
        <w:rPr>
          <w:color w:val="C00000"/>
          <w:sz w:val="28"/>
          <w:szCs w:val="28"/>
        </w:rPr>
        <w:t>Zowel de ontvanger als de gever zijn verantwoordelijk voor het opvolgen van deze prestaties in de GIR</w:t>
      </w:r>
      <w:r w:rsidR="008A693A">
        <w:rPr>
          <w:color w:val="C00000"/>
          <w:sz w:val="28"/>
          <w:szCs w:val="28"/>
        </w:rPr>
        <w:t xml:space="preserve"> (zie rapporten RTH)</w:t>
      </w:r>
      <w:r>
        <w:rPr>
          <w:color w:val="C00000"/>
          <w:sz w:val="28"/>
          <w:szCs w:val="28"/>
        </w:rPr>
        <w:t>!</w:t>
      </w:r>
    </w:p>
    <w:p w14:paraId="472E42EB" w14:textId="20E91428" w:rsidR="00F509B2" w:rsidRDefault="00C62A82">
      <w:r>
        <w:t xml:space="preserve">Bij de afrekening wordt rekening gehouden met de geregistreerde RTH-ondersteuning, met foutieve of niet geregistreerde prestaties wordt GEEN rekening gehouden. Rechtzettingen </w:t>
      </w:r>
      <w:r w:rsidR="00F95263">
        <w:t>voor jaar X kunnen steeds gebeuren tot eind februari X+1. Nadien kunnen geen wijzigingen meer worden aangebracht.</w:t>
      </w:r>
    </w:p>
    <w:p w14:paraId="2EEE7BB8" w14:textId="4F33BEF0" w:rsidR="00A524F8" w:rsidRDefault="00A524F8" w:rsidP="00A524F8">
      <w:pPr>
        <w:spacing w:line="240" w:lineRule="auto"/>
      </w:pPr>
      <w:r>
        <w:br w:type="page"/>
      </w:r>
    </w:p>
    <w:p w14:paraId="2CD9546D" w14:textId="6C49E02A" w:rsidR="00F509B2" w:rsidRDefault="00C62A82" w:rsidP="00E8297B">
      <w:pPr>
        <w:pStyle w:val="Kop2"/>
        <w:numPr>
          <w:ilvl w:val="1"/>
          <w:numId w:val="14"/>
        </w:numPr>
      </w:pPr>
      <w:bookmarkStart w:id="12" w:name="_Toc164671470"/>
      <w:r>
        <w:lastRenderedPageBreak/>
        <w:t>Uitwisseling personeelspunten (andere dan RTH)</w:t>
      </w:r>
      <w:bookmarkEnd w:id="12"/>
    </w:p>
    <w:p w14:paraId="2888B251" w14:textId="69299714" w:rsidR="00F509B2" w:rsidRDefault="00271760" w:rsidP="00A524F8">
      <w:r>
        <w:rPr>
          <w:noProof/>
        </w:rPr>
        <w:drawing>
          <wp:anchor distT="0" distB="0" distL="114300" distR="114300" simplePos="0" relativeHeight="251654144" behindDoc="0" locked="0" layoutInCell="1" allowOverlap="1" wp14:anchorId="07490DBA" wp14:editId="4994EDD8">
            <wp:simplePos x="0" y="0"/>
            <wp:positionH relativeFrom="margin">
              <wp:posOffset>4719173</wp:posOffset>
            </wp:positionH>
            <wp:positionV relativeFrom="margin">
              <wp:posOffset>422910</wp:posOffset>
            </wp:positionV>
            <wp:extent cx="1442720" cy="3235325"/>
            <wp:effectExtent l="0" t="0" r="508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42720" cy="3235325"/>
                    </a:xfrm>
                    <a:prstGeom prst="rect">
                      <a:avLst/>
                    </a:prstGeom>
                  </pic:spPr>
                </pic:pic>
              </a:graphicData>
            </a:graphic>
          </wp:anchor>
        </w:drawing>
      </w:r>
      <w:r w:rsidR="00C62A82">
        <w:t>De link naar “Uitwisselen punten” is te vinden onder “</w:t>
      </w:r>
      <w:r w:rsidR="00C62A82">
        <w:rPr>
          <w:b/>
          <w:u w:val="single"/>
        </w:rPr>
        <w:t>Isis Subsidieerbare eenheid</w:t>
      </w:r>
      <w:r w:rsidR="00C62A82">
        <w:t>” (zie scherm hier</w:t>
      </w:r>
      <w:r w:rsidR="006C0FCA">
        <w:t>naast</w:t>
      </w:r>
      <w:r w:rsidR="00C62A82">
        <w:t>).</w:t>
      </w:r>
      <w:r w:rsidRPr="00271760">
        <w:rPr>
          <w:noProof/>
        </w:rPr>
        <w:t xml:space="preserve"> </w:t>
      </w:r>
    </w:p>
    <w:p w14:paraId="0E1448F9" w14:textId="6FA18B94" w:rsidR="00887519" w:rsidRDefault="00C62A82" w:rsidP="00A524F8">
      <w:r>
        <w:t>Let op: er is een rubriek “Uitwisselen punten Voorschotten” en “Uitwisselen punten afrekeningen”!</w:t>
      </w:r>
    </w:p>
    <w:p w14:paraId="60DF89BF" w14:textId="2763C559" w:rsidR="00F509B2" w:rsidRPr="00701AC9" w:rsidRDefault="00C62A82" w:rsidP="00A524F8">
      <w:r>
        <w:t>Volgende punten kunnen uitgewisseld worden:</w:t>
      </w:r>
    </w:p>
    <w:p w14:paraId="7AB43E99" w14:textId="54B5086A" w:rsidR="00F509B2" w:rsidRDefault="00C62A82" w:rsidP="00A524F8">
      <w:pPr>
        <w:numPr>
          <w:ilvl w:val="0"/>
          <w:numId w:val="4"/>
        </w:numPr>
        <w:pBdr>
          <w:top w:val="nil"/>
          <w:left w:val="nil"/>
          <w:bottom w:val="nil"/>
          <w:right w:val="nil"/>
          <w:between w:val="nil"/>
        </w:pBdr>
        <w:spacing w:after="0" w:line="240" w:lineRule="auto"/>
        <w:rPr>
          <w:color w:val="000000"/>
        </w:rPr>
      </w:pPr>
      <w:r>
        <w:rPr>
          <w:color w:val="000000"/>
        </w:rPr>
        <w:t>MFC</w:t>
      </w:r>
      <w:r w:rsidR="002E3F04">
        <w:rPr>
          <w:color w:val="000000"/>
        </w:rPr>
        <w:t xml:space="preserve"> </w:t>
      </w:r>
      <w:r>
        <w:rPr>
          <w:color w:val="000000"/>
        </w:rPr>
        <w:t>punten</w:t>
      </w:r>
    </w:p>
    <w:p w14:paraId="6FD26818" w14:textId="29658496" w:rsidR="00F509B2" w:rsidRDefault="00C62A82" w:rsidP="00A524F8">
      <w:pPr>
        <w:numPr>
          <w:ilvl w:val="0"/>
          <w:numId w:val="4"/>
        </w:numPr>
        <w:pBdr>
          <w:top w:val="nil"/>
          <w:left w:val="nil"/>
          <w:bottom w:val="nil"/>
          <w:right w:val="nil"/>
          <w:between w:val="nil"/>
        </w:pBdr>
        <w:spacing w:after="0" w:line="240" w:lineRule="auto"/>
        <w:rPr>
          <w:color w:val="000000"/>
        </w:rPr>
      </w:pPr>
      <w:r>
        <w:rPr>
          <w:color w:val="000000"/>
        </w:rPr>
        <w:t xml:space="preserve">VZA </w:t>
      </w:r>
      <w:proofErr w:type="spellStart"/>
      <w:r>
        <w:rPr>
          <w:color w:val="000000"/>
        </w:rPr>
        <w:t>zorggebonden</w:t>
      </w:r>
      <w:proofErr w:type="spellEnd"/>
      <w:r>
        <w:rPr>
          <w:color w:val="000000"/>
        </w:rPr>
        <w:t xml:space="preserve"> punten</w:t>
      </w:r>
    </w:p>
    <w:p w14:paraId="75F04BF0" w14:textId="369C4350" w:rsidR="00F509B2" w:rsidRDefault="00271760" w:rsidP="00A524F8">
      <w:pPr>
        <w:numPr>
          <w:ilvl w:val="0"/>
          <w:numId w:val="4"/>
        </w:numPr>
        <w:pBdr>
          <w:top w:val="nil"/>
          <w:left w:val="nil"/>
          <w:bottom w:val="nil"/>
          <w:right w:val="nil"/>
          <w:between w:val="nil"/>
        </w:pBdr>
        <w:spacing w:after="0" w:line="240" w:lineRule="auto"/>
        <w:rPr>
          <w:color w:val="000000"/>
        </w:rPr>
      </w:pPr>
      <w:r>
        <w:rPr>
          <w:noProof/>
          <w:lang w:val="nl-BE"/>
        </w:rPr>
        <mc:AlternateContent>
          <mc:Choice Requires="wps">
            <w:drawing>
              <wp:anchor distT="0" distB="0" distL="114300" distR="114300" simplePos="0" relativeHeight="251655168" behindDoc="0" locked="0" layoutInCell="1" hidden="0" allowOverlap="1" wp14:anchorId="0FF6CDA0" wp14:editId="1B8CA107">
                <wp:simplePos x="0" y="0"/>
                <wp:positionH relativeFrom="column">
                  <wp:posOffset>4806462</wp:posOffset>
                </wp:positionH>
                <wp:positionV relativeFrom="paragraph">
                  <wp:posOffset>146539</wp:posOffset>
                </wp:positionV>
                <wp:extent cx="1242060" cy="366395"/>
                <wp:effectExtent l="0" t="0" r="15240" b="14605"/>
                <wp:wrapNone/>
                <wp:docPr id="4" name="Ovaal 4"/>
                <wp:cNvGraphicFramePr/>
                <a:graphic xmlns:a="http://schemas.openxmlformats.org/drawingml/2006/main">
                  <a:graphicData uri="http://schemas.microsoft.com/office/word/2010/wordprocessingShape">
                    <wps:wsp>
                      <wps:cNvSpPr/>
                      <wps:spPr>
                        <a:xfrm>
                          <a:off x="0" y="0"/>
                          <a:ext cx="1242060" cy="366395"/>
                        </a:xfrm>
                        <a:prstGeom prst="ellipse">
                          <a:avLst/>
                        </a:prstGeom>
                        <a:noFill/>
                        <a:ln w="25400" cap="flat" cmpd="sng">
                          <a:solidFill>
                            <a:schemeClr val="accent2"/>
                          </a:solidFill>
                          <a:prstDash val="solid"/>
                          <a:round/>
                          <a:headEnd type="none" w="sm" len="sm"/>
                          <a:tailEnd type="none" w="sm" len="sm"/>
                        </a:ln>
                      </wps:spPr>
                      <wps:txbx>
                        <w:txbxContent>
                          <w:p w14:paraId="278D628E" w14:textId="77777777" w:rsidR="00271760" w:rsidRDefault="00271760" w:rsidP="00271760">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oval w14:anchorId="0FF6CDA0" id="Ovaal 4" o:spid="_x0000_s1028" style="position:absolute;left:0;text-align:left;margin-left:378.45pt;margin-top:11.55pt;width:97.8pt;height:28.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" filled="f" strokecolor="#c0504d [3205]" strokeweight="2pt">
                <v:stroke startarrowwidth="narrow" startarrowlength="short" endarrowwidth="narrow" endarrowlength="short"/>
                <v:textbox inset="2.53958mm,2.53958mm,2.53958mm,2.53958mm">
                  <w:txbxContent>
                    <w:p w14:paraId="278D628E" w14:textId="77777777" w:rsidR="00271760" w:rsidRDefault="00271760" w:rsidP="00271760">
                      <w:pPr>
                        <w:spacing w:after="0" w:line="240" w:lineRule="auto"/>
                        <w:textDirection w:val="btLr"/>
                      </w:pPr>
                    </w:p>
                  </w:txbxContent>
                </v:textbox>
              </v:oval>
            </w:pict>
          </mc:Fallback>
        </mc:AlternateContent>
      </w:r>
      <w:r w:rsidR="00C62A82">
        <w:rPr>
          <w:color w:val="000000"/>
        </w:rPr>
        <w:t xml:space="preserve">VZA </w:t>
      </w:r>
      <w:proofErr w:type="spellStart"/>
      <w:r w:rsidR="00C62A82">
        <w:rPr>
          <w:color w:val="000000"/>
        </w:rPr>
        <w:t>organisatiegebonden</w:t>
      </w:r>
      <w:proofErr w:type="spellEnd"/>
      <w:r w:rsidR="00C62A82">
        <w:rPr>
          <w:color w:val="000000"/>
        </w:rPr>
        <w:t xml:space="preserve"> punten</w:t>
      </w:r>
    </w:p>
    <w:p w14:paraId="0EF552D7" w14:textId="77777777" w:rsidR="00A524F8" w:rsidRDefault="00C62A82" w:rsidP="00A524F8">
      <w:pPr>
        <w:numPr>
          <w:ilvl w:val="0"/>
          <w:numId w:val="4"/>
        </w:numPr>
        <w:pBdr>
          <w:top w:val="nil"/>
          <w:left w:val="nil"/>
          <w:bottom w:val="nil"/>
          <w:right w:val="nil"/>
          <w:between w:val="nil"/>
        </w:pBdr>
        <w:spacing w:line="240" w:lineRule="auto"/>
        <w:rPr>
          <w:color w:val="000000"/>
        </w:rPr>
      </w:pPr>
      <w:r>
        <w:rPr>
          <w:color w:val="000000"/>
        </w:rPr>
        <w:t>PVC punten (minderjarigen)</w:t>
      </w:r>
      <w:r w:rsidR="00701AC9" w:rsidRPr="00701AC9">
        <w:rPr>
          <w:noProof/>
          <w:lang w:val="nl-BE"/>
        </w:rPr>
        <w:t xml:space="preserve"> </w:t>
      </w:r>
    </w:p>
    <w:p w14:paraId="34ED1132" w14:textId="0E52A325" w:rsidR="00F509B2" w:rsidRPr="00A524F8" w:rsidRDefault="00C62A82" w:rsidP="00A524F8">
      <w:pPr>
        <w:pBdr>
          <w:top w:val="nil"/>
          <w:left w:val="nil"/>
          <w:bottom w:val="nil"/>
          <w:right w:val="nil"/>
          <w:between w:val="nil"/>
        </w:pBdr>
        <w:spacing w:line="240" w:lineRule="auto"/>
        <w:rPr>
          <w:color w:val="000000"/>
        </w:rPr>
      </w:pPr>
      <w:r>
        <w:t xml:space="preserve">Een SE kan enkel punten </w:t>
      </w:r>
      <w:r w:rsidRPr="00A524F8">
        <w:rPr>
          <w:b/>
          <w:u w:val="single"/>
        </w:rPr>
        <w:t>weggeven</w:t>
      </w:r>
      <w:r>
        <w:t>. Uitgedeelde punten verschijnen onder dezelfde link onmiddellijk bij de SE die ze ontvangt. Dit wil zeggen dat elke SE kan opvolgen hoeveel punten hij ontvangt.</w:t>
      </w:r>
    </w:p>
    <w:p w14:paraId="05B98E26" w14:textId="55572346" w:rsidR="00F509B2" w:rsidRDefault="00C62A82" w:rsidP="00A524F8">
      <w:r>
        <w:t>Elke SE kan dus op voorhand al zien hoeveel punten aan zijn dossier zullen toegevoegd worden en/of in mindering zullen gebracht worden.</w:t>
      </w:r>
    </w:p>
    <w:p w14:paraId="3A8EF942" w14:textId="42DF6B73" w:rsidR="00F509B2" w:rsidRDefault="00C62A82" w:rsidP="00A524F8">
      <w:r>
        <w:t>Bij de verwerking van het dossier worden uitgewisselde punten automatisch in verrekening gebracht (zowel in plus als in min).</w:t>
      </w:r>
    </w:p>
    <w:p w14:paraId="19FD2E53" w14:textId="0312ACD2" w:rsidR="00F509B2" w:rsidRDefault="00C62A82" w:rsidP="00A524F8">
      <w:r>
        <w:t xml:space="preserve">Als er zich toch fouten hebben voorgedaan met de uitwisseling, komt het VAPH niet meer tussen. Betrokken </w:t>
      </w:r>
      <w:proofErr w:type="spellStart"/>
      <w:r>
        <w:t>SE’s</w:t>
      </w:r>
      <w:proofErr w:type="spellEnd"/>
      <w:r>
        <w:t xml:space="preserve"> moeten dit nadien onderling regelen.</w:t>
      </w:r>
    </w:p>
    <w:p w14:paraId="3475F89E" w14:textId="7E7C9A93" w:rsidR="00A524F8" w:rsidRDefault="00A524F8" w:rsidP="00A524F8">
      <w:r>
        <w:rPr>
          <w:noProof/>
        </w:rPr>
        <mc:AlternateContent>
          <mc:Choice Requires="wps">
            <w:drawing>
              <wp:anchor distT="0" distB="0" distL="114300" distR="114300" simplePos="0" relativeHeight="251657216" behindDoc="1" locked="0" layoutInCell="1" allowOverlap="1" wp14:anchorId="1D72962E" wp14:editId="1026E9B3">
                <wp:simplePos x="0" y="0"/>
                <wp:positionH relativeFrom="column">
                  <wp:posOffset>-57150</wp:posOffset>
                </wp:positionH>
                <wp:positionV relativeFrom="paragraph">
                  <wp:posOffset>227965</wp:posOffset>
                </wp:positionV>
                <wp:extent cx="6234430" cy="1615440"/>
                <wp:effectExtent l="0" t="0" r="13970" b="22860"/>
                <wp:wrapNone/>
                <wp:docPr id="23" name="Rechthoek 23"/>
                <wp:cNvGraphicFramePr/>
                <a:graphic xmlns:a="http://schemas.openxmlformats.org/drawingml/2006/main">
                  <a:graphicData uri="http://schemas.microsoft.com/office/word/2010/wordprocessingShape">
                    <wps:wsp>
                      <wps:cNvSpPr/>
                      <wps:spPr>
                        <a:xfrm>
                          <a:off x="0" y="0"/>
                          <a:ext cx="6234430" cy="161544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A7AB3" id="Rechthoek 23" o:spid="_x0000_s1026" style="position:absolute;margin-left:-4.5pt;margin-top:17.95pt;width:490.9pt;height:1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" fillcolor="#dbe5f1 [660]" strokecolor="#243f60 [1604]"/>
            </w:pict>
          </mc:Fallback>
        </mc:AlternateContent>
      </w:r>
    </w:p>
    <w:p w14:paraId="20E6D55C" w14:textId="3BE8F3B9" w:rsidR="00F509B2" w:rsidRDefault="00A524F8" w:rsidP="00C51D8E">
      <w:pPr>
        <w:spacing w:after="120"/>
        <w:rPr>
          <w:b/>
          <w:u w:val="single"/>
        </w:rPr>
      </w:pPr>
      <w:r w:rsidRPr="00A524F8">
        <w:rPr>
          <w:b/>
          <w:sz w:val="24"/>
          <w:szCs w:val="24"/>
          <w:u w:val="single"/>
        </w:rPr>
        <w:t>Belangr</w:t>
      </w:r>
      <w:r>
        <w:rPr>
          <w:b/>
          <w:u w:val="single"/>
        </w:rPr>
        <w:t xml:space="preserve">ijk </w:t>
      </w:r>
    </w:p>
    <w:p w14:paraId="5293EE88" w14:textId="5E798B56" w:rsidR="00F509B2" w:rsidRDefault="00C62A82">
      <w:r>
        <w:t xml:space="preserve">Het afrekeningsdossier kan ingediend worden als enerzijds de RTH verdeling is opgegeven en anderzijds eventuele andere </w:t>
      </w:r>
      <w:r w:rsidR="00271760">
        <w:t>uitgewisselde</w:t>
      </w:r>
      <w:r>
        <w:t xml:space="preserve"> punten zijn opgegeven</w:t>
      </w:r>
      <w:r w:rsidR="003B16A8">
        <w:t>.</w:t>
      </w:r>
    </w:p>
    <w:p w14:paraId="1032B585" w14:textId="67047B8D" w:rsidR="00F509B2" w:rsidRDefault="00C62A82">
      <w:r>
        <w:t xml:space="preserve">Als ontvanger van punten hoeft er niet gewacht te worden tot de gever deze punten invult. U kan het dossier al indienen, maar wel blijven opvolgen of </w:t>
      </w:r>
      <w:r w:rsidRPr="00271760">
        <w:rPr>
          <w:u w:val="single"/>
        </w:rPr>
        <w:t>vóór de uiterste indieningsdatum</w:t>
      </w:r>
      <w:r>
        <w:t xml:space="preserve"> de eventuele gevers punten aan uw dossier hebben toegevoegd (ook voor RTH). Indien niet neemt u zo snel mogelijk contact op met de gever!</w:t>
      </w:r>
    </w:p>
    <w:p w14:paraId="046A6831" w14:textId="26DE6736" w:rsidR="00C51D8E" w:rsidRDefault="00C51D8E"/>
    <w:p w14:paraId="012BCE1C" w14:textId="77777777" w:rsidR="00F509B2" w:rsidRDefault="00C62A82" w:rsidP="000368DA">
      <w:pPr>
        <w:pStyle w:val="Kop2"/>
        <w:numPr>
          <w:ilvl w:val="1"/>
          <w:numId w:val="14"/>
        </w:numPr>
      </w:pPr>
      <w:bookmarkStart w:id="13" w:name="_Toc164671471"/>
      <w:r>
        <w:t>Administratief dossier</w:t>
      </w:r>
      <w:bookmarkEnd w:id="13"/>
    </w:p>
    <w:p w14:paraId="088EC564" w14:textId="05EEB64A" w:rsidR="00F509B2" w:rsidRDefault="00C62A82">
      <w:r>
        <w:t>Voor het indienen van het administratief gedeelte krijgt de SE een taak toegestuurd</w:t>
      </w:r>
      <w:r w:rsidR="003E4A09">
        <w:t>: “indienen subsidiedossier”</w:t>
      </w:r>
    </w:p>
    <w:p w14:paraId="2D0B4180" w14:textId="0521C26C" w:rsidR="00F509B2" w:rsidRPr="003B16A8" w:rsidRDefault="00C62A82">
      <w:pPr>
        <w:rPr>
          <w:color w:val="000000" w:themeColor="text1"/>
        </w:rPr>
      </w:pPr>
      <w:r w:rsidRPr="003B16A8">
        <w:rPr>
          <w:color w:val="000000" w:themeColor="text1"/>
        </w:rPr>
        <w:t xml:space="preserve">Na het starten van de taak verschijnt onderstaand scherm. </w:t>
      </w:r>
      <w:r w:rsidR="003B16A8">
        <w:rPr>
          <w:color w:val="000000" w:themeColor="text1"/>
        </w:rPr>
        <w:t xml:space="preserve">Let op: bovenaan staat het aantal contracten vermeld. Dat kan eventueel 0 zijn als alleen met PVB cash gewerkt wordt. In alle andere gevallen moeten de werknemersgegevens </w:t>
      </w:r>
      <w:r w:rsidR="003B16A8" w:rsidRPr="006C0FCA">
        <w:rPr>
          <w:b/>
          <w:bCs/>
          <w:color w:val="000000" w:themeColor="text1"/>
          <w:u w:val="single"/>
        </w:rPr>
        <w:t>eerst</w:t>
      </w:r>
      <w:r w:rsidR="003B16A8">
        <w:rPr>
          <w:color w:val="000000" w:themeColor="text1"/>
        </w:rPr>
        <w:t xml:space="preserve"> opgeladen worden vooraleer het dossier wordt ingediend. Zo niet stuurt u een leeg dossier in.</w:t>
      </w:r>
    </w:p>
    <w:p w14:paraId="0174DB99" w14:textId="700BE02A" w:rsidR="00C51D8E" w:rsidRDefault="00701AC9">
      <w:r>
        <w:rPr>
          <w:noProof/>
          <w:lang w:val="nl-BE"/>
        </w:rPr>
        <w:lastRenderedPageBreak/>
        <w:drawing>
          <wp:inline distT="0" distB="0" distL="0" distR="0" wp14:anchorId="059B90A6" wp14:editId="3C08F038">
            <wp:extent cx="5745480" cy="4060197"/>
            <wp:effectExtent l="0" t="0" r="762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2027" cy="4064824"/>
                    </a:xfrm>
                    <a:prstGeom prst="rect">
                      <a:avLst/>
                    </a:prstGeom>
                  </pic:spPr>
                </pic:pic>
              </a:graphicData>
            </a:graphic>
          </wp:inline>
        </w:drawing>
      </w:r>
    </w:p>
    <w:p w14:paraId="7B191AC6" w14:textId="784B0958" w:rsidR="00F509B2" w:rsidRDefault="00C62A82">
      <w:r>
        <w:t xml:space="preserve">Als alle acties, vermeld onder punt </w:t>
      </w:r>
      <w:r w:rsidR="003B16A8">
        <w:t>2</w:t>
      </w:r>
      <w:r>
        <w:t xml:space="preserve">.3, </w:t>
      </w:r>
      <w:r w:rsidR="003B16A8">
        <w:t>2</w:t>
      </w:r>
      <w:r>
        <w:t xml:space="preserve">.4 en </w:t>
      </w:r>
      <w:r w:rsidR="003B16A8">
        <w:t>2</w:t>
      </w:r>
      <w:r>
        <w:t>.5 zijn ondernomen, kan het dossier ingediend worden. Klik daarvoor op de toets “Indienen”.</w:t>
      </w:r>
    </w:p>
    <w:p w14:paraId="0D2525DB" w14:textId="0F19D0DA" w:rsidR="002E3F04" w:rsidRDefault="00C62A82">
      <w:r>
        <w:t>De status van het dossier verandert van “Nieuw” naar “</w:t>
      </w:r>
      <w:r>
        <w:rPr>
          <w:b/>
        </w:rPr>
        <w:t>Ingediend</w:t>
      </w:r>
      <w:r>
        <w:t>”. Na het indienen kunnen geen wijzigingen meer worden aangebracht.</w:t>
      </w:r>
    </w:p>
    <w:p w14:paraId="4003EFBB" w14:textId="3213446F" w:rsidR="000368DA" w:rsidRDefault="000368DA" w:rsidP="000368DA">
      <w:pPr>
        <w:pStyle w:val="Kop2"/>
        <w:numPr>
          <w:ilvl w:val="1"/>
          <w:numId w:val="14"/>
        </w:numPr>
      </w:pPr>
      <w:bookmarkStart w:id="14" w:name="_Toc164671472"/>
      <w:r>
        <w:t>Piloot RTH met personeel buiten PC319</w:t>
      </w:r>
      <w:bookmarkEnd w:id="14"/>
    </w:p>
    <w:p w14:paraId="165A4D9F" w14:textId="2FFC7D3A" w:rsidR="000368DA" w:rsidRDefault="000368DA" w:rsidP="00A524F8">
      <w:pPr>
        <w:spacing w:line="240" w:lineRule="auto"/>
      </w:pPr>
      <w:r>
        <w:t>Voor organisaties met een erkenning piloot RTH die personeel tewerkstellen buiten PC319 wordt een forfaitaire subsidie berekend op basis van:</w:t>
      </w:r>
    </w:p>
    <w:p w14:paraId="505566E2" w14:textId="7758C63D" w:rsidR="000368DA" w:rsidRDefault="000368DA" w:rsidP="000368DA">
      <w:pPr>
        <w:pStyle w:val="Lijstalinea"/>
        <w:numPr>
          <w:ilvl w:val="0"/>
          <w:numId w:val="38"/>
        </w:numPr>
        <w:spacing w:line="240" w:lineRule="auto"/>
        <w:ind w:left="1134"/>
      </w:pPr>
      <w:r>
        <w:t>Erkend aantal punten</w:t>
      </w:r>
    </w:p>
    <w:p w14:paraId="23B9FFB5" w14:textId="5C28E8E7" w:rsidR="000368DA" w:rsidRDefault="000368DA" w:rsidP="000368DA">
      <w:pPr>
        <w:pStyle w:val="Lijstalinea"/>
        <w:numPr>
          <w:ilvl w:val="0"/>
          <w:numId w:val="38"/>
        </w:numPr>
        <w:spacing w:line="240" w:lineRule="auto"/>
        <w:ind w:left="1134"/>
      </w:pPr>
      <w:r>
        <w:t>Punten output op basis van registraties in de GIR</w:t>
      </w:r>
    </w:p>
    <w:p w14:paraId="4B8C5942" w14:textId="287BBAF7" w:rsidR="000368DA" w:rsidRDefault="000368DA" w:rsidP="000368DA">
      <w:pPr>
        <w:pStyle w:val="Lijstalinea"/>
        <w:numPr>
          <w:ilvl w:val="0"/>
          <w:numId w:val="38"/>
        </w:numPr>
        <w:spacing w:line="240" w:lineRule="auto"/>
        <w:ind w:left="1134"/>
      </w:pPr>
      <w:r>
        <w:t>Opgegeven personeelskost</w:t>
      </w:r>
    </w:p>
    <w:p w14:paraId="079B96C5" w14:textId="518F302F" w:rsidR="000368DA" w:rsidRDefault="000368DA" w:rsidP="000368DA">
      <w:pPr>
        <w:spacing w:line="240" w:lineRule="auto"/>
      </w:pPr>
      <w:r>
        <w:t xml:space="preserve">De personeelskost moet opgegeven worden in een </w:t>
      </w:r>
      <w:r w:rsidR="003E4A09">
        <w:rPr>
          <w:b/>
          <w:bCs/>
        </w:rPr>
        <w:t>SLABLOON</w:t>
      </w:r>
      <w:r>
        <w:t xml:space="preserve"> en opgeladen worden onder </w:t>
      </w:r>
      <w:r w:rsidR="003E4A09">
        <w:rPr>
          <w:b/>
          <w:bCs/>
        </w:rPr>
        <w:t>DOCUMENTEN</w:t>
      </w:r>
      <w:r>
        <w:t xml:space="preserve">. Het personeel </w:t>
      </w:r>
      <w:r w:rsidRPr="000368DA">
        <w:rPr>
          <w:b/>
          <w:bCs/>
          <w:u w:val="single"/>
        </w:rPr>
        <w:t>MAG NIET</w:t>
      </w:r>
      <w:r>
        <w:t xml:space="preserve"> opgegeven worden in de webapplicatie.</w:t>
      </w:r>
    </w:p>
    <w:p w14:paraId="2DC04F6D" w14:textId="16B08C59" w:rsidR="000368DA" w:rsidRDefault="000368DA" w:rsidP="000368DA">
      <w:pPr>
        <w:spacing w:line="240" w:lineRule="auto"/>
      </w:pPr>
      <w:r>
        <w:t xml:space="preserve">Op basis van de output wordt het maximum aantal te subsidiëren punten bepaald. Voor deze punten wordt een werkingskost berekend aan </w:t>
      </w:r>
      <w:r w:rsidRPr="001755BE">
        <w:rPr>
          <w:b/>
          <w:bCs/>
        </w:rPr>
        <w:t>89 euro/punt</w:t>
      </w:r>
      <w:r w:rsidRPr="001755BE">
        <w:t xml:space="preserve">. De maximum personeelskost bedraagt </w:t>
      </w:r>
      <w:r w:rsidRPr="001755BE">
        <w:rPr>
          <w:b/>
          <w:bCs/>
        </w:rPr>
        <w:t>93</w:t>
      </w:r>
      <w:r w:rsidR="001755BE" w:rsidRPr="001755BE">
        <w:rPr>
          <w:b/>
          <w:bCs/>
        </w:rPr>
        <w:t>8,74</w:t>
      </w:r>
      <w:r w:rsidRPr="001755BE">
        <w:rPr>
          <w:b/>
          <w:bCs/>
        </w:rPr>
        <w:t xml:space="preserve"> euro/punt</w:t>
      </w:r>
      <w:r w:rsidR="00A21D69">
        <w:t xml:space="preserve"> (samen 1.027,74 euro).</w:t>
      </w:r>
    </w:p>
    <w:p w14:paraId="125D8EE2" w14:textId="3390B53F" w:rsidR="005B37D6" w:rsidRDefault="005B37D6" w:rsidP="005B37D6">
      <w:pPr>
        <w:spacing w:after="0" w:line="240" w:lineRule="auto"/>
      </w:pPr>
      <w:r>
        <w:t>Indien voor minstens 30% van het erkend aantal punten output wordt bewezen, wordt het maximum aantal punten berekend als volgt: punten output + 25% punten erkenning, met als maximum uiteraard het aantal punten opgenomen in de erkenning.</w:t>
      </w:r>
    </w:p>
    <w:p w14:paraId="51860DE6" w14:textId="4D9CDEDC" w:rsidR="005B37D6" w:rsidRDefault="005B37D6" w:rsidP="000368DA">
      <w:pPr>
        <w:spacing w:line="240" w:lineRule="auto"/>
      </w:pPr>
      <w:r>
        <w:t>Indien de output lager is dan 30% kunnen enkel de punten output gesubsidieerd worden.</w:t>
      </w:r>
    </w:p>
    <w:p w14:paraId="0BF4FD85" w14:textId="0CA63F67" w:rsidR="005B37D6" w:rsidRDefault="005B37D6" w:rsidP="000368DA">
      <w:pPr>
        <w:spacing w:line="240" w:lineRule="auto"/>
      </w:pPr>
      <w:r>
        <w:lastRenderedPageBreak/>
        <w:t>In beide gevallen moet voor het maximum aantal punten uiteraard voldoende personeelskost opgegeven worden in het sjabloon.</w:t>
      </w:r>
    </w:p>
    <w:p w14:paraId="60DB0C30" w14:textId="15EA91AF" w:rsidR="005B37D6" w:rsidRDefault="005B37D6" w:rsidP="006E0A58">
      <w:pPr>
        <w:spacing w:after="0" w:line="240" w:lineRule="auto"/>
        <w:rPr>
          <w:b/>
          <w:bCs/>
        </w:rPr>
      </w:pPr>
      <w:r w:rsidRPr="00E27747">
        <w:rPr>
          <w:b/>
          <w:bCs/>
        </w:rPr>
        <w:t>Voorbeeld ter illustratie</w:t>
      </w:r>
    </w:p>
    <w:p w14:paraId="2893B309" w14:textId="5DE5DCCE" w:rsidR="001755BE" w:rsidRDefault="00A21D69" w:rsidP="001755BE">
      <w:pPr>
        <w:spacing w:line="240" w:lineRule="auto"/>
        <w:rPr>
          <w:b/>
          <w:bCs/>
        </w:rPr>
      </w:pPr>
      <w:r>
        <w:rPr>
          <w:noProof/>
        </w:rPr>
        <w:drawing>
          <wp:inline distT="0" distB="0" distL="0" distR="0" wp14:anchorId="5654B5C2" wp14:editId="12C0C177">
            <wp:extent cx="5821680" cy="1938345"/>
            <wp:effectExtent l="0" t="0" r="762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1121" cy="1941489"/>
                    </a:xfrm>
                    <a:prstGeom prst="rect">
                      <a:avLst/>
                    </a:prstGeom>
                  </pic:spPr>
                </pic:pic>
              </a:graphicData>
            </a:graphic>
          </wp:inline>
        </w:drawing>
      </w:r>
    </w:p>
    <w:p w14:paraId="58C27346" w14:textId="73EF3186" w:rsidR="00A91816" w:rsidRPr="00A21D69" w:rsidRDefault="00A21D69" w:rsidP="001755BE">
      <w:pPr>
        <w:spacing w:line="240" w:lineRule="auto"/>
      </w:pPr>
      <w:r w:rsidRPr="00A21D69">
        <w:t>De werkelijke subsidiekost hangt natuurlijk af van de loonkost ingediend in het sjabloon.</w:t>
      </w:r>
      <w:r w:rsidR="006E0A58">
        <w:t xml:space="preserve"> Indien de ingediende loonkost in dit voorbeeld minder dan 60 punten vertegenwoordigt, wordt max 3% van het erkend aantal punten nog omgezet in werking met de sleutel 834,00 euro/punt. Deze omzetting gebeurt automatisch bij de verwerking, de SE moet hiervoor niets ondernemen.</w:t>
      </w:r>
    </w:p>
    <w:p w14:paraId="43FC8502" w14:textId="3A33096F" w:rsidR="00A524F8" w:rsidRDefault="00A524F8" w:rsidP="00A524F8">
      <w:pPr>
        <w:spacing w:line="240" w:lineRule="auto"/>
      </w:pPr>
      <w:r>
        <w:rPr>
          <w:noProof/>
        </w:rPr>
        <mc:AlternateContent>
          <mc:Choice Requires="wps">
            <w:drawing>
              <wp:anchor distT="0" distB="0" distL="114300" distR="114300" simplePos="0" relativeHeight="251660288" behindDoc="1" locked="0" layoutInCell="1" allowOverlap="1" wp14:anchorId="4C04807E" wp14:editId="7D5EAB5A">
                <wp:simplePos x="0" y="0"/>
                <wp:positionH relativeFrom="column">
                  <wp:posOffset>-186690</wp:posOffset>
                </wp:positionH>
                <wp:positionV relativeFrom="paragraph">
                  <wp:posOffset>224155</wp:posOffset>
                </wp:positionV>
                <wp:extent cx="6417310" cy="4823460"/>
                <wp:effectExtent l="0" t="0" r="21590" b="15240"/>
                <wp:wrapNone/>
                <wp:docPr id="26" name="Rechthoek 26"/>
                <wp:cNvGraphicFramePr/>
                <a:graphic xmlns:a="http://schemas.openxmlformats.org/drawingml/2006/main">
                  <a:graphicData uri="http://schemas.microsoft.com/office/word/2010/wordprocessingShape">
                    <wps:wsp>
                      <wps:cNvSpPr/>
                      <wps:spPr>
                        <a:xfrm>
                          <a:off x="0" y="0"/>
                          <a:ext cx="6417310" cy="482346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CC69" id="Rechthoek 26" o:spid="_x0000_s1026" style="position:absolute;margin-left:-14.7pt;margin-top:17.65pt;width:505.3pt;height:37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" fillcolor="#dbe5f1 [660]" strokecolor="#243f60 [1604]"/>
            </w:pict>
          </mc:Fallback>
        </mc:AlternateContent>
      </w:r>
    </w:p>
    <w:p w14:paraId="14A59665" w14:textId="6EDCF343" w:rsidR="00F509B2" w:rsidRDefault="00C62A82" w:rsidP="006C0FCA">
      <w:pPr>
        <w:pStyle w:val="Kop2"/>
        <w:numPr>
          <w:ilvl w:val="1"/>
          <w:numId w:val="14"/>
        </w:numPr>
      </w:pPr>
      <w:bookmarkStart w:id="15" w:name="_Toc164671473"/>
      <w:r>
        <w:t>Samenvatting</w:t>
      </w:r>
      <w:r w:rsidR="00A524F8">
        <w:t xml:space="preserve"> indienen subsidiedossier</w:t>
      </w:r>
      <w:bookmarkEnd w:id="15"/>
    </w:p>
    <w:p w14:paraId="2F875A50" w14:textId="5D7B7A7A" w:rsidR="00F509B2" w:rsidRDefault="00161CBB">
      <w:pPr>
        <w:ind w:left="142"/>
        <w:rPr>
          <w:b/>
          <w:sz w:val="24"/>
          <w:szCs w:val="24"/>
        </w:rPr>
      </w:pPr>
      <w:r>
        <w:rPr>
          <w:b/>
          <w:sz w:val="24"/>
          <w:szCs w:val="24"/>
        </w:rPr>
        <w:t>Afrekeningsdossier 202</w:t>
      </w:r>
      <w:r w:rsidR="00C60250">
        <w:rPr>
          <w:b/>
          <w:sz w:val="24"/>
          <w:szCs w:val="24"/>
        </w:rPr>
        <w:t>3</w:t>
      </w:r>
    </w:p>
    <w:p w14:paraId="76A07CAF" w14:textId="2C744158" w:rsidR="00F509B2" w:rsidRDefault="00C62A82">
      <w:pPr>
        <w:ind w:left="142"/>
      </w:pPr>
      <w:r>
        <w:rPr>
          <w:b/>
          <w:u w:val="single"/>
        </w:rPr>
        <w:t xml:space="preserve"> DEEL 1</w:t>
      </w:r>
      <w:r>
        <w:t>: opgeladen door sociaal secretariaat of automatiseerder, of zelf invullen in webapplicatie.</w:t>
      </w:r>
    </w:p>
    <w:p w14:paraId="05DC4CAC" w14:textId="7FB3FD2E"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Werknemersgegevens en tewerkstellingen</w:t>
      </w:r>
    </w:p>
    <w:p w14:paraId="6F762924" w14:textId="01F5F759"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Werknemers in brugpensioen</w:t>
      </w:r>
    </w:p>
    <w:p w14:paraId="23152EEF" w14:textId="173F7D1B" w:rsidR="00F509B2" w:rsidRPr="00701AC9" w:rsidRDefault="00C62A82" w:rsidP="00701AC9">
      <w:pPr>
        <w:numPr>
          <w:ilvl w:val="0"/>
          <w:numId w:val="16"/>
        </w:numPr>
        <w:pBdr>
          <w:top w:val="nil"/>
          <w:left w:val="nil"/>
          <w:bottom w:val="nil"/>
          <w:right w:val="nil"/>
          <w:between w:val="nil"/>
        </w:pBdr>
        <w:spacing w:line="240" w:lineRule="auto"/>
        <w:ind w:left="850" w:hanging="357"/>
        <w:rPr>
          <w:color w:val="000000"/>
        </w:rPr>
      </w:pPr>
      <w:r>
        <w:rPr>
          <w:color w:val="000000"/>
        </w:rPr>
        <w:t>Overzicht variabele prestaties</w:t>
      </w:r>
    </w:p>
    <w:p w14:paraId="7EB64D2E" w14:textId="0855DC4F" w:rsidR="00F509B2" w:rsidRDefault="00C62A82">
      <w:pPr>
        <w:ind w:left="142"/>
      </w:pPr>
      <w:r>
        <w:rPr>
          <w:b/>
          <w:u w:val="single"/>
        </w:rPr>
        <w:t>DEEL 2</w:t>
      </w:r>
      <w:r>
        <w:t>: steeds door SE zelf in te vullen in de webapplicatie.</w:t>
      </w:r>
    </w:p>
    <w:p w14:paraId="32BBCD0E" w14:textId="77DA94C0"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Verdeling RTH-punten (indien erkend als RTH-dienst)</w:t>
      </w:r>
    </w:p>
    <w:p w14:paraId="69B668ED" w14:textId="6DA30168"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 xml:space="preserve">Uitwisseling andere personeelspunten (in te vullen door de SE die punten </w:t>
      </w:r>
      <w:r>
        <w:rPr>
          <w:color w:val="000000"/>
          <w:u w:val="single"/>
        </w:rPr>
        <w:t>weggeeft</w:t>
      </w:r>
      <w:r>
        <w:rPr>
          <w:color w:val="000000"/>
        </w:rPr>
        <w:t>)</w:t>
      </w:r>
    </w:p>
    <w:p w14:paraId="15E439F2" w14:textId="3F64BD3A" w:rsidR="00F509B2" w:rsidRDefault="00C62A82">
      <w:pPr>
        <w:numPr>
          <w:ilvl w:val="0"/>
          <w:numId w:val="16"/>
        </w:numPr>
        <w:pBdr>
          <w:top w:val="nil"/>
          <w:left w:val="nil"/>
          <w:bottom w:val="nil"/>
          <w:right w:val="nil"/>
          <w:between w:val="nil"/>
        </w:pBdr>
        <w:spacing w:after="0" w:line="240" w:lineRule="auto"/>
        <w:ind w:left="851"/>
        <w:rPr>
          <w:color w:val="000000"/>
        </w:rPr>
      </w:pPr>
      <w:r>
        <w:rPr>
          <w:color w:val="000000"/>
        </w:rPr>
        <w:t>Opgave ontvangen terugbetalingen van andere instanties en eventuele bedragen in mindering te brengen</w:t>
      </w:r>
    </w:p>
    <w:p w14:paraId="6F8FB754" w14:textId="7D38513D" w:rsidR="00F509B2" w:rsidRDefault="00C62A82" w:rsidP="00701AC9">
      <w:pPr>
        <w:numPr>
          <w:ilvl w:val="0"/>
          <w:numId w:val="16"/>
        </w:numPr>
        <w:pBdr>
          <w:top w:val="nil"/>
          <w:left w:val="nil"/>
          <w:bottom w:val="nil"/>
          <w:right w:val="nil"/>
          <w:between w:val="nil"/>
        </w:pBdr>
        <w:spacing w:after="0" w:line="240" w:lineRule="auto"/>
        <w:ind w:left="850" w:hanging="357"/>
        <w:rPr>
          <w:color w:val="000000"/>
        </w:rPr>
      </w:pPr>
      <w:r>
        <w:rPr>
          <w:color w:val="000000"/>
        </w:rPr>
        <w:t xml:space="preserve">Voor </w:t>
      </w:r>
      <w:proofErr w:type="spellStart"/>
      <w:r>
        <w:rPr>
          <w:color w:val="000000"/>
        </w:rPr>
        <w:t>MFC’s</w:t>
      </w:r>
      <w:proofErr w:type="spellEnd"/>
      <w:r>
        <w:rPr>
          <w:color w:val="000000"/>
        </w:rPr>
        <w:t>: financiële bijdrage, socioculturele toelagen en zakgeld</w:t>
      </w:r>
    </w:p>
    <w:p w14:paraId="74918D04" w14:textId="676E2F80" w:rsidR="003E4A09" w:rsidRDefault="003E4A09" w:rsidP="00701AC9">
      <w:pPr>
        <w:numPr>
          <w:ilvl w:val="0"/>
          <w:numId w:val="16"/>
        </w:numPr>
        <w:pBdr>
          <w:top w:val="nil"/>
          <w:left w:val="nil"/>
          <w:bottom w:val="nil"/>
          <w:right w:val="nil"/>
          <w:between w:val="nil"/>
        </w:pBdr>
        <w:spacing w:after="0" w:line="240" w:lineRule="auto"/>
        <w:ind w:left="850" w:hanging="357"/>
        <w:rPr>
          <w:color w:val="000000"/>
        </w:rPr>
      </w:pPr>
      <w:r>
        <w:rPr>
          <w:color w:val="000000"/>
        </w:rPr>
        <w:t>Opladen documenten (Piloot RTH buiten PC319!)</w:t>
      </w:r>
    </w:p>
    <w:p w14:paraId="5C53FA43" w14:textId="4AD1DAA3" w:rsidR="002E3F04" w:rsidRDefault="002E3F04">
      <w:pPr>
        <w:ind w:left="142"/>
        <w:rPr>
          <w:b/>
        </w:rPr>
      </w:pPr>
    </w:p>
    <w:p w14:paraId="76AD1F6C" w14:textId="1E036D15" w:rsidR="00F509B2" w:rsidRDefault="00C62A82">
      <w:pPr>
        <w:ind w:left="142"/>
        <w:rPr>
          <w:b/>
        </w:rPr>
      </w:pPr>
      <w:r>
        <w:rPr>
          <w:b/>
        </w:rPr>
        <w:t xml:space="preserve">Klikken op </w:t>
      </w:r>
      <w:r>
        <w:rPr>
          <w:b/>
          <w:color w:val="C0504D"/>
        </w:rPr>
        <w:t xml:space="preserve">INDIENEN </w:t>
      </w:r>
      <w:r w:rsidR="00C60250">
        <w:rPr>
          <w:b/>
          <w:color w:val="C0504D"/>
        </w:rPr>
        <w:t xml:space="preserve">(in de taak) </w:t>
      </w:r>
      <w:r>
        <w:rPr>
          <w:b/>
        </w:rPr>
        <w:t>= indienen van het volledige dossier!! (DEEL 1 + DEEL 2)</w:t>
      </w:r>
    </w:p>
    <w:p w14:paraId="6A9B773B" w14:textId="36E1EC98" w:rsidR="00F509B2" w:rsidRDefault="00C62A82" w:rsidP="002E3F04">
      <w:pPr>
        <w:spacing w:after="0" w:line="276" w:lineRule="auto"/>
        <w:ind w:left="142"/>
      </w:pPr>
      <w:r>
        <w:t>Uiterste indieningsdatum voor het subsidiedossier</w:t>
      </w:r>
      <w:r w:rsidR="00161CBB">
        <w:t xml:space="preserve"> 202</w:t>
      </w:r>
      <w:r w:rsidR="00C60250">
        <w:t>3</w:t>
      </w:r>
      <w:r>
        <w:t xml:space="preserve"> is </w:t>
      </w:r>
      <w:r w:rsidR="00161CBB">
        <w:rPr>
          <w:b/>
          <w:u w:val="single"/>
        </w:rPr>
        <w:t>30/06/202</w:t>
      </w:r>
      <w:r w:rsidR="00C60250">
        <w:rPr>
          <w:b/>
          <w:u w:val="single"/>
        </w:rPr>
        <w:t>4</w:t>
      </w:r>
      <w:r>
        <w:t>.</w:t>
      </w:r>
    </w:p>
    <w:p w14:paraId="6939FC28" w14:textId="24C82D9F" w:rsidR="00F509B2" w:rsidRDefault="00C62A82">
      <w:pPr>
        <w:spacing w:line="276" w:lineRule="auto"/>
        <w:ind w:left="142"/>
        <w:rPr>
          <w:b/>
          <w:color w:val="C0504D"/>
        </w:rPr>
      </w:pPr>
      <w:r>
        <w:t>Het toekennen van een volgnummer gebeurt na goedkeuring van het dossier door het VAPH</w:t>
      </w:r>
      <w:r>
        <w:rPr>
          <w:b/>
          <w:color w:val="C0504D"/>
        </w:rPr>
        <w:t>.</w:t>
      </w:r>
    </w:p>
    <w:p w14:paraId="708B6FAF" w14:textId="04D6D932" w:rsidR="00F509B2" w:rsidRDefault="00C62A82">
      <w:pPr>
        <w:spacing w:line="276" w:lineRule="auto"/>
        <w:ind w:left="142"/>
      </w:pPr>
      <w:r>
        <w:rPr>
          <w:b/>
          <w:color w:val="C0504D"/>
        </w:rPr>
        <w:t>Let op: indien de SE na goedkeuring toch nog wijzigingen wil aanbrengen vervalt het eerst bekomen volgnummer</w:t>
      </w:r>
      <w:r>
        <w:t>.</w:t>
      </w:r>
    </w:p>
    <w:p w14:paraId="2A9F4875" w14:textId="27662372" w:rsidR="00F509B2" w:rsidRDefault="002E3F04" w:rsidP="00887519">
      <w:pPr>
        <w:spacing w:line="240" w:lineRule="auto"/>
      </w:pPr>
      <w:r>
        <w:br w:type="page"/>
      </w:r>
    </w:p>
    <w:p w14:paraId="65C9F407" w14:textId="77777777" w:rsidR="00F509B2" w:rsidRDefault="00C62A82">
      <w:pPr>
        <w:pStyle w:val="Kop1"/>
        <w:numPr>
          <w:ilvl w:val="0"/>
          <w:numId w:val="14"/>
        </w:numPr>
      </w:pPr>
      <w:bookmarkStart w:id="16" w:name="_Toc164671474"/>
      <w:r>
        <w:lastRenderedPageBreak/>
        <w:t>Controle van het ingediend dossier</w:t>
      </w:r>
      <w:bookmarkEnd w:id="16"/>
    </w:p>
    <w:p w14:paraId="0FA397F3" w14:textId="77777777" w:rsidR="00F509B2" w:rsidRDefault="00C62A82">
      <w:r>
        <w:t>Nadat het dossier door de SE werd ingediend, wordt op het VAPH een controle uitgevoerd. Indien de ingediende gegevens correct lijken, wordt het dossier goedgekeurd. De status van het dossier verandert van “ingediend” naar “</w:t>
      </w:r>
      <w:r>
        <w:rPr>
          <w:b/>
          <w:u w:val="single"/>
        </w:rPr>
        <w:t>goedgekeurd</w:t>
      </w:r>
      <w:r>
        <w:t>”. Op dat ogenblik krijgt het dossier een volgnummer. Let wel: er is nog geen berekening gebeurd!</w:t>
      </w:r>
    </w:p>
    <w:p w14:paraId="1208EBDE" w14:textId="77777777" w:rsidR="00F509B2" w:rsidRDefault="00C62A82">
      <w:r>
        <w:t>Indien gegevens ontbreken of niet correct lijken wordt het dossier door het VAPH geweigerd. De status verandert naar “</w:t>
      </w:r>
      <w:r>
        <w:rPr>
          <w:b/>
          <w:u w:val="single"/>
        </w:rPr>
        <w:t>geweigerd</w:t>
      </w:r>
      <w:r>
        <w:t>”. De SE ontvangt vervolgens opnieuw een taak om het dossier te verbeteren en opnieuw in te dienen. In deze taak wordt kort weergegeven waarom het dossier geweigerd werd. De SE kan wijzigingen aanbrengen en moet het dossier opnieuw indienen.</w:t>
      </w:r>
    </w:p>
    <w:p w14:paraId="7B4D6C07" w14:textId="4BB7203A" w:rsidR="00F509B2" w:rsidRDefault="000C11D9">
      <w:pPr>
        <w:pStyle w:val="Kop1"/>
        <w:numPr>
          <w:ilvl w:val="0"/>
          <w:numId w:val="14"/>
        </w:numPr>
      </w:pPr>
      <w:bookmarkStart w:id="17" w:name="_Toc164671475"/>
      <w:r>
        <w:t>Verwerking dossier 202</w:t>
      </w:r>
      <w:r w:rsidR="00C60250">
        <w:t>3</w:t>
      </w:r>
      <w:bookmarkEnd w:id="17"/>
    </w:p>
    <w:p w14:paraId="64363437" w14:textId="77777777" w:rsidR="00F509B2" w:rsidRDefault="00C62A82">
      <w:pPr>
        <w:pStyle w:val="Kop2"/>
        <w:numPr>
          <w:ilvl w:val="1"/>
          <w:numId w:val="14"/>
        </w:numPr>
      </w:pPr>
      <w:bookmarkStart w:id="18" w:name="_Toc164671476"/>
      <w:r>
        <w:t>Start verwerking</w:t>
      </w:r>
      <w:bookmarkEnd w:id="18"/>
    </w:p>
    <w:p w14:paraId="7B395526" w14:textId="77777777" w:rsidR="00A524F8" w:rsidRDefault="00C62A82" w:rsidP="00A524F8">
      <w:pPr>
        <w:spacing w:after="0"/>
      </w:pPr>
      <w:r>
        <w:t>He</w:t>
      </w:r>
      <w:r w:rsidR="000C11D9">
        <w:t xml:space="preserve">t verwerken van de dossiers </w:t>
      </w:r>
      <w:r>
        <w:t>kan pas van start gaan als alle dossiers zijn ingediend en dus alle uitwisselingen van pun</w:t>
      </w:r>
      <w:r w:rsidR="000C11D9">
        <w:t>ten doorgegeven zijn (30/06/202</w:t>
      </w:r>
      <w:r w:rsidR="00C60250">
        <w:t>4</w:t>
      </w:r>
      <w:r>
        <w:t>). Het toepassen van de uitwisseling, personeelspunten toevoegen of in mindering brengen, gebeurt in de berekening automatisch. Gezien dossiers hierdoor aan elkaar verbonden zijn, is het niet meer mogelijk na deze datum nog wijzigen aan te brengen in de uitwisseling.</w:t>
      </w:r>
    </w:p>
    <w:p w14:paraId="124F37AC" w14:textId="79062153" w:rsidR="00F509B2" w:rsidRDefault="00A524F8">
      <w:r>
        <w:rPr>
          <w:noProof/>
        </w:rPr>
        <mc:AlternateContent>
          <mc:Choice Requires="wps">
            <w:drawing>
              <wp:anchor distT="0" distB="0" distL="114300" distR="114300" simplePos="0" relativeHeight="251661312" behindDoc="1" locked="0" layoutInCell="1" allowOverlap="1" wp14:anchorId="0FF40598" wp14:editId="35AB15BB">
                <wp:simplePos x="0" y="0"/>
                <wp:positionH relativeFrom="column">
                  <wp:posOffset>-85090</wp:posOffset>
                </wp:positionH>
                <wp:positionV relativeFrom="paragraph">
                  <wp:posOffset>425450</wp:posOffset>
                </wp:positionV>
                <wp:extent cx="6188710" cy="901700"/>
                <wp:effectExtent l="0" t="0" r="21590" b="12700"/>
                <wp:wrapNone/>
                <wp:docPr id="27" name="Rechthoek 27"/>
                <wp:cNvGraphicFramePr/>
                <a:graphic xmlns:a="http://schemas.openxmlformats.org/drawingml/2006/main">
                  <a:graphicData uri="http://schemas.microsoft.com/office/word/2010/wordprocessingShape">
                    <wps:wsp>
                      <wps:cNvSpPr/>
                      <wps:spPr>
                        <a:xfrm>
                          <a:off x="0" y="0"/>
                          <a:ext cx="6188710" cy="90170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324C0" id="Rechthoek 27" o:spid="_x0000_s1026" style="position:absolute;margin-left:-6.7pt;margin-top:33.5pt;width:487.3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" fillcolor="#dbe5f1 [660]" strokecolor="#243f60 [1604]"/>
            </w:pict>
          </mc:Fallback>
        </mc:AlternateContent>
      </w:r>
      <w:r w:rsidR="00C62A82">
        <w:t xml:space="preserve">Indien er nadien dus fouten worden vastgesteld, moeten de aanpassingen tussen de </w:t>
      </w:r>
      <w:proofErr w:type="spellStart"/>
      <w:r w:rsidR="00C62A82">
        <w:t>SE’s</w:t>
      </w:r>
      <w:proofErr w:type="spellEnd"/>
      <w:r w:rsidR="00C62A82">
        <w:t xml:space="preserve"> onderling gebeuren. Het VAPH komt hier niet meer tussen.</w:t>
      </w:r>
    </w:p>
    <w:p w14:paraId="087694CA" w14:textId="7FAB8828" w:rsidR="00A524F8" w:rsidRPr="00A524F8" w:rsidRDefault="00A524F8" w:rsidP="00271760">
      <w:pPr>
        <w:spacing w:after="120"/>
        <w:rPr>
          <w:b/>
          <w:bCs/>
          <w:sz w:val="24"/>
          <w:szCs w:val="24"/>
        </w:rPr>
      </w:pPr>
      <w:r w:rsidRPr="00A524F8">
        <w:rPr>
          <w:b/>
          <w:bCs/>
          <w:sz w:val="24"/>
          <w:szCs w:val="24"/>
        </w:rPr>
        <w:t>Belangrijk</w:t>
      </w:r>
    </w:p>
    <w:p w14:paraId="041771AB" w14:textId="336B3E1D" w:rsidR="00F509B2" w:rsidRDefault="00C62A82" w:rsidP="00D40288">
      <w:pPr>
        <w:spacing w:after="360"/>
      </w:pPr>
      <w:r>
        <w:t xml:space="preserve">Elke SE krijgt een </w:t>
      </w:r>
      <w:r w:rsidRPr="00A524F8">
        <w:rPr>
          <w:b/>
          <w:bCs/>
        </w:rPr>
        <w:t>volgnummer</w:t>
      </w:r>
      <w:r>
        <w:t xml:space="preserve"> nadat het ingediend dossier werd goedgekeurd. Dossiers worden verwerkt volgens volgnummer.</w:t>
      </w:r>
      <w:r w:rsidR="006C0FCA">
        <w:t xml:space="preserve"> De verwerking </w:t>
      </w:r>
      <w:r w:rsidR="006C0FCA" w:rsidRPr="00271760">
        <w:rPr>
          <w:u w:val="single"/>
        </w:rPr>
        <w:t>start</w:t>
      </w:r>
      <w:r w:rsidR="006C0FCA">
        <w:t xml:space="preserve"> in de loop van september.</w:t>
      </w:r>
      <w:r w:rsidR="00E8297B">
        <w:t xml:space="preserve"> Ter info: er zijn 300 subsidiedossiers voor werkingsjaar 2023! </w:t>
      </w:r>
    </w:p>
    <w:p w14:paraId="127058BC" w14:textId="062001F8" w:rsidR="00F509B2" w:rsidRDefault="00C62A82">
      <w:pPr>
        <w:pStyle w:val="Kop2"/>
        <w:numPr>
          <w:ilvl w:val="1"/>
          <w:numId w:val="14"/>
        </w:numPr>
      </w:pPr>
      <w:bookmarkStart w:id="19" w:name="_Toc164671477"/>
      <w:r>
        <w:t>Resultaat van de berekening</w:t>
      </w:r>
      <w:bookmarkEnd w:id="19"/>
    </w:p>
    <w:p w14:paraId="7B08CCD4" w14:textId="3DDD57F1" w:rsidR="00F509B2" w:rsidRDefault="00C62A82" w:rsidP="00330220">
      <w:pPr>
        <w:spacing w:after="0"/>
      </w:pPr>
      <w:r>
        <w:t>Van zodra het dossier werd verwerkt, wordt het voorstel verstuurd. De SE ontvangt een taak in Isis en kan de voorgestelde berekening inkijken en overlopen.</w:t>
      </w:r>
      <w:r w:rsidR="00793A5F">
        <w:t xml:space="preserve"> </w:t>
      </w:r>
    </w:p>
    <w:p w14:paraId="1BA6EB7C" w14:textId="6F838068" w:rsidR="00F509B2" w:rsidRDefault="00793A5F">
      <w:r>
        <w:t>Het</w:t>
      </w:r>
      <w:r w:rsidR="00C62A82">
        <w:t xml:space="preserve"> voorlopig voorstel </w:t>
      </w:r>
      <w:r>
        <w:t xml:space="preserve">moet </w:t>
      </w:r>
      <w:r w:rsidR="00C62A82">
        <w:t>bevestigd worden indien akkoord met de berekening, of geweigerd indien fouten worden opgemerkt.</w:t>
      </w:r>
    </w:p>
    <w:p w14:paraId="22E1F70A" w14:textId="0F03C6A2" w:rsidR="00330220" w:rsidRDefault="00330220">
      <w:r>
        <w:t>Vanaf werkingsjaar 2023 staat er een deadline op deze taak. Als de taak binnen de maand niet is afgewerkt wordt het dossier door het VAPH afgesloten. De taak bij de SE verdwijnt, het dossier wordt als “goedgekeurd” beschouwd.</w:t>
      </w:r>
    </w:p>
    <w:p w14:paraId="6DA4C14C" w14:textId="42D11AC6" w:rsidR="00F509B2" w:rsidRDefault="00C62A82">
      <w:r>
        <w:t>Bij een akkoord door de SE</w:t>
      </w:r>
      <w:r w:rsidR="00793A5F">
        <w:t>, of na afloop van de termijn,</w:t>
      </w:r>
      <w:r>
        <w:t xml:space="preserve"> </w:t>
      </w:r>
      <w:r w:rsidR="002E3F04">
        <w:t>wordt</w:t>
      </w:r>
      <w:r>
        <w:t xml:space="preserve"> het dossier op het VAPH afgesloten en vervolgens uitbetaald. Bij een weigering dient de SE te specifiëren wat de reden van weigering is. Er zijn drie mogelijkheden:</w:t>
      </w:r>
    </w:p>
    <w:p w14:paraId="649864DD" w14:textId="77777777" w:rsidR="00F509B2" w:rsidRDefault="00C62A82">
      <w:pPr>
        <w:numPr>
          <w:ilvl w:val="0"/>
          <w:numId w:val="13"/>
        </w:numPr>
        <w:pBdr>
          <w:top w:val="nil"/>
          <w:left w:val="nil"/>
          <w:bottom w:val="nil"/>
          <w:right w:val="nil"/>
          <w:between w:val="nil"/>
        </w:pBdr>
        <w:spacing w:after="0" w:line="240" w:lineRule="auto"/>
        <w:rPr>
          <w:color w:val="000000"/>
        </w:rPr>
      </w:pPr>
      <w:r>
        <w:rPr>
          <w:color w:val="000000"/>
        </w:rPr>
        <w:t>De SE wenst wijzigingen aan te brengen aan de ingediende gegevens</w:t>
      </w:r>
    </w:p>
    <w:p w14:paraId="45624D9F" w14:textId="77777777" w:rsidR="00F509B2" w:rsidRDefault="00C62A82">
      <w:pPr>
        <w:numPr>
          <w:ilvl w:val="0"/>
          <w:numId w:val="13"/>
        </w:numPr>
        <w:pBdr>
          <w:top w:val="nil"/>
          <w:left w:val="nil"/>
          <w:bottom w:val="nil"/>
          <w:right w:val="nil"/>
          <w:between w:val="nil"/>
        </w:pBdr>
        <w:spacing w:after="0" w:line="240" w:lineRule="auto"/>
        <w:rPr>
          <w:color w:val="000000"/>
        </w:rPr>
      </w:pPr>
      <w:r>
        <w:rPr>
          <w:color w:val="000000"/>
        </w:rPr>
        <w:t>Het VAPH heeft een fout gemaakt</w:t>
      </w:r>
    </w:p>
    <w:p w14:paraId="6748B6B5" w14:textId="77777777" w:rsidR="00F509B2" w:rsidRDefault="00C62A82">
      <w:pPr>
        <w:numPr>
          <w:ilvl w:val="0"/>
          <w:numId w:val="13"/>
        </w:numPr>
        <w:pBdr>
          <w:top w:val="nil"/>
          <w:left w:val="nil"/>
          <w:bottom w:val="nil"/>
          <w:right w:val="nil"/>
          <w:between w:val="nil"/>
        </w:pBdr>
        <w:spacing w:line="240" w:lineRule="auto"/>
        <w:rPr>
          <w:color w:val="000000"/>
        </w:rPr>
      </w:pPr>
      <w:r>
        <w:rPr>
          <w:color w:val="000000"/>
        </w:rPr>
        <w:t>De SE wenst wijzigingen aan te brengen én het VAPH heeft een fout gemaakt</w:t>
      </w:r>
    </w:p>
    <w:p w14:paraId="6B9637CF" w14:textId="5492478F" w:rsidR="00F509B2" w:rsidRDefault="00C62A82">
      <w:r>
        <w:lastRenderedPageBreak/>
        <w:t>De SE kan alleen wijzigingen aanbrengen indien het VAPH akkoord gaat en het dossier heropend. Na herrekening van het dossier ontvangt de SE opnieuw een voorstel dat moet nagekeken en bevestigd worden.</w:t>
      </w:r>
      <w:r w:rsidR="00793A5F">
        <w:t xml:space="preserve"> Ook op deze taak zit opnieuw een deadline van een maand.</w:t>
      </w:r>
    </w:p>
    <w:p w14:paraId="7CE7FC47" w14:textId="77777777" w:rsidR="00F509B2" w:rsidRDefault="00C62A82">
      <w:pPr>
        <w:pStyle w:val="Kop1"/>
        <w:numPr>
          <w:ilvl w:val="0"/>
          <w:numId w:val="14"/>
        </w:numPr>
      </w:pPr>
      <w:bookmarkStart w:id="20" w:name="_Toc164671478"/>
      <w:r>
        <w:t>Berekening van de subsidie</w:t>
      </w:r>
      <w:bookmarkEnd w:id="20"/>
    </w:p>
    <w:p w14:paraId="6AC62833" w14:textId="77777777" w:rsidR="00F509B2" w:rsidRDefault="00C62A82">
      <w:pPr>
        <w:pStyle w:val="Kop2"/>
        <w:numPr>
          <w:ilvl w:val="1"/>
          <w:numId w:val="14"/>
        </w:numPr>
      </w:pPr>
      <w:bookmarkStart w:id="21" w:name="_Toc164671479"/>
      <w:r>
        <w:t>Samenstelling van een subsidie-eenheid (SE)</w:t>
      </w:r>
      <w:bookmarkEnd w:id="21"/>
    </w:p>
    <w:p w14:paraId="3DC05E39" w14:textId="77777777" w:rsidR="00D40288" w:rsidRDefault="00C62A82" w:rsidP="00D40288">
      <w:pPr>
        <w:spacing w:after="120" w:line="276" w:lineRule="auto"/>
      </w:pPr>
      <w:r>
        <w:t>Voorzieningen die behoren tot éénzelfde inrichtende macht, en bijgevolg als een entiteit kunnen worden beschouwd, kunnen zich groeperen in één SE. Per SE gebeurt één afrekening.</w:t>
      </w:r>
    </w:p>
    <w:p w14:paraId="188BD799" w14:textId="347669AA" w:rsidR="00F03B30" w:rsidRDefault="00F03B30" w:rsidP="00AA6418">
      <w:pPr>
        <w:spacing w:after="120" w:line="276" w:lineRule="auto"/>
      </w:pPr>
      <w:r>
        <w:t>Personeelspunten kunnen afkomstig zijn van:</w:t>
      </w:r>
    </w:p>
    <w:p w14:paraId="7A885A67" w14:textId="3B81C1F8" w:rsidR="00F509B2" w:rsidRDefault="00F03B30" w:rsidP="00AA6418">
      <w:pPr>
        <w:pStyle w:val="Lijstalinea"/>
        <w:numPr>
          <w:ilvl w:val="0"/>
          <w:numId w:val="34"/>
        </w:numPr>
        <w:spacing w:after="120" w:line="276" w:lineRule="auto"/>
      </w:pPr>
      <w:r>
        <w:t>VZA (voucherpunten en OG-punten)</w:t>
      </w:r>
    </w:p>
    <w:p w14:paraId="0C60285A" w14:textId="7BFB0A14" w:rsidR="00F03B30" w:rsidRDefault="00F03B30" w:rsidP="00AA6418">
      <w:pPr>
        <w:pStyle w:val="Lijstalinea"/>
        <w:numPr>
          <w:ilvl w:val="0"/>
          <w:numId w:val="34"/>
        </w:numPr>
        <w:spacing w:after="120" w:line="276" w:lineRule="auto"/>
      </w:pPr>
      <w:r>
        <w:t>MFC</w:t>
      </w:r>
    </w:p>
    <w:p w14:paraId="68BE89F0" w14:textId="72C57448" w:rsidR="00F03B30" w:rsidRDefault="00F03B30" w:rsidP="00AA6418">
      <w:pPr>
        <w:pStyle w:val="Lijstalinea"/>
        <w:numPr>
          <w:ilvl w:val="0"/>
          <w:numId w:val="34"/>
        </w:numPr>
        <w:spacing w:after="120" w:line="276" w:lineRule="auto"/>
      </w:pPr>
      <w:r>
        <w:t>RTH</w:t>
      </w:r>
      <w:r w:rsidR="00793A5F">
        <w:t xml:space="preserve"> + piloot RTH</w:t>
      </w:r>
    </w:p>
    <w:p w14:paraId="33CBAD14" w14:textId="1F6552FF" w:rsidR="00F03B30" w:rsidRDefault="00F03B30" w:rsidP="00AA6418">
      <w:pPr>
        <w:pStyle w:val="Lijstalinea"/>
        <w:numPr>
          <w:ilvl w:val="0"/>
          <w:numId w:val="34"/>
        </w:numPr>
        <w:spacing w:after="120" w:line="276" w:lineRule="auto"/>
      </w:pPr>
      <w:r>
        <w:t>ODB</w:t>
      </w:r>
    </w:p>
    <w:p w14:paraId="0D2DC49A" w14:textId="56AC597A" w:rsidR="00F03B30" w:rsidRDefault="00F03B30" w:rsidP="00F03B30">
      <w:pPr>
        <w:pStyle w:val="Lijstalinea"/>
        <w:numPr>
          <w:ilvl w:val="0"/>
          <w:numId w:val="34"/>
        </w:numPr>
        <w:spacing w:line="276" w:lineRule="auto"/>
      </w:pPr>
      <w:r>
        <w:t>VPU (VAPH units voor geïnterneerden)</w:t>
      </w:r>
    </w:p>
    <w:p w14:paraId="2CF18240" w14:textId="47876D44" w:rsidR="00F03B30" w:rsidRDefault="00F03B30" w:rsidP="00F03B30">
      <w:pPr>
        <w:pStyle w:val="Lijstalinea"/>
        <w:numPr>
          <w:ilvl w:val="0"/>
          <w:numId w:val="34"/>
        </w:numPr>
        <w:spacing w:line="276" w:lineRule="auto"/>
      </w:pPr>
      <w:r>
        <w:t>DBG (dagbesteding in de gevangenis)</w:t>
      </w:r>
    </w:p>
    <w:p w14:paraId="317793A9" w14:textId="1992EB8E" w:rsidR="00F03B30" w:rsidRDefault="00F03B30" w:rsidP="00F03B30">
      <w:pPr>
        <w:pStyle w:val="Lijstalinea"/>
        <w:numPr>
          <w:ilvl w:val="0"/>
          <w:numId w:val="34"/>
        </w:numPr>
        <w:spacing w:line="276" w:lineRule="auto"/>
      </w:pPr>
      <w:r>
        <w:t>NAH (directe financiering niet-aangeboren-hersenletsel)</w:t>
      </w:r>
    </w:p>
    <w:p w14:paraId="5F40D591" w14:textId="4B5FA23B" w:rsidR="00F03B30" w:rsidRDefault="00F03B30" w:rsidP="00F03B30">
      <w:pPr>
        <w:pStyle w:val="Lijstalinea"/>
        <w:numPr>
          <w:ilvl w:val="0"/>
          <w:numId w:val="34"/>
        </w:numPr>
        <w:spacing w:line="276" w:lineRule="auto"/>
      </w:pPr>
      <w:r>
        <w:t>INT (directe financiering geïnterneerden)</w:t>
      </w:r>
    </w:p>
    <w:p w14:paraId="2EDF8EB8" w14:textId="0AD703A8" w:rsidR="00F03B30" w:rsidRDefault="00F03B30" w:rsidP="00F03B30">
      <w:pPr>
        <w:pStyle w:val="Lijstalinea"/>
        <w:numPr>
          <w:ilvl w:val="0"/>
          <w:numId w:val="34"/>
        </w:numPr>
        <w:spacing w:line="276" w:lineRule="auto"/>
      </w:pPr>
      <w:r>
        <w:t xml:space="preserve">PVC </w:t>
      </w:r>
      <w:r w:rsidR="00D40288">
        <w:t>(persoonsvolgende convenanten minderjarigen)</w:t>
      </w:r>
    </w:p>
    <w:p w14:paraId="62D085FE" w14:textId="6433C273" w:rsidR="00F03B30" w:rsidRPr="00F03B30" w:rsidRDefault="00F03B30" w:rsidP="00AA6418">
      <w:pPr>
        <w:pStyle w:val="Lijstalinea"/>
        <w:numPr>
          <w:ilvl w:val="0"/>
          <w:numId w:val="34"/>
        </w:numPr>
        <w:spacing w:after="120" w:line="276" w:lineRule="auto"/>
      </w:pPr>
      <w:r>
        <w:t>VIA5</w:t>
      </w:r>
      <w:r w:rsidR="00D40288">
        <w:t xml:space="preserve"> (vastgelegd per SE)</w:t>
      </w:r>
    </w:p>
    <w:p w14:paraId="310C52C0" w14:textId="77777777" w:rsidR="00F509B2" w:rsidRDefault="00C62A82">
      <w:pPr>
        <w:spacing w:line="276" w:lineRule="auto"/>
      </w:pPr>
      <w:r>
        <w:t xml:space="preserve">De basis voor de subsidiëring is het totaal aantal </w:t>
      </w:r>
      <w:r>
        <w:rPr>
          <w:b/>
        </w:rPr>
        <w:t>personeelspunten</w:t>
      </w:r>
      <w:r>
        <w:t xml:space="preserve">. Een afrekeningsdossier heeft betrekking op een </w:t>
      </w:r>
      <w:r>
        <w:rPr>
          <w:b/>
        </w:rPr>
        <w:t>kalenderjaar</w:t>
      </w:r>
      <w:r>
        <w:t xml:space="preserve">. Het puntentotaal wordt dus bekeken op </w:t>
      </w:r>
      <w:r>
        <w:rPr>
          <w:b/>
        </w:rPr>
        <w:t>jaarbasis</w:t>
      </w:r>
      <w:r>
        <w:t>.</w:t>
      </w:r>
    </w:p>
    <w:p w14:paraId="40CF611F" w14:textId="77777777" w:rsidR="00F509B2" w:rsidRDefault="00C62A82">
      <w:pPr>
        <w:spacing w:line="276" w:lineRule="auto"/>
        <w:rPr>
          <w:i/>
        </w:rPr>
      </w:pPr>
      <w:r>
        <w:rPr>
          <w:i/>
        </w:rPr>
        <w:t xml:space="preserve">Voorbeeld: erkenning RTH voor 100 punten vanaf 1 oktober , wordt in afrekening: 100 x3/12= </w:t>
      </w:r>
      <w:r>
        <w:rPr>
          <w:b/>
          <w:i/>
        </w:rPr>
        <w:t>25</w:t>
      </w:r>
      <w:r>
        <w:rPr>
          <w:i/>
        </w:rPr>
        <w:t xml:space="preserve"> RTH-punten op jaarbasis.</w:t>
      </w:r>
    </w:p>
    <w:p w14:paraId="6ECDC623" w14:textId="77777777" w:rsidR="00F509B2" w:rsidRDefault="00C62A82">
      <w:pPr>
        <w:pStyle w:val="Kop2"/>
        <w:numPr>
          <w:ilvl w:val="1"/>
          <w:numId w:val="14"/>
        </w:numPr>
      </w:pPr>
      <w:bookmarkStart w:id="22" w:name="_Toc164671480"/>
      <w:r>
        <w:t>Personeelspunten</w:t>
      </w:r>
      <w:bookmarkEnd w:id="22"/>
    </w:p>
    <w:p w14:paraId="673731C9" w14:textId="2991F9CF" w:rsidR="00F509B2" w:rsidRDefault="00C62A82">
      <w:pPr>
        <w:pStyle w:val="Kop3"/>
        <w:numPr>
          <w:ilvl w:val="2"/>
          <w:numId w:val="14"/>
        </w:numPr>
      </w:pPr>
      <w:bookmarkStart w:id="23" w:name="_Toc164671481"/>
      <w:proofErr w:type="spellStart"/>
      <w:r>
        <w:t>Bepaling</w:t>
      </w:r>
      <w:proofErr w:type="spellEnd"/>
      <w:r>
        <w:t xml:space="preserve"> van het </w:t>
      </w:r>
      <w:proofErr w:type="spellStart"/>
      <w:r>
        <w:t>aantal</w:t>
      </w:r>
      <w:proofErr w:type="spellEnd"/>
      <w:r>
        <w:t xml:space="preserve"> </w:t>
      </w:r>
      <w:proofErr w:type="spellStart"/>
      <w:r>
        <w:t>personeelspunten</w:t>
      </w:r>
      <w:proofErr w:type="spellEnd"/>
      <w:r>
        <w:t xml:space="preserve"> per type</w:t>
      </w:r>
      <w:r w:rsidR="00E82A6B">
        <w:t xml:space="preserve"> </w:t>
      </w:r>
      <w:proofErr w:type="spellStart"/>
      <w:r w:rsidR="00E82A6B">
        <w:t>ondersteuning</w:t>
      </w:r>
      <w:bookmarkEnd w:id="23"/>
      <w:proofErr w:type="spellEnd"/>
    </w:p>
    <w:p w14:paraId="4B7DDCA3" w14:textId="78A4763D" w:rsidR="00F509B2" w:rsidRDefault="00C62A82">
      <w:pPr>
        <w:numPr>
          <w:ilvl w:val="0"/>
          <w:numId w:val="15"/>
        </w:numPr>
        <w:pBdr>
          <w:top w:val="nil"/>
          <w:left w:val="nil"/>
          <w:bottom w:val="nil"/>
          <w:right w:val="nil"/>
          <w:between w:val="nil"/>
        </w:pBdr>
        <w:spacing w:before="240" w:after="0" w:line="276" w:lineRule="auto"/>
        <w:ind w:left="284" w:hanging="284"/>
        <w:rPr>
          <w:color w:val="000000"/>
        </w:rPr>
      </w:pPr>
      <w:r>
        <w:rPr>
          <w:color w:val="000000"/>
        </w:rPr>
        <w:t xml:space="preserve">Voor </w:t>
      </w:r>
      <w:r>
        <w:rPr>
          <w:b/>
          <w:color w:val="000000"/>
        </w:rPr>
        <w:t>VZA</w:t>
      </w:r>
      <w:r>
        <w:rPr>
          <w:color w:val="000000"/>
        </w:rPr>
        <w:t xml:space="preserve"> wordt het totaal aantal personeelspunten bepaald door de geregistreerde voucherpunten</w:t>
      </w:r>
      <w:r w:rsidR="00D40288">
        <w:rPr>
          <w:color w:val="000000"/>
        </w:rPr>
        <w:t>, opzegpunten na overlijden (2 maanden)</w:t>
      </w:r>
      <w:r>
        <w:rPr>
          <w:color w:val="000000"/>
        </w:rPr>
        <w:t xml:space="preserve"> en de bereken</w:t>
      </w:r>
      <w:r w:rsidR="00D40288">
        <w:rPr>
          <w:color w:val="000000"/>
        </w:rPr>
        <w:t>de</w:t>
      </w:r>
      <w:r>
        <w:rPr>
          <w:color w:val="000000"/>
        </w:rPr>
        <w:t xml:space="preserve"> </w:t>
      </w:r>
      <w:proofErr w:type="spellStart"/>
      <w:r>
        <w:rPr>
          <w:color w:val="000000"/>
        </w:rPr>
        <w:t>organisatiegebonden</w:t>
      </w:r>
      <w:proofErr w:type="spellEnd"/>
      <w:r>
        <w:rPr>
          <w:color w:val="000000"/>
        </w:rPr>
        <w:t xml:space="preserve"> punten</w:t>
      </w:r>
      <w:r w:rsidR="00D40288">
        <w:rPr>
          <w:color w:val="000000"/>
        </w:rPr>
        <w:t>.</w:t>
      </w:r>
    </w:p>
    <w:p w14:paraId="36863348" w14:textId="77777777"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MFC</w:t>
      </w:r>
      <w:r>
        <w:rPr>
          <w:color w:val="000000"/>
        </w:rPr>
        <w:t xml:space="preserve"> ligt het maximum aantal te subsidiëren punten vast in de erkenning. </w:t>
      </w:r>
    </w:p>
    <w:p w14:paraId="556A115E" w14:textId="77777777"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DOP</w:t>
      </w:r>
      <w:r>
        <w:rPr>
          <w:color w:val="000000"/>
        </w:rPr>
        <w:t xml:space="preserve"> wordt het maximum aantal te subsidiëren personeelspunten berekend op basis van de erkende capaciteit (uitgedrukt in aantal begeleidingen). Hierbij wordt volgende sleutel gebruikt (zie ook de desbetreffende regelgeving): 0,240 </w:t>
      </w:r>
      <w:proofErr w:type="spellStart"/>
      <w:r>
        <w:rPr>
          <w:color w:val="000000"/>
        </w:rPr>
        <w:t>ptn</w:t>
      </w:r>
      <w:proofErr w:type="spellEnd"/>
      <w:r>
        <w:rPr>
          <w:color w:val="000000"/>
        </w:rPr>
        <w:t>/</w:t>
      </w:r>
      <w:proofErr w:type="spellStart"/>
      <w:r>
        <w:rPr>
          <w:color w:val="000000"/>
        </w:rPr>
        <w:t>bgl</w:t>
      </w:r>
      <w:proofErr w:type="spellEnd"/>
    </w:p>
    <w:p w14:paraId="61293689" w14:textId="392A566A"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RTH</w:t>
      </w:r>
      <w:r>
        <w:rPr>
          <w:color w:val="000000"/>
        </w:rPr>
        <w:t xml:space="preserve"> volgt een berekening op basis van de effectief geboden RTH-ondersteuning opgegeven in de registratietool enerzijds en de verdeling van punten door erkende RTH-diensten anderzijds.</w:t>
      </w:r>
      <w:r w:rsidR="00AA6418">
        <w:rPr>
          <w:color w:val="000000"/>
        </w:rPr>
        <w:t xml:space="preserve"> Ook GIO punten en piloot RTH punten worden onder deze rubriek meegenomen </w:t>
      </w:r>
      <w:r w:rsidR="003E4A09">
        <w:rPr>
          <w:color w:val="000000"/>
        </w:rPr>
        <w:t>(zie punt 5.2.2)</w:t>
      </w:r>
    </w:p>
    <w:p w14:paraId="051E1B7C" w14:textId="7C525846"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PVC</w:t>
      </w:r>
      <w:r>
        <w:rPr>
          <w:color w:val="000000"/>
        </w:rPr>
        <w:t xml:space="preserve"> minderjarigen wordt 80% van het bedrag opgenomen in een dienstverleningsovereenkomst omgezet in personeelspunten met volgende sleutel: bedrag/925 EUR. </w:t>
      </w:r>
      <w:r w:rsidR="009A0A6D">
        <w:rPr>
          <w:color w:val="000000"/>
        </w:rPr>
        <w:t>De rest zijn werkingsmiddelen. Indien de VZA hiervoor een afwijking wil (meer personeelspunten dan 80%</w:t>
      </w:r>
      <w:r w:rsidR="00F03B30">
        <w:rPr>
          <w:color w:val="000000"/>
        </w:rPr>
        <w:t>)</w:t>
      </w:r>
      <w:r w:rsidR="009A0A6D">
        <w:rPr>
          <w:color w:val="000000"/>
        </w:rPr>
        <w:t xml:space="preserve"> moet contact opgenomen w</w:t>
      </w:r>
      <w:r w:rsidR="006C0FCA">
        <w:rPr>
          <w:color w:val="000000"/>
        </w:rPr>
        <w:t>o</w:t>
      </w:r>
      <w:r w:rsidR="009A0A6D">
        <w:rPr>
          <w:color w:val="000000"/>
        </w:rPr>
        <w:t>rden met het team afrekeningen.</w:t>
      </w:r>
    </w:p>
    <w:p w14:paraId="6F11253B" w14:textId="0C020D8B" w:rsidR="00F509B2" w:rsidRDefault="00C62A82">
      <w:pPr>
        <w:numPr>
          <w:ilvl w:val="0"/>
          <w:numId w:val="15"/>
        </w:numPr>
        <w:pBdr>
          <w:top w:val="nil"/>
          <w:left w:val="nil"/>
          <w:bottom w:val="nil"/>
          <w:right w:val="nil"/>
          <w:between w:val="nil"/>
        </w:pBdr>
        <w:spacing w:after="0" w:line="276" w:lineRule="auto"/>
        <w:ind w:left="284" w:hanging="284"/>
        <w:rPr>
          <w:color w:val="000000"/>
        </w:rPr>
      </w:pPr>
      <w:r>
        <w:rPr>
          <w:color w:val="000000"/>
        </w:rPr>
        <w:lastRenderedPageBreak/>
        <w:t xml:space="preserve">Voor </w:t>
      </w:r>
      <w:r w:rsidR="00F03B30">
        <w:rPr>
          <w:b/>
          <w:color w:val="000000"/>
        </w:rPr>
        <w:t>DBG</w:t>
      </w:r>
      <w:r>
        <w:rPr>
          <w:color w:val="000000"/>
        </w:rPr>
        <w:t xml:space="preserve">, </w:t>
      </w:r>
      <w:r w:rsidR="00F03B30">
        <w:rPr>
          <w:b/>
          <w:color w:val="000000"/>
        </w:rPr>
        <w:t>VPU</w:t>
      </w:r>
      <w:r>
        <w:rPr>
          <w:color w:val="000000"/>
        </w:rPr>
        <w:t xml:space="preserve"> en </w:t>
      </w:r>
      <w:r>
        <w:rPr>
          <w:b/>
          <w:color w:val="000000"/>
        </w:rPr>
        <w:t>ODB</w:t>
      </w:r>
      <w:r>
        <w:rPr>
          <w:color w:val="000000"/>
        </w:rPr>
        <w:t xml:space="preserve"> ligt het maximum aantal personeelspunten vast in een erkenningsbesluit</w:t>
      </w:r>
    </w:p>
    <w:p w14:paraId="7FCE49AE" w14:textId="77777777" w:rsidR="00F509B2" w:rsidRDefault="00C62A82" w:rsidP="002C3F36">
      <w:pPr>
        <w:numPr>
          <w:ilvl w:val="0"/>
          <w:numId w:val="15"/>
        </w:numPr>
        <w:pBdr>
          <w:top w:val="nil"/>
          <w:left w:val="nil"/>
          <w:bottom w:val="nil"/>
          <w:right w:val="nil"/>
          <w:between w:val="nil"/>
        </w:pBdr>
        <w:spacing w:after="0" w:line="276" w:lineRule="auto"/>
        <w:ind w:left="284" w:hanging="284"/>
        <w:rPr>
          <w:color w:val="000000"/>
        </w:rPr>
      </w:pPr>
      <w:r>
        <w:rPr>
          <w:color w:val="000000"/>
        </w:rPr>
        <w:t xml:space="preserve">Voor </w:t>
      </w:r>
      <w:r>
        <w:rPr>
          <w:b/>
          <w:color w:val="000000"/>
        </w:rPr>
        <w:t>NAH</w:t>
      </w:r>
      <w:r>
        <w:rPr>
          <w:color w:val="000000"/>
        </w:rPr>
        <w:t xml:space="preserve"> en </w:t>
      </w:r>
      <w:r>
        <w:rPr>
          <w:b/>
          <w:color w:val="000000"/>
        </w:rPr>
        <w:t>directe financiering geïnterneerden</w:t>
      </w:r>
      <w:r>
        <w:rPr>
          <w:color w:val="000000"/>
        </w:rPr>
        <w:t xml:space="preserve"> worden de punten van de geregistreerde overeenkomsten opgeteld.</w:t>
      </w:r>
    </w:p>
    <w:p w14:paraId="27EDA527" w14:textId="77777777" w:rsidR="002C3F36" w:rsidRDefault="002C3F36">
      <w:pPr>
        <w:numPr>
          <w:ilvl w:val="0"/>
          <w:numId w:val="15"/>
        </w:numPr>
        <w:pBdr>
          <w:top w:val="nil"/>
          <w:left w:val="nil"/>
          <w:bottom w:val="nil"/>
          <w:right w:val="nil"/>
          <w:between w:val="nil"/>
        </w:pBdr>
        <w:spacing w:line="276" w:lineRule="auto"/>
        <w:ind w:left="284" w:hanging="284"/>
        <w:rPr>
          <w:color w:val="000000"/>
        </w:rPr>
      </w:pPr>
      <w:r w:rsidRPr="002C3F36">
        <w:rPr>
          <w:b/>
          <w:color w:val="000000"/>
        </w:rPr>
        <w:t>VIA5</w:t>
      </w:r>
      <w:r>
        <w:rPr>
          <w:color w:val="000000"/>
        </w:rPr>
        <w:t xml:space="preserve"> punten: vastgelegd per SE</w:t>
      </w:r>
    </w:p>
    <w:p w14:paraId="62E59644" w14:textId="2BC3E6E0" w:rsidR="00F509B2" w:rsidRDefault="00E82A6B" w:rsidP="00E82A6B">
      <w:pPr>
        <w:pStyle w:val="Kop3"/>
        <w:numPr>
          <w:ilvl w:val="2"/>
          <w:numId w:val="14"/>
        </w:numPr>
      </w:pPr>
      <w:bookmarkStart w:id="24" w:name="_Toc164671482"/>
      <w:proofErr w:type="spellStart"/>
      <w:r w:rsidRPr="00E82A6B">
        <w:t>Berekening</w:t>
      </w:r>
      <w:proofErr w:type="spellEnd"/>
      <w:r w:rsidRPr="00E82A6B">
        <w:t xml:space="preserve"> maximum </w:t>
      </w:r>
      <w:proofErr w:type="spellStart"/>
      <w:r w:rsidRPr="00E82A6B">
        <w:t>aantal</w:t>
      </w:r>
      <w:proofErr w:type="spellEnd"/>
      <w:r w:rsidRPr="00E82A6B">
        <w:t xml:space="preserve"> </w:t>
      </w:r>
      <w:proofErr w:type="spellStart"/>
      <w:r w:rsidRPr="00E82A6B">
        <w:t>punten</w:t>
      </w:r>
      <w:proofErr w:type="spellEnd"/>
      <w:r w:rsidRPr="00E82A6B">
        <w:t xml:space="preserve"> RTH</w:t>
      </w:r>
      <w:bookmarkEnd w:id="24"/>
    </w:p>
    <w:p w14:paraId="0543E410" w14:textId="39E9BDE4" w:rsidR="00E82A6B" w:rsidRDefault="00684622" w:rsidP="00684622">
      <w:pPr>
        <w:spacing w:after="120"/>
        <w:rPr>
          <w:lang w:val="en-US"/>
        </w:rPr>
      </w:pPr>
      <w:proofErr w:type="spellStart"/>
      <w:r>
        <w:rPr>
          <w:lang w:val="en-US"/>
        </w:rPr>
        <w:t>Onder</w:t>
      </w:r>
      <w:proofErr w:type="spellEnd"/>
      <w:r>
        <w:rPr>
          <w:lang w:val="en-US"/>
        </w:rPr>
        <w:t xml:space="preserve"> de </w:t>
      </w:r>
      <w:proofErr w:type="spellStart"/>
      <w:r>
        <w:rPr>
          <w:lang w:val="en-US"/>
        </w:rPr>
        <w:t>ondersteuningsvorm</w:t>
      </w:r>
      <w:proofErr w:type="spellEnd"/>
      <w:r>
        <w:rPr>
          <w:lang w:val="en-US"/>
        </w:rPr>
        <w:t xml:space="preserve"> RTH </w:t>
      </w:r>
      <w:proofErr w:type="spellStart"/>
      <w:r>
        <w:rPr>
          <w:lang w:val="en-US"/>
        </w:rPr>
        <w:t>worden</w:t>
      </w:r>
      <w:proofErr w:type="spellEnd"/>
      <w:r>
        <w:rPr>
          <w:lang w:val="en-US"/>
        </w:rPr>
        <w:t xml:space="preserve"> </w:t>
      </w:r>
      <w:proofErr w:type="spellStart"/>
      <w:r>
        <w:rPr>
          <w:lang w:val="en-US"/>
        </w:rPr>
        <w:t>volgende</w:t>
      </w:r>
      <w:proofErr w:type="spellEnd"/>
      <w:r>
        <w:rPr>
          <w:lang w:val="en-US"/>
        </w:rPr>
        <w:t xml:space="preserve"> </w:t>
      </w:r>
      <w:proofErr w:type="spellStart"/>
      <w:r>
        <w:rPr>
          <w:lang w:val="en-US"/>
        </w:rPr>
        <w:t>punten</w:t>
      </w:r>
      <w:proofErr w:type="spellEnd"/>
      <w:r>
        <w:rPr>
          <w:lang w:val="en-US"/>
        </w:rPr>
        <w:t xml:space="preserve"> </w:t>
      </w:r>
      <w:proofErr w:type="spellStart"/>
      <w:r>
        <w:rPr>
          <w:lang w:val="en-US"/>
        </w:rPr>
        <w:t>opgenomen</w:t>
      </w:r>
      <w:proofErr w:type="spellEnd"/>
      <w:r>
        <w:rPr>
          <w:lang w:val="en-US"/>
        </w:rPr>
        <w:t>:</w:t>
      </w:r>
    </w:p>
    <w:p w14:paraId="5726B53C" w14:textId="30B1ADB0" w:rsidR="00684622" w:rsidRDefault="00684622" w:rsidP="00684622">
      <w:pPr>
        <w:pStyle w:val="Lijstalinea"/>
        <w:numPr>
          <w:ilvl w:val="0"/>
          <w:numId w:val="37"/>
        </w:numPr>
        <w:rPr>
          <w:lang w:val="en-US"/>
        </w:rPr>
      </w:pPr>
      <w:proofErr w:type="spellStart"/>
      <w:r>
        <w:rPr>
          <w:lang w:val="en-US"/>
        </w:rPr>
        <w:t>Punten</w:t>
      </w:r>
      <w:proofErr w:type="spellEnd"/>
      <w:r>
        <w:rPr>
          <w:lang w:val="en-US"/>
        </w:rPr>
        <w:t xml:space="preserve"> RTH</w:t>
      </w:r>
      <w:r w:rsidR="00FD7281">
        <w:rPr>
          <w:lang w:val="en-US"/>
        </w:rPr>
        <w:t xml:space="preserve"> (incl </w:t>
      </w:r>
      <w:proofErr w:type="spellStart"/>
      <w:r w:rsidR="00FD7281">
        <w:rPr>
          <w:lang w:val="en-US"/>
        </w:rPr>
        <w:t>punten</w:t>
      </w:r>
      <w:proofErr w:type="spellEnd"/>
      <w:r w:rsidR="00FD7281">
        <w:rPr>
          <w:lang w:val="en-US"/>
        </w:rPr>
        <w:t xml:space="preserve"> </w:t>
      </w:r>
      <w:proofErr w:type="spellStart"/>
      <w:r w:rsidR="00FD7281">
        <w:rPr>
          <w:lang w:val="en-US"/>
        </w:rPr>
        <w:t>kortverblijf</w:t>
      </w:r>
      <w:proofErr w:type="spellEnd"/>
      <w:r w:rsidR="00FD7281">
        <w:rPr>
          <w:lang w:val="en-US"/>
        </w:rPr>
        <w:t xml:space="preserve"> </w:t>
      </w:r>
      <w:proofErr w:type="spellStart"/>
      <w:r w:rsidR="00FD7281">
        <w:rPr>
          <w:lang w:val="en-US"/>
        </w:rPr>
        <w:t>en</w:t>
      </w:r>
      <w:proofErr w:type="spellEnd"/>
      <w:r w:rsidR="00FD7281">
        <w:rPr>
          <w:lang w:val="en-US"/>
        </w:rPr>
        <w:t xml:space="preserve"> outreach)</w:t>
      </w:r>
    </w:p>
    <w:p w14:paraId="18A4EC55" w14:textId="73BB76D1" w:rsidR="00684622" w:rsidRDefault="00684622" w:rsidP="00684622">
      <w:pPr>
        <w:pStyle w:val="Lijstalinea"/>
        <w:numPr>
          <w:ilvl w:val="0"/>
          <w:numId w:val="37"/>
        </w:numPr>
        <w:rPr>
          <w:lang w:val="en-US"/>
        </w:rPr>
      </w:pPr>
      <w:proofErr w:type="spellStart"/>
      <w:r>
        <w:rPr>
          <w:lang w:val="en-US"/>
        </w:rPr>
        <w:t>Punten</w:t>
      </w:r>
      <w:proofErr w:type="spellEnd"/>
      <w:r>
        <w:rPr>
          <w:lang w:val="en-US"/>
        </w:rPr>
        <w:t xml:space="preserve"> GIO</w:t>
      </w:r>
    </w:p>
    <w:p w14:paraId="79CA1959" w14:textId="3FF138FD" w:rsidR="00684622" w:rsidRPr="00684622" w:rsidRDefault="00684622" w:rsidP="00684622">
      <w:pPr>
        <w:pStyle w:val="Lijstalinea"/>
        <w:numPr>
          <w:ilvl w:val="0"/>
          <w:numId w:val="37"/>
        </w:numPr>
        <w:rPr>
          <w:lang w:val="en-US"/>
        </w:rPr>
      </w:pPr>
      <w:proofErr w:type="spellStart"/>
      <w:r>
        <w:rPr>
          <w:lang w:val="en-US"/>
        </w:rPr>
        <w:t>Punten</w:t>
      </w:r>
      <w:proofErr w:type="spellEnd"/>
      <w:r>
        <w:rPr>
          <w:lang w:val="en-US"/>
        </w:rPr>
        <w:t xml:space="preserve"> </w:t>
      </w:r>
      <w:proofErr w:type="spellStart"/>
      <w:r>
        <w:rPr>
          <w:lang w:val="en-US"/>
        </w:rPr>
        <w:t>Piloot</w:t>
      </w:r>
      <w:proofErr w:type="spellEnd"/>
      <w:r>
        <w:rPr>
          <w:lang w:val="en-US"/>
        </w:rPr>
        <w:t xml:space="preserve"> RTH</w:t>
      </w:r>
    </w:p>
    <w:p w14:paraId="5EA973A0" w14:textId="02EF549E" w:rsidR="00E82A6B" w:rsidRDefault="00684622">
      <w:r>
        <w:t xml:space="preserve">Bij het voorstel van afrekening ontvangt de SE een bijlage in </w:t>
      </w:r>
      <w:proofErr w:type="spellStart"/>
      <w:r>
        <w:t>excel</w:t>
      </w:r>
      <w:proofErr w:type="spellEnd"/>
      <w:r>
        <w:t xml:space="preserve"> met daarin een gedetailleerde berekening van het totaal aantal te subsidiëren punten onder deze rubriek.</w:t>
      </w:r>
    </w:p>
    <w:p w14:paraId="328DD537" w14:textId="6DE76FB2" w:rsidR="00684622" w:rsidRDefault="00684622" w:rsidP="00684622">
      <w:pPr>
        <w:spacing w:after="0"/>
      </w:pPr>
      <w:r>
        <w:t xml:space="preserve">De punten GIO worden volledig als een aparte erkenning bekeken. </w:t>
      </w:r>
      <w:r w:rsidR="00764BE9">
        <w:t>Output moet dus apart bewezen worden.</w:t>
      </w:r>
    </w:p>
    <w:p w14:paraId="22C90BBE" w14:textId="475F9B04" w:rsidR="00684622" w:rsidRDefault="00FD7281">
      <w:r>
        <w:t>Voor de p</w:t>
      </w:r>
      <w:r w:rsidR="00684622">
        <w:t xml:space="preserve">unten RTH en piloot RTH </w:t>
      </w:r>
      <w:r>
        <w:t>wordt de output optimaal verdeeld</w:t>
      </w:r>
      <w:r w:rsidR="00764BE9">
        <w:t xml:space="preserve"> om het maximum aantal te subsidiëren punten te bepalen,</w:t>
      </w:r>
      <w:r>
        <w:t xml:space="preserve"> zie schema hieronder:</w:t>
      </w:r>
    </w:p>
    <w:p w14:paraId="28DDDEA4" w14:textId="32E24C48" w:rsidR="00FD7281" w:rsidRDefault="005E0202" w:rsidP="00330220">
      <w:pPr>
        <w:jc w:val="center"/>
      </w:pPr>
      <w:r>
        <w:rPr>
          <w:noProof/>
        </w:rPr>
        <w:drawing>
          <wp:inline distT="0" distB="0" distL="0" distR="0" wp14:anchorId="72D32EBD" wp14:editId="7A087E4D">
            <wp:extent cx="3931920" cy="84255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4099" cy="849449"/>
                    </a:xfrm>
                    <a:prstGeom prst="rect">
                      <a:avLst/>
                    </a:prstGeom>
                  </pic:spPr>
                </pic:pic>
              </a:graphicData>
            </a:graphic>
          </wp:inline>
        </w:drawing>
      </w:r>
    </w:p>
    <w:p w14:paraId="1CC2AB63" w14:textId="77777777" w:rsidR="00F509B2" w:rsidRDefault="00C62A82">
      <w:pPr>
        <w:pStyle w:val="Kop3"/>
        <w:numPr>
          <w:ilvl w:val="2"/>
          <w:numId w:val="14"/>
        </w:numPr>
      </w:pPr>
      <w:bookmarkStart w:id="25" w:name="_Toc164671483"/>
      <w:proofErr w:type="spellStart"/>
      <w:r>
        <w:t>Organisatiegebonden</w:t>
      </w:r>
      <w:proofErr w:type="spellEnd"/>
      <w:r>
        <w:t xml:space="preserve"> </w:t>
      </w:r>
      <w:proofErr w:type="spellStart"/>
      <w:r>
        <w:t>punten</w:t>
      </w:r>
      <w:bookmarkEnd w:id="25"/>
      <w:proofErr w:type="spellEnd"/>
    </w:p>
    <w:p w14:paraId="7335B207" w14:textId="7872FB33" w:rsidR="00F509B2" w:rsidRDefault="00C62A82">
      <w:pPr>
        <w:spacing w:after="120"/>
      </w:pPr>
      <w:r>
        <w:t xml:space="preserve">De </w:t>
      </w:r>
      <w:proofErr w:type="spellStart"/>
      <w:r>
        <w:t>organisatiegebonden</w:t>
      </w:r>
      <w:proofErr w:type="spellEnd"/>
      <w:r>
        <w:t xml:space="preserve"> personeelspu</w:t>
      </w:r>
      <w:r w:rsidR="000C11D9">
        <w:t>nten worden in werkingsjaar 202</w:t>
      </w:r>
      <w:r w:rsidR="00656490">
        <w:t>3</w:t>
      </w:r>
      <w:r>
        <w:t xml:space="preserve"> op de volgende wijze berekend:</w:t>
      </w:r>
    </w:p>
    <w:p w14:paraId="6DFBB82B" w14:textId="3A323A4D" w:rsidR="00F509B2" w:rsidRDefault="00C62A82">
      <w:pPr>
        <w:numPr>
          <w:ilvl w:val="0"/>
          <w:numId w:val="29"/>
        </w:numPr>
        <w:pBdr>
          <w:top w:val="nil"/>
          <w:left w:val="nil"/>
          <w:bottom w:val="nil"/>
          <w:right w:val="nil"/>
          <w:between w:val="nil"/>
        </w:pBdr>
        <w:spacing w:after="0" w:line="240" w:lineRule="auto"/>
      </w:pPr>
      <w:r>
        <w:rPr>
          <w:color w:val="000000"/>
        </w:rPr>
        <w:t xml:space="preserve">A = </w:t>
      </w:r>
      <w:proofErr w:type="spellStart"/>
      <w:r>
        <w:rPr>
          <w:color w:val="000000"/>
        </w:rPr>
        <w:t>zorggebonden</w:t>
      </w:r>
      <w:proofErr w:type="spellEnd"/>
      <w:r>
        <w:rPr>
          <w:color w:val="000000"/>
        </w:rPr>
        <w:t xml:space="preserve"> personeelspunten uit voucher</w:t>
      </w:r>
      <w:r w:rsidR="000C11D9">
        <w:rPr>
          <w:color w:val="000000"/>
        </w:rPr>
        <w:t>s 20</w:t>
      </w:r>
      <w:r w:rsidR="002E3F04">
        <w:rPr>
          <w:color w:val="000000"/>
        </w:rPr>
        <w:t>2</w:t>
      </w:r>
      <w:r w:rsidR="00656490">
        <w:rPr>
          <w:color w:val="000000"/>
        </w:rPr>
        <w:t>1</w:t>
      </w:r>
      <w:r>
        <w:rPr>
          <w:color w:val="000000"/>
        </w:rPr>
        <w:t xml:space="preserve"> x </w:t>
      </w:r>
      <w:r w:rsidR="00DE7093">
        <w:rPr>
          <w:color w:val="000000"/>
        </w:rPr>
        <w:t>1</w:t>
      </w:r>
      <w:r w:rsidR="002E3F04">
        <w:rPr>
          <w:color w:val="000000"/>
        </w:rPr>
        <w:t>6</w:t>
      </w:r>
      <w:r w:rsidR="00DE7093">
        <w:rPr>
          <w:color w:val="000000"/>
        </w:rPr>
        <w:t>,</w:t>
      </w:r>
      <w:r w:rsidR="002E3F04">
        <w:rPr>
          <w:color w:val="000000"/>
        </w:rPr>
        <w:t>18</w:t>
      </w:r>
      <w:r>
        <w:rPr>
          <w:color w:val="000000"/>
        </w:rPr>
        <w:t>%</w:t>
      </w:r>
    </w:p>
    <w:p w14:paraId="6CD52CC0" w14:textId="1F546EB8" w:rsidR="00F509B2" w:rsidRDefault="00C62A82">
      <w:pPr>
        <w:numPr>
          <w:ilvl w:val="0"/>
          <w:numId w:val="29"/>
        </w:numPr>
        <w:pBdr>
          <w:top w:val="nil"/>
          <w:left w:val="nil"/>
          <w:bottom w:val="nil"/>
          <w:right w:val="nil"/>
          <w:between w:val="nil"/>
        </w:pBdr>
        <w:spacing w:after="0" w:line="240" w:lineRule="auto"/>
      </w:pPr>
      <w:r>
        <w:rPr>
          <w:color w:val="000000"/>
        </w:rPr>
        <w:t xml:space="preserve">B = </w:t>
      </w:r>
      <w:proofErr w:type="spellStart"/>
      <w:r>
        <w:rPr>
          <w:color w:val="000000"/>
        </w:rPr>
        <w:t>zorggebonden</w:t>
      </w:r>
      <w:proofErr w:type="spellEnd"/>
      <w:r>
        <w:rPr>
          <w:color w:val="000000"/>
        </w:rPr>
        <w:t xml:space="preserve"> pe</w:t>
      </w:r>
      <w:r w:rsidR="000C11D9">
        <w:rPr>
          <w:color w:val="000000"/>
        </w:rPr>
        <w:t>rsoneelspunten uit vouchers 202</w:t>
      </w:r>
      <w:r w:rsidR="00656490">
        <w:rPr>
          <w:color w:val="000000"/>
        </w:rPr>
        <w:t>2</w:t>
      </w:r>
      <w:r>
        <w:rPr>
          <w:color w:val="000000"/>
        </w:rPr>
        <w:t xml:space="preserve"> x </w:t>
      </w:r>
      <w:r w:rsidR="001735B2">
        <w:rPr>
          <w:color w:val="000000"/>
        </w:rPr>
        <w:t>16,18%</w:t>
      </w:r>
    </w:p>
    <w:p w14:paraId="4922A794" w14:textId="742EA0FE" w:rsidR="00F509B2" w:rsidRDefault="00DE7093">
      <w:pPr>
        <w:numPr>
          <w:ilvl w:val="0"/>
          <w:numId w:val="29"/>
        </w:numPr>
        <w:pBdr>
          <w:top w:val="nil"/>
          <w:left w:val="nil"/>
          <w:bottom w:val="nil"/>
          <w:right w:val="nil"/>
          <w:between w:val="nil"/>
        </w:pBdr>
        <w:spacing w:after="120" w:line="240" w:lineRule="auto"/>
        <w:ind w:left="714" w:hanging="357"/>
      </w:pPr>
      <w:r>
        <w:rPr>
          <w:color w:val="000000"/>
        </w:rPr>
        <w:t>OG 202</w:t>
      </w:r>
      <w:r w:rsidR="00656490">
        <w:rPr>
          <w:color w:val="000000"/>
        </w:rPr>
        <w:t>3</w:t>
      </w:r>
      <w:r w:rsidR="00C62A82">
        <w:rPr>
          <w:color w:val="000000"/>
        </w:rPr>
        <w:t xml:space="preserve"> = (A + B)/2</w:t>
      </w:r>
    </w:p>
    <w:p w14:paraId="5183ACE9" w14:textId="77777777" w:rsidR="00F509B2" w:rsidRDefault="00C62A82">
      <w:pPr>
        <w:spacing w:after="120"/>
        <w:rPr>
          <w:b/>
          <w:u w:val="single"/>
        </w:rPr>
      </w:pPr>
      <w:r>
        <w:rPr>
          <w:b/>
          <w:u w:val="single"/>
        </w:rPr>
        <w:t>Voorbeeld:</w:t>
      </w:r>
    </w:p>
    <w:p w14:paraId="438D3FCF" w14:textId="1394236B" w:rsidR="00F509B2" w:rsidRDefault="00DE7093">
      <w:pPr>
        <w:numPr>
          <w:ilvl w:val="0"/>
          <w:numId w:val="30"/>
        </w:numPr>
        <w:pBdr>
          <w:top w:val="nil"/>
          <w:left w:val="nil"/>
          <w:bottom w:val="nil"/>
          <w:right w:val="nil"/>
          <w:between w:val="nil"/>
        </w:pBdr>
        <w:spacing w:after="0" w:line="240" w:lineRule="auto"/>
      </w:pPr>
      <w:r>
        <w:rPr>
          <w:color w:val="000000"/>
        </w:rPr>
        <w:t>OG punten op vouchers 20</w:t>
      </w:r>
      <w:r w:rsidR="00322D14">
        <w:rPr>
          <w:color w:val="000000"/>
        </w:rPr>
        <w:t>2</w:t>
      </w:r>
      <w:r w:rsidR="00656490">
        <w:rPr>
          <w:color w:val="000000"/>
        </w:rPr>
        <w:t>1</w:t>
      </w:r>
      <w:r w:rsidR="00C62A82">
        <w:rPr>
          <w:color w:val="000000"/>
        </w:rPr>
        <w:t xml:space="preserve">: 980,00 </w:t>
      </w:r>
      <w:proofErr w:type="spellStart"/>
      <w:r w:rsidR="00C62A82">
        <w:rPr>
          <w:color w:val="000000"/>
        </w:rPr>
        <w:t>ptn</w:t>
      </w:r>
      <w:proofErr w:type="spellEnd"/>
      <w:r w:rsidR="00C62A82">
        <w:rPr>
          <w:color w:val="000000"/>
        </w:rPr>
        <w:t xml:space="preserve"> vouchers x </w:t>
      </w:r>
      <w:r w:rsidR="00322D14">
        <w:rPr>
          <w:color w:val="000000"/>
        </w:rPr>
        <w:t>16,18</w:t>
      </w:r>
      <w:r w:rsidR="00C62A82">
        <w:rPr>
          <w:color w:val="000000"/>
        </w:rPr>
        <w:t xml:space="preserve">% = </w:t>
      </w:r>
      <w:r w:rsidR="00322D14">
        <w:rPr>
          <w:color w:val="000000"/>
        </w:rPr>
        <w:t>158,56</w:t>
      </w:r>
      <w:r w:rsidR="00C62A82">
        <w:rPr>
          <w:color w:val="000000"/>
        </w:rPr>
        <w:t xml:space="preserve"> </w:t>
      </w:r>
      <w:proofErr w:type="spellStart"/>
      <w:r w:rsidR="00C62A82">
        <w:rPr>
          <w:color w:val="000000"/>
        </w:rPr>
        <w:t>ptn</w:t>
      </w:r>
      <w:proofErr w:type="spellEnd"/>
    </w:p>
    <w:p w14:paraId="1CD5C7E3" w14:textId="13E38022" w:rsidR="00F509B2" w:rsidRDefault="00DE7093">
      <w:pPr>
        <w:numPr>
          <w:ilvl w:val="0"/>
          <w:numId w:val="30"/>
        </w:numPr>
        <w:pBdr>
          <w:top w:val="nil"/>
          <w:left w:val="nil"/>
          <w:bottom w:val="nil"/>
          <w:right w:val="nil"/>
          <w:between w:val="nil"/>
        </w:pBdr>
        <w:spacing w:after="0" w:line="240" w:lineRule="auto"/>
      </w:pPr>
      <w:r>
        <w:rPr>
          <w:color w:val="000000"/>
        </w:rPr>
        <w:t>OG punten op vouchers 202</w:t>
      </w:r>
      <w:r w:rsidR="00656490">
        <w:rPr>
          <w:color w:val="000000"/>
        </w:rPr>
        <w:t>2</w:t>
      </w:r>
      <w:r w:rsidR="00C62A82">
        <w:rPr>
          <w:color w:val="000000"/>
        </w:rPr>
        <w:t xml:space="preserve">: 1000,00 </w:t>
      </w:r>
      <w:proofErr w:type="spellStart"/>
      <w:r w:rsidR="00C62A82">
        <w:rPr>
          <w:color w:val="000000"/>
        </w:rPr>
        <w:t>ptn</w:t>
      </w:r>
      <w:proofErr w:type="spellEnd"/>
      <w:r w:rsidR="00C62A82">
        <w:rPr>
          <w:color w:val="000000"/>
        </w:rPr>
        <w:t xml:space="preserve"> vouchers x </w:t>
      </w:r>
      <w:r w:rsidR="00322D14">
        <w:rPr>
          <w:color w:val="000000"/>
        </w:rPr>
        <w:t>16,18</w:t>
      </w:r>
      <w:r w:rsidR="00C62A82">
        <w:rPr>
          <w:color w:val="000000"/>
        </w:rPr>
        <w:t xml:space="preserve">% = </w:t>
      </w:r>
      <w:r w:rsidR="00322D14">
        <w:rPr>
          <w:color w:val="000000"/>
        </w:rPr>
        <w:t>161,80</w:t>
      </w:r>
      <w:r w:rsidR="00C62A82">
        <w:rPr>
          <w:color w:val="000000"/>
        </w:rPr>
        <w:t xml:space="preserve"> </w:t>
      </w:r>
      <w:proofErr w:type="spellStart"/>
      <w:r w:rsidR="00C62A82">
        <w:rPr>
          <w:color w:val="000000"/>
        </w:rPr>
        <w:t>ptn</w:t>
      </w:r>
      <w:proofErr w:type="spellEnd"/>
    </w:p>
    <w:p w14:paraId="50620137" w14:textId="2B8B0BA8" w:rsidR="00F509B2" w:rsidRDefault="00C62A82">
      <w:pPr>
        <w:numPr>
          <w:ilvl w:val="0"/>
          <w:numId w:val="30"/>
        </w:numPr>
        <w:pBdr>
          <w:top w:val="nil"/>
          <w:left w:val="nil"/>
          <w:bottom w:val="nil"/>
          <w:right w:val="nil"/>
          <w:between w:val="nil"/>
        </w:pBdr>
        <w:spacing w:after="120" w:line="240" w:lineRule="auto"/>
        <w:ind w:left="714" w:hanging="357"/>
      </w:pPr>
      <w:r>
        <w:rPr>
          <w:b/>
          <w:color w:val="000000"/>
          <w:u w:val="single"/>
        </w:rPr>
        <w:t>OG in a</w:t>
      </w:r>
      <w:r w:rsidR="00DE7093">
        <w:rPr>
          <w:b/>
          <w:color w:val="000000"/>
          <w:u w:val="single"/>
        </w:rPr>
        <w:t>frekening 202</w:t>
      </w:r>
      <w:r w:rsidR="00656490">
        <w:rPr>
          <w:b/>
          <w:color w:val="000000"/>
          <w:u w:val="single"/>
        </w:rPr>
        <w:t>3</w:t>
      </w:r>
      <w:r>
        <w:rPr>
          <w:color w:val="000000"/>
        </w:rPr>
        <w:t>: (</w:t>
      </w:r>
      <w:r w:rsidR="00322D14">
        <w:rPr>
          <w:color w:val="000000"/>
        </w:rPr>
        <w:t>158,56+161,80</w:t>
      </w:r>
      <w:r>
        <w:rPr>
          <w:color w:val="000000"/>
        </w:rPr>
        <w:t xml:space="preserve">)/2 = </w:t>
      </w:r>
      <w:r w:rsidR="00322D14">
        <w:rPr>
          <w:b/>
          <w:color w:val="000000"/>
          <w:u w:val="single"/>
        </w:rPr>
        <w:t>160,18</w:t>
      </w:r>
      <w:r>
        <w:rPr>
          <w:b/>
          <w:color w:val="000000"/>
          <w:u w:val="single"/>
        </w:rPr>
        <w:t xml:space="preserve"> </w:t>
      </w:r>
      <w:proofErr w:type="spellStart"/>
      <w:r>
        <w:rPr>
          <w:b/>
          <w:color w:val="000000"/>
          <w:u w:val="single"/>
        </w:rPr>
        <w:t>ptn</w:t>
      </w:r>
      <w:proofErr w:type="spellEnd"/>
    </w:p>
    <w:p w14:paraId="5AD58C32" w14:textId="65E02E85" w:rsidR="00F509B2" w:rsidRDefault="00C62A82">
      <w:r>
        <w:t xml:space="preserve">Van het totaal aantal </w:t>
      </w:r>
      <w:proofErr w:type="spellStart"/>
      <w:r>
        <w:t>organisatiegebonden</w:t>
      </w:r>
      <w:proofErr w:type="spellEnd"/>
      <w:r>
        <w:t xml:space="preserve"> punten kan maximaal </w:t>
      </w:r>
      <w:r w:rsidR="00DE7093">
        <w:t>6</w:t>
      </w:r>
      <w:r w:rsidR="00322D14">
        <w:t>5</w:t>
      </w:r>
      <w:r>
        <w:t xml:space="preserve">% omgezet worden in werkingsmiddelen. In het voorbeeld dus </w:t>
      </w:r>
      <w:r w:rsidR="00322D14">
        <w:t>160,18</w:t>
      </w:r>
      <w:r>
        <w:t xml:space="preserve"> x </w:t>
      </w:r>
      <w:r w:rsidR="00DE7093">
        <w:t>6</w:t>
      </w:r>
      <w:r w:rsidR="00322D14">
        <w:t>5</w:t>
      </w:r>
      <w:r>
        <w:t xml:space="preserve">% = </w:t>
      </w:r>
      <w:r w:rsidR="00322D14">
        <w:t>104,12</w:t>
      </w:r>
      <w:r>
        <w:t xml:space="preserve"> </w:t>
      </w:r>
      <w:proofErr w:type="spellStart"/>
      <w:r>
        <w:t>ptn</w:t>
      </w:r>
      <w:proofErr w:type="spellEnd"/>
      <w:r>
        <w:t>.</w:t>
      </w:r>
    </w:p>
    <w:p w14:paraId="4D70459C" w14:textId="6F3B6D9C" w:rsidR="00F509B2" w:rsidRDefault="00C62A82">
      <w:r>
        <w:t xml:space="preserve">Indien de VZA in dit voorbeeld 20 </w:t>
      </w:r>
      <w:proofErr w:type="spellStart"/>
      <w:r>
        <w:t>organisatiegebonden</w:t>
      </w:r>
      <w:proofErr w:type="spellEnd"/>
      <w:r>
        <w:t xml:space="preserve"> punten heeft uitgewisseld (dus in mindering te brengen) blijft het maximum om te zetten punten </w:t>
      </w:r>
      <w:r w:rsidR="00322D14">
        <w:t>104,12</w:t>
      </w:r>
      <w:r>
        <w:t xml:space="preserve"> </w:t>
      </w:r>
      <w:proofErr w:type="spellStart"/>
      <w:r>
        <w:t>ptn</w:t>
      </w:r>
      <w:proofErr w:type="spellEnd"/>
      <w:r>
        <w:t>. Idem wanneer deze VZA 20 OG punten zou ontvangen door uitwisseling.</w:t>
      </w:r>
    </w:p>
    <w:p w14:paraId="672B5DA4" w14:textId="77777777" w:rsidR="00F509B2" w:rsidRDefault="00C62A82">
      <w:pPr>
        <w:spacing w:after="120"/>
      </w:pPr>
      <w:r>
        <w:t>Concreet:</w:t>
      </w:r>
    </w:p>
    <w:p w14:paraId="05B452F8" w14:textId="299D28A4" w:rsidR="00F509B2" w:rsidRDefault="00C62A82">
      <w:pPr>
        <w:numPr>
          <w:ilvl w:val="0"/>
          <w:numId w:val="23"/>
        </w:numPr>
        <w:pBdr>
          <w:top w:val="nil"/>
          <w:left w:val="nil"/>
          <w:bottom w:val="nil"/>
          <w:right w:val="nil"/>
          <w:between w:val="nil"/>
        </w:pBdr>
        <w:spacing w:after="0" w:line="240" w:lineRule="auto"/>
      </w:pPr>
      <w:r>
        <w:rPr>
          <w:color w:val="000000"/>
        </w:rPr>
        <w:t>aantal</w:t>
      </w:r>
      <w:r w:rsidR="00DE7093">
        <w:rPr>
          <w:color w:val="000000"/>
        </w:rPr>
        <w:t xml:space="preserve"> </w:t>
      </w:r>
      <w:proofErr w:type="spellStart"/>
      <w:r w:rsidR="00DE7093">
        <w:rPr>
          <w:color w:val="000000"/>
        </w:rPr>
        <w:t>organisatiegebonden</w:t>
      </w:r>
      <w:proofErr w:type="spellEnd"/>
      <w:r w:rsidR="00DE7093">
        <w:rPr>
          <w:color w:val="000000"/>
        </w:rPr>
        <w:t xml:space="preserve"> punten 202</w:t>
      </w:r>
      <w:r w:rsidR="00656490">
        <w:rPr>
          <w:color w:val="000000"/>
        </w:rPr>
        <w:t>3</w:t>
      </w:r>
      <w:r>
        <w:rPr>
          <w:color w:val="000000"/>
        </w:rPr>
        <w:t xml:space="preserve">: </w:t>
      </w:r>
      <w:r w:rsidR="00322D14">
        <w:rPr>
          <w:color w:val="000000"/>
        </w:rPr>
        <w:t>160,18</w:t>
      </w:r>
      <w:r>
        <w:rPr>
          <w:color w:val="000000"/>
        </w:rPr>
        <w:t xml:space="preserve"> punten – 20,00 </w:t>
      </w:r>
      <w:proofErr w:type="spellStart"/>
      <w:r>
        <w:rPr>
          <w:color w:val="000000"/>
        </w:rPr>
        <w:t>ptn</w:t>
      </w:r>
      <w:proofErr w:type="spellEnd"/>
      <w:r>
        <w:rPr>
          <w:color w:val="000000"/>
        </w:rPr>
        <w:t xml:space="preserve"> = </w:t>
      </w:r>
      <w:r w:rsidR="006B5680">
        <w:rPr>
          <w:b/>
          <w:color w:val="000000"/>
          <w:u w:val="single"/>
        </w:rPr>
        <w:t>140,18</w:t>
      </w:r>
      <w:r>
        <w:rPr>
          <w:b/>
          <w:color w:val="000000"/>
          <w:u w:val="single"/>
        </w:rPr>
        <w:t xml:space="preserve"> </w:t>
      </w:r>
      <w:proofErr w:type="spellStart"/>
      <w:r>
        <w:rPr>
          <w:b/>
          <w:color w:val="000000"/>
          <w:u w:val="single"/>
        </w:rPr>
        <w:t>ptn</w:t>
      </w:r>
      <w:proofErr w:type="spellEnd"/>
    </w:p>
    <w:p w14:paraId="71DFA744" w14:textId="40D143CA" w:rsidR="00F509B2" w:rsidRDefault="00C62A82">
      <w:pPr>
        <w:numPr>
          <w:ilvl w:val="0"/>
          <w:numId w:val="23"/>
        </w:numPr>
        <w:pBdr>
          <w:top w:val="nil"/>
          <w:left w:val="nil"/>
          <w:bottom w:val="nil"/>
          <w:right w:val="nil"/>
          <w:between w:val="nil"/>
        </w:pBdr>
        <w:spacing w:line="240" w:lineRule="auto"/>
      </w:pPr>
      <w:r>
        <w:rPr>
          <w:color w:val="000000"/>
        </w:rPr>
        <w:t>maximum punten om te zetten in werking:</w:t>
      </w:r>
      <w:r w:rsidR="00322D14">
        <w:rPr>
          <w:color w:val="000000"/>
        </w:rPr>
        <w:t xml:space="preserve"> 160,18 punten</w:t>
      </w:r>
      <w:r>
        <w:rPr>
          <w:color w:val="000000"/>
        </w:rPr>
        <w:t xml:space="preserve"> x </w:t>
      </w:r>
      <w:r w:rsidR="00DE7093">
        <w:rPr>
          <w:color w:val="000000"/>
        </w:rPr>
        <w:t>6</w:t>
      </w:r>
      <w:r w:rsidR="00322D14">
        <w:rPr>
          <w:color w:val="000000"/>
        </w:rPr>
        <w:t>5</w:t>
      </w:r>
      <w:r>
        <w:rPr>
          <w:color w:val="000000"/>
        </w:rPr>
        <w:t xml:space="preserve">% = </w:t>
      </w:r>
      <w:r w:rsidR="006B5680">
        <w:rPr>
          <w:b/>
          <w:color w:val="000000"/>
          <w:u w:val="single"/>
        </w:rPr>
        <w:t>104,12</w:t>
      </w:r>
      <w:r>
        <w:rPr>
          <w:b/>
          <w:color w:val="000000"/>
          <w:u w:val="single"/>
        </w:rPr>
        <w:t xml:space="preserve"> </w:t>
      </w:r>
      <w:proofErr w:type="spellStart"/>
      <w:r>
        <w:rPr>
          <w:b/>
          <w:color w:val="000000"/>
          <w:u w:val="single"/>
        </w:rPr>
        <w:t>ptn</w:t>
      </w:r>
      <w:proofErr w:type="spellEnd"/>
    </w:p>
    <w:p w14:paraId="2C20DE3B" w14:textId="77777777" w:rsidR="00F509B2" w:rsidRDefault="00C62A82">
      <w:pPr>
        <w:pStyle w:val="Kop3"/>
        <w:numPr>
          <w:ilvl w:val="2"/>
          <w:numId w:val="14"/>
        </w:numPr>
      </w:pPr>
      <w:bookmarkStart w:id="26" w:name="_Toc164671484"/>
      <w:proofErr w:type="spellStart"/>
      <w:r>
        <w:lastRenderedPageBreak/>
        <w:t>Correctiefase</w:t>
      </w:r>
      <w:proofErr w:type="spellEnd"/>
      <w:r>
        <w:t xml:space="preserve"> 1</w:t>
      </w:r>
      <w:bookmarkEnd w:id="26"/>
    </w:p>
    <w:p w14:paraId="03FA4119" w14:textId="77777777" w:rsidR="00F509B2" w:rsidRDefault="00C62A82">
      <w:pPr>
        <w:spacing w:after="120"/>
      </w:pPr>
      <w:r>
        <w:t>Aan het BVR van 12/5/2017 werd een bijlage toegevoegd met daarin de vermelding van 51 vergunde zorgaanbieders (</w:t>
      </w:r>
      <w:proofErr w:type="spellStart"/>
      <w:r>
        <w:t>SE’s</w:t>
      </w:r>
      <w:proofErr w:type="spellEnd"/>
      <w:r>
        <w:t xml:space="preserve">) en het aantal </w:t>
      </w:r>
      <w:proofErr w:type="spellStart"/>
      <w:r>
        <w:t>zorggebonden</w:t>
      </w:r>
      <w:proofErr w:type="spellEnd"/>
      <w:r>
        <w:t xml:space="preserve"> punten dat ten gevolge van correctiefase 1 in mindering moet worden gebracht in het subsidiedossier (zie infonota 31 mei 2018 - Toelichting bij uitvoering correctiefase 1 en fase 2).</w:t>
      </w:r>
    </w:p>
    <w:p w14:paraId="32A01062" w14:textId="77777777" w:rsidR="00F509B2" w:rsidRDefault="00C62A82">
      <w:pPr>
        <w:rPr>
          <w:i/>
        </w:rPr>
      </w:pPr>
      <w:r>
        <w:rPr>
          <w:i/>
        </w:rPr>
        <w:t>Toelichting: correctiefase 1 = optrekken van een aantal budgetten met ingang van 1 juli 2018, deels gefinancierd door Sociale Maribel.</w:t>
      </w:r>
    </w:p>
    <w:p w14:paraId="41A15133" w14:textId="77777777" w:rsidR="00F509B2" w:rsidRDefault="00C62A82">
      <w:pPr>
        <w:spacing w:after="120"/>
        <w:rPr>
          <w:b/>
          <w:u w:val="single"/>
        </w:rPr>
      </w:pPr>
      <w:r>
        <w:rPr>
          <w:b/>
          <w:u w:val="single"/>
        </w:rPr>
        <w:t>Voorbeeld:</w:t>
      </w:r>
    </w:p>
    <w:p w14:paraId="64B4E3F2" w14:textId="77777777" w:rsidR="00F509B2" w:rsidRDefault="00C62A82">
      <w:r>
        <w:t xml:space="preserve">Volgens bijlage van het BVR van 12/5/2017 wordt voor een VZA 45,00 punten vermeld. Dit betekent dat deze VZA 45,00 punten van correctiefase 1 recupereert via middelen Sociale Maribel. </w:t>
      </w:r>
      <w:r w:rsidR="00DE7093">
        <w:t>Bij</w:t>
      </w:r>
      <w:r w:rsidR="006F676D">
        <w:t xml:space="preserve"> de afrekening </w:t>
      </w:r>
      <w:r>
        <w:t xml:space="preserve">worden deze punten in mindering gebracht van het totaal aantal </w:t>
      </w:r>
      <w:proofErr w:type="spellStart"/>
      <w:r>
        <w:t>zorggebonden</w:t>
      </w:r>
      <w:proofErr w:type="spellEnd"/>
      <w:r>
        <w:t xml:space="preserve"> punten. </w:t>
      </w:r>
    </w:p>
    <w:p w14:paraId="0A99B3A1" w14:textId="77777777" w:rsidR="00F509B2" w:rsidRDefault="00C62A82">
      <w:pPr>
        <w:spacing w:after="120"/>
      </w:pPr>
      <w:r>
        <w:t>Concreet:</w:t>
      </w:r>
    </w:p>
    <w:p w14:paraId="458CCC81" w14:textId="6A4BB86D" w:rsidR="00F509B2" w:rsidRDefault="00C62A82">
      <w:pPr>
        <w:numPr>
          <w:ilvl w:val="0"/>
          <w:numId w:val="24"/>
        </w:numPr>
        <w:pBdr>
          <w:top w:val="nil"/>
          <w:left w:val="nil"/>
          <w:bottom w:val="nil"/>
          <w:right w:val="nil"/>
          <w:between w:val="nil"/>
        </w:pBdr>
        <w:spacing w:after="0" w:line="240" w:lineRule="auto"/>
      </w:pPr>
      <w:r>
        <w:rPr>
          <w:color w:val="000000"/>
        </w:rPr>
        <w:t xml:space="preserve">Geregistreerde voucherpunten: 2.500 </w:t>
      </w:r>
      <w:proofErr w:type="spellStart"/>
      <w:r>
        <w:rPr>
          <w:color w:val="000000"/>
        </w:rPr>
        <w:t>ptn</w:t>
      </w:r>
      <w:proofErr w:type="spellEnd"/>
    </w:p>
    <w:p w14:paraId="458E405D" w14:textId="7749346A" w:rsidR="00F509B2" w:rsidRDefault="00C62A82">
      <w:pPr>
        <w:numPr>
          <w:ilvl w:val="0"/>
          <w:numId w:val="24"/>
        </w:numPr>
        <w:pBdr>
          <w:top w:val="nil"/>
          <w:left w:val="nil"/>
          <w:bottom w:val="nil"/>
          <w:right w:val="nil"/>
          <w:between w:val="nil"/>
        </w:pBdr>
        <w:spacing w:after="0" w:line="240" w:lineRule="auto"/>
      </w:pPr>
      <w:r>
        <w:rPr>
          <w:color w:val="000000"/>
        </w:rPr>
        <w:t xml:space="preserve">BVR vermeldt in bijlage: 45 punten </w:t>
      </w:r>
    </w:p>
    <w:p w14:paraId="7D47FEE8" w14:textId="05142947" w:rsidR="00F509B2" w:rsidRDefault="00C62A82">
      <w:pPr>
        <w:numPr>
          <w:ilvl w:val="0"/>
          <w:numId w:val="24"/>
        </w:numPr>
        <w:pBdr>
          <w:top w:val="nil"/>
          <w:left w:val="nil"/>
          <w:bottom w:val="nil"/>
          <w:right w:val="nil"/>
          <w:between w:val="nil"/>
        </w:pBdr>
        <w:spacing w:line="240" w:lineRule="auto"/>
      </w:pPr>
      <w:r>
        <w:rPr>
          <w:color w:val="000000"/>
        </w:rPr>
        <w:t xml:space="preserve">Te subsidiëren voucherpunten: 2.500 – 45 </w:t>
      </w:r>
      <w:proofErr w:type="spellStart"/>
      <w:r>
        <w:rPr>
          <w:color w:val="000000"/>
        </w:rPr>
        <w:t>ptn</w:t>
      </w:r>
      <w:proofErr w:type="spellEnd"/>
      <w:r>
        <w:rPr>
          <w:color w:val="000000"/>
        </w:rPr>
        <w:t xml:space="preserve"> = </w:t>
      </w:r>
      <w:r w:rsidRPr="006C0FCA">
        <w:rPr>
          <w:b/>
          <w:bCs/>
          <w:color w:val="000000"/>
        </w:rPr>
        <w:t>2.455</w:t>
      </w:r>
      <w:r>
        <w:rPr>
          <w:color w:val="000000"/>
        </w:rPr>
        <w:t xml:space="preserve"> </w:t>
      </w:r>
      <w:proofErr w:type="spellStart"/>
      <w:r>
        <w:rPr>
          <w:color w:val="000000"/>
        </w:rPr>
        <w:t>ptn</w:t>
      </w:r>
      <w:proofErr w:type="spellEnd"/>
    </w:p>
    <w:p w14:paraId="4E0B034A" w14:textId="77777777" w:rsidR="00F509B2" w:rsidRPr="006C0FCA" w:rsidRDefault="00C62A82">
      <w:pPr>
        <w:rPr>
          <w:b/>
          <w:bCs/>
          <w:u w:val="single"/>
        </w:rPr>
      </w:pPr>
      <w:r w:rsidRPr="006C0FCA">
        <w:rPr>
          <w:b/>
          <w:bCs/>
          <w:u w:val="single"/>
        </w:rPr>
        <w:t>Berekening OG-punten</w:t>
      </w:r>
    </w:p>
    <w:p w14:paraId="641959D7" w14:textId="21E90930" w:rsidR="009A0A6D" w:rsidRDefault="00C62A82">
      <w:r>
        <w:t xml:space="preserve">De OG-punten worden berekend op de voucherpunten </w:t>
      </w:r>
      <w:r w:rsidRPr="00D40288">
        <w:rPr>
          <w:b/>
          <w:bCs/>
          <w:u w:val="single"/>
        </w:rPr>
        <w:t>na</w:t>
      </w:r>
      <w:r>
        <w:t xml:space="preserve"> correctiefase 1. Voor de omzetting van OG-punten in werking wordt echter rekening gehouden met </w:t>
      </w:r>
      <w:r w:rsidR="00DE7093">
        <w:t>6</w:t>
      </w:r>
      <w:r w:rsidR="001735B2">
        <w:t>5</w:t>
      </w:r>
      <w:r>
        <w:t>% van de OG-punten berekend vóór correctiefase 1.</w:t>
      </w:r>
    </w:p>
    <w:p w14:paraId="275C7E9A" w14:textId="69351B77" w:rsidR="00F509B2" w:rsidRDefault="00C62A82">
      <w:r>
        <w:t>Concreet:</w:t>
      </w:r>
    </w:p>
    <w:p w14:paraId="2271A673" w14:textId="0FA7C8DE" w:rsidR="00F509B2" w:rsidRDefault="00DE7093">
      <w:pPr>
        <w:numPr>
          <w:ilvl w:val="0"/>
          <w:numId w:val="18"/>
        </w:numPr>
        <w:pBdr>
          <w:top w:val="nil"/>
          <w:left w:val="nil"/>
          <w:bottom w:val="nil"/>
          <w:right w:val="nil"/>
          <w:between w:val="nil"/>
        </w:pBdr>
        <w:spacing w:after="0" w:line="240" w:lineRule="auto"/>
      </w:pPr>
      <w:r>
        <w:rPr>
          <w:color w:val="000000"/>
        </w:rPr>
        <w:t>Voucherpunten jaar 20</w:t>
      </w:r>
      <w:r w:rsidR="001735B2">
        <w:rPr>
          <w:color w:val="000000"/>
        </w:rPr>
        <w:t>2</w:t>
      </w:r>
      <w:r w:rsidR="00656490">
        <w:rPr>
          <w:color w:val="000000"/>
        </w:rPr>
        <w:t>1</w:t>
      </w:r>
      <w:r w:rsidR="00C62A82">
        <w:rPr>
          <w:color w:val="000000"/>
        </w:rPr>
        <w:t xml:space="preserve">  = 10.000 punten</w:t>
      </w:r>
    </w:p>
    <w:p w14:paraId="7D0B4EB5" w14:textId="2F4659CE" w:rsidR="00F509B2" w:rsidRDefault="00DE7093">
      <w:pPr>
        <w:numPr>
          <w:ilvl w:val="0"/>
          <w:numId w:val="18"/>
        </w:numPr>
        <w:pBdr>
          <w:top w:val="nil"/>
          <w:left w:val="nil"/>
          <w:bottom w:val="nil"/>
          <w:right w:val="nil"/>
          <w:between w:val="nil"/>
        </w:pBdr>
        <w:spacing w:after="0" w:line="240" w:lineRule="auto"/>
      </w:pPr>
      <w:r>
        <w:rPr>
          <w:color w:val="000000"/>
        </w:rPr>
        <w:t>Voucherpunten jaar 202</w:t>
      </w:r>
      <w:r w:rsidR="00656490">
        <w:rPr>
          <w:color w:val="000000"/>
        </w:rPr>
        <w:t>2</w:t>
      </w:r>
      <w:r w:rsidR="00C62A82">
        <w:rPr>
          <w:color w:val="000000"/>
        </w:rPr>
        <w:t xml:space="preserve"> = 11.000 punten</w:t>
      </w:r>
    </w:p>
    <w:p w14:paraId="35D77A27" w14:textId="77777777" w:rsidR="00F509B2" w:rsidRDefault="00DE7093">
      <w:pPr>
        <w:numPr>
          <w:ilvl w:val="0"/>
          <w:numId w:val="18"/>
        </w:numPr>
        <w:pBdr>
          <w:top w:val="nil"/>
          <w:left w:val="nil"/>
          <w:bottom w:val="nil"/>
          <w:right w:val="nil"/>
          <w:between w:val="nil"/>
        </w:pBdr>
        <w:spacing w:after="0" w:line="240" w:lineRule="auto"/>
        <w:rPr>
          <w:i/>
          <w:color w:val="000000"/>
        </w:rPr>
      </w:pPr>
      <w:r>
        <w:rPr>
          <w:color w:val="000000"/>
        </w:rPr>
        <w:t>Correctiefase 1 = 200 punten</w:t>
      </w:r>
    </w:p>
    <w:p w14:paraId="26760283" w14:textId="6CCAD1B3" w:rsidR="00F509B2" w:rsidRDefault="00DE7093">
      <w:pPr>
        <w:numPr>
          <w:ilvl w:val="0"/>
          <w:numId w:val="18"/>
        </w:numPr>
        <w:pBdr>
          <w:top w:val="nil"/>
          <w:left w:val="nil"/>
          <w:bottom w:val="nil"/>
          <w:right w:val="nil"/>
          <w:between w:val="nil"/>
        </w:pBdr>
        <w:spacing w:after="0" w:line="240" w:lineRule="auto"/>
        <w:rPr>
          <w:b/>
          <w:color w:val="000000"/>
        </w:rPr>
      </w:pPr>
      <w:r>
        <w:rPr>
          <w:color w:val="000000"/>
        </w:rPr>
        <w:t>OG punten in jaar 202</w:t>
      </w:r>
      <w:r w:rsidR="00656490">
        <w:rPr>
          <w:color w:val="000000"/>
        </w:rPr>
        <w:t>3</w:t>
      </w:r>
      <w:r>
        <w:rPr>
          <w:color w:val="000000"/>
        </w:rPr>
        <w:t xml:space="preserve"> = gemiddelde van (10.000-2</w:t>
      </w:r>
      <w:r w:rsidR="00C62A82">
        <w:rPr>
          <w:color w:val="000000"/>
        </w:rPr>
        <w:t xml:space="preserve">00) x </w:t>
      </w:r>
      <w:r w:rsidR="00D77597">
        <w:rPr>
          <w:color w:val="000000"/>
        </w:rPr>
        <w:t>16,18</w:t>
      </w:r>
      <w:r w:rsidR="00C62A82">
        <w:rPr>
          <w:color w:val="000000"/>
        </w:rPr>
        <w:t xml:space="preserve">% en (11.000-200) x </w:t>
      </w:r>
      <w:r>
        <w:rPr>
          <w:color w:val="000000"/>
        </w:rPr>
        <w:t>1</w:t>
      </w:r>
      <w:r w:rsidR="00D77597">
        <w:rPr>
          <w:color w:val="000000"/>
        </w:rPr>
        <w:t>6,18</w:t>
      </w:r>
      <w:r w:rsidR="00C62A82">
        <w:rPr>
          <w:color w:val="000000"/>
        </w:rPr>
        <w:t xml:space="preserve">% = </w:t>
      </w:r>
      <w:r w:rsidR="00D77597">
        <w:rPr>
          <w:b/>
          <w:color w:val="000000"/>
        </w:rPr>
        <w:t>1.666,54</w:t>
      </w:r>
      <w:r w:rsidR="00C62A82">
        <w:rPr>
          <w:b/>
          <w:color w:val="000000"/>
        </w:rPr>
        <w:t xml:space="preserve"> OG-</w:t>
      </w:r>
      <w:proofErr w:type="spellStart"/>
      <w:r w:rsidR="00C62A82">
        <w:rPr>
          <w:b/>
          <w:color w:val="000000"/>
        </w:rPr>
        <w:t>ptn</w:t>
      </w:r>
      <w:proofErr w:type="spellEnd"/>
    </w:p>
    <w:p w14:paraId="184B14FD" w14:textId="77777777" w:rsidR="00F509B2" w:rsidRDefault="00C62A82">
      <w:pPr>
        <w:numPr>
          <w:ilvl w:val="0"/>
          <w:numId w:val="18"/>
        </w:numPr>
        <w:pBdr>
          <w:top w:val="nil"/>
          <w:left w:val="nil"/>
          <w:bottom w:val="nil"/>
          <w:right w:val="nil"/>
          <w:between w:val="nil"/>
        </w:pBdr>
        <w:spacing w:after="0" w:line="240" w:lineRule="auto"/>
      </w:pPr>
      <w:r>
        <w:rPr>
          <w:color w:val="000000"/>
        </w:rPr>
        <w:t>Maximum punten om te zetten in werking</w:t>
      </w:r>
    </w:p>
    <w:p w14:paraId="1370E6A2" w14:textId="1A1A3337" w:rsidR="00F509B2" w:rsidRDefault="00C62A82">
      <w:pPr>
        <w:spacing w:after="0"/>
        <w:ind w:left="709"/>
      </w:pPr>
      <w:r>
        <w:t xml:space="preserve">gemiddelde van 10.000 x </w:t>
      </w:r>
      <w:r w:rsidR="00D77597">
        <w:t>16,18</w:t>
      </w:r>
      <w:r>
        <w:t xml:space="preserve">% en 11.000 x </w:t>
      </w:r>
      <w:r w:rsidR="00D77597">
        <w:t>16,18</w:t>
      </w:r>
      <w:r>
        <w:t xml:space="preserve">% = </w:t>
      </w:r>
      <w:r w:rsidR="00DE7093">
        <w:t>1</w:t>
      </w:r>
      <w:r w:rsidR="002E73AC">
        <w:t>.698,90</w:t>
      </w:r>
      <w:r>
        <w:t xml:space="preserve"> OG-</w:t>
      </w:r>
      <w:proofErr w:type="spellStart"/>
      <w:r>
        <w:t>ptn</w:t>
      </w:r>
      <w:proofErr w:type="spellEnd"/>
    </w:p>
    <w:p w14:paraId="6D4C9B95" w14:textId="0973FDCA" w:rsidR="00F509B2" w:rsidRDefault="00C62A82">
      <w:pPr>
        <w:spacing w:after="0"/>
        <w:ind w:left="709"/>
        <w:rPr>
          <w:b/>
        </w:rPr>
      </w:pPr>
      <w:r>
        <w:t xml:space="preserve">Punten in werking = </w:t>
      </w:r>
      <w:r w:rsidR="00DE7093">
        <w:t>1.</w:t>
      </w:r>
      <w:r w:rsidR="002E73AC">
        <w:t>698,90</w:t>
      </w:r>
      <w:r>
        <w:t xml:space="preserve"> x </w:t>
      </w:r>
      <w:r w:rsidR="00DE7093">
        <w:t>6</w:t>
      </w:r>
      <w:r w:rsidR="002E73AC">
        <w:t>5</w:t>
      </w:r>
      <w:r>
        <w:t xml:space="preserve">% = </w:t>
      </w:r>
      <w:r>
        <w:rPr>
          <w:b/>
        </w:rPr>
        <w:t>1.</w:t>
      </w:r>
      <w:r w:rsidR="00DE7093">
        <w:rPr>
          <w:b/>
        </w:rPr>
        <w:t>1</w:t>
      </w:r>
      <w:r w:rsidR="002E73AC">
        <w:rPr>
          <w:b/>
        </w:rPr>
        <w:t>0</w:t>
      </w:r>
      <w:r w:rsidR="00DE7093">
        <w:rPr>
          <w:b/>
        </w:rPr>
        <w:t>4,</w:t>
      </w:r>
      <w:r w:rsidR="002E73AC">
        <w:rPr>
          <w:b/>
        </w:rPr>
        <w:t>29</w:t>
      </w:r>
      <w:r>
        <w:rPr>
          <w:b/>
        </w:rPr>
        <w:t xml:space="preserve"> punten</w:t>
      </w:r>
    </w:p>
    <w:p w14:paraId="2EF98EF4" w14:textId="1F42D296" w:rsidR="00F509B2" w:rsidRDefault="00C62A82">
      <w:pPr>
        <w:numPr>
          <w:ilvl w:val="0"/>
          <w:numId w:val="18"/>
        </w:numPr>
        <w:pBdr>
          <w:top w:val="nil"/>
          <w:left w:val="nil"/>
          <w:bottom w:val="nil"/>
          <w:right w:val="nil"/>
          <w:between w:val="nil"/>
        </w:pBdr>
        <w:spacing w:after="0" w:line="240" w:lineRule="auto"/>
      </w:pPr>
      <w:r>
        <w:rPr>
          <w:color w:val="000000"/>
        </w:rPr>
        <w:t xml:space="preserve">Samenvatting: </w:t>
      </w:r>
      <w:r w:rsidR="00DE7093">
        <w:rPr>
          <w:color w:val="000000"/>
        </w:rPr>
        <w:t>1.</w:t>
      </w:r>
      <w:r w:rsidR="002E73AC">
        <w:rPr>
          <w:color w:val="000000"/>
        </w:rPr>
        <w:t>666,54</w:t>
      </w:r>
      <w:r>
        <w:rPr>
          <w:color w:val="000000"/>
        </w:rPr>
        <w:t xml:space="preserve"> OG-punten waarvan maximum 1.</w:t>
      </w:r>
      <w:r w:rsidR="002E73AC">
        <w:rPr>
          <w:color w:val="000000"/>
        </w:rPr>
        <w:t>104,29 punten</w:t>
      </w:r>
      <w:r>
        <w:rPr>
          <w:color w:val="000000"/>
        </w:rPr>
        <w:t xml:space="preserve"> om te zetten in werking</w:t>
      </w:r>
    </w:p>
    <w:p w14:paraId="36EDE8CE" w14:textId="77777777" w:rsidR="00F509B2" w:rsidRDefault="00F509B2"/>
    <w:p w14:paraId="6008E939" w14:textId="77777777" w:rsidR="00F509B2" w:rsidRDefault="00C62A82">
      <w:pPr>
        <w:pStyle w:val="Kop3"/>
        <w:numPr>
          <w:ilvl w:val="2"/>
          <w:numId w:val="14"/>
        </w:numPr>
      </w:pPr>
      <w:bookmarkStart w:id="27" w:name="_Toc164671485"/>
      <w:proofErr w:type="spellStart"/>
      <w:r>
        <w:t>Verdeling</w:t>
      </w:r>
      <w:proofErr w:type="spellEnd"/>
      <w:r>
        <w:t xml:space="preserve"> van </w:t>
      </w:r>
      <w:proofErr w:type="spellStart"/>
      <w:r>
        <w:t>ingezette</w:t>
      </w:r>
      <w:proofErr w:type="spellEnd"/>
      <w:r>
        <w:t xml:space="preserve"> </w:t>
      </w:r>
      <w:proofErr w:type="spellStart"/>
      <w:r>
        <w:t>personeelspunten</w:t>
      </w:r>
      <w:bookmarkEnd w:id="27"/>
      <w:proofErr w:type="spellEnd"/>
    </w:p>
    <w:p w14:paraId="50E806FF" w14:textId="77777777" w:rsidR="00AF0E84" w:rsidRPr="008C7B26" w:rsidRDefault="00C62A82" w:rsidP="008C7B26">
      <w:pPr>
        <w:spacing w:line="276" w:lineRule="auto"/>
      </w:pPr>
      <w:r>
        <w:t>Het totaal aantal ingezette punten wordt bepaald door het opgegeven personeelsbestand. Het aantal personeelspunten hangt af van de ingezette functies en de gewerkte prestatie-eenheid per functie.</w:t>
      </w:r>
    </w:p>
    <w:p w14:paraId="706155ED" w14:textId="77777777" w:rsidR="00F509B2" w:rsidRDefault="00C62A82">
      <w:pPr>
        <w:spacing w:after="120" w:line="276" w:lineRule="auto"/>
        <w:rPr>
          <w:b/>
          <w:u w:val="single"/>
        </w:rPr>
      </w:pPr>
      <w:r>
        <w:rPr>
          <w:b/>
          <w:u w:val="single"/>
        </w:rPr>
        <w:t>Voorbeeld:</w:t>
      </w:r>
    </w:p>
    <w:p w14:paraId="612A5783" w14:textId="77777777" w:rsidR="00F509B2" w:rsidRDefault="00C62A82">
      <w:pPr>
        <w:spacing w:line="276" w:lineRule="auto"/>
        <w:ind w:left="426"/>
        <w:rPr>
          <w:b/>
          <w:u w:val="single"/>
        </w:rPr>
      </w:pPr>
      <w:r>
        <w:rPr>
          <w:noProof/>
          <w:lang w:val="nl-BE"/>
        </w:rPr>
        <w:lastRenderedPageBreak/>
        <w:drawing>
          <wp:inline distT="0" distB="0" distL="0" distR="0" wp14:anchorId="051D17A2" wp14:editId="05CD00A1">
            <wp:extent cx="2708564" cy="1406236"/>
            <wp:effectExtent l="0" t="0" r="0" b="3810"/>
            <wp:docPr id="10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732664" cy="1418748"/>
                    </a:xfrm>
                    <a:prstGeom prst="rect">
                      <a:avLst/>
                    </a:prstGeom>
                    <a:ln/>
                  </pic:spPr>
                </pic:pic>
              </a:graphicData>
            </a:graphic>
          </wp:inline>
        </w:drawing>
      </w:r>
    </w:p>
    <w:p w14:paraId="306C2484" w14:textId="77777777" w:rsidR="00F509B2" w:rsidRDefault="00C62A82">
      <w:pPr>
        <w:spacing w:line="276" w:lineRule="auto"/>
      </w:pPr>
      <w:r>
        <w:t>De som van de ingezette punten per werknemer (op basis van functiecode en prestatie-eenheid) levert het totaal aantal ingezette personeel</w:t>
      </w:r>
      <w:r w:rsidR="00D70179">
        <w:t>s</w:t>
      </w:r>
      <w:r>
        <w:t>punten voor de SE. Indien dit aantal groter is dan het maximum aantal punten dat kan gesubsidieerd worden, worden werknemers geschrapt. De schrapping gebeurt bij het personeel met de laagste waarde per punt (berekende loonkost/</w:t>
      </w:r>
      <w:proofErr w:type="spellStart"/>
      <w:r>
        <w:t>ptn</w:t>
      </w:r>
      <w:proofErr w:type="spellEnd"/>
      <w:r>
        <w:t xml:space="preserve"> van de werknemer).</w:t>
      </w:r>
    </w:p>
    <w:p w14:paraId="3FC1B352" w14:textId="27D02643" w:rsidR="00F509B2" w:rsidRDefault="00C62A82">
      <w:pPr>
        <w:spacing w:line="276" w:lineRule="auto"/>
      </w:pPr>
      <w:r>
        <w:t xml:space="preserve">Indien het totaal aantal ingezette personeelspunten lager is dan het maximum aantal te subsidiëren punten worden de </w:t>
      </w:r>
      <w:r w:rsidR="008C7B26">
        <w:t xml:space="preserve">ingezette </w:t>
      </w:r>
      <w:r>
        <w:t xml:space="preserve">punten verdeeld over de verschillende </w:t>
      </w:r>
      <w:r w:rsidR="008C7B26">
        <w:t>ondersteuningsvormen</w:t>
      </w:r>
      <w:r>
        <w:t xml:space="preserve">. </w:t>
      </w:r>
    </w:p>
    <w:p w14:paraId="77589853" w14:textId="4C2984F4" w:rsidR="00537D1B" w:rsidRDefault="00537D1B">
      <w:pPr>
        <w:spacing w:line="276" w:lineRule="auto"/>
      </w:pPr>
      <w:r>
        <w:t>De verdeling gebeurt als volgt</w:t>
      </w:r>
      <w:r w:rsidR="006127BC">
        <w:t xml:space="preserve"> (artikel 6 van BVR 1</w:t>
      </w:r>
      <w:r w:rsidR="00EB37A0">
        <w:t>2</w:t>
      </w:r>
      <w:r w:rsidR="006127BC">
        <w:t>/</w:t>
      </w:r>
      <w:r w:rsidR="00EB37A0">
        <w:t>5</w:t>
      </w:r>
      <w:r w:rsidR="006127BC">
        <w:t>/2017)</w:t>
      </w:r>
      <w:r>
        <w:t>:</w:t>
      </w:r>
    </w:p>
    <w:p w14:paraId="1A81D563" w14:textId="655E31B0" w:rsidR="00537D1B" w:rsidRDefault="006127BC" w:rsidP="00537D1B">
      <w:pPr>
        <w:pStyle w:val="Lijstalinea"/>
        <w:numPr>
          <w:ilvl w:val="4"/>
          <w:numId w:val="27"/>
        </w:numPr>
        <w:spacing w:line="276" w:lineRule="auto"/>
        <w:ind w:left="709"/>
      </w:pPr>
      <w:r>
        <w:t>Per ondersteuningsvorm: b</w:t>
      </w:r>
      <w:r w:rsidR="00537D1B">
        <w:t xml:space="preserve">erekening van het </w:t>
      </w:r>
      <w:r w:rsidR="00537D1B" w:rsidRPr="00EB37A0">
        <w:rPr>
          <w:b/>
          <w:bCs/>
        </w:rPr>
        <w:t>max aantal punten</w:t>
      </w:r>
      <w:r w:rsidR="00537D1B">
        <w:t xml:space="preserve"> dat kan omgezet worden in werkingsmiddelen</w:t>
      </w:r>
    </w:p>
    <w:p w14:paraId="69A51769" w14:textId="56013F13" w:rsidR="006127BC" w:rsidRDefault="006127BC" w:rsidP="00537D1B">
      <w:pPr>
        <w:pStyle w:val="Lijstalinea"/>
        <w:numPr>
          <w:ilvl w:val="4"/>
          <w:numId w:val="27"/>
        </w:numPr>
        <w:spacing w:line="276" w:lineRule="auto"/>
        <w:ind w:left="709"/>
      </w:pPr>
      <w:r>
        <w:t>Berekening van het aantal punten dat de SE kan omzetten in werkingsmiddelen op basis van de personeelsinzet</w:t>
      </w:r>
    </w:p>
    <w:p w14:paraId="08DDA7E1" w14:textId="7D186430" w:rsidR="006127BC" w:rsidRDefault="006127BC" w:rsidP="00537D1B">
      <w:pPr>
        <w:pStyle w:val="Lijstalinea"/>
        <w:numPr>
          <w:ilvl w:val="4"/>
          <w:numId w:val="27"/>
        </w:numPr>
        <w:spacing w:line="276" w:lineRule="auto"/>
        <w:ind w:left="709"/>
      </w:pPr>
      <w:r>
        <w:t xml:space="preserve">Van dit aantal wordt eerst </w:t>
      </w:r>
      <w:r w:rsidRPr="00EB37A0">
        <w:rPr>
          <w:b/>
          <w:bCs/>
        </w:rPr>
        <w:t>40% van de OG-punten</w:t>
      </w:r>
      <w:r>
        <w:t xml:space="preserve"> omgezet.</w:t>
      </w:r>
    </w:p>
    <w:p w14:paraId="45D0F7AC" w14:textId="249DCE1F" w:rsidR="006034A3" w:rsidRDefault="006127BC" w:rsidP="00EB37A0">
      <w:pPr>
        <w:pStyle w:val="Lijstalinea"/>
        <w:numPr>
          <w:ilvl w:val="4"/>
          <w:numId w:val="27"/>
        </w:numPr>
        <w:spacing w:line="276" w:lineRule="auto"/>
        <w:ind w:left="709"/>
      </w:pPr>
      <w:r>
        <w:t xml:space="preserve">De </w:t>
      </w:r>
      <w:r w:rsidRPr="00EB37A0">
        <w:rPr>
          <w:b/>
          <w:bCs/>
        </w:rPr>
        <w:t>resterende</w:t>
      </w:r>
      <w:r>
        <w:t xml:space="preserve"> om te zetten punten worden </w:t>
      </w:r>
      <w:r w:rsidRPr="00EB37A0">
        <w:rPr>
          <w:b/>
          <w:bCs/>
        </w:rPr>
        <w:t>pro rata</w:t>
      </w:r>
      <w:r>
        <w:t xml:space="preserve"> verdeeld over alle ondersteuningsvormen waar een omzetting mogelijk is</w:t>
      </w:r>
      <w:r w:rsidR="00EB37A0">
        <w:t xml:space="preserve"> (incl. de resterende 60% van </w:t>
      </w:r>
      <w:r w:rsidR="000066FD">
        <w:t>d</w:t>
      </w:r>
      <w:r w:rsidR="00EB37A0">
        <w:t>e OG punten).</w:t>
      </w:r>
    </w:p>
    <w:p w14:paraId="050922B1" w14:textId="77777777" w:rsidR="00F509B2" w:rsidRDefault="00C62A82">
      <w:pPr>
        <w:pStyle w:val="Kop2"/>
        <w:numPr>
          <w:ilvl w:val="1"/>
          <w:numId w:val="14"/>
        </w:numPr>
        <w:spacing w:before="240" w:after="120" w:line="240" w:lineRule="auto"/>
      </w:pPr>
      <w:bookmarkStart w:id="28" w:name="_Toc164671486"/>
      <w:r>
        <w:t>Berekening individuele loonkost</w:t>
      </w:r>
      <w:bookmarkEnd w:id="28"/>
    </w:p>
    <w:p w14:paraId="4A8481DE" w14:textId="77777777" w:rsidR="00F509B2" w:rsidRDefault="00C62A82">
      <w:pPr>
        <w:pStyle w:val="Kop3"/>
        <w:numPr>
          <w:ilvl w:val="2"/>
          <w:numId w:val="14"/>
        </w:numPr>
      </w:pPr>
      <w:bookmarkStart w:id="29" w:name="_Toc164671487"/>
      <w:proofErr w:type="spellStart"/>
      <w:r>
        <w:t>Opgevraagde</w:t>
      </w:r>
      <w:proofErr w:type="spellEnd"/>
      <w:r>
        <w:t xml:space="preserve"> </w:t>
      </w:r>
      <w:proofErr w:type="spellStart"/>
      <w:r>
        <w:t>gegevens</w:t>
      </w:r>
      <w:proofErr w:type="spellEnd"/>
      <w:r>
        <w:t xml:space="preserve"> per </w:t>
      </w:r>
      <w:proofErr w:type="spellStart"/>
      <w:r>
        <w:t>werknemer</w:t>
      </w:r>
      <w:bookmarkEnd w:id="29"/>
      <w:proofErr w:type="spellEnd"/>
    </w:p>
    <w:p w14:paraId="587709DF" w14:textId="77777777" w:rsidR="00F509B2" w:rsidRDefault="00C62A82">
      <w:pPr>
        <w:numPr>
          <w:ilvl w:val="0"/>
          <w:numId w:val="7"/>
        </w:numPr>
        <w:pBdr>
          <w:top w:val="nil"/>
          <w:left w:val="nil"/>
          <w:bottom w:val="nil"/>
          <w:right w:val="nil"/>
          <w:between w:val="nil"/>
        </w:pBdr>
        <w:spacing w:after="0" w:line="276" w:lineRule="auto"/>
        <w:rPr>
          <w:color w:val="000000"/>
        </w:rPr>
      </w:pPr>
      <w:r>
        <w:rPr>
          <w:color w:val="000000"/>
        </w:rPr>
        <w:t>Personalia-gegevens (RR, naam en voornaam)</w:t>
      </w:r>
    </w:p>
    <w:p w14:paraId="69C2A340" w14:textId="77777777" w:rsidR="00F509B2" w:rsidRDefault="00C62A82">
      <w:pPr>
        <w:numPr>
          <w:ilvl w:val="0"/>
          <w:numId w:val="7"/>
        </w:numPr>
        <w:pBdr>
          <w:top w:val="nil"/>
          <w:left w:val="nil"/>
          <w:bottom w:val="nil"/>
          <w:right w:val="nil"/>
          <w:between w:val="nil"/>
        </w:pBdr>
        <w:spacing w:after="0" w:line="276" w:lineRule="auto"/>
        <w:rPr>
          <w:color w:val="000000"/>
        </w:rPr>
      </w:pPr>
      <w:r>
        <w:rPr>
          <w:color w:val="000000"/>
        </w:rPr>
        <w:t>Functiecode</w:t>
      </w:r>
    </w:p>
    <w:p w14:paraId="6AFDB606" w14:textId="0E1750CC" w:rsidR="00F509B2" w:rsidRDefault="00D70179">
      <w:pPr>
        <w:numPr>
          <w:ilvl w:val="0"/>
          <w:numId w:val="7"/>
        </w:numPr>
        <w:pBdr>
          <w:top w:val="nil"/>
          <w:left w:val="nil"/>
          <w:bottom w:val="nil"/>
          <w:right w:val="nil"/>
          <w:between w:val="nil"/>
        </w:pBdr>
        <w:spacing w:after="0" w:line="276" w:lineRule="auto"/>
        <w:rPr>
          <w:color w:val="000000"/>
        </w:rPr>
      </w:pPr>
      <w:r>
        <w:rPr>
          <w:color w:val="000000"/>
        </w:rPr>
        <w:t>Anciënniteit (op 1/1/202</w:t>
      </w:r>
      <w:r w:rsidR="00BF6685">
        <w:rPr>
          <w:color w:val="000000"/>
        </w:rPr>
        <w:t>3</w:t>
      </w:r>
      <w:r w:rsidR="00C62A82">
        <w:rPr>
          <w:color w:val="000000"/>
        </w:rPr>
        <w:t xml:space="preserve"> of begindatum </w:t>
      </w:r>
      <w:r w:rsidR="00C62A82">
        <w:rPr>
          <w:b/>
          <w:color w:val="000000"/>
          <w:u w:val="single"/>
        </w:rPr>
        <w:t>in</w:t>
      </w:r>
      <w:r>
        <w:rPr>
          <w:color w:val="000000"/>
        </w:rPr>
        <w:t xml:space="preserve"> 202</w:t>
      </w:r>
      <w:r w:rsidR="00BF6685">
        <w:rPr>
          <w:color w:val="000000"/>
        </w:rPr>
        <w:t>3</w:t>
      </w:r>
      <w:r w:rsidR="00C62A82">
        <w:rPr>
          <w:color w:val="000000"/>
        </w:rPr>
        <w:t>)</w:t>
      </w:r>
    </w:p>
    <w:p w14:paraId="223CF3FA" w14:textId="77777777" w:rsidR="00F509B2" w:rsidRDefault="00C62A82">
      <w:pPr>
        <w:numPr>
          <w:ilvl w:val="0"/>
          <w:numId w:val="7"/>
        </w:numPr>
        <w:pBdr>
          <w:top w:val="nil"/>
          <w:left w:val="nil"/>
          <w:bottom w:val="nil"/>
          <w:right w:val="nil"/>
          <w:between w:val="nil"/>
        </w:pBdr>
        <w:spacing w:after="0" w:line="276" w:lineRule="auto"/>
        <w:rPr>
          <w:color w:val="000000"/>
        </w:rPr>
      </w:pPr>
      <w:r>
        <w:rPr>
          <w:color w:val="000000"/>
        </w:rPr>
        <w:t>Prestatie-eenheid voor gewerkte (betaalde) prestaties</w:t>
      </w:r>
    </w:p>
    <w:p w14:paraId="17687199" w14:textId="77777777" w:rsidR="00F509B2" w:rsidRDefault="00C62A82">
      <w:pPr>
        <w:numPr>
          <w:ilvl w:val="0"/>
          <w:numId w:val="7"/>
        </w:numPr>
        <w:pBdr>
          <w:top w:val="nil"/>
          <w:left w:val="nil"/>
          <w:bottom w:val="nil"/>
          <w:right w:val="nil"/>
          <w:between w:val="nil"/>
        </w:pBdr>
        <w:spacing w:line="276" w:lineRule="auto"/>
        <w:rPr>
          <w:color w:val="000000"/>
        </w:rPr>
      </w:pPr>
      <w:r>
        <w:rPr>
          <w:color w:val="000000"/>
        </w:rPr>
        <w:t>Prestatie-eenheid voor gelijkgestelde afwezigheid</w:t>
      </w:r>
    </w:p>
    <w:p w14:paraId="1CDAC1C4" w14:textId="77777777" w:rsidR="00F509B2" w:rsidRDefault="00C62A82">
      <w:r>
        <w:t>Voor elk</w:t>
      </w:r>
      <w:r w:rsidR="00B715CD">
        <w:t>e</w:t>
      </w:r>
      <w:r>
        <w:t xml:space="preserve"> werknemer worden alle functiecodes waarin hij/zij tewerkgesteld is opgegeven. Per werknemer kan elke functiecode maar éénmaal voorkomen. Per functiecode wordt de prestatie-eenheid op jaarbasis voor betaalde uren vermeld en eventueel de prestatie-eenheid op jaarbasis voor gelijkgestelde uren.</w:t>
      </w:r>
    </w:p>
    <w:p w14:paraId="0F48451D" w14:textId="77777777" w:rsidR="00F509B2" w:rsidRDefault="00C62A82">
      <w:pPr>
        <w:pStyle w:val="Kop3"/>
        <w:numPr>
          <w:ilvl w:val="2"/>
          <w:numId w:val="14"/>
        </w:numPr>
      </w:pPr>
      <w:bookmarkStart w:id="30" w:name="_Toc164671488"/>
      <w:proofErr w:type="spellStart"/>
      <w:r>
        <w:t>Prestatie-eenheid</w:t>
      </w:r>
      <w:proofErr w:type="spellEnd"/>
      <w:r>
        <w:t xml:space="preserve"> </w:t>
      </w:r>
      <w:proofErr w:type="spellStart"/>
      <w:r>
        <w:t>voor</w:t>
      </w:r>
      <w:proofErr w:type="spellEnd"/>
      <w:r>
        <w:t xml:space="preserve"> </w:t>
      </w:r>
      <w:proofErr w:type="spellStart"/>
      <w:r>
        <w:t>gewerkte</w:t>
      </w:r>
      <w:proofErr w:type="spellEnd"/>
      <w:r>
        <w:t xml:space="preserve"> </w:t>
      </w:r>
      <w:proofErr w:type="spellStart"/>
      <w:r>
        <w:t>prestaties</w:t>
      </w:r>
      <w:bookmarkEnd w:id="30"/>
      <w:proofErr w:type="spellEnd"/>
    </w:p>
    <w:p w14:paraId="629012E5" w14:textId="77777777" w:rsidR="00F509B2" w:rsidRDefault="00C62A82">
      <w:pPr>
        <w:spacing w:after="120"/>
      </w:pPr>
      <w:r>
        <w:t>Deze prestatie-eenheid wordt samengesteld door de effectief gepresteerde uren en de betaalde gelijkgestelde uren:</w:t>
      </w:r>
    </w:p>
    <w:p w14:paraId="4C31BF38"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wettelijke feestdag</w:t>
      </w:r>
    </w:p>
    <w:p w14:paraId="2B81B3FE"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gewaarborgd loon arbeidsongeval</w:t>
      </w:r>
    </w:p>
    <w:p w14:paraId="29E2D949"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 xml:space="preserve">Uren gewaarborgd loon ziekte </w:t>
      </w:r>
    </w:p>
    <w:p w14:paraId="7EB6A054"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lastRenderedPageBreak/>
        <w:t>Uren klein verlet</w:t>
      </w:r>
    </w:p>
    <w:p w14:paraId="3F31BC6A"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verlof</w:t>
      </w:r>
    </w:p>
    <w:p w14:paraId="7215F8C2"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vrijstelling arbeidsprestaties voor 45-plussers</w:t>
      </w:r>
    </w:p>
    <w:p w14:paraId="4FF52AE7" w14:textId="160544B6"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bijkomend conventioneel verlof voor leeftijdsgroep 35 -</w:t>
      </w:r>
      <w:r w:rsidR="006775DE">
        <w:rPr>
          <w:color w:val="000000"/>
        </w:rPr>
        <w:t xml:space="preserve"> </w:t>
      </w:r>
      <w:r>
        <w:rPr>
          <w:color w:val="000000"/>
        </w:rPr>
        <w:t>44 jaar</w:t>
      </w:r>
    </w:p>
    <w:p w14:paraId="0B7BC6A6"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educatief verlof</w:t>
      </w:r>
    </w:p>
    <w:p w14:paraId="268082E8" w14:textId="77777777" w:rsidR="00F509B2" w:rsidRDefault="00C62A82">
      <w:pPr>
        <w:numPr>
          <w:ilvl w:val="0"/>
          <w:numId w:val="5"/>
        </w:numPr>
        <w:pBdr>
          <w:top w:val="nil"/>
          <w:left w:val="nil"/>
          <w:bottom w:val="nil"/>
          <w:right w:val="nil"/>
          <w:between w:val="nil"/>
        </w:pBdr>
        <w:spacing w:after="0" w:line="240" w:lineRule="auto"/>
        <w:rPr>
          <w:color w:val="000000"/>
        </w:rPr>
      </w:pPr>
      <w:r>
        <w:rPr>
          <w:color w:val="000000"/>
        </w:rPr>
        <w:t>Uren syndicale verplichtingen</w:t>
      </w:r>
    </w:p>
    <w:p w14:paraId="2B2AC564" w14:textId="77777777" w:rsidR="00F509B2" w:rsidRDefault="00C62A82">
      <w:pPr>
        <w:numPr>
          <w:ilvl w:val="0"/>
          <w:numId w:val="5"/>
        </w:numPr>
        <w:pBdr>
          <w:top w:val="nil"/>
          <w:left w:val="nil"/>
          <w:bottom w:val="nil"/>
          <w:right w:val="nil"/>
          <w:between w:val="nil"/>
        </w:pBdr>
        <w:spacing w:line="240" w:lineRule="auto"/>
        <w:rPr>
          <w:color w:val="000000"/>
        </w:rPr>
      </w:pPr>
      <w:r>
        <w:rPr>
          <w:color w:val="000000"/>
        </w:rPr>
        <w:t>…</w:t>
      </w:r>
    </w:p>
    <w:p w14:paraId="22E34F44" w14:textId="77777777" w:rsidR="00F509B2" w:rsidRDefault="00C62A82">
      <w:r>
        <w:t xml:space="preserve">De </w:t>
      </w:r>
      <w:r>
        <w:rPr>
          <w:b/>
          <w:u w:val="single"/>
        </w:rPr>
        <w:t>prestatie-eenheid per maand</w:t>
      </w:r>
      <w:r>
        <w:t xml:space="preserve"> is de verhouding van de som van de hierboven vernoemde uren ten opzichte van het maximum te presteren uren per maand.</w:t>
      </w:r>
    </w:p>
    <w:p w14:paraId="0564B78D" w14:textId="77777777" w:rsidR="00F509B2" w:rsidRDefault="00C62A82">
      <w:r>
        <w:t xml:space="preserve">De </w:t>
      </w:r>
      <w:r>
        <w:rPr>
          <w:b/>
          <w:u w:val="single"/>
        </w:rPr>
        <w:t>gemiddelde prestatie-eenheid op jaarbasis</w:t>
      </w:r>
      <w:r>
        <w:t xml:space="preserve"> is de som van de prestatie-eenheden van januari tot december gedeeld door 12.</w:t>
      </w:r>
    </w:p>
    <w:p w14:paraId="03E25985" w14:textId="77777777" w:rsidR="00F509B2" w:rsidRDefault="00C62A82">
      <w:pPr>
        <w:spacing w:after="120"/>
        <w:rPr>
          <w:i/>
        </w:rPr>
      </w:pPr>
      <w:r>
        <w:rPr>
          <w:i/>
          <w:u w:val="single"/>
        </w:rPr>
        <w:t>Voorbeeld</w:t>
      </w:r>
      <w:r>
        <w:rPr>
          <w:i/>
        </w:rPr>
        <w:t>: bepaling prestatie-eenheid op jaarbasis</w:t>
      </w:r>
    </w:p>
    <w:p w14:paraId="1D90E6C3" w14:textId="77777777" w:rsidR="00F509B2" w:rsidRDefault="00C62A82">
      <w:pPr>
        <w:ind w:left="567"/>
      </w:pPr>
      <w:r>
        <w:rPr>
          <w:noProof/>
          <w:lang w:val="nl-BE"/>
        </w:rPr>
        <w:drawing>
          <wp:inline distT="0" distB="0" distL="0" distR="0" wp14:anchorId="1D1FB60D" wp14:editId="6497C7A5">
            <wp:extent cx="3115227" cy="2437032"/>
            <wp:effectExtent l="0" t="0" r="0" b="0"/>
            <wp:docPr id="1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3115227" cy="2437032"/>
                    </a:xfrm>
                    <a:prstGeom prst="rect">
                      <a:avLst/>
                    </a:prstGeom>
                    <a:ln/>
                  </pic:spPr>
                </pic:pic>
              </a:graphicData>
            </a:graphic>
          </wp:inline>
        </w:drawing>
      </w:r>
    </w:p>
    <w:p w14:paraId="5AF17718" w14:textId="77777777" w:rsidR="00F509B2" w:rsidRDefault="00C62A82">
      <w:pPr>
        <w:pStyle w:val="Kop3"/>
        <w:numPr>
          <w:ilvl w:val="2"/>
          <w:numId w:val="14"/>
        </w:numPr>
      </w:pPr>
      <w:bookmarkStart w:id="31" w:name="_Toc164671489"/>
      <w:proofErr w:type="spellStart"/>
      <w:r>
        <w:t>Prestatie-eenheid</w:t>
      </w:r>
      <w:proofErr w:type="spellEnd"/>
      <w:r>
        <w:t xml:space="preserve"> </w:t>
      </w:r>
      <w:proofErr w:type="spellStart"/>
      <w:r>
        <w:t>voor</w:t>
      </w:r>
      <w:proofErr w:type="spellEnd"/>
      <w:r>
        <w:t xml:space="preserve"> </w:t>
      </w:r>
      <w:proofErr w:type="spellStart"/>
      <w:r>
        <w:t>gelijkgestelde</w:t>
      </w:r>
      <w:proofErr w:type="spellEnd"/>
      <w:r>
        <w:t xml:space="preserve"> </w:t>
      </w:r>
      <w:proofErr w:type="spellStart"/>
      <w:r>
        <w:t>afwezigheid</w:t>
      </w:r>
      <w:bookmarkEnd w:id="31"/>
      <w:proofErr w:type="spellEnd"/>
    </w:p>
    <w:p w14:paraId="7C72ACA8" w14:textId="77777777" w:rsidR="00F509B2" w:rsidRDefault="00C62A82">
      <w:pPr>
        <w:spacing w:after="120"/>
      </w:pPr>
      <w:r>
        <w:t>Gelijkgestelde uren zijn uren die meetellen voor de berekening van het vakantiegeld en de eindejaarspremie:</w:t>
      </w:r>
    </w:p>
    <w:p w14:paraId="56569A2C"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arbeidsongeval boven gewaarborgd loon</w:t>
      </w:r>
    </w:p>
    <w:p w14:paraId="53656E9D"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ziekte boven gewaarborgd loon</w:t>
      </w:r>
    </w:p>
    <w:p w14:paraId="4C2B44CC"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familiaal verlof</w:t>
      </w:r>
    </w:p>
    <w:p w14:paraId="32FB23FF"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erkende staking</w:t>
      </w:r>
    </w:p>
    <w:p w14:paraId="67A0B7F7"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lactatieverlof</w:t>
      </w:r>
    </w:p>
    <w:p w14:paraId="1BBE5FC4"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bevallingsrust</w:t>
      </w:r>
    </w:p>
    <w:p w14:paraId="716C9E4B" w14:textId="77777777" w:rsidR="00F509B2" w:rsidRDefault="00C62A82">
      <w:pPr>
        <w:numPr>
          <w:ilvl w:val="0"/>
          <w:numId w:val="8"/>
        </w:numPr>
        <w:pBdr>
          <w:top w:val="nil"/>
          <w:left w:val="nil"/>
          <w:bottom w:val="nil"/>
          <w:right w:val="nil"/>
          <w:between w:val="nil"/>
        </w:pBdr>
        <w:spacing w:after="0" w:line="240" w:lineRule="auto"/>
        <w:rPr>
          <w:color w:val="000000"/>
        </w:rPr>
      </w:pPr>
      <w:r>
        <w:rPr>
          <w:color w:val="000000"/>
        </w:rPr>
        <w:t>Uren vaderschapsverlof</w:t>
      </w:r>
    </w:p>
    <w:p w14:paraId="2F7D8CF3" w14:textId="77777777" w:rsidR="00F509B2" w:rsidRDefault="00F509B2">
      <w:pPr>
        <w:pBdr>
          <w:top w:val="nil"/>
          <w:left w:val="nil"/>
          <w:bottom w:val="nil"/>
          <w:right w:val="nil"/>
          <w:between w:val="nil"/>
        </w:pBdr>
        <w:spacing w:after="120" w:line="240" w:lineRule="auto"/>
        <w:ind w:left="714"/>
        <w:rPr>
          <w:color w:val="000000"/>
        </w:rPr>
      </w:pPr>
    </w:p>
    <w:p w14:paraId="7E95176C" w14:textId="77777777" w:rsidR="00F509B2" w:rsidRDefault="00C62A82">
      <w:r>
        <w:t>Ook voor deze uren moet de gemiddelde prestatie-eenheid op jaarbasis worden doorgegeven.</w:t>
      </w:r>
    </w:p>
    <w:p w14:paraId="38B07F93" w14:textId="77777777" w:rsidR="00F509B2" w:rsidRDefault="00C62A82">
      <w:pPr>
        <w:pStyle w:val="Kop3"/>
        <w:numPr>
          <w:ilvl w:val="2"/>
          <w:numId w:val="14"/>
        </w:numPr>
      </w:pPr>
      <w:bookmarkStart w:id="32" w:name="_Toc164671490"/>
      <w:proofErr w:type="spellStart"/>
      <w:r>
        <w:t>Resterende</w:t>
      </w:r>
      <w:proofErr w:type="spellEnd"/>
      <w:r>
        <w:t xml:space="preserve"> </w:t>
      </w:r>
      <w:proofErr w:type="spellStart"/>
      <w:r>
        <w:t>uren</w:t>
      </w:r>
      <w:bookmarkEnd w:id="32"/>
      <w:proofErr w:type="spellEnd"/>
    </w:p>
    <w:p w14:paraId="661AEF42" w14:textId="77777777" w:rsidR="00F509B2" w:rsidRDefault="00C62A82">
      <w:r>
        <w:t xml:space="preserve">Volgende uren worden </w:t>
      </w:r>
      <w:r>
        <w:rPr>
          <w:b/>
          <w:u w:val="single"/>
        </w:rPr>
        <w:t>NIET</w:t>
      </w:r>
      <w:r>
        <w:t xml:space="preserve"> doorgegeven, gezien ze geen invloed hebben op de loonberekening:</w:t>
      </w:r>
    </w:p>
    <w:p w14:paraId="3259B468"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tijdskrediet</w:t>
      </w:r>
    </w:p>
    <w:p w14:paraId="366AD62B"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ouderschapsverlof</w:t>
      </w:r>
    </w:p>
    <w:p w14:paraId="3BA70809"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lastRenderedPageBreak/>
        <w:t>Uren ziekte na één jaar</w:t>
      </w:r>
    </w:p>
    <w:p w14:paraId="11EC2800"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onbezoldigd verlof</w:t>
      </w:r>
    </w:p>
    <w:p w14:paraId="2BC73C9A" w14:textId="77777777" w:rsidR="00F509B2" w:rsidRDefault="00C62A82">
      <w:pPr>
        <w:numPr>
          <w:ilvl w:val="0"/>
          <w:numId w:val="9"/>
        </w:numPr>
        <w:pBdr>
          <w:top w:val="nil"/>
          <w:left w:val="nil"/>
          <w:bottom w:val="nil"/>
          <w:right w:val="nil"/>
          <w:between w:val="nil"/>
        </w:pBdr>
        <w:spacing w:after="0" w:line="240" w:lineRule="auto"/>
        <w:rPr>
          <w:color w:val="000000"/>
        </w:rPr>
      </w:pPr>
      <w:r>
        <w:rPr>
          <w:color w:val="000000"/>
        </w:rPr>
        <w:t>Uren niet-erkende staking</w:t>
      </w:r>
    </w:p>
    <w:p w14:paraId="156CA70E" w14:textId="77777777" w:rsidR="00F509B2" w:rsidRDefault="00C62A82">
      <w:pPr>
        <w:numPr>
          <w:ilvl w:val="0"/>
          <w:numId w:val="9"/>
        </w:numPr>
        <w:pBdr>
          <w:top w:val="nil"/>
          <w:left w:val="nil"/>
          <w:bottom w:val="nil"/>
          <w:right w:val="nil"/>
          <w:between w:val="nil"/>
        </w:pBdr>
        <w:spacing w:line="240" w:lineRule="auto"/>
        <w:rPr>
          <w:color w:val="000000"/>
        </w:rPr>
      </w:pPr>
      <w:r>
        <w:rPr>
          <w:color w:val="000000"/>
        </w:rPr>
        <w:t>Uren werkloosheid</w:t>
      </w:r>
    </w:p>
    <w:p w14:paraId="04518607" w14:textId="77777777" w:rsidR="00F509B2" w:rsidRDefault="00C62A82">
      <w:pPr>
        <w:pStyle w:val="Kop3"/>
        <w:numPr>
          <w:ilvl w:val="2"/>
          <w:numId w:val="14"/>
        </w:numPr>
      </w:pPr>
      <w:bookmarkStart w:id="33" w:name="_Toc164671491"/>
      <w:proofErr w:type="spellStart"/>
      <w:r>
        <w:t>Uitzondering</w:t>
      </w:r>
      <w:bookmarkEnd w:id="33"/>
      <w:proofErr w:type="spellEnd"/>
    </w:p>
    <w:p w14:paraId="468F6806" w14:textId="1FA7D299" w:rsidR="00F509B2" w:rsidRDefault="00C62A82">
      <w:pPr>
        <w:spacing w:after="120"/>
      </w:pPr>
      <w:r>
        <w:t xml:space="preserve">Indien de </w:t>
      </w:r>
      <w:r>
        <w:rPr>
          <w:b/>
          <w:u w:val="single"/>
        </w:rPr>
        <w:t>niet opgenomen vakantie-uren</w:t>
      </w:r>
      <w:r>
        <w:t xml:space="preserve"> wegens ziekte of zwangerschap (maximum 22 dagen) worden uitbetaald, dienen deze te worden opgenomen </w:t>
      </w:r>
      <w:r w:rsidR="00994D4C">
        <w:t>b</w:t>
      </w:r>
      <w:r>
        <w:t xml:space="preserve">ij de prestatie-eenheid voor betaalde uren. </w:t>
      </w:r>
      <w:r>
        <w:rPr>
          <w:b/>
        </w:rPr>
        <w:t>Let wel: dit kan enkel bij ziekte of zwangerschap!</w:t>
      </w:r>
    </w:p>
    <w:p w14:paraId="069691D7" w14:textId="1852B2EB" w:rsidR="00F509B2" w:rsidRDefault="00C62A82">
      <w:r>
        <w:t xml:space="preserve">Indien de </w:t>
      </w:r>
      <w:r>
        <w:rPr>
          <w:b/>
          <w:u w:val="single"/>
        </w:rPr>
        <w:t>ontslagvergoeding</w:t>
      </w:r>
      <w:r>
        <w:t xml:space="preserve"> door het VAPH moet gesubsidieerd</w:t>
      </w:r>
      <w:r w:rsidR="008C7B26">
        <w:t xml:space="preserve"> worden</w:t>
      </w:r>
      <w:r w:rsidR="00B715CD">
        <w:t>,</w:t>
      </w:r>
      <w:r>
        <w:t xml:space="preserve"> </w:t>
      </w:r>
      <w:r w:rsidR="008C7B26">
        <w:t>wordt</w:t>
      </w:r>
      <w:r>
        <w:t xml:space="preserve"> het aantal uren overeenstemmend met de opzegperiode ook opgenomen bij de prestatie-eenheid voor betaalde uren</w:t>
      </w:r>
      <w:r w:rsidR="005135CA">
        <w:t>.</w:t>
      </w:r>
      <w:r w:rsidR="005135CA" w:rsidRPr="005135CA">
        <w:rPr>
          <w:b/>
          <w:bCs/>
        </w:rPr>
        <w:t xml:space="preserve"> Let wel: hier staan punten tegenover!</w:t>
      </w:r>
    </w:p>
    <w:p w14:paraId="5965888C" w14:textId="77777777" w:rsidR="00F509B2" w:rsidRDefault="00C62A82">
      <w:pPr>
        <w:pStyle w:val="Kop3"/>
        <w:numPr>
          <w:ilvl w:val="2"/>
          <w:numId w:val="14"/>
        </w:numPr>
      </w:pPr>
      <w:bookmarkStart w:id="34" w:name="_Toc164671492"/>
      <w:proofErr w:type="spellStart"/>
      <w:r>
        <w:t>Loonberekening</w:t>
      </w:r>
      <w:bookmarkEnd w:id="34"/>
      <w:proofErr w:type="spellEnd"/>
    </w:p>
    <w:p w14:paraId="2734397A" w14:textId="77777777" w:rsidR="00F509B2" w:rsidRDefault="00C62A82">
      <w:pPr>
        <w:spacing w:after="120" w:line="276" w:lineRule="auto"/>
      </w:pPr>
      <w:r>
        <w:t>De berekende loonkost bevat de volgende elementen:</w:t>
      </w:r>
    </w:p>
    <w:p w14:paraId="198DD643" w14:textId="77777777" w:rsidR="00F509B2" w:rsidRDefault="00C62A82">
      <w:pPr>
        <w:numPr>
          <w:ilvl w:val="0"/>
          <w:numId w:val="10"/>
        </w:numPr>
        <w:pBdr>
          <w:top w:val="nil"/>
          <w:left w:val="nil"/>
          <w:bottom w:val="nil"/>
          <w:right w:val="nil"/>
          <w:between w:val="nil"/>
        </w:pBdr>
        <w:spacing w:after="0" w:line="276" w:lineRule="auto"/>
        <w:ind w:left="709" w:hanging="357"/>
        <w:rPr>
          <w:color w:val="000000"/>
        </w:rPr>
      </w:pPr>
      <w:r>
        <w:rPr>
          <w:color w:val="000000"/>
        </w:rPr>
        <w:t>Brutoloon volgens barema (op basis van functiecode en anciënniteit)</w:t>
      </w:r>
    </w:p>
    <w:p w14:paraId="7161931E" w14:textId="77777777" w:rsidR="00F509B2" w:rsidRDefault="00C62A82">
      <w:pPr>
        <w:numPr>
          <w:ilvl w:val="0"/>
          <w:numId w:val="10"/>
        </w:numPr>
        <w:pBdr>
          <w:top w:val="nil"/>
          <w:left w:val="nil"/>
          <w:bottom w:val="nil"/>
          <w:right w:val="nil"/>
          <w:between w:val="nil"/>
        </w:pBdr>
        <w:spacing w:after="0" w:line="276" w:lineRule="auto"/>
        <w:ind w:left="709"/>
        <w:rPr>
          <w:color w:val="000000"/>
        </w:rPr>
      </w:pPr>
      <w:r>
        <w:rPr>
          <w:color w:val="000000"/>
        </w:rPr>
        <w:t>Vakantiegeld (92% van maandloon van juli)</w:t>
      </w:r>
    </w:p>
    <w:p w14:paraId="4755CA61" w14:textId="77777777" w:rsidR="00F509B2" w:rsidRDefault="00C62A82">
      <w:pPr>
        <w:numPr>
          <w:ilvl w:val="0"/>
          <w:numId w:val="10"/>
        </w:numPr>
        <w:pBdr>
          <w:top w:val="nil"/>
          <w:left w:val="nil"/>
          <w:bottom w:val="nil"/>
          <w:right w:val="nil"/>
          <w:between w:val="nil"/>
        </w:pBdr>
        <w:spacing w:after="0" w:line="276" w:lineRule="auto"/>
        <w:ind w:left="709"/>
        <w:rPr>
          <w:color w:val="000000"/>
        </w:rPr>
      </w:pPr>
      <w:r>
        <w:rPr>
          <w:color w:val="000000"/>
        </w:rPr>
        <w:t>Eindejaarspremie (13emaand)</w:t>
      </w:r>
    </w:p>
    <w:p w14:paraId="4141B50B" w14:textId="77777777" w:rsidR="00F509B2" w:rsidRDefault="00C62A82">
      <w:pPr>
        <w:numPr>
          <w:ilvl w:val="0"/>
          <w:numId w:val="10"/>
        </w:numPr>
        <w:pBdr>
          <w:top w:val="nil"/>
          <w:left w:val="nil"/>
          <w:bottom w:val="nil"/>
          <w:right w:val="nil"/>
          <w:between w:val="nil"/>
        </w:pBdr>
        <w:spacing w:after="120" w:line="276" w:lineRule="auto"/>
        <w:ind w:left="709" w:hanging="357"/>
        <w:rPr>
          <w:color w:val="000000"/>
        </w:rPr>
      </w:pPr>
      <w:r>
        <w:rPr>
          <w:color w:val="000000"/>
        </w:rPr>
        <w:t>RSZ (gemiddelde RSZ op jaarbasis)</w:t>
      </w:r>
    </w:p>
    <w:p w14:paraId="10CB3D9E" w14:textId="77777777" w:rsidR="00F509B2" w:rsidRDefault="00C62A82">
      <w:pPr>
        <w:spacing w:line="276" w:lineRule="auto"/>
      </w:pPr>
      <w:r>
        <w:t>Voor elke werknemer wordt per functiecode een loonkost berekend op basis van de functie, anciënniteit, opgegeven prestatie-eenheid en gelijkgestelde prestatie-eenheid.</w:t>
      </w:r>
    </w:p>
    <w:p w14:paraId="14B9CDFB" w14:textId="77777777" w:rsidR="00B922BA" w:rsidRDefault="00C62A82" w:rsidP="00B922BA">
      <w:pPr>
        <w:spacing w:line="276" w:lineRule="auto"/>
        <w:rPr>
          <w:u w:val="single"/>
        </w:rPr>
      </w:pPr>
      <w:r>
        <w:rPr>
          <w:b/>
          <w:u w:val="single"/>
        </w:rPr>
        <w:t>Schematische voorstelling loonberekening</w:t>
      </w:r>
      <w:r>
        <w:rPr>
          <w:u w:val="single"/>
        </w:rPr>
        <w:t>:</w:t>
      </w:r>
      <w:r w:rsidR="00D70179">
        <w:rPr>
          <w:u w:val="single"/>
        </w:rPr>
        <w:t xml:space="preserve"> </w:t>
      </w:r>
    </w:p>
    <w:p w14:paraId="5F5D370F" w14:textId="0AF5DA06" w:rsidR="00F509B2" w:rsidRPr="00AF0E84" w:rsidRDefault="00B922BA" w:rsidP="00B922BA">
      <w:pPr>
        <w:spacing w:line="276" w:lineRule="auto"/>
        <w:jc w:val="center"/>
        <w:rPr>
          <w:u w:val="single"/>
        </w:rPr>
      </w:pPr>
      <w:r>
        <w:rPr>
          <w:noProof/>
        </w:rPr>
        <w:drawing>
          <wp:inline distT="0" distB="0" distL="0" distR="0" wp14:anchorId="7723E5AA" wp14:editId="45D1E95C">
            <wp:extent cx="4546600" cy="2039319"/>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65079" cy="2047607"/>
                    </a:xfrm>
                    <a:prstGeom prst="rect">
                      <a:avLst/>
                    </a:prstGeom>
                  </pic:spPr>
                </pic:pic>
              </a:graphicData>
            </a:graphic>
          </wp:inline>
        </w:drawing>
      </w:r>
    </w:p>
    <w:p w14:paraId="16162A8B" w14:textId="77777777" w:rsidR="00F509B2" w:rsidRDefault="00C62A82">
      <w:pPr>
        <w:spacing w:line="276" w:lineRule="auto"/>
        <w:rPr>
          <w:b/>
          <w:u w:val="single"/>
        </w:rPr>
      </w:pPr>
      <w:r>
        <w:rPr>
          <w:b/>
          <w:u w:val="single"/>
        </w:rPr>
        <w:t>Opmerkingen bij de berekeningswijze</w:t>
      </w:r>
    </w:p>
    <w:p w14:paraId="6B6AE624" w14:textId="77777777" w:rsidR="00F509B2" w:rsidRDefault="00C62A82">
      <w:pPr>
        <w:numPr>
          <w:ilvl w:val="0"/>
          <w:numId w:val="2"/>
        </w:numPr>
        <w:pBdr>
          <w:top w:val="nil"/>
          <w:left w:val="nil"/>
          <w:bottom w:val="nil"/>
          <w:right w:val="nil"/>
          <w:between w:val="nil"/>
        </w:pBdr>
        <w:spacing w:after="0" w:line="276" w:lineRule="auto"/>
        <w:ind w:left="993" w:hanging="357"/>
        <w:rPr>
          <w:color w:val="000000"/>
        </w:rPr>
      </w:pPr>
      <w:r>
        <w:rPr>
          <w:color w:val="000000"/>
        </w:rPr>
        <w:t xml:space="preserve">Er wordt geen rekening gehouden met de periode waarin de tewerkstelling plaatsvond: </w:t>
      </w:r>
    </w:p>
    <w:p w14:paraId="7F0BF680" w14:textId="77777777" w:rsidR="00F509B2" w:rsidRDefault="00C62A82" w:rsidP="00B922BA">
      <w:pPr>
        <w:pBdr>
          <w:top w:val="nil"/>
          <w:left w:val="nil"/>
          <w:bottom w:val="nil"/>
          <w:right w:val="nil"/>
          <w:between w:val="nil"/>
        </w:pBdr>
        <w:spacing w:after="0" w:line="276" w:lineRule="auto"/>
        <w:ind w:left="992"/>
        <w:rPr>
          <w:color w:val="000000"/>
        </w:rPr>
      </w:pPr>
      <w:r>
        <w:rPr>
          <w:color w:val="000000"/>
        </w:rPr>
        <w:t>een werknemer halftijds tewerkgesteld gedurende een volledig jaar (0,5 VTE op jaarbasis) geeft hetzelfde resultaat als een werknemer voltijds tewerkgesteld gedurende een half jaar (0,5 VTE op jaarbasis).</w:t>
      </w:r>
    </w:p>
    <w:p w14:paraId="08FC7D6C" w14:textId="77777777" w:rsidR="00F509B2" w:rsidRDefault="00C62A82">
      <w:pPr>
        <w:numPr>
          <w:ilvl w:val="0"/>
          <w:numId w:val="16"/>
        </w:numPr>
        <w:pBdr>
          <w:top w:val="nil"/>
          <w:left w:val="nil"/>
          <w:bottom w:val="nil"/>
          <w:right w:val="nil"/>
          <w:between w:val="nil"/>
        </w:pBdr>
        <w:spacing w:after="0" w:line="276" w:lineRule="auto"/>
        <w:ind w:left="993"/>
        <w:rPr>
          <w:color w:val="000000"/>
        </w:rPr>
      </w:pPr>
      <w:r>
        <w:rPr>
          <w:color w:val="000000"/>
        </w:rPr>
        <w:t>Voor de berekening van de eindejaarpremie wordt geen rekening gehouden met referentieperiode, idem voor vakantiegeld. Een werknemer met een contract vanaf 1 oktober krijgt dus ook een deel vakantiegeld en een deel eindejaarspremie.</w:t>
      </w:r>
    </w:p>
    <w:p w14:paraId="59644185" w14:textId="77777777" w:rsidR="00F509B2" w:rsidRDefault="00C62A82">
      <w:pPr>
        <w:numPr>
          <w:ilvl w:val="0"/>
          <w:numId w:val="2"/>
        </w:numPr>
        <w:pBdr>
          <w:top w:val="nil"/>
          <w:left w:val="nil"/>
          <w:bottom w:val="nil"/>
          <w:right w:val="nil"/>
          <w:between w:val="nil"/>
        </w:pBdr>
        <w:spacing w:after="0" w:line="276" w:lineRule="auto"/>
        <w:ind w:left="993"/>
        <w:rPr>
          <w:color w:val="000000"/>
        </w:rPr>
      </w:pPr>
      <w:r>
        <w:rPr>
          <w:color w:val="000000"/>
        </w:rPr>
        <w:lastRenderedPageBreak/>
        <w:t>Voor alle werknemers wordt hetzelfde RSZ-percentage toegepast. Er wordt geen rekening gehouden met RSZ verminderingen.</w:t>
      </w:r>
    </w:p>
    <w:p w14:paraId="76326860" w14:textId="37A6A1BC" w:rsidR="00F509B2" w:rsidRDefault="00C62A82">
      <w:pPr>
        <w:numPr>
          <w:ilvl w:val="0"/>
          <w:numId w:val="2"/>
        </w:numPr>
        <w:pBdr>
          <w:top w:val="nil"/>
          <w:left w:val="nil"/>
          <w:bottom w:val="nil"/>
          <w:right w:val="nil"/>
          <w:between w:val="nil"/>
        </w:pBdr>
        <w:spacing w:after="0" w:line="276" w:lineRule="auto"/>
        <w:ind w:left="993"/>
        <w:rPr>
          <w:color w:val="000000"/>
        </w:rPr>
      </w:pPr>
      <w:r>
        <w:rPr>
          <w:color w:val="000000"/>
        </w:rPr>
        <w:t>De ingezette personeelspunten worden berekend op basis van de gewerkte prestatie-eenheid.</w:t>
      </w:r>
    </w:p>
    <w:p w14:paraId="0E978443" w14:textId="65B9C572" w:rsidR="003E4DAB" w:rsidRDefault="003E4DAB" w:rsidP="003E4DAB">
      <w:pPr>
        <w:pBdr>
          <w:top w:val="nil"/>
          <w:left w:val="nil"/>
          <w:bottom w:val="nil"/>
          <w:right w:val="nil"/>
          <w:between w:val="nil"/>
        </w:pBdr>
        <w:spacing w:after="0" w:line="276" w:lineRule="auto"/>
        <w:rPr>
          <w:color w:val="000000"/>
        </w:rPr>
      </w:pPr>
    </w:p>
    <w:p w14:paraId="22D88EB7" w14:textId="66B5FC00" w:rsidR="003E4DAB" w:rsidRDefault="003E4DAB" w:rsidP="003E4DAB">
      <w:pPr>
        <w:pBdr>
          <w:top w:val="nil"/>
          <w:left w:val="nil"/>
          <w:bottom w:val="nil"/>
          <w:right w:val="nil"/>
          <w:between w:val="nil"/>
        </w:pBdr>
        <w:spacing w:after="0" w:line="276" w:lineRule="auto"/>
        <w:rPr>
          <w:color w:val="000000"/>
        </w:rPr>
      </w:pPr>
    </w:p>
    <w:p w14:paraId="6E9188FA" w14:textId="77777777" w:rsidR="003E4DAB" w:rsidRDefault="003E4DAB" w:rsidP="003E4DAB">
      <w:pPr>
        <w:pBdr>
          <w:top w:val="nil"/>
          <w:left w:val="nil"/>
          <w:bottom w:val="nil"/>
          <w:right w:val="nil"/>
          <w:between w:val="nil"/>
        </w:pBdr>
        <w:spacing w:after="0" w:line="276" w:lineRule="auto"/>
        <w:rPr>
          <w:color w:val="000000"/>
        </w:rPr>
      </w:pPr>
    </w:p>
    <w:p w14:paraId="06DB1BA5" w14:textId="77777777" w:rsidR="00F509B2" w:rsidRDefault="00C62A82">
      <w:pPr>
        <w:pStyle w:val="Kop2"/>
        <w:numPr>
          <w:ilvl w:val="1"/>
          <w:numId w:val="14"/>
        </w:numPr>
      </w:pPr>
      <w:bookmarkStart w:id="35" w:name="_Toc164671493"/>
      <w:r>
        <w:t>Variabele prestaties</w:t>
      </w:r>
      <w:bookmarkEnd w:id="35"/>
    </w:p>
    <w:p w14:paraId="6183699D" w14:textId="77777777" w:rsidR="00E151B2" w:rsidRDefault="00D70179" w:rsidP="00E151B2">
      <w:pPr>
        <w:spacing w:after="0" w:line="276" w:lineRule="auto"/>
      </w:pPr>
      <w:r>
        <w:t xml:space="preserve">Per subsidie-eenheid werd </w:t>
      </w:r>
      <w:r w:rsidR="00403351">
        <w:t xml:space="preserve">tijdens de transitie </w:t>
      </w:r>
      <w:r w:rsidR="00C62A82">
        <w:t xml:space="preserve">een subsidieerbaar urenpakket vastgelegd (historisch </w:t>
      </w:r>
      <w:r>
        <w:t xml:space="preserve">gegeven). </w:t>
      </w:r>
      <w:r w:rsidR="00E151B2">
        <w:t xml:space="preserve">Op het toegestaan urenpakket moet een besparing van 2,5% worden behaald. </w:t>
      </w:r>
    </w:p>
    <w:p w14:paraId="1EC04AA8" w14:textId="1C0D81E8" w:rsidR="00F509B2" w:rsidRPr="00B922BA" w:rsidRDefault="00E151B2">
      <w:pPr>
        <w:spacing w:line="276" w:lineRule="auto"/>
      </w:pPr>
      <w:r>
        <w:t xml:space="preserve">Vanaf werkingsjaar 2023 vervalt de sanctieberekening van 5% bij overschrijding van het urenpakket aan 97,5%. De berekening zelf wijzigt niet </w:t>
      </w:r>
      <w:proofErr w:type="spellStart"/>
      <w:r>
        <w:t>tov</w:t>
      </w:r>
      <w:proofErr w:type="spellEnd"/>
      <w:r>
        <w:t xml:space="preserve"> de vorige werkingsjaren: </w:t>
      </w:r>
      <w:proofErr w:type="spellStart"/>
      <w:r>
        <w:t>ipv</w:t>
      </w:r>
      <w:proofErr w:type="spellEnd"/>
      <w:r>
        <w:t xml:space="preserve"> toepassing van de </w:t>
      </w:r>
      <w:r w:rsidRPr="00E151B2">
        <w:rPr>
          <w:b/>
          <w:bCs/>
          <w:u w:val="single"/>
        </w:rPr>
        <w:t>sanctie van 5%</w:t>
      </w:r>
      <w:r>
        <w:t xml:space="preserve"> passen </w:t>
      </w:r>
      <w:r w:rsidR="00B922BA">
        <w:t>wordt</w:t>
      </w:r>
      <w:r>
        <w:t xml:space="preserve"> nu een </w:t>
      </w:r>
      <w:r w:rsidRPr="00E151B2">
        <w:rPr>
          <w:b/>
          <w:bCs/>
          <w:u w:val="single"/>
        </w:rPr>
        <w:t>correctie toe</w:t>
      </w:r>
      <w:r w:rsidR="00B922BA">
        <w:rPr>
          <w:b/>
          <w:bCs/>
          <w:u w:val="single"/>
        </w:rPr>
        <w:t>gepast</w:t>
      </w:r>
      <w:r w:rsidRPr="00E151B2">
        <w:rPr>
          <w:b/>
          <w:bCs/>
          <w:u w:val="single"/>
        </w:rPr>
        <w:t xml:space="preserve"> van 2,5%</w:t>
      </w:r>
      <w:r w:rsidR="00B922BA" w:rsidRPr="00B922BA">
        <w:t xml:space="preserve"> </w:t>
      </w:r>
      <w:r w:rsidR="00B922BA">
        <w:t>bij overschrijding van het pakket.</w:t>
      </w:r>
    </w:p>
    <w:p w14:paraId="20B5FCF6" w14:textId="759BE2F3" w:rsidR="000E007D" w:rsidRDefault="00C62A82">
      <w:pPr>
        <w:spacing w:line="276" w:lineRule="auto"/>
      </w:pPr>
      <w:r>
        <w:t xml:space="preserve">In het afrekeningsdossier wordt een lijst opgevraagd van de gepresteerde uren en de daaraan verbonden kosten. De opgegeven uren worden vervolgens getoetst aan het subsidieerbaar pakket. </w:t>
      </w:r>
      <w:r w:rsidR="000E007D">
        <w:t xml:space="preserve">De kost van de teveel opgegeven uren wordt in mindering gebracht. </w:t>
      </w:r>
    </w:p>
    <w:p w14:paraId="6A76931C" w14:textId="4FAC5141" w:rsidR="00F509B2" w:rsidRDefault="00C62A82">
      <w:pPr>
        <w:spacing w:line="276" w:lineRule="auto"/>
      </w:pPr>
      <w:r>
        <w:t>De variabele prestaties worden opgegeven in “drie functiegroepen”:</w:t>
      </w:r>
    </w:p>
    <w:p w14:paraId="61F68837" w14:textId="77777777" w:rsidR="00F509B2" w:rsidRDefault="00C62A82">
      <w:pPr>
        <w:numPr>
          <w:ilvl w:val="0"/>
          <w:numId w:val="1"/>
        </w:numPr>
        <w:pBdr>
          <w:top w:val="nil"/>
          <w:left w:val="nil"/>
          <w:bottom w:val="nil"/>
          <w:right w:val="nil"/>
          <w:between w:val="nil"/>
        </w:pBdr>
        <w:spacing w:after="0" w:line="276" w:lineRule="auto"/>
        <w:rPr>
          <w:color w:val="000000"/>
        </w:rPr>
      </w:pPr>
      <w:r>
        <w:rPr>
          <w:color w:val="000000"/>
        </w:rPr>
        <w:t>Groep 1: directiefuncties, licentiaten en geneesheren</w:t>
      </w:r>
    </w:p>
    <w:p w14:paraId="49D4872A" w14:textId="77777777" w:rsidR="00F509B2" w:rsidRDefault="00C62A82">
      <w:pPr>
        <w:numPr>
          <w:ilvl w:val="0"/>
          <w:numId w:val="1"/>
        </w:numPr>
        <w:pBdr>
          <w:top w:val="nil"/>
          <w:left w:val="nil"/>
          <w:bottom w:val="nil"/>
          <w:right w:val="nil"/>
          <w:between w:val="nil"/>
        </w:pBdr>
        <w:spacing w:after="0" w:line="276" w:lineRule="auto"/>
        <w:rPr>
          <w:color w:val="000000"/>
        </w:rPr>
      </w:pPr>
      <w:r>
        <w:rPr>
          <w:color w:val="000000"/>
        </w:rPr>
        <w:t>Groep 2: opvoedend en verplegend personeel</w:t>
      </w:r>
    </w:p>
    <w:p w14:paraId="79522049" w14:textId="77777777" w:rsidR="00F509B2" w:rsidRDefault="00C62A82">
      <w:pPr>
        <w:numPr>
          <w:ilvl w:val="0"/>
          <w:numId w:val="1"/>
        </w:numPr>
        <w:pBdr>
          <w:top w:val="nil"/>
          <w:left w:val="nil"/>
          <w:bottom w:val="nil"/>
          <w:right w:val="nil"/>
          <w:between w:val="nil"/>
        </w:pBdr>
        <w:spacing w:line="276" w:lineRule="auto"/>
        <w:rPr>
          <w:color w:val="000000"/>
        </w:rPr>
      </w:pPr>
      <w:r>
        <w:rPr>
          <w:color w:val="000000"/>
        </w:rPr>
        <w:t xml:space="preserve">Groep 3: logistiek, administratief en paramedisch personeel </w:t>
      </w:r>
      <w:r>
        <w:rPr>
          <w:i/>
          <w:color w:val="000000"/>
          <w:sz w:val="20"/>
          <w:szCs w:val="20"/>
        </w:rPr>
        <w:t>(</w:t>
      </w:r>
      <w:proofErr w:type="spellStart"/>
      <w:r>
        <w:rPr>
          <w:i/>
          <w:color w:val="000000"/>
          <w:sz w:val="20"/>
          <w:szCs w:val="20"/>
        </w:rPr>
        <w:t>uitgez</w:t>
      </w:r>
      <w:proofErr w:type="spellEnd"/>
      <w:r>
        <w:rPr>
          <w:i/>
          <w:color w:val="000000"/>
          <w:sz w:val="20"/>
          <w:szCs w:val="20"/>
        </w:rPr>
        <w:t>. functiecodes 450, 460 en 500)</w:t>
      </w:r>
    </w:p>
    <w:p w14:paraId="5EAD7C0A" w14:textId="77777777" w:rsidR="00F509B2" w:rsidRDefault="00C62A82">
      <w:pPr>
        <w:spacing w:line="276" w:lineRule="auto"/>
      </w:pPr>
      <w:r>
        <w:t xml:space="preserve">Het bedrag van de variabele prestaties gepresteerd door </w:t>
      </w:r>
      <w:r>
        <w:rPr>
          <w:b/>
          <w:u w:val="single"/>
        </w:rPr>
        <w:t>groep 2</w:t>
      </w:r>
      <w:r>
        <w:t xml:space="preserve">, het opvoedend en verplegend personeel, wordt (indien van toepassing) meegenomen in de berekening voor </w:t>
      </w:r>
      <w:r>
        <w:rPr>
          <w:b/>
          <w:u w:val="single"/>
        </w:rPr>
        <w:t>het forfait zware beroepen</w:t>
      </w:r>
      <w:r>
        <w:t>.</w:t>
      </w:r>
    </w:p>
    <w:p w14:paraId="407C7EA6" w14:textId="77777777" w:rsidR="00F509B2" w:rsidRDefault="00C62A82">
      <w:pPr>
        <w:spacing w:line="276" w:lineRule="auto"/>
      </w:pPr>
      <w:r>
        <w:t>In bijlage 1 worden alle functiecodes opgenomen met vermelding van de groep waartoe ze behoren.</w:t>
      </w:r>
    </w:p>
    <w:p w14:paraId="0313792E" w14:textId="77777777" w:rsidR="00F509B2" w:rsidRDefault="00C62A82">
      <w:pPr>
        <w:pStyle w:val="Kop2"/>
        <w:numPr>
          <w:ilvl w:val="1"/>
          <w:numId w:val="14"/>
        </w:numPr>
      </w:pPr>
      <w:bookmarkStart w:id="36" w:name="_Toc164671494"/>
      <w:r>
        <w:t>Personeelsleden in brugpensioen</w:t>
      </w:r>
      <w:bookmarkEnd w:id="36"/>
    </w:p>
    <w:p w14:paraId="1D1C8925" w14:textId="77777777" w:rsidR="00F509B2" w:rsidRDefault="00C62A82">
      <w:r>
        <w:t>Personeelsleden in brugpensioen ontvangen van de voorziening een aanvullende vergoeding. Omdat het VAPH deze vergoedingen subsidieert, worden ze afzonderlijk en nominatief opgevraagd.</w:t>
      </w:r>
    </w:p>
    <w:p w14:paraId="6AC60318" w14:textId="77777777" w:rsidR="00F509B2" w:rsidRDefault="00C62A82">
      <w:pPr>
        <w:pStyle w:val="Kop2"/>
        <w:numPr>
          <w:ilvl w:val="1"/>
          <w:numId w:val="14"/>
        </w:numPr>
      </w:pPr>
      <w:bookmarkStart w:id="37" w:name="_Toc164671495"/>
      <w:r>
        <w:t>Bepaling van de totale loonkost</w:t>
      </w:r>
      <w:bookmarkEnd w:id="37"/>
    </w:p>
    <w:p w14:paraId="49719878" w14:textId="77777777" w:rsidR="00F509B2" w:rsidRDefault="00C62A82">
      <w:r>
        <w:t>De totale loonmassa is samengesteld uit volgende componenten:</w:t>
      </w:r>
    </w:p>
    <w:p w14:paraId="25F30B09" w14:textId="77777777" w:rsidR="00F509B2" w:rsidRDefault="00C62A82">
      <w:pPr>
        <w:numPr>
          <w:ilvl w:val="0"/>
          <w:numId w:val="16"/>
        </w:numPr>
        <w:pBdr>
          <w:top w:val="nil"/>
          <w:left w:val="nil"/>
          <w:bottom w:val="nil"/>
          <w:right w:val="nil"/>
          <w:between w:val="nil"/>
        </w:pBdr>
        <w:spacing w:after="0" w:line="240" w:lineRule="auto"/>
        <w:rPr>
          <w:color w:val="000000"/>
        </w:rPr>
      </w:pPr>
      <w:r>
        <w:rPr>
          <w:color w:val="000000"/>
        </w:rPr>
        <w:t xml:space="preserve">Loonkost berekend voor het opgegeven personeel (gewerkte en gelijkgestelde </w:t>
      </w:r>
      <w:proofErr w:type="spellStart"/>
      <w:r>
        <w:rPr>
          <w:color w:val="000000"/>
        </w:rPr>
        <w:t>VTE’s</w:t>
      </w:r>
      <w:proofErr w:type="spellEnd"/>
      <w:r>
        <w:rPr>
          <w:color w:val="000000"/>
        </w:rPr>
        <w:t>)</w:t>
      </w:r>
    </w:p>
    <w:p w14:paraId="77FB3122" w14:textId="77777777" w:rsidR="00F509B2" w:rsidRDefault="00C62A82">
      <w:pPr>
        <w:numPr>
          <w:ilvl w:val="0"/>
          <w:numId w:val="16"/>
        </w:numPr>
        <w:pBdr>
          <w:top w:val="nil"/>
          <w:left w:val="nil"/>
          <w:bottom w:val="nil"/>
          <w:right w:val="nil"/>
          <w:between w:val="nil"/>
        </w:pBdr>
        <w:spacing w:after="0" w:line="240" w:lineRule="auto"/>
        <w:rPr>
          <w:color w:val="000000"/>
        </w:rPr>
      </w:pPr>
      <w:r>
        <w:rPr>
          <w:color w:val="000000"/>
        </w:rPr>
        <w:t xml:space="preserve">Loonkost voor variabele prestaties </w:t>
      </w:r>
    </w:p>
    <w:p w14:paraId="7A98CF86" w14:textId="77777777" w:rsidR="00F509B2" w:rsidRDefault="00C62A82">
      <w:pPr>
        <w:numPr>
          <w:ilvl w:val="0"/>
          <w:numId w:val="16"/>
        </w:numPr>
        <w:pBdr>
          <w:top w:val="nil"/>
          <w:left w:val="nil"/>
          <w:bottom w:val="nil"/>
          <w:right w:val="nil"/>
          <w:between w:val="nil"/>
        </w:pBdr>
        <w:spacing w:after="0" w:line="240" w:lineRule="auto"/>
        <w:rPr>
          <w:color w:val="000000"/>
        </w:rPr>
      </w:pPr>
      <w:r>
        <w:rPr>
          <w:color w:val="000000"/>
        </w:rPr>
        <w:t>Loonkost voor personeelsleden in brugpensioen</w:t>
      </w:r>
    </w:p>
    <w:p w14:paraId="535E305B" w14:textId="77777777" w:rsidR="00F509B2" w:rsidRDefault="00F509B2">
      <w:pPr>
        <w:spacing w:after="0" w:line="240" w:lineRule="auto"/>
        <w:ind w:left="360"/>
      </w:pPr>
    </w:p>
    <w:p w14:paraId="5F71E374" w14:textId="77777777" w:rsidR="00F509B2" w:rsidRDefault="00C62A82">
      <w:r>
        <w:t>Deze loonmassa dient als basis voor de berekening van een aantal VIA-middelen.</w:t>
      </w:r>
    </w:p>
    <w:p w14:paraId="2F2FD586" w14:textId="77777777" w:rsidR="00F509B2" w:rsidRDefault="00C62A82">
      <w:pPr>
        <w:pStyle w:val="Kop2"/>
        <w:numPr>
          <w:ilvl w:val="1"/>
          <w:numId w:val="14"/>
        </w:numPr>
      </w:pPr>
      <w:bookmarkStart w:id="38" w:name="_Toc164671496"/>
      <w:r>
        <w:t>VIA-middelen</w:t>
      </w:r>
      <w:bookmarkEnd w:id="38"/>
    </w:p>
    <w:p w14:paraId="591F3D3C" w14:textId="77777777" w:rsidR="00F509B2" w:rsidRDefault="00C62A82">
      <w:pPr>
        <w:rPr>
          <w:b/>
          <w:u w:val="single"/>
        </w:rPr>
      </w:pPr>
      <w:bookmarkStart w:id="39" w:name="_heading=h.41mghml" w:colFirst="0" w:colLast="0"/>
      <w:bookmarkEnd w:id="39"/>
      <w:r>
        <w:rPr>
          <w:b/>
          <w:u w:val="single"/>
        </w:rPr>
        <w:t>Overzicht</w:t>
      </w:r>
    </w:p>
    <w:p w14:paraId="1E7D128C" w14:textId="35D5527A" w:rsidR="00F509B2" w:rsidRDefault="00C62A82">
      <w:pPr>
        <w:spacing w:after="0"/>
      </w:pPr>
      <w:r>
        <w:lastRenderedPageBreak/>
        <w:t>Onderstaande tabel geeft een overzicht van alle VIA-middelen, met vermelding van de bedragen en p</w:t>
      </w:r>
      <w:r w:rsidR="00D70179">
        <w:t>ercentages toe te passen in 202</w:t>
      </w:r>
      <w:r w:rsidR="00BF6685">
        <w:t>3</w:t>
      </w:r>
      <w:r>
        <w:t>.</w:t>
      </w:r>
    </w:p>
    <w:p w14:paraId="65ACD646" w14:textId="54F9467D" w:rsidR="007D740A" w:rsidRDefault="00C62A82">
      <w:r>
        <w:t>Tevens geeft de tabel aan op welk deel van de personeelspunten de VIA-middelen mogen toegepast worden.</w:t>
      </w:r>
    </w:p>
    <w:p w14:paraId="64E1F1B6" w14:textId="4B02B31A" w:rsidR="000066FD" w:rsidRDefault="007D740A" w:rsidP="000066FD">
      <w:pPr>
        <w:jc w:val="center"/>
      </w:pPr>
      <w:r>
        <w:rPr>
          <w:noProof/>
        </w:rPr>
        <w:drawing>
          <wp:inline distT="0" distB="0" distL="0" distR="0" wp14:anchorId="4D46E1AE" wp14:editId="21C63524">
            <wp:extent cx="4128655" cy="1695946"/>
            <wp:effectExtent l="0" t="0" r="571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48146" cy="1703952"/>
                    </a:xfrm>
                    <a:prstGeom prst="rect">
                      <a:avLst/>
                    </a:prstGeom>
                  </pic:spPr>
                </pic:pic>
              </a:graphicData>
            </a:graphic>
          </wp:inline>
        </w:drawing>
      </w:r>
    </w:p>
    <w:p w14:paraId="55B5773E" w14:textId="77777777" w:rsidR="00F509B2" w:rsidRDefault="00C62A82">
      <w:r>
        <w:t>De percentages van de VIA-middelen werkgeversforfait, conventioneel verlof en kwaliteitsverbetering worden toegepast op de volledige loonmassa (zie punt 4.6).</w:t>
      </w:r>
    </w:p>
    <w:p w14:paraId="2DAC79F7" w14:textId="77777777" w:rsidR="00F509B2" w:rsidRDefault="00C62A82">
      <w:pPr>
        <w:rPr>
          <w:b/>
          <w:u w:val="single"/>
        </w:rPr>
      </w:pPr>
      <w:bookmarkStart w:id="40" w:name="_heading=h.2grqrue" w:colFirst="0" w:colLast="0"/>
      <w:bookmarkEnd w:id="40"/>
      <w:r>
        <w:rPr>
          <w:b/>
          <w:u w:val="single"/>
        </w:rPr>
        <w:t>Zware beroepen</w:t>
      </w:r>
    </w:p>
    <w:p w14:paraId="4CCFB68C" w14:textId="77777777" w:rsidR="00F509B2" w:rsidRDefault="00C62A82">
      <w:r>
        <w:t>Het forfait voor zware beroepen wordt berekend op de lo</w:t>
      </w:r>
      <w:r w:rsidR="000C15F5">
        <w:t xml:space="preserve">onmassa van de functiecodes </w:t>
      </w:r>
      <w:r>
        <w:t xml:space="preserve"> 280, 290, 310, 320, 330, 331, 450, 460 en 500 in internaatstelsel en ADL-assistenten in zelfstandig wonen.</w:t>
      </w:r>
    </w:p>
    <w:p w14:paraId="579AED14" w14:textId="77777777" w:rsidR="00F509B2" w:rsidRDefault="00C62A82">
      <w:pPr>
        <w:rPr>
          <w:color w:val="C0504D"/>
        </w:rPr>
      </w:pPr>
      <w:r>
        <w:t xml:space="preserve">In 2014 en 2015 werd per SE in kaart gebracht op welk aandeel van de hierboven aangehaalde functiecodes het forfait zware beroepen mag worden toegepast (enkel het aantal </w:t>
      </w:r>
      <w:proofErr w:type="spellStart"/>
      <w:r>
        <w:t>VTE’s</w:t>
      </w:r>
      <w:proofErr w:type="spellEnd"/>
      <w:r>
        <w:t xml:space="preserve"> van deze functies tewerkgesteld in internaatstelsel of ADL-assistenten in zelfstandig wonen). Dit aandeel ligt dus vast voor elke subsidie-eenheid (= % SE).Indien een SE enkel een erkenning had voor een internaat, zal dit percentage 100% bedragen. Let op: dit percentage geldt niet voor punten RTH, PVC, DOP,… en wordt dus pro rata berekend op SE-niveau.</w:t>
      </w:r>
    </w:p>
    <w:p w14:paraId="5AF82545" w14:textId="77777777" w:rsidR="000066FD" w:rsidRDefault="000066FD"/>
    <w:p w14:paraId="6D85F865" w14:textId="419DBA12" w:rsidR="00F509B2" w:rsidRDefault="00C62A82">
      <w:r>
        <w:t>Berekening van het forfait zware beroepen gebeurt op volgende wijze:</w:t>
      </w:r>
    </w:p>
    <w:p w14:paraId="47973C9E" w14:textId="53C9E591" w:rsidR="00F509B2" w:rsidRDefault="00C62A82">
      <w:pPr>
        <w:spacing w:line="276" w:lineRule="auto"/>
        <w:ind w:firstLine="708"/>
        <w:rPr>
          <w:b/>
        </w:rPr>
      </w:pPr>
      <w:r>
        <w:rPr>
          <w:b/>
        </w:rPr>
        <w:t>(Berekende loonmassa functiecodes Z</w:t>
      </w:r>
      <w:r w:rsidR="00BF6685">
        <w:rPr>
          <w:b/>
        </w:rPr>
        <w:t>W</w:t>
      </w:r>
      <w:r>
        <w:rPr>
          <w:b/>
        </w:rPr>
        <w:t>B + variabele prestaties groep 2) x % SE x 2,485%</w:t>
      </w:r>
    </w:p>
    <w:p w14:paraId="0FFD520B" w14:textId="77777777" w:rsidR="00F509B2" w:rsidRDefault="00C62A82">
      <w:pPr>
        <w:pStyle w:val="Kop2"/>
        <w:numPr>
          <w:ilvl w:val="1"/>
          <w:numId w:val="14"/>
        </w:numPr>
      </w:pPr>
      <w:bookmarkStart w:id="41" w:name="_Toc164671497"/>
      <w:r>
        <w:t>Totale personeelskost</w:t>
      </w:r>
      <w:bookmarkEnd w:id="41"/>
    </w:p>
    <w:p w14:paraId="04411EE8" w14:textId="77777777" w:rsidR="00F509B2" w:rsidRDefault="00C62A82">
      <w:pPr>
        <w:spacing w:after="120"/>
      </w:pPr>
      <w:r>
        <w:t>De totale personeelskost is opgebouwd uit de berekende loonmassa op basis van tewerkstellingsgegevens, de bedragen voor variabele prestaties, bedragen voor brugpensioenen en de berekende VIA-middelen op basis van deze gegevens.</w:t>
      </w:r>
    </w:p>
    <w:p w14:paraId="514B5284" w14:textId="21BF11FA" w:rsidR="00F509B2" w:rsidRDefault="00C62A82">
      <w:pPr>
        <w:numPr>
          <w:ilvl w:val="0"/>
          <w:numId w:val="17"/>
        </w:numPr>
        <w:pBdr>
          <w:top w:val="nil"/>
          <w:left w:val="nil"/>
          <w:bottom w:val="nil"/>
          <w:right w:val="nil"/>
          <w:between w:val="nil"/>
        </w:pBdr>
        <w:spacing w:after="0" w:line="240" w:lineRule="auto"/>
        <w:rPr>
          <w:color w:val="000000"/>
        </w:rPr>
      </w:pPr>
      <w:r>
        <w:rPr>
          <w:color w:val="000000"/>
        </w:rPr>
        <w:t xml:space="preserve">Totale loonmassa (zie punt </w:t>
      </w:r>
      <w:r w:rsidR="000066FD">
        <w:rPr>
          <w:color w:val="000000"/>
        </w:rPr>
        <w:t>5</w:t>
      </w:r>
      <w:r>
        <w:rPr>
          <w:color w:val="000000"/>
        </w:rPr>
        <w:t>.6)</w:t>
      </w:r>
    </w:p>
    <w:p w14:paraId="51A9808C" w14:textId="2F8E68B5" w:rsidR="00F509B2" w:rsidRDefault="00C62A82">
      <w:pPr>
        <w:numPr>
          <w:ilvl w:val="0"/>
          <w:numId w:val="17"/>
        </w:numPr>
        <w:pBdr>
          <w:top w:val="nil"/>
          <w:left w:val="nil"/>
          <w:bottom w:val="nil"/>
          <w:right w:val="nil"/>
          <w:between w:val="nil"/>
        </w:pBdr>
        <w:spacing w:after="120" w:line="240" w:lineRule="auto"/>
        <w:ind w:left="714" w:hanging="357"/>
        <w:rPr>
          <w:color w:val="000000"/>
        </w:rPr>
      </w:pPr>
      <w:r>
        <w:rPr>
          <w:color w:val="000000"/>
        </w:rPr>
        <w:t xml:space="preserve">VIA –middelen (zie punt </w:t>
      </w:r>
      <w:r w:rsidR="000066FD">
        <w:rPr>
          <w:color w:val="000000"/>
        </w:rPr>
        <w:t>5</w:t>
      </w:r>
      <w:r>
        <w:rPr>
          <w:color w:val="000000"/>
        </w:rPr>
        <w:t>.7)</w:t>
      </w:r>
    </w:p>
    <w:p w14:paraId="6EB55898" w14:textId="77777777" w:rsidR="00F509B2" w:rsidRDefault="00C62A82">
      <w:r>
        <w:t>Bij de indiening van het dossier moet aangegeven worden of er al dan niet bedragen werden ontvangen vanuit arbeidsongevallenverzekeringen en/of educatief verlof. Vervolgens moet opgegeven worden of er met deze bijkomende middelen vervangende tewerkstellingen werden gedaan. Indien niet, of niet volledig worden deze bedragen (of gedeeltelijk) in mindering gebracht bij de eindberekening van de personeelskost.</w:t>
      </w:r>
    </w:p>
    <w:p w14:paraId="3E14A1FA" w14:textId="77777777" w:rsidR="00F509B2" w:rsidRDefault="00C62A82">
      <w:r>
        <w:t>Na berekening van de totale personeelskost wordt per ingezet VTE 100,00 EUR in mindering gebracht, behalve voor de openbare besturen (zie Art.20.0 van BVR 12/5/2017).</w:t>
      </w:r>
    </w:p>
    <w:p w14:paraId="3896B6E2" w14:textId="77777777" w:rsidR="00F509B2" w:rsidRDefault="00C62A82">
      <w:pPr>
        <w:pStyle w:val="Kop2"/>
        <w:numPr>
          <w:ilvl w:val="1"/>
          <w:numId w:val="14"/>
        </w:numPr>
      </w:pPr>
      <w:bookmarkStart w:id="42" w:name="_Toc164671498"/>
      <w:r>
        <w:lastRenderedPageBreak/>
        <w:t>Werkingsmiddelen</w:t>
      </w:r>
      <w:bookmarkEnd w:id="42"/>
    </w:p>
    <w:p w14:paraId="08F2C563" w14:textId="77777777" w:rsidR="00F509B2" w:rsidRDefault="00C62A82">
      <w:pPr>
        <w:pStyle w:val="Kop3"/>
        <w:numPr>
          <w:ilvl w:val="2"/>
          <w:numId w:val="14"/>
        </w:numPr>
        <w:ind w:left="851" w:hanging="851"/>
      </w:pPr>
      <w:bookmarkStart w:id="43" w:name="_Toc164671499"/>
      <w:proofErr w:type="spellStart"/>
      <w:r>
        <w:t>Werkingsmiddelen</w:t>
      </w:r>
      <w:proofErr w:type="spellEnd"/>
      <w:r>
        <w:t xml:space="preserve"> per type</w:t>
      </w:r>
      <w:bookmarkEnd w:id="43"/>
    </w:p>
    <w:p w14:paraId="648B0CCD" w14:textId="77777777" w:rsidR="00F509B2" w:rsidRDefault="00C62A82">
      <w:r>
        <w:t>Naast de personeelskosten ontvangt een SE ook werkingsmiddelen. Hieronder een overzicht.</w:t>
      </w:r>
    </w:p>
    <w:p w14:paraId="45770A43" w14:textId="77777777" w:rsidR="00F509B2" w:rsidRDefault="00C62A82">
      <w:pPr>
        <w:ind w:left="284"/>
      </w:pPr>
      <w:r>
        <w:rPr>
          <w:noProof/>
          <w:lang w:val="nl-BE"/>
        </w:rPr>
        <w:drawing>
          <wp:inline distT="0" distB="0" distL="0" distR="0" wp14:anchorId="41FC11EA" wp14:editId="7E482854">
            <wp:extent cx="3916583" cy="1862331"/>
            <wp:effectExtent l="0" t="0" r="0" b="0"/>
            <wp:docPr id="11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3916583" cy="1862331"/>
                    </a:xfrm>
                    <a:prstGeom prst="rect">
                      <a:avLst/>
                    </a:prstGeom>
                    <a:ln/>
                  </pic:spPr>
                </pic:pic>
              </a:graphicData>
            </a:graphic>
          </wp:inline>
        </w:drawing>
      </w:r>
    </w:p>
    <w:p w14:paraId="02D17480" w14:textId="77777777" w:rsidR="00F509B2" w:rsidRDefault="00C62A82">
      <w:r>
        <w:t>Een MFC ontvangt boven op deze middelen nog een bedrag voor zakgeld en socioculturele bijdragen (opgegeven in de administratieve taak).</w:t>
      </w:r>
    </w:p>
    <w:p w14:paraId="386F02E8" w14:textId="77777777" w:rsidR="00F509B2" w:rsidRDefault="00C62A82">
      <w:pPr>
        <w:pStyle w:val="Kop3"/>
        <w:numPr>
          <w:ilvl w:val="2"/>
          <w:numId w:val="14"/>
        </w:numPr>
        <w:ind w:left="851" w:hanging="851"/>
      </w:pPr>
      <w:bookmarkStart w:id="44" w:name="_Toc164671500"/>
      <w:proofErr w:type="spellStart"/>
      <w:r>
        <w:t>Omzetting</w:t>
      </w:r>
      <w:proofErr w:type="spellEnd"/>
      <w:r>
        <w:t xml:space="preserve"> </w:t>
      </w:r>
      <w:proofErr w:type="spellStart"/>
      <w:r>
        <w:t>personeelspunten</w:t>
      </w:r>
      <w:proofErr w:type="spellEnd"/>
      <w:r>
        <w:t xml:space="preserve"> in </w:t>
      </w:r>
      <w:proofErr w:type="spellStart"/>
      <w:r>
        <w:t>werkingsmiddelen</w:t>
      </w:r>
      <w:bookmarkEnd w:id="44"/>
      <w:proofErr w:type="spellEnd"/>
    </w:p>
    <w:p w14:paraId="15CF3ECD" w14:textId="77777777" w:rsidR="00F509B2" w:rsidRDefault="00C62A82">
      <w:r>
        <w:t>Personeelspunten die niet werden ingezet kunnen in beperkte mate omgezet worden in werkingsmiddelen. De voorwaarden voor omzetting worden hieronder weergegeven:</w:t>
      </w:r>
    </w:p>
    <w:p w14:paraId="4AA8F1A6" w14:textId="7C14AB31" w:rsidR="00F509B2" w:rsidRDefault="006210AF">
      <w:pPr>
        <w:ind w:left="284"/>
      </w:pPr>
      <w:bookmarkStart w:id="45" w:name="_heading=h.2u6wntf" w:colFirst="0" w:colLast="0"/>
      <w:bookmarkEnd w:id="45"/>
      <w:r>
        <w:rPr>
          <w:noProof/>
        </w:rPr>
        <w:drawing>
          <wp:inline distT="0" distB="0" distL="0" distR="0" wp14:anchorId="7A54AD46" wp14:editId="3FF85FA0">
            <wp:extent cx="3436620" cy="1824817"/>
            <wp:effectExtent l="0" t="0" r="0" b="444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45760" cy="1829670"/>
                    </a:xfrm>
                    <a:prstGeom prst="rect">
                      <a:avLst/>
                    </a:prstGeom>
                  </pic:spPr>
                </pic:pic>
              </a:graphicData>
            </a:graphic>
          </wp:inline>
        </w:drawing>
      </w:r>
    </w:p>
    <w:p w14:paraId="4E4B4977" w14:textId="77777777" w:rsidR="00F509B2" w:rsidRDefault="00C62A82">
      <w:pPr>
        <w:pStyle w:val="Kop3"/>
        <w:numPr>
          <w:ilvl w:val="2"/>
          <w:numId w:val="14"/>
        </w:numPr>
        <w:ind w:left="851" w:hanging="851"/>
      </w:pPr>
      <w:bookmarkStart w:id="46" w:name="_Toc164671501"/>
      <w:r>
        <w:t>OG-</w:t>
      </w:r>
      <w:proofErr w:type="spellStart"/>
      <w:r>
        <w:t>middelen</w:t>
      </w:r>
      <w:proofErr w:type="spellEnd"/>
      <w:r>
        <w:t xml:space="preserve"> op </w:t>
      </w:r>
      <w:proofErr w:type="spellStart"/>
      <w:r>
        <w:t>cashbesteding</w:t>
      </w:r>
      <w:bookmarkEnd w:id="46"/>
      <w:proofErr w:type="spellEnd"/>
    </w:p>
    <w:p w14:paraId="394E441B" w14:textId="77777777" w:rsidR="00F509B2" w:rsidRDefault="00C62A82">
      <w:r>
        <w:t xml:space="preserve">Indien een </w:t>
      </w:r>
      <w:proofErr w:type="spellStart"/>
      <w:r>
        <w:t>PmH</w:t>
      </w:r>
      <w:proofErr w:type="spellEnd"/>
      <w:r>
        <w:t xml:space="preserve"> een cashbudget inzet voor zijn ondersteuning bij een vergunde zorgaanbieder, ontvangt de SE op deze bedragen </w:t>
      </w:r>
      <w:proofErr w:type="spellStart"/>
      <w:r>
        <w:t>organisatiegebonden</w:t>
      </w:r>
      <w:proofErr w:type="spellEnd"/>
      <w:r>
        <w:t xml:space="preserve"> werkingskosten.</w:t>
      </w:r>
    </w:p>
    <w:p w14:paraId="0A978C8A" w14:textId="4A1BD7B0" w:rsidR="00F509B2" w:rsidRDefault="00D70179">
      <w:r>
        <w:t>Voor 202</w:t>
      </w:r>
      <w:r w:rsidR="00BF6685">
        <w:t>3</w:t>
      </w:r>
      <w:r w:rsidR="00C62A82">
        <w:t xml:space="preserve"> gebeurt de berekening als volgt:</w:t>
      </w:r>
    </w:p>
    <w:p w14:paraId="72F73D9B" w14:textId="78975ACE" w:rsidR="00F509B2" w:rsidRDefault="00D70179">
      <w:pPr>
        <w:numPr>
          <w:ilvl w:val="0"/>
          <w:numId w:val="19"/>
        </w:numPr>
        <w:pBdr>
          <w:top w:val="nil"/>
          <w:left w:val="nil"/>
          <w:bottom w:val="nil"/>
          <w:right w:val="nil"/>
          <w:between w:val="nil"/>
        </w:pBdr>
        <w:spacing w:after="0" w:line="240" w:lineRule="auto"/>
        <w:rPr>
          <w:color w:val="000000"/>
        </w:rPr>
      </w:pPr>
      <w:r>
        <w:rPr>
          <w:color w:val="000000"/>
        </w:rPr>
        <w:t>A = budget ingezet in 20</w:t>
      </w:r>
      <w:r w:rsidR="004868A3">
        <w:rPr>
          <w:color w:val="000000"/>
        </w:rPr>
        <w:t>2</w:t>
      </w:r>
      <w:r w:rsidR="00BF6685">
        <w:rPr>
          <w:color w:val="000000"/>
        </w:rPr>
        <w:t>1</w:t>
      </w:r>
      <w:r w:rsidR="00C62A82">
        <w:rPr>
          <w:color w:val="000000"/>
        </w:rPr>
        <w:t xml:space="preserve"> x </w:t>
      </w:r>
      <w:r w:rsidR="004868A3">
        <w:rPr>
          <w:color w:val="000000"/>
        </w:rPr>
        <w:t>16,18</w:t>
      </w:r>
      <w:r w:rsidR="00C62A82">
        <w:rPr>
          <w:color w:val="000000"/>
        </w:rPr>
        <w:t>%</w:t>
      </w:r>
    </w:p>
    <w:p w14:paraId="12035B59" w14:textId="0D29B7EF" w:rsidR="00F509B2" w:rsidRDefault="00D70179">
      <w:pPr>
        <w:numPr>
          <w:ilvl w:val="0"/>
          <w:numId w:val="19"/>
        </w:numPr>
        <w:pBdr>
          <w:top w:val="nil"/>
          <w:left w:val="nil"/>
          <w:bottom w:val="nil"/>
          <w:right w:val="nil"/>
          <w:between w:val="nil"/>
        </w:pBdr>
        <w:spacing w:after="0" w:line="240" w:lineRule="auto"/>
      </w:pPr>
      <w:r>
        <w:rPr>
          <w:color w:val="000000"/>
        </w:rPr>
        <w:t>B = budget ingezet in 202</w:t>
      </w:r>
      <w:r w:rsidR="00BF6685">
        <w:rPr>
          <w:color w:val="000000"/>
        </w:rPr>
        <w:t>2</w:t>
      </w:r>
      <w:r w:rsidR="00C62A82">
        <w:rPr>
          <w:color w:val="000000"/>
        </w:rPr>
        <w:t xml:space="preserve"> x </w:t>
      </w:r>
      <w:r w:rsidR="004868A3">
        <w:rPr>
          <w:color w:val="000000"/>
        </w:rPr>
        <w:t>16,18</w:t>
      </w:r>
      <w:r w:rsidR="00C62A82">
        <w:rPr>
          <w:color w:val="000000"/>
        </w:rPr>
        <w:t>%</w:t>
      </w:r>
    </w:p>
    <w:p w14:paraId="25D41883" w14:textId="708892B2" w:rsidR="00F509B2" w:rsidRDefault="00C62A82">
      <w:pPr>
        <w:numPr>
          <w:ilvl w:val="0"/>
          <w:numId w:val="19"/>
        </w:numPr>
        <w:pBdr>
          <w:top w:val="nil"/>
          <w:left w:val="nil"/>
          <w:bottom w:val="nil"/>
          <w:right w:val="nil"/>
          <w:between w:val="nil"/>
        </w:pBdr>
        <w:spacing w:line="240" w:lineRule="auto"/>
      </w:pPr>
      <w:r>
        <w:rPr>
          <w:color w:val="000000"/>
        </w:rPr>
        <w:t>OG werking in afreke</w:t>
      </w:r>
      <w:r w:rsidR="00D70179">
        <w:rPr>
          <w:color w:val="000000"/>
        </w:rPr>
        <w:t>ning 202</w:t>
      </w:r>
      <w:r w:rsidR="00BF6685">
        <w:rPr>
          <w:color w:val="000000"/>
        </w:rPr>
        <w:t>3</w:t>
      </w:r>
      <w:r>
        <w:rPr>
          <w:color w:val="000000"/>
        </w:rPr>
        <w:t>: (A+B)/2</w:t>
      </w:r>
    </w:p>
    <w:p w14:paraId="5FF98889" w14:textId="77777777" w:rsidR="00570827" w:rsidRDefault="00570827">
      <w:pPr>
        <w:rPr>
          <w:b/>
          <w:u w:val="single"/>
        </w:rPr>
      </w:pPr>
    </w:p>
    <w:p w14:paraId="77FE0BD5" w14:textId="77777777" w:rsidR="00570827" w:rsidRDefault="00570827">
      <w:pPr>
        <w:rPr>
          <w:b/>
          <w:u w:val="single"/>
        </w:rPr>
      </w:pPr>
    </w:p>
    <w:p w14:paraId="54BD0F63" w14:textId="02F7D048" w:rsidR="00F509B2" w:rsidRDefault="00C62A82">
      <w:pPr>
        <w:rPr>
          <w:b/>
          <w:u w:val="single"/>
        </w:rPr>
      </w:pPr>
      <w:r>
        <w:rPr>
          <w:b/>
          <w:u w:val="single"/>
        </w:rPr>
        <w:lastRenderedPageBreak/>
        <w:t>Voorbeeld</w:t>
      </w:r>
    </w:p>
    <w:p w14:paraId="740432D6" w14:textId="5D1FFCA1" w:rsidR="00F509B2" w:rsidRDefault="00C62A82">
      <w:pPr>
        <w:numPr>
          <w:ilvl w:val="0"/>
          <w:numId w:val="20"/>
        </w:numPr>
        <w:pBdr>
          <w:top w:val="nil"/>
          <w:left w:val="nil"/>
          <w:bottom w:val="nil"/>
          <w:right w:val="nil"/>
          <w:between w:val="nil"/>
        </w:pBdr>
        <w:spacing w:after="0" w:line="240" w:lineRule="auto"/>
      </w:pPr>
      <w:r>
        <w:rPr>
          <w:color w:val="000000"/>
        </w:rPr>
        <w:t>OG werking op budget 20</w:t>
      </w:r>
      <w:r w:rsidR="006210AF">
        <w:rPr>
          <w:color w:val="000000"/>
        </w:rPr>
        <w:t>2</w:t>
      </w:r>
      <w:r w:rsidR="00BF6685">
        <w:rPr>
          <w:color w:val="000000"/>
        </w:rPr>
        <w:t>1</w:t>
      </w:r>
      <w:r>
        <w:rPr>
          <w:color w:val="000000"/>
        </w:rPr>
        <w:t xml:space="preserve">: 14.000,00 EUR x </w:t>
      </w:r>
      <w:r w:rsidR="002E73AC">
        <w:rPr>
          <w:color w:val="000000"/>
        </w:rPr>
        <w:t>16,18</w:t>
      </w:r>
      <w:r>
        <w:rPr>
          <w:color w:val="000000"/>
        </w:rPr>
        <w:t>% = 2.</w:t>
      </w:r>
      <w:r w:rsidR="0073081A">
        <w:rPr>
          <w:color w:val="000000"/>
        </w:rPr>
        <w:t>265</w:t>
      </w:r>
      <w:r w:rsidR="00D70179">
        <w:rPr>
          <w:color w:val="000000"/>
        </w:rPr>
        <w:t>,</w:t>
      </w:r>
      <w:r w:rsidR="0073081A">
        <w:rPr>
          <w:color w:val="000000"/>
        </w:rPr>
        <w:t>2</w:t>
      </w:r>
      <w:r w:rsidR="00D70179">
        <w:rPr>
          <w:color w:val="000000"/>
        </w:rPr>
        <w:t>0</w:t>
      </w:r>
      <w:r>
        <w:rPr>
          <w:color w:val="000000"/>
        </w:rPr>
        <w:t xml:space="preserve"> EUR</w:t>
      </w:r>
    </w:p>
    <w:p w14:paraId="601F2ED5" w14:textId="3808C56F" w:rsidR="00F509B2" w:rsidRDefault="00D70179">
      <w:pPr>
        <w:numPr>
          <w:ilvl w:val="0"/>
          <w:numId w:val="20"/>
        </w:numPr>
        <w:pBdr>
          <w:top w:val="nil"/>
          <w:left w:val="nil"/>
          <w:bottom w:val="nil"/>
          <w:right w:val="nil"/>
          <w:between w:val="nil"/>
        </w:pBdr>
        <w:spacing w:after="0" w:line="240" w:lineRule="auto"/>
      </w:pPr>
      <w:r>
        <w:rPr>
          <w:color w:val="000000"/>
        </w:rPr>
        <w:t>OG werking op budget 202</w:t>
      </w:r>
      <w:r w:rsidR="00BF6685">
        <w:rPr>
          <w:color w:val="000000"/>
        </w:rPr>
        <w:t>2</w:t>
      </w:r>
      <w:r w:rsidR="00C62A82">
        <w:rPr>
          <w:color w:val="000000"/>
        </w:rPr>
        <w:t xml:space="preserve">: 15.000,00 EUR x </w:t>
      </w:r>
      <w:r w:rsidR="002E73AC">
        <w:rPr>
          <w:color w:val="000000"/>
        </w:rPr>
        <w:t>16,18</w:t>
      </w:r>
      <w:r w:rsidR="00C62A82">
        <w:rPr>
          <w:color w:val="000000"/>
        </w:rPr>
        <w:t>% = 2.</w:t>
      </w:r>
      <w:r w:rsidR="0073081A">
        <w:rPr>
          <w:color w:val="000000"/>
        </w:rPr>
        <w:t>427</w:t>
      </w:r>
      <w:r>
        <w:rPr>
          <w:color w:val="000000"/>
        </w:rPr>
        <w:t>,</w:t>
      </w:r>
      <w:r w:rsidR="0073081A">
        <w:rPr>
          <w:color w:val="000000"/>
        </w:rPr>
        <w:t>0</w:t>
      </w:r>
      <w:r>
        <w:rPr>
          <w:color w:val="000000"/>
        </w:rPr>
        <w:t>0</w:t>
      </w:r>
      <w:r w:rsidR="00C62A82">
        <w:rPr>
          <w:color w:val="000000"/>
        </w:rPr>
        <w:t xml:space="preserve"> EUR</w:t>
      </w:r>
    </w:p>
    <w:p w14:paraId="27547B38" w14:textId="459697AF" w:rsidR="00F509B2" w:rsidRPr="008C7B26" w:rsidRDefault="00D70179">
      <w:pPr>
        <w:numPr>
          <w:ilvl w:val="0"/>
          <w:numId w:val="20"/>
        </w:numPr>
        <w:pBdr>
          <w:top w:val="nil"/>
          <w:left w:val="nil"/>
          <w:bottom w:val="nil"/>
          <w:right w:val="nil"/>
          <w:between w:val="nil"/>
        </w:pBdr>
        <w:spacing w:line="240" w:lineRule="auto"/>
      </w:pPr>
      <w:r>
        <w:rPr>
          <w:b/>
          <w:color w:val="000000"/>
          <w:u w:val="single"/>
        </w:rPr>
        <w:t>OG werking in afrekening 202</w:t>
      </w:r>
      <w:r w:rsidR="00BF6685">
        <w:rPr>
          <w:b/>
          <w:color w:val="000000"/>
          <w:u w:val="single"/>
        </w:rPr>
        <w:t>3</w:t>
      </w:r>
      <w:r w:rsidR="00C62A82">
        <w:rPr>
          <w:color w:val="000000"/>
        </w:rPr>
        <w:t>: (2.</w:t>
      </w:r>
      <w:r w:rsidR="0073081A">
        <w:rPr>
          <w:color w:val="000000"/>
        </w:rPr>
        <w:t>265,20</w:t>
      </w:r>
      <w:r w:rsidR="00C62A82">
        <w:rPr>
          <w:color w:val="000000"/>
        </w:rPr>
        <w:t xml:space="preserve"> + </w:t>
      </w:r>
      <w:r>
        <w:rPr>
          <w:color w:val="000000"/>
        </w:rPr>
        <w:t>2.</w:t>
      </w:r>
      <w:r w:rsidR="0073081A">
        <w:rPr>
          <w:color w:val="000000"/>
        </w:rPr>
        <w:t>427,00</w:t>
      </w:r>
      <w:r w:rsidR="00C62A82">
        <w:rPr>
          <w:color w:val="000000"/>
        </w:rPr>
        <w:t xml:space="preserve">)/2 = </w:t>
      </w:r>
      <w:r w:rsidR="00C62A82">
        <w:rPr>
          <w:b/>
          <w:color w:val="000000"/>
          <w:u w:val="single"/>
        </w:rPr>
        <w:t>2.</w:t>
      </w:r>
      <w:r w:rsidR="0073081A">
        <w:rPr>
          <w:b/>
          <w:color w:val="000000"/>
          <w:u w:val="single"/>
        </w:rPr>
        <w:t>346,10</w:t>
      </w:r>
      <w:r w:rsidR="00C62A82">
        <w:rPr>
          <w:b/>
          <w:color w:val="000000"/>
          <w:u w:val="single"/>
        </w:rPr>
        <w:t xml:space="preserve"> EUR</w:t>
      </w:r>
    </w:p>
    <w:p w14:paraId="6F07E503" w14:textId="3EFD8880" w:rsidR="008C7B26" w:rsidRDefault="008C7B26" w:rsidP="008C7B26">
      <w:pPr>
        <w:pBdr>
          <w:top w:val="nil"/>
          <w:left w:val="nil"/>
          <w:bottom w:val="nil"/>
          <w:right w:val="nil"/>
          <w:between w:val="nil"/>
        </w:pBdr>
        <w:spacing w:line="240" w:lineRule="auto"/>
        <w:rPr>
          <w:color w:val="000000"/>
        </w:rPr>
      </w:pPr>
      <w:r w:rsidRPr="008C7B26">
        <w:rPr>
          <w:color w:val="000000"/>
        </w:rPr>
        <w:t xml:space="preserve">Daarnaast </w:t>
      </w:r>
      <w:r w:rsidR="00057EB5">
        <w:rPr>
          <w:color w:val="000000"/>
        </w:rPr>
        <w:t xml:space="preserve">wordt een correctie toegekend tgv VIA6. </w:t>
      </w:r>
      <w:r w:rsidR="0073081A">
        <w:rPr>
          <w:color w:val="000000"/>
        </w:rPr>
        <w:t>De</w:t>
      </w:r>
      <w:r w:rsidR="00057EB5">
        <w:rPr>
          <w:color w:val="000000"/>
        </w:rPr>
        <w:t xml:space="preserve"> cash besteed in </w:t>
      </w:r>
      <w:r w:rsidR="0073081A">
        <w:rPr>
          <w:color w:val="000000"/>
        </w:rPr>
        <w:t>de VZA in 202</w:t>
      </w:r>
      <w:r w:rsidR="00BF6685">
        <w:rPr>
          <w:color w:val="000000"/>
        </w:rPr>
        <w:t>3</w:t>
      </w:r>
      <w:r w:rsidR="0073081A">
        <w:rPr>
          <w:color w:val="000000"/>
        </w:rPr>
        <w:t xml:space="preserve"> wordt </w:t>
      </w:r>
      <w:r w:rsidR="00057EB5">
        <w:rPr>
          <w:color w:val="000000"/>
        </w:rPr>
        <w:t>verhoogd met 3,9%. Ook de berekende OG-kost wordt verhoogd met hetzelfde percentage</w:t>
      </w:r>
      <w:r w:rsidR="004868A3">
        <w:rPr>
          <w:color w:val="000000"/>
        </w:rPr>
        <w:t>.</w:t>
      </w:r>
    </w:p>
    <w:p w14:paraId="1CE9A3D8" w14:textId="77777777" w:rsidR="00057EB5" w:rsidRDefault="00057EB5" w:rsidP="008C7B26">
      <w:pPr>
        <w:pBdr>
          <w:top w:val="nil"/>
          <w:left w:val="nil"/>
          <w:bottom w:val="nil"/>
          <w:right w:val="nil"/>
          <w:between w:val="nil"/>
        </w:pBdr>
        <w:spacing w:line="240" w:lineRule="auto"/>
        <w:rPr>
          <w:color w:val="000000"/>
        </w:rPr>
      </w:pPr>
      <w:r>
        <w:rPr>
          <w:color w:val="000000"/>
        </w:rPr>
        <w:t>In de afrekening is dit bedrag terug te vinden onder werkingsmiddelen: compensatie VIA6.</w:t>
      </w:r>
    </w:p>
    <w:p w14:paraId="7CE34F49" w14:textId="77777777" w:rsidR="005E17DB" w:rsidRPr="0079358E" w:rsidRDefault="005E17DB" w:rsidP="005E17DB">
      <w:pPr>
        <w:pStyle w:val="Kop2"/>
        <w:numPr>
          <w:ilvl w:val="1"/>
          <w:numId w:val="31"/>
        </w:numPr>
      </w:pPr>
      <w:bookmarkStart w:id="47" w:name="_Toc71038271"/>
      <w:bookmarkStart w:id="48" w:name="_Toc164671502"/>
      <w:r>
        <w:t>Financiële bijdragen en Bijdrage A</w:t>
      </w:r>
      <w:bookmarkEnd w:id="47"/>
      <w:bookmarkEnd w:id="48"/>
    </w:p>
    <w:p w14:paraId="376591BD" w14:textId="77777777" w:rsidR="005E17DB" w:rsidRDefault="005E17DB" w:rsidP="005E17DB">
      <w:pPr>
        <w:spacing w:after="0"/>
      </w:pPr>
      <w:r>
        <w:t>Voor een aantal ondersteuningsvormen wordt een bijdrage aan de cliënten gevraagd. In bepaalde gevallen wordt deze bijdrage in mindering gebracht van de totale subsidiekost.</w:t>
      </w:r>
    </w:p>
    <w:p w14:paraId="4E94E0FE" w14:textId="77777777" w:rsidR="005E17DB" w:rsidRDefault="005E17DB" w:rsidP="005E17DB">
      <w:pPr>
        <w:spacing w:after="120"/>
      </w:pPr>
      <w:r>
        <w:t>Dit geldt voor onderstaande ondersteuningsvormen:</w:t>
      </w:r>
    </w:p>
    <w:p w14:paraId="4088483D" w14:textId="77777777" w:rsidR="005E17DB" w:rsidRDefault="005E17DB" w:rsidP="005E17DB">
      <w:pPr>
        <w:pStyle w:val="Lijstalinea"/>
        <w:numPr>
          <w:ilvl w:val="0"/>
          <w:numId w:val="32"/>
        </w:numPr>
      </w:pPr>
      <w:r>
        <w:t>MFC</w:t>
      </w:r>
    </w:p>
    <w:p w14:paraId="47482F71" w14:textId="77777777" w:rsidR="005E17DB" w:rsidRDefault="005E17DB" w:rsidP="005E17DB">
      <w:pPr>
        <w:pStyle w:val="Lijstalinea"/>
        <w:numPr>
          <w:ilvl w:val="0"/>
          <w:numId w:val="32"/>
        </w:numPr>
      </w:pPr>
      <w:r>
        <w:t>Geïnterneerden</w:t>
      </w:r>
    </w:p>
    <w:p w14:paraId="3750CF61" w14:textId="77777777" w:rsidR="005E17DB" w:rsidRDefault="005E17DB" w:rsidP="005E17DB">
      <w:pPr>
        <w:pStyle w:val="Lijstalinea"/>
        <w:numPr>
          <w:ilvl w:val="0"/>
          <w:numId w:val="32"/>
        </w:numPr>
      </w:pPr>
      <w:r>
        <w:t>ODB</w:t>
      </w:r>
    </w:p>
    <w:p w14:paraId="32308119" w14:textId="77777777" w:rsidR="005E17DB" w:rsidRDefault="005E17DB" w:rsidP="005E17DB">
      <w:pPr>
        <w:pStyle w:val="Lijstalinea"/>
        <w:numPr>
          <w:ilvl w:val="0"/>
          <w:numId w:val="32"/>
        </w:numPr>
      </w:pPr>
      <w:r>
        <w:t>Vouchers: enkel indien een bijdrage A werd vastgesteld tijdens de transitie van FAM naar PVF</w:t>
      </w:r>
    </w:p>
    <w:p w14:paraId="6E578B59" w14:textId="6818D4A1" w:rsidR="002E73AC" w:rsidRPr="00570827" w:rsidRDefault="005E17DB" w:rsidP="005E17DB">
      <w:r>
        <w:t xml:space="preserve">Voor MFC wordt deze individuele bijdrage jaarlijks opgevraagd (globaal bedrag voor alle betrokken cliënten). Voor geïnterneerden en </w:t>
      </w:r>
      <w:proofErr w:type="spellStart"/>
      <w:r>
        <w:t>ODB’s</w:t>
      </w:r>
      <w:proofErr w:type="spellEnd"/>
      <w:r>
        <w:t xml:space="preserve"> werd dit bedrag vastgelegd in BVR of erkenningsbesluit.</w:t>
      </w:r>
    </w:p>
    <w:p w14:paraId="4D641137" w14:textId="77777777" w:rsidR="005E17DB" w:rsidRDefault="005E17DB" w:rsidP="005E17DB">
      <w:pPr>
        <w:rPr>
          <w:b/>
          <w:u w:val="single"/>
        </w:rPr>
      </w:pPr>
      <w:r w:rsidRPr="0085455B">
        <w:rPr>
          <w:b/>
          <w:u w:val="single"/>
        </w:rPr>
        <w:t>Bijdrage A</w:t>
      </w:r>
    </w:p>
    <w:p w14:paraId="12F551B6" w14:textId="77777777" w:rsidR="005E17DB" w:rsidRDefault="005E17DB" w:rsidP="005E17DB">
      <w:pPr>
        <w:autoSpaceDE w:val="0"/>
        <w:autoSpaceDN w:val="0"/>
        <w:adjustRightInd w:val="0"/>
        <w:spacing w:after="0" w:line="240" w:lineRule="auto"/>
        <w:rPr>
          <w:color w:val="000000"/>
        </w:rPr>
      </w:pPr>
      <w:r w:rsidRPr="00834D36">
        <w:rPr>
          <w:color w:val="000000"/>
        </w:rPr>
        <w:t>Tijdens de transitie zorg in natura (ZIN) werd voor elke vergunde zorgaanbieder bijdrage A berekend (uitgedrukt in personeelspunten</w:t>
      </w:r>
      <w:r>
        <w:rPr>
          <w:color w:val="000000"/>
        </w:rPr>
        <w:t>)</w:t>
      </w:r>
      <w:r w:rsidRPr="00834D36">
        <w:rPr>
          <w:color w:val="000000"/>
        </w:rPr>
        <w:t>. De bij de transitie berekende bijdrage A, is het startpunt. Voor elk subsidiejaar zal bijdrage A per vergunde zorgaanbieder herrekend worden, rekening houdend met de definitieve uitstroom van trans</w:t>
      </w:r>
      <w:r>
        <w:rPr>
          <w:color w:val="000000"/>
        </w:rPr>
        <w:t>itiecliënten uit de voorziening.</w:t>
      </w:r>
    </w:p>
    <w:p w14:paraId="684C67B7" w14:textId="77777777" w:rsidR="005E17DB" w:rsidRDefault="005E17DB" w:rsidP="005E17DB">
      <w:pPr>
        <w:autoSpaceDE w:val="0"/>
        <w:autoSpaceDN w:val="0"/>
        <w:adjustRightInd w:val="0"/>
        <w:spacing w:after="0" w:line="240" w:lineRule="auto"/>
        <w:rPr>
          <w:color w:val="000000"/>
        </w:rPr>
      </w:pPr>
      <w:r>
        <w:rPr>
          <w:color w:val="000000"/>
        </w:rPr>
        <w:t>In onderstaand voorbeeld wordt deze herrekening verduidelijkt.</w:t>
      </w:r>
    </w:p>
    <w:p w14:paraId="5633C4F3" w14:textId="77777777" w:rsidR="00F509B2" w:rsidRDefault="00C62A82">
      <w:pPr>
        <w:spacing w:after="0" w:line="240" w:lineRule="auto"/>
        <w:rPr>
          <w:i/>
          <w:color w:val="000000"/>
        </w:rPr>
      </w:pPr>
      <w:r>
        <w:rPr>
          <w:i/>
        </w:rPr>
        <w:t xml:space="preserve"> </w:t>
      </w:r>
    </w:p>
    <w:p w14:paraId="1B178695" w14:textId="77777777" w:rsidR="00F509B2" w:rsidRDefault="00C62A82">
      <w:pPr>
        <w:spacing w:after="120" w:line="240" w:lineRule="auto"/>
        <w:rPr>
          <w:b/>
          <w:i/>
          <w:color w:val="000000"/>
        </w:rPr>
      </w:pPr>
      <w:r>
        <w:rPr>
          <w:b/>
          <w:i/>
          <w:color w:val="000000"/>
        </w:rPr>
        <w:t>Voorbeeld</w:t>
      </w:r>
    </w:p>
    <w:p w14:paraId="7092AF9C" w14:textId="77777777" w:rsidR="00F509B2" w:rsidRDefault="00C62A82">
      <w:pPr>
        <w:spacing w:after="0" w:line="240" w:lineRule="auto"/>
        <w:ind w:left="425"/>
        <w:rPr>
          <w:color w:val="000000"/>
        </w:rPr>
      </w:pPr>
      <w:r>
        <w:rPr>
          <w:color w:val="000000"/>
        </w:rPr>
        <w:t xml:space="preserve">Resultaat transitie ZIN (=startsituatie op 1 januari 2017): </w:t>
      </w:r>
    </w:p>
    <w:p w14:paraId="4667D754" w14:textId="77777777" w:rsidR="00F509B2" w:rsidRDefault="00C62A82">
      <w:pPr>
        <w:numPr>
          <w:ilvl w:val="0"/>
          <w:numId w:val="21"/>
        </w:numPr>
        <w:pBdr>
          <w:top w:val="nil"/>
          <w:left w:val="nil"/>
          <w:bottom w:val="nil"/>
          <w:right w:val="nil"/>
          <w:between w:val="nil"/>
        </w:pBdr>
        <w:spacing w:after="0" w:line="240" w:lineRule="auto"/>
        <w:ind w:left="1134"/>
        <w:rPr>
          <w:color w:val="000000"/>
        </w:rPr>
      </w:pPr>
      <w:proofErr w:type="spellStart"/>
      <w:r>
        <w:rPr>
          <w:color w:val="000000"/>
        </w:rPr>
        <w:t>Zorggebonden</w:t>
      </w:r>
      <w:proofErr w:type="spellEnd"/>
      <w:r>
        <w:rPr>
          <w:color w:val="000000"/>
        </w:rPr>
        <w:t xml:space="preserve"> punten: 6.000,00 </w:t>
      </w:r>
      <w:proofErr w:type="spellStart"/>
      <w:r>
        <w:rPr>
          <w:color w:val="000000"/>
        </w:rPr>
        <w:t>ptn</w:t>
      </w:r>
      <w:proofErr w:type="spellEnd"/>
      <w:r>
        <w:rPr>
          <w:color w:val="000000"/>
        </w:rPr>
        <w:t xml:space="preserve"> (transitiecliënten = foto op 31/12/2016)</w:t>
      </w:r>
    </w:p>
    <w:p w14:paraId="18BC7B79" w14:textId="77777777" w:rsidR="00F509B2" w:rsidRDefault="00C62A82">
      <w:pPr>
        <w:numPr>
          <w:ilvl w:val="0"/>
          <w:numId w:val="21"/>
        </w:numPr>
        <w:pBdr>
          <w:top w:val="nil"/>
          <w:left w:val="nil"/>
          <w:bottom w:val="nil"/>
          <w:right w:val="nil"/>
          <w:between w:val="nil"/>
        </w:pBdr>
        <w:spacing w:after="120" w:line="240" w:lineRule="auto"/>
        <w:ind w:left="1134" w:hanging="357"/>
        <w:rPr>
          <w:color w:val="000000"/>
        </w:rPr>
      </w:pPr>
      <w:r>
        <w:rPr>
          <w:color w:val="000000"/>
        </w:rPr>
        <w:t xml:space="preserve">Bijdrage A: </w:t>
      </w:r>
      <w:r>
        <w:rPr>
          <w:b/>
          <w:color w:val="000000"/>
        </w:rPr>
        <w:t xml:space="preserve">500,00 </w:t>
      </w:r>
      <w:proofErr w:type="spellStart"/>
      <w:r>
        <w:rPr>
          <w:b/>
          <w:color w:val="000000"/>
        </w:rPr>
        <w:t>ptn</w:t>
      </w:r>
      <w:proofErr w:type="spellEnd"/>
      <w:r>
        <w:rPr>
          <w:color w:val="000000"/>
        </w:rPr>
        <w:t xml:space="preserve"> (of 500 </w:t>
      </w:r>
      <w:proofErr w:type="spellStart"/>
      <w:r>
        <w:rPr>
          <w:color w:val="000000"/>
        </w:rPr>
        <w:t>ptn</w:t>
      </w:r>
      <w:proofErr w:type="spellEnd"/>
      <w:r>
        <w:rPr>
          <w:color w:val="000000"/>
        </w:rPr>
        <w:t xml:space="preserve"> x 8</w:t>
      </w:r>
      <w:r w:rsidR="005E17DB">
        <w:rPr>
          <w:color w:val="000000"/>
        </w:rPr>
        <w:t>94,87 EUR/</w:t>
      </w:r>
      <w:proofErr w:type="spellStart"/>
      <w:r w:rsidR="005E17DB">
        <w:rPr>
          <w:color w:val="000000"/>
        </w:rPr>
        <w:t>ptn</w:t>
      </w:r>
      <w:proofErr w:type="spellEnd"/>
      <w:r w:rsidR="005E17DB">
        <w:rPr>
          <w:color w:val="000000"/>
        </w:rPr>
        <w:t xml:space="preserve"> = 447.435,00 EUR)</w:t>
      </w:r>
    </w:p>
    <w:p w14:paraId="11D98F27" w14:textId="4F0BC64E" w:rsidR="00F509B2" w:rsidRDefault="005E17DB">
      <w:pPr>
        <w:spacing w:after="0" w:line="240" w:lineRule="auto"/>
        <w:ind w:left="426"/>
        <w:rPr>
          <w:color w:val="000000"/>
        </w:rPr>
      </w:pPr>
      <w:r>
        <w:rPr>
          <w:color w:val="000000"/>
        </w:rPr>
        <w:t>Afrekening 202</w:t>
      </w:r>
      <w:r w:rsidR="00BF6685">
        <w:rPr>
          <w:color w:val="000000"/>
        </w:rPr>
        <w:t>3</w:t>
      </w:r>
      <w:r w:rsidR="00C62A82">
        <w:rPr>
          <w:color w:val="000000"/>
        </w:rPr>
        <w:t>:</w:t>
      </w:r>
    </w:p>
    <w:p w14:paraId="62557580" w14:textId="56398FCF" w:rsidR="00F509B2" w:rsidRDefault="00C62A82">
      <w:pPr>
        <w:numPr>
          <w:ilvl w:val="0"/>
          <w:numId w:val="22"/>
        </w:numPr>
        <w:pBdr>
          <w:top w:val="nil"/>
          <w:left w:val="nil"/>
          <w:bottom w:val="nil"/>
          <w:right w:val="nil"/>
          <w:between w:val="nil"/>
        </w:pBdr>
        <w:spacing w:after="0" w:line="240" w:lineRule="auto"/>
        <w:ind w:left="1134"/>
        <w:rPr>
          <w:color w:val="000000"/>
        </w:rPr>
      </w:pPr>
      <w:r>
        <w:rPr>
          <w:color w:val="000000"/>
        </w:rPr>
        <w:t xml:space="preserve">Vergelijking </w:t>
      </w:r>
      <w:r w:rsidR="005E17DB">
        <w:rPr>
          <w:color w:val="000000"/>
        </w:rPr>
        <w:t>van de transitiecliënten in 202</w:t>
      </w:r>
      <w:r w:rsidR="000066FD">
        <w:rPr>
          <w:color w:val="000000"/>
        </w:rPr>
        <w:t>3</w:t>
      </w:r>
      <w:r>
        <w:rPr>
          <w:color w:val="000000"/>
        </w:rPr>
        <w:t xml:space="preserve"> met foto 31/12/2016 levert 5.820,00 </w:t>
      </w:r>
      <w:proofErr w:type="spellStart"/>
      <w:r>
        <w:rPr>
          <w:color w:val="000000"/>
        </w:rPr>
        <w:t>ptn</w:t>
      </w:r>
      <w:proofErr w:type="spellEnd"/>
      <w:r>
        <w:rPr>
          <w:color w:val="000000"/>
        </w:rPr>
        <w:t xml:space="preserve"> op (dus 180 </w:t>
      </w:r>
      <w:proofErr w:type="spellStart"/>
      <w:r>
        <w:rPr>
          <w:color w:val="000000"/>
        </w:rPr>
        <w:t>ptn</w:t>
      </w:r>
      <w:proofErr w:type="spellEnd"/>
      <w:r>
        <w:rPr>
          <w:color w:val="000000"/>
        </w:rPr>
        <w:t xml:space="preserve"> van transitiecliënten uitgestroomd)</w:t>
      </w:r>
    </w:p>
    <w:p w14:paraId="0389A165" w14:textId="77777777" w:rsidR="00F509B2" w:rsidRDefault="00C62A82">
      <w:pPr>
        <w:numPr>
          <w:ilvl w:val="0"/>
          <w:numId w:val="22"/>
        </w:numPr>
        <w:pBdr>
          <w:top w:val="nil"/>
          <w:left w:val="nil"/>
          <w:bottom w:val="nil"/>
          <w:right w:val="nil"/>
          <w:between w:val="nil"/>
        </w:pBdr>
        <w:spacing w:after="0" w:line="240" w:lineRule="auto"/>
        <w:ind w:left="1134"/>
        <w:rPr>
          <w:color w:val="000000"/>
        </w:rPr>
      </w:pPr>
      <w:r>
        <w:rPr>
          <w:color w:val="000000"/>
        </w:rPr>
        <w:t xml:space="preserve">Berekening bijdrage A: 500 </w:t>
      </w:r>
      <w:proofErr w:type="spellStart"/>
      <w:r>
        <w:rPr>
          <w:color w:val="000000"/>
        </w:rPr>
        <w:t>ptn</w:t>
      </w:r>
      <w:proofErr w:type="spellEnd"/>
      <w:r>
        <w:rPr>
          <w:color w:val="000000"/>
        </w:rPr>
        <w:t xml:space="preserve"> x (5.820 </w:t>
      </w:r>
      <w:proofErr w:type="spellStart"/>
      <w:r>
        <w:rPr>
          <w:color w:val="000000"/>
        </w:rPr>
        <w:t>ptn</w:t>
      </w:r>
      <w:proofErr w:type="spellEnd"/>
      <w:r>
        <w:rPr>
          <w:color w:val="000000"/>
        </w:rPr>
        <w:t xml:space="preserve">/6.000 </w:t>
      </w:r>
      <w:proofErr w:type="spellStart"/>
      <w:r>
        <w:rPr>
          <w:color w:val="000000"/>
        </w:rPr>
        <w:t>ptn</w:t>
      </w:r>
      <w:proofErr w:type="spellEnd"/>
      <w:r>
        <w:rPr>
          <w:color w:val="000000"/>
        </w:rPr>
        <w:t xml:space="preserve">) = </w:t>
      </w:r>
      <w:r>
        <w:rPr>
          <w:b/>
          <w:color w:val="000000"/>
        </w:rPr>
        <w:t xml:space="preserve">485 </w:t>
      </w:r>
      <w:proofErr w:type="spellStart"/>
      <w:r>
        <w:rPr>
          <w:b/>
          <w:color w:val="000000"/>
        </w:rPr>
        <w:t>ptn</w:t>
      </w:r>
      <w:proofErr w:type="spellEnd"/>
    </w:p>
    <w:p w14:paraId="520156C3" w14:textId="79E32E21" w:rsidR="00F509B2" w:rsidRDefault="00C62A82">
      <w:pPr>
        <w:numPr>
          <w:ilvl w:val="0"/>
          <w:numId w:val="22"/>
        </w:numPr>
        <w:pBdr>
          <w:top w:val="nil"/>
          <w:left w:val="nil"/>
          <w:bottom w:val="nil"/>
          <w:right w:val="nil"/>
          <w:between w:val="nil"/>
        </w:pBdr>
        <w:spacing w:after="0" w:line="240" w:lineRule="auto"/>
        <w:ind w:left="1134"/>
        <w:rPr>
          <w:b/>
          <w:color w:val="000000"/>
        </w:rPr>
      </w:pPr>
      <w:r>
        <w:rPr>
          <w:color w:val="000000"/>
        </w:rPr>
        <w:t>Bedrag in minderin</w:t>
      </w:r>
      <w:r w:rsidR="00994D4C">
        <w:rPr>
          <w:color w:val="000000"/>
        </w:rPr>
        <w:t>g te brengen bij afrekening 202</w:t>
      </w:r>
      <w:r w:rsidR="000066FD">
        <w:rPr>
          <w:color w:val="000000"/>
        </w:rPr>
        <w:t>3</w:t>
      </w:r>
      <w:r>
        <w:rPr>
          <w:color w:val="000000"/>
        </w:rPr>
        <w:t xml:space="preserve">: 485 </w:t>
      </w:r>
      <w:proofErr w:type="spellStart"/>
      <w:r>
        <w:rPr>
          <w:color w:val="000000"/>
        </w:rPr>
        <w:t>ptn</w:t>
      </w:r>
      <w:proofErr w:type="spellEnd"/>
      <w:r>
        <w:rPr>
          <w:color w:val="000000"/>
        </w:rPr>
        <w:t xml:space="preserve"> X 894,87 EUR/</w:t>
      </w:r>
      <w:proofErr w:type="spellStart"/>
      <w:r>
        <w:rPr>
          <w:color w:val="000000"/>
        </w:rPr>
        <w:t>ptn</w:t>
      </w:r>
      <w:proofErr w:type="spellEnd"/>
      <w:r>
        <w:rPr>
          <w:color w:val="000000"/>
        </w:rPr>
        <w:t xml:space="preserve"> = </w:t>
      </w:r>
      <w:r>
        <w:rPr>
          <w:b/>
          <w:color w:val="000000"/>
        </w:rPr>
        <w:t>434.011,95 EUR</w:t>
      </w:r>
    </w:p>
    <w:p w14:paraId="186A6417" w14:textId="77777777" w:rsidR="00F509B2" w:rsidRDefault="00F509B2">
      <w:pPr>
        <w:pBdr>
          <w:top w:val="nil"/>
          <w:left w:val="nil"/>
          <w:bottom w:val="nil"/>
          <w:right w:val="nil"/>
          <w:between w:val="nil"/>
        </w:pBdr>
        <w:spacing w:after="0" w:line="240" w:lineRule="auto"/>
        <w:ind w:left="1134"/>
        <w:rPr>
          <w:color w:val="000000"/>
        </w:rPr>
      </w:pPr>
    </w:p>
    <w:p w14:paraId="448E7363" w14:textId="77777777" w:rsidR="00F509B2" w:rsidRDefault="00C62A82">
      <w:pPr>
        <w:spacing w:after="0" w:line="240" w:lineRule="auto"/>
        <w:ind w:left="426"/>
        <w:rPr>
          <w:color w:val="000000"/>
        </w:rPr>
      </w:pPr>
      <w:r>
        <w:rPr>
          <w:color w:val="000000"/>
        </w:rPr>
        <w:t>Schematisch:</w:t>
      </w:r>
    </w:p>
    <w:p w14:paraId="27ED7D2D" w14:textId="77777777" w:rsidR="00F509B2" w:rsidRDefault="00C62A82">
      <w:pPr>
        <w:spacing w:after="0" w:line="240" w:lineRule="auto"/>
        <w:ind w:left="426"/>
        <w:rPr>
          <w:color w:val="000000"/>
        </w:rPr>
      </w:pPr>
      <w:r>
        <w:rPr>
          <w:noProof/>
          <w:lang w:val="nl-BE"/>
        </w:rPr>
        <w:lastRenderedPageBreak/>
        <w:drawing>
          <wp:inline distT="0" distB="0" distL="0" distR="0" wp14:anchorId="49ACE730" wp14:editId="092DFED3">
            <wp:extent cx="5972810" cy="1412240"/>
            <wp:effectExtent l="0" t="0" r="0" b="0"/>
            <wp:docPr id="1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2"/>
                    <a:srcRect/>
                    <a:stretch>
                      <a:fillRect/>
                    </a:stretch>
                  </pic:blipFill>
                  <pic:spPr>
                    <a:xfrm>
                      <a:off x="0" y="0"/>
                      <a:ext cx="5972810" cy="1412240"/>
                    </a:xfrm>
                    <a:prstGeom prst="rect">
                      <a:avLst/>
                    </a:prstGeom>
                    <a:ln/>
                  </pic:spPr>
                </pic:pic>
              </a:graphicData>
            </a:graphic>
          </wp:inline>
        </w:drawing>
      </w:r>
    </w:p>
    <w:p w14:paraId="5CE7E383" w14:textId="77777777" w:rsidR="00F509B2" w:rsidRDefault="00F509B2">
      <w:pPr>
        <w:spacing w:after="0" w:line="240" w:lineRule="auto"/>
        <w:ind w:left="426"/>
        <w:rPr>
          <w:color w:val="000000"/>
        </w:rPr>
      </w:pPr>
    </w:p>
    <w:p w14:paraId="47101353" w14:textId="77777777" w:rsidR="00F509B2" w:rsidRDefault="00C62A82">
      <w:pPr>
        <w:spacing w:after="0" w:line="240" w:lineRule="auto"/>
        <w:ind w:left="426"/>
        <w:rPr>
          <w:i/>
          <w:color w:val="000000"/>
        </w:rPr>
      </w:pPr>
      <w:r>
        <w:rPr>
          <w:i/>
          <w:color w:val="000000"/>
        </w:rPr>
        <w:t xml:space="preserve">Opmerking: alleen de </w:t>
      </w:r>
      <w:proofErr w:type="spellStart"/>
      <w:r>
        <w:rPr>
          <w:i/>
          <w:color w:val="000000"/>
        </w:rPr>
        <w:t>zorggebonden</w:t>
      </w:r>
      <w:proofErr w:type="spellEnd"/>
      <w:r>
        <w:rPr>
          <w:i/>
          <w:color w:val="000000"/>
        </w:rPr>
        <w:t xml:space="preserve"> punten van transitiecliënten binnen de voorziening worden in deze berekening meegenomen. </w:t>
      </w:r>
      <w:proofErr w:type="spellStart"/>
      <w:r>
        <w:rPr>
          <w:i/>
          <w:color w:val="000000"/>
        </w:rPr>
        <w:t>Zorggebonden</w:t>
      </w:r>
      <w:proofErr w:type="spellEnd"/>
      <w:r>
        <w:rPr>
          <w:i/>
          <w:color w:val="000000"/>
        </w:rPr>
        <w:t xml:space="preserve"> punten van nieuwe cliënten spelen geen rol. Een transitiecliënt die uitstroomt, wordt bij de volgende zorgaanbieder een “nieuwe cliënt”. </w:t>
      </w:r>
    </w:p>
    <w:p w14:paraId="4EC21EDC" w14:textId="77777777" w:rsidR="00F509B2" w:rsidRDefault="00F509B2">
      <w:pPr>
        <w:spacing w:after="0" w:line="240" w:lineRule="auto"/>
        <w:ind w:left="426"/>
        <w:rPr>
          <w:i/>
          <w:color w:val="000000"/>
        </w:rPr>
      </w:pPr>
    </w:p>
    <w:p w14:paraId="77BB8B10" w14:textId="72775419" w:rsidR="007101CF" w:rsidRDefault="007101CF">
      <w:pPr>
        <w:pStyle w:val="Kop1"/>
        <w:numPr>
          <w:ilvl w:val="0"/>
          <w:numId w:val="14"/>
        </w:numPr>
      </w:pPr>
      <w:bookmarkStart w:id="49" w:name="_Toc164671503"/>
      <w:r>
        <w:t>Inkijken dossiers voorgaande jaren</w:t>
      </w:r>
      <w:bookmarkEnd w:id="49"/>
    </w:p>
    <w:p w14:paraId="0C432063" w14:textId="270E8997" w:rsidR="00DC37CD" w:rsidRDefault="007101CF" w:rsidP="007101CF">
      <w:r>
        <w:t xml:space="preserve">Alle afrekeningsdossiers blijven, ook na afsluiten, beschikbaar ter inzage. </w:t>
      </w:r>
      <w:r w:rsidR="00DC37CD">
        <w:t>Ze kunnen teruggevonden worden onder “Mijn SE” op het tabblad “afrekeningen”</w:t>
      </w:r>
      <w:r w:rsidR="00231AD2">
        <w:t>.</w:t>
      </w:r>
    </w:p>
    <w:p w14:paraId="73C13F04" w14:textId="51970AEE" w:rsidR="00231AD2" w:rsidRDefault="00231AD2" w:rsidP="007101CF">
      <w:r>
        <w:t>Onder de toets “inzien” kan het volledig dossier ingekeken worden:</w:t>
      </w:r>
    </w:p>
    <w:p w14:paraId="2A8B2062" w14:textId="036C1623" w:rsidR="00231AD2" w:rsidRDefault="00231AD2" w:rsidP="00231AD2">
      <w:pPr>
        <w:pStyle w:val="Lijstalinea"/>
        <w:numPr>
          <w:ilvl w:val="0"/>
          <w:numId w:val="39"/>
        </w:numPr>
      </w:pPr>
      <w:r>
        <w:t>Details van de berekening</w:t>
      </w:r>
    </w:p>
    <w:p w14:paraId="6499DE5B" w14:textId="70927DF7" w:rsidR="00231AD2" w:rsidRDefault="00231AD2" w:rsidP="00231AD2">
      <w:pPr>
        <w:pStyle w:val="Lijstalinea"/>
        <w:numPr>
          <w:ilvl w:val="0"/>
          <w:numId w:val="39"/>
        </w:numPr>
      </w:pPr>
      <w:r>
        <w:t>Resultaat van de berekening</w:t>
      </w:r>
    </w:p>
    <w:p w14:paraId="3EF7660A" w14:textId="2A5D425B" w:rsidR="00231AD2" w:rsidRDefault="00231AD2" w:rsidP="00231AD2">
      <w:pPr>
        <w:pStyle w:val="Lijstalinea"/>
        <w:numPr>
          <w:ilvl w:val="0"/>
          <w:numId w:val="39"/>
        </w:numPr>
      </w:pPr>
      <w:r>
        <w:t>PDF van het resultaat</w:t>
      </w:r>
    </w:p>
    <w:p w14:paraId="56C771CD" w14:textId="1BA204C6" w:rsidR="00231AD2" w:rsidRDefault="00231AD2" w:rsidP="00231AD2">
      <w:pPr>
        <w:pStyle w:val="Lijstalinea"/>
        <w:numPr>
          <w:ilvl w:val="0"/>
          <w:numId w:val="39"/>
        </w:numPr>
      </w:pPr>
      <w:r>
        <w:t>Bijlage bij de berekening (details bijdrage A en RTH punten) (te vinden onder verwerkingsgegevens)</w:t>
      </w:r>
    </w:p>
    <w:p w14:paraId="319DE311" w14:textId="77777777" w:rsidR="00570827" w:rsidRDefault="00570827" w:rsidP="00570827"/>
    <w:p w14:paraId="17EE5B10" w14:textId="2CB11BE3" w:rsidR="00DC37CD" w:rsidRDefault="00231AD2" w:rsidP="007101CF">
      <w:r>
        <w:rPr>
          <w:noProof/>
        </w:rPr>
        <w:drawing>
          <wp:inline distT="0" distB="0" distL="0" distR="0" wp14:anchorId="21878CDD" wp14:editId="2DBDD3EE">
            <wp:extent cx="6026150" cy="3457002"/>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30083" cy="3459258"/>
                    </a:xfrm>
                    <a:prstGeom prst="rect">
                      <a:avLst/>
                    </a:prstGeom>
                  </pic:spPr>
                </pic:pic>
              </a:graphicData>
            </a:graphic>
          </wp:inline>
        </w:drawing>
      </w:r>
    </w:p>
    <w:p w14:paraId="59B7A159" w14:textId="77777777" w:rsidR="00DC37CD" w:rsidRDefault="00DC37CD" w:rsidP="007101CF"/>
    <w:p w14:paraId="0826B13F" w14:textId="0FE8F995" w:rsidR="00F509B2" w:rsidRDefault="00C62A82">
      <w:pPr>
        <w:pStyle w:val="Kop1"/>
        <w:numPr>
          <w:ilvl w:val="0"/>
          <w:numId w:val="14"/>
        </w:numPr>
      </w:pPr>
      <w:bookmarkStart w:id="50" w:name="_Toc164671504"/>
      <w:r>
        <w:lastRenderedPageBreak/>
        <w:t>Regelgeving</w:t>
      </w:r>
      <w:bookmarkEnd w:id="50"/>
    </w:p>
    <w:p w14:paraId="4F6A70C3" w14:textId="77777777" w:rsidR="00F509B2" w:rsidRDefault="00C62A82">
      <w:pPr>
        <w:pStyle w:val="Kop2"/>
        <w:numPr>
          <w:ilvl w:val="1"/>
          <w:numId w:val="14"/>
        </w:numPr>
      </w:pPr>
      <w:bookmarkStart w:id="51" w:name="_Toc164671505"/>
      <w:r>
        <w:t>Besluit van de Vlaamse Regering + Ministeriële Besluiten</w:t>
      </w:r>
      <w:bookmarkEnd w:id="51"/>
    </w:p>
    <w:p w14:paraId="4174CF7E"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30/09/2011</w:t>
      </w:r>
      <w:r>
        <w:rPr>
          <w:color w:val="000000"/>
        </w:rPr>
        <w:t xml:space="preserve"> betreffende de erkenning en subsidiëring van </w:t>
      </w:r>
      <w:r>
        <w:rPr>
          <w:b/>
          <w:color w:val="000000"/>
        </w:rPr>
        <w:t>diensten Ondersteuningsplan</w:t>
      </w:r>
      <w:r>
        <w:rPr>
          <w:color w:val="000000"/>
        </w:rPr>
        <w:t xml:space="preserve"> en een mentororganisatie voor het voortraject van </w:t>
      </w:r>
      <w:proofErr w:type="spellStart"/>
      <w:r>
        <w:rPr>
          <w:color w:val="000000"/>
        </w:rPr>
        <w:t>PmH</w:t>
      </w:r>
      <w:proofErr w:type="spellEnd"/>
    </w:p>
    <w:p w14:paraId="3948E8C5" w14:textId="77777777" w:rsidR="00F509B2" w:rsidRDefault="00C62A82">
      <w:pPr>
        <w:numPr>
          <w:ilvl w:val="0"/>
          <w:numId w:val="28"/>
        </w:numPr>
        <w:pBdr>
          <w:top w:val="nil"/>
          <w:left w:val="nil"/>
          <w:bottom w:val="nil"/>
          <w:right w:val="nil"/>
          <w:between w:val="nil"/>
        </w:pBdr>
        <w:spacing w:after="0" w:line="240" w:lineRule="auto"/>
        <w:rPr>
          <w:color w:val="000000"/>
        </w:rPr>
      </w:pPr>
      <w:r>
        <w:rPr>
          <w:b/>
          <w:color w:val="000000"/>
        </w:rPr>
        <w:t>BVR 22/02/2013</w:t>
      </w:r>
      <w:r>
        <w:rPr>
          <w:color w:val="000000"/>
        </w:rPr>
        <w:t xml:space="preserve"> betreffende </w:t>
      </w:r>
      <w:r>
        <w:rPr>
          <w:b/>
          <w:color w:val="000000"/>
        </w:rPr>
        <w:t>rechtstreeks toegankelijke hulp</w:t>
      </w:r>
      <w:r>
        <w:rPr>
          <w:color w:val="000000"/>
        </w:rPr>
        <w:t xml:space="preserve"> voor personen met een handicap.</w:t>
      </w:r>
    </w:p>
    <w:p w14:paraId="3D1698CB"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21/02/2014</w:t>
      </w:r>
      <w:r>
        <w:rPr>
          <w:color w:val="000000"/>
        </w:rPr>
        <w:t xml:space="preserve"> betreffende de integrale </w:t>
      </w:r>
      <w:r>
        <w:rPr>
          <w:b/>
          <w:color w:val="000000"/>
        </w:rPr>
        <w:t>jeugdhulp</w:t>
      </w:r>
    </w:p>
    <w:p w14:paraId="26F08BAC"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27/11/2015</w:t>
      </w:r>
      <w:r>
        <w:rPr>
          <w:color w:val="000000"/>
        </w:rPr>
        <w:t xml:space="preserve"> over de indiening en afhandeling van de aanvraag van een budget voor niet rechtstreeks toegankelijke zorg en ondersteuning voor meerderjarige personen met een handicap en over de terbeschikkingstelling van dat budget</w:t>
      </w:r>
    </w:p>
    <w:p w14:paraId="752B1CD9"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26/02/2016</w:t>
      </w:r>
      <w:r>
        <w:rPr>
          <w:color w:val="000000"/>
        </w:rPr>
        <w:t xml:space="preserve"> houdende erkenning en subsidiëring van </w:t>
      </w:r>
      <w:r>
        <w:rPr>
          <w:b/>
          <w:color w:val="000000"/>
        </w:rPr>
        <w:t>multifunctionele centra</w:t>
      </w:r>
      <w:r>
        <w:rPr>
          <w:color w:val="000000"/>
        </w:rPr>
        <w:t xml:space="preserve"> voor minderjarige personen met een handicap</w:t>
      </w:r>
    </w:p>
    <w:p w14:paraId="11FEA918" w14:textId="77777777" w:rsidR="00F509B2" w:rsidRDefault="00C62A82">
      <w:pPr>
        <w:numPr>
          <w:ilvl w:val="0"/>
          <w:numId w:val="28"/>
        </w:numPr>
        <w:pBdr>
          <w:top w:val="nil"/>
          <w:left w:val="nil"/>
          <w:bottom w:val="nil"/>
          <w:right w:val="nil"/>
          <w:between w:val="nil"/>
        </w:pBdr>
        <w:spacing w:after="0" w:line="259" w:lineRule="auto"/>
      </w:pPr>
      <w:r>
        <w:rPr>
          <w:b/>
          <w:color w:val="000000"/>
        </w:rPr>
        <w:t>BVR van 24/06/2016</w:t>
      </w:r>
      <w:r>
        <w:rPr>
          <w:color w:val="000000"/>
        </w:rPr>
        <w:t xml:space="preserve"> over de </w:t>
      </w:r>
      <w:r>
        <w:rPr>
          <w:b/>
          <w:color w:val="000000"/>
        </w:rPr>
        <w:t>besteding van het een budget</w:t>
      </w:r>
      <w:r>
        <w:rPr>
          <w:color w:val="000000"/>
        </w:rPr>
        <w:t xml:space="preserve"> voor niet rechtstreeks toegankelijke zorg en ondersteuning voor meerderjarige personen met een handicap en over </w:t>
      </w:r>
      <w:proofErr w:type="spellStart"/>
      <w:r>
        <w:rPr>
          <w:b/>
          <w:color w:val="000000"/>
        </w:rPr>
        <w:t>organisatiegebonden</w:t>
      </w:r>
      <w:proofErr w:type="spellEnd"/>
      <w:r>
        <w:rPr>
          <w:b/>
          <w:color w:val="000000"/>
        </w:rPr>
        <w:t xml:space="preserve"> kosten</w:t>
      </w:r>
      <w:r>
        <w:rPr>
          <w:color w:val="000000"/>
        </w:rPr>
        <w:t xml:space="preserve"> voor vergunde zorgaanbieders</w:t>
      </w:r>
    </w:p>
    <w:p w14:paraId="71A9C5B9"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10/3/2017</w:t>
      </w:r>
      <w:r>
        <w:rPr>
          <w:color w:val="000000"/>
        </w:rPr>
        <w:t xml:space="preserve"> over </w:t>
      </w:r>
      <w:r>
        <w:rPr>
          <w:b/>
          <w:color w:val="000000"/>
        </w:rPr>
        <w:t>persoonsvolgende middelen voor minderjarige</w:t>
      </w:r>
      <w:r>
        <w:rPr>
          <w:color w:val="000000"/>
        </w:rPr>
        <w:t xml:space="preserve"> personen met een handicap met dringende noden</w:t>
      </w:r>
    </w:p>
    <w:p w14:paraId="19133967" w14:textId="77777777" w:rsidR="00F509B2" w:rsidRDefault="00C62A82">
      <w:pPr>
        <w:numPr>
          <w:ilvl w:val="0"/>
          <w:numId w:val="28"/>
        </w:numPr>
        <w:pBdr>
          <w:top w:val="nil"/>
          <w:left w:val="nil"/>
          <w:bottom w:val="nil"/>
          <w:right w:val="nil"/>
          <w:between w:val="nil"/>
        </w:pBdr>
        <w:spacing w:after="0" w:line="259" w:lineRule="auto"/>
      </w:pPr>
      <w:r>
        <w:rPr>
          <w:b/>
          <w:color w:val="000000"/>
        </w:rPr>
        <w:t xml:space="preserve">BVR van 12/5/2017 </w:t>
      </w:r>
      <w:r>
        <w:rPr>
          <w:color w:val="000000"/>
        </w:rPr>
        <w:t xml:space="preserve">houdende de methodiek voor de </w:t>
      </w:r>
      <w:r>
        <w:rPr>
          <w:b/>
          <w:color w:val="000000"/>
        </w:rPr>
        <w:t>berekening van de subsidies voor personeelskosten</w:t>
      </w:r>
    </w:p>
    <w:p w14:paraId="118DED2D"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24/11/2017</w:t>
      </w:r>
      <w:r>
        <w:rPr>
          <w:color w:val="000000"/>
        </w:rPr>
        <w:t xml:space="preserve"> over de erkenning en subsidiëring van voorzieningen die ondersteuning bieden aan </w:t>
      </w:r>
      <w:proofErr w:type="spellStart"/>
      <w:r>
        <w:rPr>
          <w:b/>
          <w:color w:val="000000"/>
        </w:rPr>
        <w:t>pmh</w:t>
      </w:r>
      <w:proofErr w:type="spellEnd"/>
      <w:r>
        <w:rPr>
          <w:b/>
          <w:color w:val="000000"/>
        </w:rPr>
        <w:t xml:space="preserve"> in de gevangenis</w:t>
      </w:r>
      <w:r>
        <w:rPr>
          <w:color w:val="000000"/>
        </w:rPr>
        <w:t xml:space="preserve">, en van </w:t>
      </w:r>
      <w:r>
        <w:rPr>
          <w:b/>
          <w:color w:val="000000"/>
        </w:rPr>
        <w:t>units voor geïnterneerden</w:t>
      </w:r>
    </w:p>
    <w:p w14:paraId="0CD09923" w14:textId="77777777" w:rsidR="00F509B2" w:rsidRDefault="00C62A82">
      <w:pPr>
        <w:numPr>
          <w:ilvl w:val="0"/>
          <w:numId w:val="28"/>
        </w:numPr>
        <w:pBdr>
          <w:top w:val="nil"/>
          <w:left w:val="nil"/>
          <w:bottom w:val="nil"/>
          <w:right w:val="nil"/>
          <w:between w:val="nil"/>
        </w:pBdr>
        <w:spacing w:after="0" w:line="259" w:lineRule="auto"/>
        <w:rPr>
          <w:b/>
          <w:color w:val="000000"/>
        </w:rPr>
      </w:pPr>
      <w:r>
        <w:rPr>
          <w:b/>
          <w:color w:val="000000"/>
        </w:rPr>
        <w:t>BVR van 8/12/2017</w:t>
      </w:r>
      <w:r>
        <w:rPr>
          <w:color w:val="000000"/>
        </w:rPr>
        <w:t xml:space="preserve"> over de erkenning en subsidiëring van </w:t>
      </w:r>
      <w:r>
        <w:rPr>
          <w:b/>
          <w:color w:val="000000"/>
        </w:rPr>
        <w:t>observatie-, diagnose- en behandelingsunits</w:t>
      </w:r>
    </w:p>
    <w:p w14:paraId="398F99A0" w14:textId="77777777" w:rsidR="00F509B2" w:rsidRDefault="00C62A82">
      <w:pPr>
        <w:numPr>
          <w:ilvl w:val="0"/>
          <w:numId w:val="28"/>
        </w:numPr>
        <w:pBdr>
          <w:top w:val="nil"/>
          <w:left w:val="nil"/>
          <w:bottom w:val="nil"/>
          <w:right w:val="nil"/>
          <w:between w:val="nil"/>
        </w:pBdr>
        <w:spacing w:after="0" w:line="259" w:lineRule="auto"/>
        <w:rPr>
          <w:b/>
          <w:color w:val="000000"/>
        </w:rPr>
      </w:pPr>
      <w:r>
        <w:rPr>
          <w:b/>
          <w:color w:val="000000"/>
        </w:rPr>
        <w:t xml:space="preserve">BVR van 22/12/2017 </w:t>
      </w:r>
      <w:r>
        <w:rPr>
          <w:color w:val="000000"/>
        </w:rPr>
        <w:t>houdende maatregelen ter beheersing van de uitgaven voor werkingssubsidies in de sector voor personen met een handicap</w:t>
      </w:r>
    </w:p>
    <w:p w14:paraId="550554A8"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14/12/2018</w:t>
      </w:r>
      <w:r>
        <w:rPr>
          <w:color w:val="000000"/>
        </w:rPr>
        <w:t xml:space="preserve"> over de zorg en ondersteuning voor </w:t>
      </w:r>
      <w:r>
        <w:rPr>
          <w:b/>
          <w:color w:val="000000"/>
        </w:rPr>
        <w:t>geïnterneerde personen</w:t>
      </w:r>
      <w:r>
        <w:rPr>
          <w:color w:val="000000"/>
        </w:rPr>
        <w:t xml:space="preserve"> met een handicap door vergunde zorgaanbieders</w:t>
      </w:r>
    </w:p>
    <w:p w14:paraId="488DA073"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BVR van 11/1/2019</w:t>
      </w:r>
      <w:r>
        <w:rPr>
          <w:color w:val="000000"/>
        </w:rPr>
        <w:t xml:space="preserve"> houdende de wijziging van diverse besluiten van de Vlaamse Regering die verband houden met de ondersteuning van personen met een handicap, wat betreft reservevorming, en maatregelen ter beheersing van de </w:t>
      </w:r>
      <w:r>
        <w:rPr>
          <w:b/>
          <w:color w:val="000000"/>
        </w:rPr>
        <w:t>uitgaven voor werkingssubsidies</w:t>
      </w:r>
      <w:r>
        <w:rPr>
          <w:color w:val="000000"/>
        </w:rPr>
        <w:t xml:space="preserve"> in de sector voor personen met een handicap</w:t>
      </w:r>
    </w:p>
    <w:p w14:paraId="7C51396F"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BVR van 28/09/2018 </w:t>
      </w:r>
      <w:r>
        <w:rPr>
          <w:color w:val="000000"/>
        </w:rPr>
        <w:t xml:space="preserve">over de zorg en ondersteuning voor personen met een </w:t>
      </w:r>
      <w:proofErr w:type="spellStart"/>
      <w:r>
        <w:rPr>
          <w:color w:val="000000"/>
        </w:rPr>
        <w:t>nietaangeboren</w:t>
      </w:r>
      <w:proofErr w:type="spellEnd"/>
      <w:r>
        <w:rPr>
          <w:color w:val="000000"/>
        </w:rPr>
        <w:t xml:space="preserve"> hersenletsel (</w:t>
      </w:r>
      <w:r>
        <w:rPr>
          <w:b/>
          <w:color w:val="000000"/>
        </w:rPr>
        <w:t>NAH</w:t>
      </w:r>
      <w:r>
        <w:rPr>
          <w:color w:val="000000"/>
        </w:rPr>
        <w:t>)of tetraplegie ten gevolge van een hoge dwarslaesie met de hoogste zorg- en ondersteuningsnood</w:t>
      </w:r>
    </w:p>
    <w:p w14:paraId="53155979" w14:textId="77777777" w:rsidR="00F509B2" w:rsidRDefault="00C62A82">
      <w:pPr>
        <w:numPr>
          <w:ilvl w:val="0"/>
          <w:numId w:val="28"/>
        </w:numPr>
        <w:pBdr>
          <w:top w:val="nil"/>
          <w:left w:val="nil"/>
          <w:bottom w:val="nil"/>
          <w:right w:val="nil"/>
          <w:between w:val="nil"/>
        </w:pBdr>
        <w:spacing w:after="0" w:line="259" w:lineRule="auto"/>
        <w:rPr>
          <w:color w:val="000000"/>
        </w:rPr>
      </w:pPr>
      <w:r>
        <w:rPr>
          <w:b/>
          <w:color w:val="000000"/>
        </w:rPr>
        <w:t xml:space="preserve">BVR van 14/12/2018 </w:t>
      </w:r>
      <w:r>
        <w:rPr>
          <w:color w:val="000000"/>
        </w:rPr>
        <w:t>over de zorg en ondersteuning voor geïnterneerde personen met een handicap door vergunde zorgaanbieders (</w:t>
      </w:r>
      <w:r>
        <w:rPr>
          <w:b/>
          <w:color w:val="000000"/>
        </w:rPr>
        <w:t>directe financiering geïnterneerden)</w:t>
      </w:r>
    </w:p>
    <w:p w14:paraId="7516646D" w14:textId="77777777" w:rsidR="00F509B2" w:rsidRDefault="00C62A82">
      <w:pPr>
        <w:numPr>
          <w:ilvl w:val="0"/>
          <w:numId w:val="28"/>
        </w:numPr>
        <w:pBdr>
          <w:top w:val="nil"/>
          <w:left w:val="nil"/>
          <w:bottom w:val="nil"/>
          <w:right w:val="nil"/>
          <w:between w:val="nil"/>
        </w:pBdr>
        <w:spacing w:after="0" w:line="259" w:lineRule="auto"/>
        <w:rPr>
          <w:color w:val="000000"/>
        </w:rPr>
      </w:pPr>
      <w:r w:rsidRPr="00B922BA">
        <w:rPr>
          <w:b/>
          <w:bCs/>
          <w:color w:val="000000"/>
        </w:rPr>
        <w:t>BVR van 17/07/2020</w:t>
      </w:r>
      <w:r>
        <w:rPr>
          <w:color w:val="000000"/>
        </w:rPr>
        <w:t xml:space="preserve"> tot wijziging van verschillende besluiten van de Vlaamse Regering ter uitvoering van het vijfde Vlaams Intersectoraal Akkoord van 8 juni 2018 voor de </w:t>
      </w:r>
      <w:proofErr w:type="spellStart"/>
      <w:r>
        <w:rPr>
          <w:color w:val="000000"/>
        </w:rPr>
        <w:t>social</w:t>
      </w:r>
      <w:proofErr w:type="spellEnd"/>
      <w:r>
        <w:rPr>
          <w:color w:val="000000"/>
        </w:rPr>
        <w:t xml:space="preserve">-/non-profitsectoren voor de periode 2018 - 2020 voor de sector personen met een handicap </w:t>
      </w:r>
      <w:r>
        <w:rPr>
          <w:b/>
          <w:color w:val="000000"/>
        </w:rPr>
        <w:t>(VIA5)</w:t>
      </w:r>
    </w:p>
    <w:p w14:paraId="63F1753E" w14:textId="4D3D5C79" w:rsidR="00462AA2" w:rsidRDefault="00BB0EA7">
      <w:pPr>
        <w:numPr>
          <w:ilvl w:val="0"/>
          <w:numId w:val="28"/>
        </w:numPr>
        <w:pBdr>
          <w:top w:val="nil"/>
          <w:left w:val="nil"/>
          <w:bottom w:val="nil"/>
          <w:right w:val="nil"/>
          <w:between w:val="nil"/>
        </w:pBdr>
        <w:spacing w:after="0" w:line="259" w:lineRule="auto"/>
        <w:rPr>
          <w:bCs/>
          <w:color w:val="000000" w:themeColor="text1"/>
        </w:rPr>
      </w:pPr>
      <w:r w:rsidRPr="00F0714E">
        <w:rPr>
          <w:b/>
          <w:color w:val="000000" w:themeColor="text1"/>
        </w:rPr>
        <w:t xml:space="preserve">Wijzigingsbesluit 25/11/2022 </w:t>
      </w:r>
      <w:r w:rsidR="00F0714E" w:rsidRPr="00F0714E">
        <w:rPr>
          <w:bCs/>
          <w:color w:val="000000" w:themeColor="text1"/>
        </w:rPr>
        <w:t>over VIA6</w:t>
      </w:r>
    </w:p>
    <w:p w14:paraId="46117AD4" w14:textId="541979AA" w:rsidR="00B922BA" w:rsidRDefault="00B922BA">
      <w:pPr>
        <w:numPr>
          <w:ilvl w:val="0"/>
          <w:numId w:val="28"/>
        </w:numPr>
        <w:pBdr>
          <w:top w:val="nil"/>
          <w:left w:val="nil"/>
          <w:bottom w:val="nil"/>
          <w:right w:val="nil"/>
          <w:between w:val="nil"/>
        </w:pBdr>
        <w:spacing w:after="0" w:line="259" w:lineRule="auto"/>
        <w:rPr>
          <w:bCs/>
          <w:color w:val="000000" w:themeColor="text1"/>
        </w:rPr>
      </w:pPr>
      <w:r>
        <w:rPr>
          <w:b/>
          <w:color w:val="000000" w:themeColor="text1"/>
        </w:rPr>
        <w:t xml:space="preserve">BVR van 22/3/2024 </w:t>
      </w:r>
      <w:r>
        <w:rPr>
          <w:bCs/>
          <w:color w:val="000000" w:themeColor="text1"/>
        </w:rPr>
        <w:t>over output RTH en opheffing sanctie variabele prestaties</w:t>
      </w:r>
    </w:p>
    <w:p w14:paraId="705D44C6" w14:textId="08F1402A" w:rsidR="00B922BA" w:rsidRPr="00F0714E" w:rsidRDefault="00B922BA">
      <w:pPr>
        <w:numPr>
          <w:ilvl w:val="0"/>
          <w:numId w:val="28"/>
        </w:numPr>
        <w:pBdr>
          <w:top w:val="nil"/>
          <w:left w:val="nil"/>
          <w:bottom w:val="nil"/>
          <w:right w:val="nil"/>
          <w:between w:val="nil"/>
        </w:pBdr>
        <w:spacing w:after="0" w:line="259" w:lineRule="auto"/>
        <w:rPr>
          <w:bCs/>
          <w:color w:val="000000" w:themeColor="text1"/>
        </w:rPr>
      </w:pPr>
      <w:r>
        <w:rPr>
          <w:b/>
          <w:color w:val="000000" w:themeColor="text1"/>
        </w:rPr>
        <w:t>BVR (</w:t>
      </w:r>
      <w:r w:rsidRPr="00B922BA">
        <w:rPr>
          <w:b/>
          <w:i/>
          <w:iCs/>
          <w:color w:val="000000" w:themeColor="text1"/>
        </w:rPr>
        <w:t>principieel goedgekeurd</w:t>
      </w:r>
      <w:r>
        <w:rPr>
          <w:b/>
          <w:color w:val="000000" w:themeColor="text1"/>
        </w:rPr>
        <w:t>) over verlaagde output piloot RTH</w:t>
      </w:r>
    </w:p>
    <w:p w14:paraId="412BA4D7" w14:textId="77777777" w:rsidR="00F509B2" w:rsidRDefault="00F509B2">
      <w:pPr>
        <w:pBdr>
          <w:top w:val="nil"/>
          <w:left w:val="nil"/>
          <w:bottom w:val="nil"/>
          <w:right w:val="nil"/>
          <w:between w:val="nil"/>
        </w:pBdr>
        <w:spacing w:after="160" w:line="259" w:lineRule="auto"/>
        <w:ind w:left="720"/>
        <w:rPr>
          <w:color w:val="000000"/>
        </w:rPr>
      </w:pPr>
    </w:p>
    <w:p w14:paraId="425F935D" w14:textId="77777777" w:rsidR="00F509B2" w:rsidRDefault="00C62A82">
      <w:pPr>
        <w:pStyle w:val="Kop2"/>
        <w:numPr>
          <w:ilvl w:val="1"/>
          <w:numId w:val="14"/>
        </w:numPr>
      </w:pPr>
      <w:bookmarkStart w:id="52" w:name="_Toc164671506"/>
      <w:r>
        <w:lastRenderedPageBreak/>
        <w:t>Infonota’s</w:t>
      </w:r>
      <w:bookmarkEnd w:id="52"/>
    </w:p>
    <w:p w14:paraId="67A526A8"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8 januari 2018: Maatregelen ter beheersing van de begroting (2018) en omslagsleutel personeelspunten naar werking (2017)</w:t>
      </w:r>
    </w:p>
    <w:p w14:paraId="45C8ECFF"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31 mei 2018: Toelichting bij uitvoering correctiefase 1 en fase 2</w:t>
      </w:r>
    </w:p>
    <w:p w14:paraId="4838D70A"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3 augustus 2018: Vouchers 2017 – Eindresultaat transitie ZIN</w:t>
      </w:r>
    </w:p>
    <w:p w14:paraId="479E83C2"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24 september 2018: Toelichting bij mozaïekbesluit II (wijzigingen aan diverse besluiten)</w:t>
      </w:r>
    </w:p>
    <w:p w14:paraId="27317D40"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21 november 2018: Verduidelijking Correctiefase 1, Afrekening bijdrage A en uitwisseling personeelspunten</w:t>
      </w:r>
    </w:p>
    <w:p w14:paraId="309EB693"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 xml:space="preserve">Infonota 8 maart 2019: Verduidelijking berekening </w:t>
      </w:r>
      <w:proofErr w:type="spellStart"/>
      <w:r>
        <w:rPr>
          <w:color w:val="000000"/>
        </w:rPr>
        <w:t>organisatiegebonden</w:t>
      </w:r>
      <w:proofErr w:type="spellEnd"/>
      <w:r>
        <w:rPr>
          <w:color w:val="000000"/>
        </w:rPr>
        <w:t xml:space="preserve"> punten en kosten</w:t>
      </w:r>
    </w:p>
    <w:p w14:paraId="53CEF354"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22 april 2019 (INF/19/27): Richtlijnen reservevorming, voucherregistratie en omzetten personeelspunten</w:t>
      </w:r>
    </w:p>
    <w:p w14:paraId="4559B3C2"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2 september 2019 (INF/19/54): Aanwerving B3 en A3</w:t>
      </w:r>
    </w:p>
    <w:p w14:paraId="1D51F5F1"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 xml:space="preserve">Infonota 14 januari 2020 (INF/19/79): besparingsmaatregel – vermindering van de </w:t>
      </w:r>
      <w:proofErr w:type="spellStart"/>
      <w:r>
        <w:rPr>
          <w:color w:val="000000"/>
        </w:rPr>
        <w:t>organisatiegebonden</w:t>
      </w:r>
      <w:proofErr w:type="spellEnd"/>
      <w:r>
        <w:rPr>
          <w:color w:val="000000"/>
        </w:rPr>
        <w:t xml:space="preserve"> kosten</w:t>
      </w:r>
    </w:p>
    <w:p w14:paraId="6C54D792" w14:textId="77777777"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9 maart 2020 (INF/20/18) Operationalisering VIA 5 verhoging barema’s en variabele prestaties</w:t>
      </w:r>
    </w:p>
    <w:p w14:paraId="1BBEFCBE" w14:textId="42813895" w:rsidR="00F509B2" w:rsidRDefault="00C62A82">
      <w:pPr>
        <w:numPr>
          <w:ilvl w:val="0"/>
          <w:numId w:val="15"/>
        </w:numPr>
        <w:pBdr>
          <w:top w:val="nil"/>
          <w:left w:val="nil"/>
          <w:bottom w:val="nil"/>
          <w:right w:val="nil"/>
          <w:between w:val="nil"/>
        </w:pBdr>
        <w:spacing w:after="0" w:line="240" w:lineRule="auto"/>
        <w:rPr>
          <w:color w:val="000000"/>
        </w:rPr>
      </w:pPr>
      <w:r>
        <w:rPr>
          <w:color w:val="000000"/>
        </w:rPr>
        <w:t>Infonota 4 november 2020 (INF/20/186) Overzicht maatregelen VIA5</w:t>
      </w:r>
    </w:p>
    <w:p w14:paraId="4D6C3492" w14:textId="26AA8A3C" w:rsidR="00BB0EA7" w:rsidRDefault="00BB0EA7">
      <w:pPr>
        <w:numPr>
          <w:ilvl w:val="0"/>
          <w:numId w:val="15"/>
        </w:numPr>
        <w:pBdr>
          <w:top w:val="nil"/>
          <w:left w:val="nil"/>
          <w:bottom w:val="nil"/>
          <w:right w:val="nil"/>
          <w:between w:val="nil"/>
        </w:pBdr>
        <w:spacing w:after="0" w:line="240" w:lineRule="auto"/>
        <w:rPr>
          <w:color w:val="000000"/>
        </w:rPr>
      </w:pPr>
      <w:r>
        <w:rPr>
          <w:color w:val="000000"/>
        </w:rPr>
        <w:t>Infonota 15 december 202</w:t>
      </w:r>
      <w:r w:rsidR="00B922BA">
        <w:rPr>
          <w:color w:val="000000"/>
        </w:rPr>
        <w:t>0</w:t>
      </w:r>
      <w:r>
        <w:rPr>
          <w:color w:val="000000"/>
        </w:rPr>
        <w:t xml:space="preserve"> (INF/22/53) VIA6</w:t>
      </w:r>
    </w:p>
    <w:p w14:paraId="7785EAB9" w14:textId="50C2BBD2" w:rsidR="00B922BA" w:rsidRDefault="00B922BA">
      <w:pPr>
        <w:numPr>
          <w:ilvl w:val="0"/>
          <w:numId w:val="15"/>
        </w:numPr>
        <w:pBdr>
          <w:top w:val="nil"/>
          <w:left w:val="nil"/>
          <w:bottom w:val="nil"/>
          <w:right w:val="nil"/>
          <w:between w:val="nil"/>
        </w:pBdr>
        <w:spacing w:after="0" w:line="240" w:lineRule="auto"/>
        <w:rPr>
          <w:color w:val="000000"/>
        </w:rPr>
      </w:pPr>
      <w:r>
        <w:rPr>
          <w:color w:val="000000"/>
        </w:rPr>
        <w:t xml:space="preserve">Infonota </w:t>
      </w:r>
      <w:r w:rsidR="00AE0D51">
        <w:rPr>
          <w:color w:val="000000"/>
        </w:rPr>
        <w:t>26 maart 2024 (INF/24/10) over output piloot RTH</w:t>
      </w:r>
    </w:p>
    <w:p w14:paraId="59AC41E0" w14:textId="3D5D7767" w:rsidR="00AE0D51" w:rsidRDefault="00AE0D51">
      <w:pPr>
        <w:numPr>
          <w:ilvl w:val="0"/>
          <w:numId w:val="15"/>
        </w:numPr>
        <w:pBdr>
          <w:top w:val="nil"/>
          <w:left w:val="nil"/>
          <w:bottom w:val="nil"/>
          <w:right w:val="nil"/>
          <w:between w:val="nil"/>
        </w:pBdr>
        <w:spacing w:after="0" w:line="240" w:lineRule="auto"/>
        <w:rPr>
          <w:color w:val="000000"/>
        </w:rPr>
      </w:pPr>
      <w:r>
        <w:rPr>
          <w:color w:val="000000"/>
        </w:rPr>
        <w:t xml:space="preserve">Infonota 2 </w:t>
      </w:r>
      <w:proofErr w:type="spellStart"/>
      <w:r>
        <w:rPr>
          <w:color w:val="000000"/>
        </w:rPr>
        <w:t>arpil</w:t>
      </w:r>
      <w:proofErr w:type="spellEnd"/>
      <w:r>
        <w:rPr>
          <w:color w:val="000000"/>
        </w:rPr>
        <w:t xml:space="preserve"> 2024 (INF/24/11) over output RTH en opheffing sanctie variabele prestaties</w:t>
      </w:r>
    </w:p>
    <w:p w14:paraId="1DF6C5D8" w14:textId="77777777" w:rsidR="00103EDE" w:rsidRDefault="00103EDE" w:rsidP="00BB0EA7">
      <w:pPr>
        <w:pBdr>
          <w:top w:val="nil"/>
          <w:left w:val="nil"/>
          <w:bottom w:val="nil"/>
          <w:right w:val="nil"/>
          <w:between w:val="nil"/>
        </w:pBdr>
        <w:spacing w:line="240" w:lineRule="auto"/>
        <w:rPr>
          <w:color w:val="000000"/>
        </w:rPr>
      </w:pPr>
    </w:p>
    <w:p w14:paraId="1F10A472" w14:textId="77777777" w:rsidR="00F509B2" w:rsidRDefault="00F509B2">
      <w:pPr>
        <w:spacing w:after="0" w:line="240" w:lineRule="auto"/>
        <w:rPr>
          <w:color w:val="000000"/>
        </w:rPr>
      </w:pPr>
    </w:p>
    <w:p w14:paraId="5C816CFF" w14:textId="77777777" w:rsidR="00F509B2" w:rsidRDefault="00C62A82">
      <w:pPr>
        <w:pStyle w:val="Kop1"/>
        <w:numPr>
          <w:ilvl w:val="0"/>
          <w:numId w:val="14"/>
        </w:numPr>
      </w:pPr>
      <w:bookmarkStart w:id="53" w:name="_Toc164671507"/>
      <w:r>
        <w:t>Contactgegevens</w:t>
      </w:r>
      <w:bookmarkEnd w:id="53"/>
    </w:p>
    <w:p w14:paraId="6C3F6CB1" w14:textId="77777777" w:rsidR="00F509B2" w:rsidRDefault="00C62A82">
      <w:r>
        <w:t xml:space="preserve">Indien u vragen heeft na het lezen van deze handleiding kan u contact opnemen met de helpdesk afrekeningen via </w:t>
      </w:r>
      <w:hyperlink r:id="rId24">
        <w:r>
          <w:rPr>
            <w:color w:val="0000FF"/>
            <w:u w:val="single"/>
          </w:rPr>
          <w:t>afrekeningen@vaph.be</w:t>
        </w:r>
      </w:hyperlink>
      <w:r>
        <w:t xml:space="preserve"> of op 02 249 33 55.</w:t>
      </w:r>
    </w:p>
    <w:p w14:paraId="5839BE62" w14:textId="66D7BD13" w:rsidR="00F509B2" w:rsidRDefault="00C62A82">
      <w:pPr>
        <w:spacing w:after="0" w:line="240" w:lineRule="auto"/>
        <w:rPr>
          <w:b/>
        </w:rPr>
      </w:pPr>
      <w:r>
        <w:br w:type="page"/>
      </w:r>
      <w:r>
        <w:rPr>
          <w:b/>
        </w:rPr>
        <w:lastRenderedPageBreak/>
        <w:t>BIJLAGE 1: VARIABELE PRESTATIES - FUNCTIES VERDEELD OVER DRIE GROEPEN</w:t>
      </w:r>
    </w:p>
    <w:p w14:paraId="7D7D6D6C" w14:textId="4FDBBB2C" w:rsidR="002B3E97" w:rsidRDefault="002B3E97">
      <w:pPr>
        <w:spacing w:after="0" w:line="240" w:lineRule="auto"/>
        <w:rPr>
          <w:b/>
        </w:rPr>
      </w:pPr>
    </w:p>
    <w:tbl>
      <w:tblPr>
        <w:tblW w:w="8620" w:type="dxa"/>
        <w:tblInd w:w="85" w:type="dxa"/>
        <w:tblCellMar>
          <w:left w:w="70" w:type="dxa"/>
          <w:right w:w="70" w:type="dxa"/>
        </w:tblCellMar>
        <w:tblLook w:val="04A0" w:firstRow="1" w:lastRow="0" w:firstColumn="1" w:lastColumn="0" w:noHBand="0" w:noVBand="1"/>
      </w:tblPr>
      <w:tblGrid>
        <w:gridCol w:w="860"/>
        <w:gridCol w:w="1000"/>
        <w:gridCol w:w="1000"/>
        <w:gridCol w:w="4540"/>
        <w:gridCol w:w="1220"/>
      </w:tblGrid>
      <w:tr w:rsidR="002B3E97" w:rsidRPr="002B3E97" w14:paraId="722B4FD3" w14:textId="77777777" w:rsidTr="002B3E97">
        <w:trPr>
          <w:trHeight w:val="264"/>
        </w:trPr>
        <w:tc>
          <w:tcPr>
            <w:tcW w:w="860" w:type="dxa"/>
            <w:tcBorders>
              <w:top w:val="single" w:sz="12" w:space="0" w:color="auto"/>
              <w:left w:val="single" w:sz="12" w:space="0" w:color="auto"/>
              <w:bottom w:val="single" w:sz="8" w:space="0" w:color="auto"/>
              <w:right w:val="nil"/>
            </w:tcBorders>
            <w:shd w:val="clear" w:color="000000" w:fill="244062"/>
            <w:noWrap/>
            <w:vAlign w:val="bottom"/>
            <w:hideMark/>
          </w:tcPr>
          <w:p w14:paraId="7CAA5ED7" w14:textId="77777777" w:rsidR="002B3E97" w:rsidRPr="002B3E97" w:rsidRDefault="002B3E97" w:rsidP="002B3E97">
            <w:pPr>
              <w:spacing w:after="0" w:line="240" w:lineRule="auto"/>
              <w:jc w:val="center"/>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CODE</w:t>
            </w:r>
          </w:p>
        </w:tc>
        <w:tc>
          <w:tcPr>
            <w:tcW w:w="1000" w:type="dxa"/>
            <w:tcBorders>
              <w:top w:val="single" w:sz="12" w:space="0" w:color="auto"/>
              <w:left w:val="single" w:sz="8" w:space="0" w:color="auto"/>
              <w:bottom w:val="single" w:sz="8" w:space="0" w:color="auto"/>
              <w:right w:val="single" w:sz="8" w:space="0" w:color="auto"/>
            </w:tcBorders>
            <w:shd w:val="clear" w:color="000000" w:fill="244062"/>
            <w:noWrap/>
            <w:vAlign w:val="bottom"/>
            <w:hideMark/>
          </w:tcPr>
          <w:p w14:paraId="2F055E16" w14:textId="77777777" w:rsidR="002B3E97" w:rsidRPr="002B3E97" w:rsidRDefault="002B3E97" w:rsidP="002B3E97">
            <w:pPr>
              <w:spacing w:after="0" w:line="240" w:lineRule="auto"/>
              <w:jc w:val="center"/>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BAREMA</w:t>
            </w:r>
          </w:p>
        </w:tc>
        <w:tc>
          <w:tcPr>
            <w:tcW w:w="1000" w:type="dxa"/>
            <w:tcBorders>
              <w:top w:val="single" w:sz="12" w:space="0" w:color="auto"/>
              <w:left w:val="nil"/>
              <w:bottom w:val="single" w:sz="8" w:space="0" w:color="auto"/>
              <w:right w:val="single" w:sz="8" w:space="0" w:color="auto"/>
            </w:tcBorders>
            <w:shd w:val="clear" w:color="000000" w:fill="244062"/>
            <w:noWrap/>
            <w:vAlign w:val="bottom"/>
            <w:hideMark/>
          </w:tcPr>
          <w:p w14:paraId="7BF72EC1" w14:textId="77777777" w:rsidR="002B3E97" w:rsidRPr="002B3E97" w:rsidRDefault="002B3E97" w:rsidP="002B3E97">
            <w:pPr>
              <w:spacing w:after="0" w:line="240" w:lineRule="auto"/>
              <w:jc w:val="center"/>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NR BAR</w:t>
            </w:r>
          </w:p>
        </w:tc>
        <w:tc>
          <w:tcPr>
            <w:tcW w:w="4540" w:type="dxa"/>
            <w:tcBorders>
              <w:top w:val="single" w:sz="12" w:space="0" w:color="auto"/>
              <w:left w:val="nil"/>
              <w:bottom w:val="single" w:sz="8" w:space="0" w:color="auto"/>
              <w:right w:val="single" w:sz="8" w:space="0" w:color="auto"/>
            </w:tcBorders>
            <w:shd w:val="clear" w:color="000000" w:fill="244062"/>
            <w:noWrap/>
            <w:vAlign w:val="bottom"/>
            <w:hideMark/>
          </w:tcPr>
          <w:p w14:paraId="54C9AE3A" w14:textId="77777777" w:rsidR="002B3E97" w:rsidRPr="002B3E97" w:rsidRDefault="002B3E97" w:rsidP="002B3E97">
            <w:pPr>
              <w:spacing w:after="0" w:line="240" w:lineRule="auto"/>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FUNCTIE</w:t>
            </w:r>
          </w:p>
        </w:tc>
        <w:tc>
          <w:tcPr>
            <w:tcW w:w="1220" w:type="dxa"/>
            <w:tcBorders>
              <w:top w:val="single" w:sz="8" w:space="0" w:color="auto"/>
              <w:left w:val="nil"/>
              <w:bottom w:val="single" w:sz="8" w:space="0" w:color="auto"/>
              <w:right w:val="single" w:sz="8" w:space="0" w:color="auto"/>
            </w:tcBorders>
            <w:shd w:val="clear" w:color="000000" w:fill="244062"/>
            <w:noWrap/>
            <w:vAlign w:val="bottom"/>
            <w:hideMark/>
          </w:tcPr>
          <w:p w14:paraId="582DDAAF" w14:textId="77777777" w:rsidR="002B3E97" w:rsidRPr="002B3E97" w:rsidRDefault="002B3E97" w:rsidP="002B3E97">
            <w:pPr>
              <w:spacing w:after="0" w:line="240" w:lineRule="auto"/>
              <w:jc w:val="center"/>
              <w:rPr>
                <w:rFonts w:ascii="Arial" w:eastAsia="Times New Roman" w:hAnsi="Arial" w:cs="Arial"/>
                <w:b/>
                <w:bCs/>
                <w:color w:val="FFFFFF"/>
                <w:sz w:val="18"/>
                <w:szCs w:val="18"/>
                <w:lang w:val="nl-BE"/>
              </w:rPr>
            </w:pPr>
            <w:r w:rsidRPr="002B3E97">
              <w:rPr>
                <w:rFonts w:ascii="Arial" w:eastAsia="Times New Roman" w:hAnsi="Arial" w:cs="Arial"/>
                <w:b/>
                <w:bCs/>
                <w:color w:val="FFFFFF"/>
                <w:sz w:val="18"/>
                <w:szCs w:val="18"/>
                <w:lang w:val="nl-BE"/>
              </w:rPr>
              <w:t>GROEP</w:t>
            </w:r>
          </w:p>
        </w:tc>
      </w:tr>
      <w:tr w:rsidR="002B3E97" w:rsidRPr="002B3E97" w14:paraId="1BDB18D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2A2533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030</w:t>
            </w:r>
          </w:p>
        </w:tc>
        <w:tc>
          <w:tcPr>
            <w:tcW w:w="1000" w:type="dxa"/>
            <w:tcBorders>
              <w:top w:val="nil"/>
              <w:left w:val="single" w:sz="8" w:space="0" w:color="auto"/>
              <w:bottom w:val="nil"/>
              <w:right w:val="single" w:sz="8" w:space="0" w:color="auto"/>
            </w:tcBorders>
            <w:shd w:val="clear" w:color="auto" w:fill="auto"/>
            <w:noWrap/>
            <w:vAlign w:val="bottom"/>
            <w:hideMark/>
          </w:tcPr>
          <w:p w14:paraId="285ECDF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5810D2B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1871116C"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13 - 29 bedden</w:t>
            </w:r>
          </w:p>
        </w:tc>
        <w:tc>
          <w:tcPr>
            <w:tcW w:w="1220" w:type="dxa"/>
            <w:tcBorders>
              <w:top w:val="nil"/>
              <w:left w:val="nil"/>
              <w:bottom w:val="nil"/>
              <w:right w:val="single" w:sz="8" w:space="0" w:color="auto"/>
            </w:tcBorders>
            <w:shd w:val="clear" w:color="auto" w:fill="auto"/>
            <w:noWrap/>
            <w:vAlign w:val="bottom"/>
            <w:hideMark/>
          </w:tcPr>
          <w:p w14:paraId="44B62CA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5A5B5DA7"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3F55EA9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031</w:t>
            </w:r>
          </w:p>
        </w:tc>
        <w:tc>
          <w:tcPr>
            <w:tcW w:w="1000" w:type="dxa"/>
            <w:tcBorders>
              <w:top w:val="nil"/>
              <w:left w:val="single" w:sz="8" w:space="0" w:color="auto"/>
              <w:bottom w:val="nil"/>
              <w:right w:val="single" w:sz="8" w:space="0" w:color="auto"/>
            </w:tcBorders>
            <w:shd w:val="clear" w:color="auto" w:fill="auto"/>
            <w:noWrap/>
            <w:vAlign w:val="bottom"/>
            <w:hideMark/>
          </w:tcPr>
          <w:p w14:paraId="5E14A86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K3</w:t>
            </w:r>
          </w:p>
        </w:tc>
        <w:tc>
          <w:tcPr>
            <w:tcW w:w="1000" w:type="dxa"/>
            <w:tcBorders>
              <w:top w:val="nil"/>
              <w:left w:val="nil"/>
              <w:bottom w:val="nil"/>
              <w:right w:val="single" w:sz="8" w:space="0" w:color="auto"/>
            </w:tcBorders>
            <w:shd w:val="clear" w:color="auto" w:fill="auto"/>
            <w:noWrap/>
            <w:vAlign w:val="bottom"/>
            <w:hideMark/>
          </w:tcPr>
          <w:p w14:paraId="598E18B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16</w:t>
            </w:r>
          </w:p>
        </w:tc>
        <w:tc>
          <w:tcPr>
            <w:tcW w:w="4540" w:type="dxa"/>
            <w:tcBorders>
              <w:top w:val="nil"/>
              <w:left w:val="nil"/>
              <w:bottom w:val="nil"/>
              <w:right w:val="single" w:sz="8" w:space="0" w:color="auto"/>
            </w:tcBorders>
            <w:shd w:val="clear" w:color="auto" w:fill="auto"/>
            <w:noWrap/>
            <w:vAlign w:val="bottom"/>
            <w:hideMark/>
          </w:tcPr>
          <w:p w14:paraId="3B570A6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30 - 59 bedden</w:t>
            </w:r>
          </w:p>
        </w:tc>
        <w:tc>
          <w:tcPr>
            <w:tcW w:w="1220" w:type="dxa"/>
            <w:tcBorders>
              <w:top w:val="nil"/>
              <w:left w:val="nil"/>
              <w:bottom w:val="nil"/>
              <w:right w:val="single" w:sz="8" w:space="0" w:color="auto"/>
            </w:tcBorders>
            <w:shd w:val="clear" w:color="auto" w:fill="auto"/>
            <w:noWrap/>
            <w:vAlign w:val="bottom"/>
            <w:hideMark/>
          </w:tcPr>
          <w:p w14:paraId="15362CA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51446B72"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E24B3D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032</w:t>
            </w:r>
          </w:p>
        </w:tc>
        <w:tc>
          <w:tcPr>
            <w:tcW w:w="1000" w:type="dxa"/>
            <w:tcBorders>
              <w:top w:val="nil"/>
              <w:left w:val="single" w:sz="8" w:space="0" w:color="auto"/>
              <w:bottom w:val="nil"/>
              <w:right w:val="single" w:sz="8" w:space="0" w:color="auto"/>
            </w:tcBorders>
            <w:shd w:val="clear" w:color="auto" w:fill="auto"/>
            <w:noWrap/>
            <w:vAlign w:val="bottom"/>
            <w:hideMark/>
          </w:tcPr>
          <w:p w14:paraId="6114600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K2</w:t>
            </w:r>
          </w:p>
        </w:tc>
        <w:tc>
          <w:tcPr>
            <w:tcW w:w="1000" w:type="dxa"/>
            <w:tcBorders>
              <w:top w:val="nil"/>
              <w:left w:val="nil"/>
              <w:bottom w:val="nil"/>
              <w:right w:val="single" w:sz="8" w:space="0" w:color="auto"/>
            </w:tcBorders>
            <w:shd w:val="clear" w:color="auto" w:fill="auto"/>
            <w:noWrap/>
            <w:vAlign w:val="bottom"/>
            <w:hideMark/>
          </w:tcPr>
          <w:p w14:paraId="65B5B2D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17</w:t>
            </w:r>
          </w:p>
        </w:tc>
        <w:tc>
          <w:tcPr>
            <w:tcW w:w="4540" w:type="dxa"/>
            <w:tcBorders>
              <w:top w:val="nil"/>
              <w:left w:val="nil"/>
              <w:bottom w:val="nil"/>
              <w:right w:val="single" w:sz="8" w:space="0" w:color="auto"/>
            </w:tcBorders>
            <w:shd w:val="clear" w:color="auto" w:fill="auto"/>
            <w:noWrap/>
            <w:vAlign w:val="bottom"/>
            <w:hideMark/>
          </w:tcPr>
          <w:p w14:paraId="069B5720"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60 - 89 bedden</w:t>
            </w:r>
          </w:p>
        </w:tc>
        <w:tc>
          <w:tcPr>
            <w:tcW w:w="1220" w:type="dxa"/>
            <w:tcBorders>
              <w:top w:val="nil"/>
              <w:left w:val="nil"/>
              <w:bottom w:val="nil"/>
              <w:right w:val="single" w:sz="8" w:space="0" w:color="auto"/>
            </w:tcBorders>
            <w:shd w:val="clear" w:color="auto" w:fill="auto"/>
            <w:noWrap/>
            <w:vAlign w:val="bottom"/>
            <w:hideMark/>
          </w:tcPr>
          <w:p w14:paraId="106A18C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60983D4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8DACB4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033</w:t>
            </w:r>
          </w:p>
        </w:tc>
        <w:tc>
          <w:tcPr>
            <w:tcW w:w="1000" w:type="dxa"/>
            <w:tcBorders>
              <w:top w:val="nil"/>
              <w:left w:val="single" w:sz="8" w:space="0" w:color="auto"/>
              <w:bottom w:val="nil"/>
              <w:right w:val="single" w:sz="8" w:space="0" w:color="auto"/>
            </w:tcBorders>
            <w:shd w:val="clear" w:color="auto" w:fill="auto"/>
            <w:noWrap/>
            <w:vAlign w:val="bottom"/>
            <w:hideMark/>
          </w:tcPr>
          <w:p w14:paraId="0CB46A7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K1</w:t>
            </w:r>
          </w:p>
        </w:tc>
        <w:tc>
          <w:tcPr>
            <w:tcW w:w="1000" w:type="dxa"/>
            <w:tcBorders>
              <w:top w:val="nil"/>
              <w:left w:val="nil"/>
              <w:bottom w:val="nil"/>
              <w:right w:val="single" w:sz="8" w:space="0" w:color="auto"/>
            </w:tcBorders>
            <w:shd w:val="clear" w:color="auto" w:fill="auto"/>
            <w:noWrap/>
            <w:vAlign w:val="bottom"/>
            <w:hideMark/>
          </w:tcPr>
          <w:p w14:paraId="0064EF4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18</w:t>
            </w:r>
          </w:p>
        </w:tc>
        <w:tc>
          <w:tcPr>
            <w:tcW w:w="4540" w:type="dxa"/>
            <w:tcBorders>
              <w:top w:val="nil"/>
              <w:left w:val="nil"/>
              <w:bottom w:val="nil"/>
              <w:right w:val="single" w:sz="8" w:space="0" w:color="auto"/>
            </w:tcBorders>
            <w:shd w:val="clear" w:color="auto" w:fill="auto"/>
            <w:noWrap/>
            <w:vAlign w:val="bottom"/>
            <w:hideMark/>
          </w:tcPr>
          <w:p w14:paraId="3B3C82C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+ 90 bedden</w:t>
            </w:r>
          </w:p>
        </w:tc>
        <w:tc>
          <w:tcPr>
            <w:tcW w:w="1220" w:type="dxa"/>
            <w:tcBorders>
              <w:top w:val="nil"/>
              <w:left w:val="nil"/>
              <w:bottom w:val="nil"/>
              <w:right w:val="single" w:sz="8" w:space="0" w:color="auto"/>
            </w:tcBorders>
            <w:shd w:val="clear" w:color="auto" w:fill="auto"/>
            <w:noWrap/>
            <w:vAlign w:val="bottom"/>
            <w:hideMark/>
          </w:tcPr>
          <w:p w14:paraId="1B71320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33A8CEB6"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B74DD9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050</w:t>
            </w:r>
          </w:p>
        </w:tc>
        <w:tc>
          <w:tcPr>
            <w:tcW w:w="1000" w:type="dxa"/>
            <w:tcBorders>
              <w:top w:val="nil"/>
              <w:left w:val="single" w:sz="8" w:space="0" w:color="auto"/>
              <w:bottom w:val="nil"/>
              <w:right w:val="single" w:sz="8" w:space="0" w:color="auto"/>
            </w:tcBorders>
            <w:shd w:val="clear" w:color="auto" w:fill="auto"/>
            <w:noWrap/>
            <w:vAlign w:val="bottom"/>
            <w:hideMark/>
          </w:tcPr>
          <w:p w14:paraId="5D658DD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1BFE925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10403640"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directeur 6 - 12 bedden</w:t>
            </w:r>
          </w:p>
        </w:tc>
        <w:tc>
          <w:tcPr>
            <w:tcW w:w="1220" w:type="dxa"/>
            <w:tcBorders>
              <w:top w:val="nil"/>
              <w:left w:val="nil"/>
              <w:bottom w:val="nil"/>
              <w:right w:val="single" w:sz="8" w:space="0" w:color="auto"/>
            </w:tcBorders>
            <w:shd w:val="clear" w:color="auto" w:fill="auto"/>
            <w:noWrap/>
            <w:vAlign w:val="bottom"/>
            <w:hideMark/>
          </w:tcPr>
          <w:p w14:paraId="0A6DDC4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139E994"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E0EEF0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055</w:t>
            </w:r>
          </w:p>
        </w:tc>
        <w:tc>
          <w:tcPr>
            <w:tcW w:w="1000" w:type="dxa"/>
            <w:tcBorders>
              <w:top w:val="nil"/>
              <w:left w:val="single" w:sz="8" w:space="0" w:color="auto"/>
              <w:bottom w:val="nil"/>
              <w:right w:val="single" w:sz="8" w:space="0" w:color="auto"/>
            </w:tcBorders>
            <w:shd w:val="clear" w:color="auto" w:fill="auto"/>
            <w:noWrap/>
            <w:vAlign w:val="bottom"/>
            <w:hideMark/>
          </w:tcPr>
          <w:p w14:paraId="4DF6159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74A67D7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32275E7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verantwoordelijke of directeur diensten PLG</w:t>
            </w:r>
          </w:p>
        </w:tc>
        <w:tc>
          <w:tcPr>
            <w:tcW w:w="1220" w:type="dxa"/>
            <w:tcBorders>
              <w:top w:val="nil"/>
              <w:left w:val="nil"/>
              <w:bottom w:val="nil"/>
              <w:right w:val="single" w:sz="8" w:space="0" w:color="auto"/>
            </w:tcBorders>
            <w:shd w:val="clear" w:color="auto" w:fill="auto"/>
            <w:noWrap/>
            <w:vAlign w:val="bottom"/>
            <w:hideMark/>
          </w:tcPr>
          <w:p w14:paraId="2B601CB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3516F85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5C2917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060</w:t>
            </w:r>
          </w:p>
        </w:tc>
        <w:tc>
          <w:tcPr>
            <w:tcW w:w="1000" w:type="dxa"/>
            <w:tcBorders>
              <w:top w:val="nil"/>
              <w:left w:val="single" w:sz="8" w:space="0" w:color="auto"/>
              <w:bottom w:val="nil"/>
              <w:right w:val="single" w:sz="8" w:space="0" w:color="auto"/>
            </w:tcBorders>
            <w:shd w:val="clear" w:color="auto" w:fill="auto"/>
            <w:noWrap/>
            <w:vAlign w:val="bottom"/>
            <w:hideMark/>
          </w:tcPr>
          <w:p w14:paraId="5453F6C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342FC52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27AB493A"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verantwoordelijke ambulante dienst</w:t>
            </w:r>
          </w:p>
        </w:tc>
        <w:tc>
          <w:tcPr>
            <w:tcW w:w="1220" w:type="dxa"/>
            <w:tcBorders>
              <w:top w:val="nil"/>
              <w:left w:val="nil"/>
              <w:bottom w:val="nil"/>
              <w:right w:val="single" w:sz="8" w:space="0" w:color="auto"/>
            </w:tcBorders>
            <w:shd w:val="clear" w:color="auto" w:fill="auto"/>
            <w:noWrap/>
            <w:vAlign w:val="bottom"/>
            <w:hideMark/>
          </w:tcPr>
          <w:p w14:paraId="71250AA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511A19E7"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D431B7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070</w:t>
            </w:r>
          </w:p>
        </w:tc>
        <w:tc>
          <w:tcPr>
            <w:tcW w:w="1000" w:type="dxa"/>
            <w:tcBorders>
              <w:top w:val="nil"/>
              <w:left w:val="single" w:sz="8" w:space="0" w:color="auto"/>
              <w:bottom w:val="nil"/>
              <w:right w:val="single" w:sz="8" w:space="0" w:color="auto"/>
            </w:tcBorders>
            <w:shd w:val="clear" w:color="auto" w:fill="auto"/>
            <w:noWrap/>
            <w:vAlign w:val="bottom"/>
            <w:hideMark/>
          </w:tcPr>
          <w:p w14:paraId="2281A4F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G1</w:t>
            </w:r>
          </w:p>
        </w:tc>
        <w:tc>
          <w:tcPr>
            <w:tcW w:w="1000" w:type="dxa"/>
            <w:tcBorders>
              <w:top w:val="nil"/>
              <w:left w:val="nil"/>
              <w:bottom w:val="nil"/>
              <w:right w:val="single" w:sz="8" w:space="0" w:color="auto"/>
            </w:tcBorders>
            <w:shd w:val="clear" w:color="auto" w:fill="auto"/>
            <w:noWrap/>
            <w:vAlign w:val="bottom"/>
            <w:hideMark/>
          </w:tcPr>
          <w:p w14:paraId="62A2271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19</w:t>
            </w:r>
          </w:p>
        </w:tc>
        <w:tc>
          <w:tcPr>
            <w:tcW w:w="4540" w:type="dxa"/>
            <w:tcBorders>
              <w:top w:val="nil"/>
              <w:left w:val="nil"/>
              <w:bottom w:val="nil"/>
              <w:right w:val="single" w:sz="8" w:space="0" w:color="auto"/>
            </w:tcBorders>
            <w:shd w:val="clear" w:color="auto" w:fill="auto"/>
            <w:noWrap/>
            <w:vAlign w:val="bottom"/>
            <w:hideMark/>
          </w:tcPr>
          <w:p w14:paraId="01C28044"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geneesheer omnipracticus</w:t>
            </w:r>
          </w:p>
        </w:tc>
        <w:tc>
          <w:tcPr>
            <w:tcW w:w="1220" w:type="dxa"/>
            <w:tcBorders>
              <w:top w:val="nil"/>
              <w:left w:val="nil"/>
              <w:bottom w:val="nil"/>
              <w:right w:val="single" w:sz="8" w:space="0" w:color="auto"/>
            </w:tcBorders>
            <w:shd w:val="clear" w:color="auto" w:fill="auto"/>
            <w:noWrap/>
            <w:vAlign w:val="bottom"/>
            <w:hideMark/>
          </w:tcPr>
          <w:p w14:paraId="1DBF5B3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7628D4A0"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1609F1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080</w:t>
            </w:r>
          </w:p>
        </w:tc>
        <w:tc>
          <w:tcPr>
            <w:tcW w:w="1000" w:type="dxa"/>
            <w:tcBorders>
              <w:top w:val="nil"/>
              <w:left w:val="single" w:sz="8" w:space="0" w:color="auto"/>
              <w:bottom w:val="nil"/>
              <w:right w:val="single" w:sz="8" w:space="0" w:color="auto"/>
            </w:tcBorders>
            <w:shd w:val="clear" w:color="auto" w:fill="auto"/>
            <w:noWrap/>
            <w:vAlign w:val="bottom"/>
            <w:hideMark/>
          </w:tcPr>
          <w:p w14:paraId="22C5007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GS</w:t>
            </w:r>
          </w:p>
        </w:tc>
        <w:tc>
          <w:tcPr>
            <w:tcW w:w="1000" w:type="dxa"/>
            <w:tcBorders>
              <w:top w:val="nil"/>
              <w:left w:val="nil"/>
              <w:bottom w:val="nil"/>
              <w:right w:val="single" w:sz="8" w:space="0" w:color="auto"/>
            </w:tcBorders>
            <w:shd w:val="clear" w:color="auto" w:fill="auto"/>
            <w:noWrap/>
            <w:vAlign w:val="bottom"/>
            <w:hideMark/>
          </w:tcPr>
          <w:p w14:paraId="7AAFA27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20</w:t>
            </w:r>
          </w:p>
        </w:tc>
        <w:tc>
          <w:tcPr>
            <w:tcW w:w="4540" w:type="dxa"/>
            <w:tcBorders>
              <w:top w:val="nil"/>
              <w:left w:val="nil"/>
              <w:bottom w:val="nil"/>
              <w:right w:val="single" w:sz="8" w:space="0" w:color="auto"/>
            </w:tcBorders>
            <w:shd w:val="clear" w:color="auto" w:fill="auto"/>
            <w:noWrap/>
            <w:vAlign w:val="bottom"/>
            <w:hideMark/>
          </w:tcPr>
          <w:p w14:paraId="3EF92CF0"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geneesheer specialist</w:t>
            </w:r>
          </w:p>
        </w:tc>
        <w:tc>
          <w:tcPr>
            <w:tcW w:w="1220" w:type="dxa"/>
            <w:tcBorders>
              <w:top w:val="nil"/>
              <w:left w:val="nil"/>
              <w:bottom w:val="nil"/>
              <w:right w:val="single" w:sz="8" w:space="0" w:color="auto"/>
            </w:tcBorders>
            <w:shd w:val="clear" w:color="auto" w:fill="auto"/>
            <w:noWrap/>
            <w:vAlign w:val="bottom"/>
            <w:hideMark/>
          </w:tcPr>
          <w:p w14:paraId="783DCE8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606E079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771F85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190</w:t>
            </w:r>
          </w:p>
        </w:tc>
        <w:tc>
          <w:tcPr>
            <w:tcW w:w="1000" w:type="dxa"/>
            <w:tcBorders>
              <w:top w:val="nil"/>
              <w:left w:val="single" w:sz="8" w:space="0" w:color="auto"/>
              <w:bottom w:val="nil"/>
              <w:right w:val="single" w:sz="8" w:space="0" w:color="auto"/>
            </w:tcBorders>
            <w:shd w:val="clear" w:color="auto" w:fill="auto"/>
            <w:noWrap/>
            <w:vAlign w:val="bottom"/>
            <w:hideMark/>
          </w:tcPr>
          <w:p w14:paraId="0A50B89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55C7097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4FC22CE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onderdirecteur</w:t>
            </w:r>
          </w:p>
        </w:tc>
        <w:tc>
          <w:tcPr>
            <w:tcW w:w="1220" w:type="dxa"/>
            <w:tcBorders>
              <w:top w:val="nil"/>
              <w:left w:val="nil"/>
              <w:bottom w:val="nil"/>
              <w:right w:val="single" w:sz="8" w:space="0" w:color="auto"/>
            </w:tcBorders>
            <w:shd w:val="clear" w:color="auto" w:fill="auto"/>
            <w:noWrap/>
            <w:vAlign w:val="bottom"/>
            <w:hideMark/>
          </w:tcPr>
          <w:p w14:paraId="6741BFF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C99D152"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82754F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195</w:t>
            </w:r>
          </w:p>
        </w:tc>
        <w:tc>
          <w:tcPr>
            <w:tcW w:w="1000" w:type="dxa"/>
            <w:tcBorders>
              <w:top w:val="nil"/>
              <w:left w:val="single" w:sz="8" w:space="0" w:color="auto"/>
              <w:bottom w:val="nil"/>
              <w:right w:val="single" w:sz="8" w:space="0" w:color="auto"/>
            </w:tcBorders>
            <w:shd w:val="clear" w:color="auto" w:fill="auto"/>
            <w:noWrap/>
            <w:vAlign w:val="bottom"/>
            <w:hideMark/>
          </w:tcPr>
          <w:p w14:paraId="17F4AC9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K5</w:t>
            </w:r>
          </w:p>
        </w:tc>
        <w:tc>
          <w:tcPr>
            <w:tcW w:w="1000" w:type="dxa"/>
            <w:tcBorders>
              <w:top w:val="nil"/>
              <w:left w:val="nil"/>
              <w:bottom w:val="nil"/>
              <w:right w:val="single" w:sz="8" w:space="0" w:color="auto"/>
            </w:tcBorders>
            <w:shd w:val="clear" w:color="auto" w:fill="auto"/>
            <w:noWrap/>
            <w:vAlign w:val="bottom"/>
            <w:hideMark/>
          </w:tcPr>
          <w:p w14:paraId="208E746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w:t>
            </w:r>
          </w:p>
        </w:tc>
        <w:tc>
          <w:tcPr>
            <w:tcW w:w="4540" w:type="dxa"/>
            <w:tcBorders>
              <w:top w:val="nil"/>
              <w:left w:val="nil"/>
              <w:bottom w:val="nil"/>
              <w:right w:val="single" w:sz="8" w:space="0" w:color="auto"/>
            </w:tcBorders>
            <w:shd w:val="clear" w:color="auto" w:fill="auto"/>
            <w:noWrap/>
            <w:vAlign w:val="bottom"/>
            <w:hideMark/>
          </w:tcPr>
          <w:p w14:paraId="14154355"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directiemedewerker</w:t>
            </w:r>
          </w:p>
        </w:tc>
        <w:tc>
          <w:tcPr>
            <w:tcW w:w="1220" w:type="dxa"/>
            <w:tcBorders>
              <w:top w:val="nil"/>
              <w:left w:val="nil"/>
              <w:bottom w:val="nil"/>
              <w:right w:val="single" w:sz="8" w:space="0" w:color="auto"/>
            </w:tcBorders>
            <w:shd w:val="clear" w:color="auto" w:fill="auto"/>
            <w:noWrap/>
            <w:vAlign w:val="bottom"/>
            <w:hideMark/>
          </w:tcPr>
          <w:p w14:paraId="0EC4BD2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9CB7F12"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400013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335</w:t>
            </w:r>
          </w:p>
        </w:tc>
        <w:tc>
          <w:tcPr>
            <w:tcW w:w="1000" w:type="dxa"/>
            <w:tcBorders>
              <w:top w:val="nil"/>
              <w:left w:val="single" w:sz="8" w:space="0" w:color="auto"/>
              <w:bottom w:val="nil"/>
              <w:right w:val="single" w:sz="8" w:space="0" w:color="auto"/>
            </w:tcBorders>
            <w:shd w:val="clear" w:color="auto" w:fill="auto"/>
            <w:noWrap/>
            <w:vAlign w:val="bottom"/>
            <w:hideMark/>
          </w:tcPr>
          <w:p w14:paraId="2F3A9CC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 xml:space="preserve">B1A </w:t>
            </w:r>
          </w:p>
        </w:tc>
        <w:tc>
          <w:tcPr>
            <w:tcW w:w="1000" w:type="dxa"/>
            <w:tcBorders>
              <w:top w:val="nil"/>
              <w:left w:val="nil"/>
              <w:bottom w:val="nil"/>
              <w:right w:val="single" w:sz="8" w:space="0" w:color="auto"/>
            </w:tcBorders>
            <w:shd w:val="clear" w:color="auto" w:fill="auto"/>
            <w:noWrap/>
            <w:vAlign w:val="bottom"/>
            <w:hideMark/>
          </w:tcPr>
          <w:p w14:paraId="769E42C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w:t>
            </w:r>
          </w:p>
        </w:tc>
        <w:tc>
          <w:tcPr>
            <w:tcW w:w="4540" w:type="dxa"/>
            <w:tcBorders>
              <w:top w:val="nil"/>
              <w:left w:val="nil"/>
              <w:bottom w:val="nil"/>
              <w:right w:val="single" w:sz="8" w:space="0" w:color="auto"/>
            </w:tcBorders>
            <w:shd w:val="clear" w:color="auto" w:fill="auto"/>
            <w:noWrap/>
            <w:vAlign w:val="bottom"/>
            <w:hideMark/>
          </w:tcPr>
          <w:p w14:paraId="3075CCFA"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tussenkaderfunctie</w:t>
            </w:r>
          </w:p>
        </w:tc>
        <w:tc>
          <w:tcPr>
            <w:tcW w:w="1220" w:type="dxa"/>
            <w:tcBorders>
              <w:top w:val="nil"/>
              <w:left w:val="nil"/>
              <w:bottom w:val="nil"/>
              <w:right w:val="single" w:sz="8" w:space="0" w:color="auto"/>
            </w:tcBorders>
            <w:shd w:val="clear" w:color="auto" w:fill="auto"/>
            <w:noWrap/>
            <w:vAlign w:val="bottom"/>
            <w:hideMark/>
          </w:tcPr>
          <w:p w14:paraId="32455B4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4575881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ED6ABE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350</w:t>
            </w:r>
          </w:p>
        </w:tc>
        <w:tc>
          <w:tcPr>
            <w:tcW w:w="1000" w:type="dxa"/>
            <w:tcBorders>
              <w:top w:val="nil"/>
              <w:left w:val="single" w:sz="8" w:space="0" w:color="auto"/>
              <w:bottom w:val="nil"/>
              <w:right w:val="single" w:sz="8" w:space="0" w:color="auto"/>
            </w:tcBorders>
            <w:shd w:val="clear" w:color="auto" w:fill="auto"/>
            <w:noWrap/>
            <w:vAlign w:val="bottom"/>
            <w:hideMark/>
          </w:tcPr>
          <w:p w14:paraId="0C8EB3D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5996D61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0A9F072C"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psychologie</w:t>
            </w:r>
          </w:p>
        </w:tc>
        <w:tc>
          <w:tcPr>
            <w:tcW w:w="1220" w:type="dxa"/>
            <w:tcBorders>
              <w:top w:val="nil"/>
              <w:left w:val="nil"/>
              <w:bottom w:val="nil"/>
              <w:right w:val="single" w:sz="8" w:space="0" w:color="auto"/>
            </w:tcBorders>
            <w:shd w:val="clear" w:color="auto" w:fill="auto"/>
            <w:noWrap/>
            <w:vAlign w:val="bottom"/>
            <w:hideMark/>
          </w:tcPr>
          <w:p w14:paraId="11E2D0E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403232C7"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8F3719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355</w:t>
            </w:r>
          </w:p>
        </w:tc>
        <w:tc>
          <w:tcPr>
            <w:tcW w:w="1000" w:type="dxa"/>
            <w:tcBorders>
              <w:top w:val="nil"/>
              <w:left w:val="single" w:sz="8" w:space="0" w:color="auto"/>
              <w:bottom w:val="nil"/>
              <w:right w:val="single" w:sz="8" w:space="0" w:color="auto"/>
            </w:tcBorders>
            <w:shd w:val="clear" w:color="auto" w:fill="auto"/>
            <w:noWrap/>
            <w:vAlign w:val="bottom"/>
            <w:hideMark/>
          </w:tcPr>
          <w:p w14:paraId="3E5A6CE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2E109DB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4E7FD12B"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(ambulante dienst en plaatsingsdienst)</w:t>
            </w:r>
          </w:p>
        </w:tc>
        <w:tc>
          <w:tcPr>
            <w:tcW w:w="1220" w:type="dxa"/>
            <w:tcBorders>
              <w:top w:val="nil"/>
              <w:left w:val="nil"/>
              <w:bottom w:val="nil"/>
              <w:right w:val="single" w:sz="8" w:space="0" w:color="auto"/>
            </w:tcBorders>
            <w:shd w:val="clear" w:color="auto" w:fill="auto"/>
            <w:noWrap/>
            <w:vAlign w:val="bottom"/>
            <w:hideMark/>
          </w:tcPr>
          <w:p w14:paraId="18884E5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56A76A2"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0D2C79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360</w:t>
            </w:r>
          </w:p>
        </w:tc>
        <w:tc>
          <w:tcPr>
            <w:tcW w:w="1000" w:type="dxa"/>
            <w:tcBorders>
              <w:top w:val="nil"/>
              <w:left w:val="single" w:sz="8" w:space="0" w:color="auto"/>
              <w:bottom w:val="nil"/>
              <w:right w:val="single" w:sz="8" w:space="0" w:color="auto"/>
            </w:tcBorders>
            <w:shd w:val="clear" w:color="auto" w:fill="auto"/>
            <w:noWrap/>
            <w:vAlign w:val="bottom"/>
            <w:hideMark/>
          </w:tcPr>
          <w:p w14:paraId="1140011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5F7788C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07C732E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pedagogie</w:t>
            </w:r>
          </w:p>
        </w:tc>
        <w:tc>
          <w:tcPr>
            <w:tcW w:w="1220" w:type="dxa"/>
            <w:tcBorders>
              <w:top w:val="nil"/>
              <w:left w:val="nil"/>
              <w:bottom w:val="nil"/>
              <w:right w:val="single" w:sz="8" w:space="0" w:color="auto"/>
            </w:tcBorders>
            <w:shd w:val="clear" w:color="auto" w:fill="auto"/>
            <w:noWrap/>
            <w:vAlign w:val="bottom"/>
            <w:hideMark/>
          </w:tcPr>
          <w:p w14:paraId="7FF998D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947E19D"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055F39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370</w:t>
            </w:r>
          </w:p>
        </w:tc>
        <w:tc>
          <w:tcPr>
            <w:tcW w:w="1000" w:type="dxa"/>
            <w:tcBorders>
              <w:top w:val="nil"/>
              <w:left w:val="single" w:sz="8" w:space="0" w:color="auto"/>
              <w:bottom w:val="nil"/>
              <w:right w:val="single" w:sz="8" w:space="0" w:color="auto"/>
            </w:tcBorders>
            <w:shd w:val="clear" w:color="auto" w:fill="auto"/>
            <w:noWrap/>
            <w:vAlign w:val="bottom"/>
            <w:hideMark/>
          </w:tcPr>
          <w:p w14:paraId="7C6F311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50BBFB0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569A2D8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kinesitherapie</w:t>
            </w:r>
          </w:p>
        </w:tc>
        <w:tc>
          <w:tcPr>
            <w:tcW w:w="1220" w:type="dxa"/>
            <w:tcBorders>
              <w:top w:val="nil"/>
              <w:left w:val="nil"/>
              <w:bottom w:val="nil"/>
              <w:right w:val="single" w:sz="8" w:space="0" w:color="auto"/>
            </w:tcBorders>
            <w:shd w:val="clear" w:color="auto" w:fill="auto"/>
            <w:noWrap/>
            <w:vAlign w:val="bottom"/>
            <w:hideMark/>
          </w:tcPr>
          <w:p w14:paraId="73D0B8A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214E34DE"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5A717E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375</w:t>
            </w:r>
          </w:p>
        </w:tc>
        <w:tc>
          <w:tcPr>
            <w:tcW w:w="1000" w:type="dxa"/>
            <w:tcBorders>
              <w:top w:val="nil"/>
              <w:left w:val="single" w:sz="8" w:space="0" w:color="auto"/>
              <w:bottom w:val="nil"/>
              <w:right w:val="single" w:sz="8" w:space="0" w:color="auto"/>
            </w:tcBorders>
            <w:shd w:val="clear" w:color="auto" w:fill="auto"/>
            <w:noWrap/>
            <w:vAlign w:val="bottom"/>
            <w:hideMark/>
          </w:tcPr>
          <w:p w14:paraId="364BF66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1B384A8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598EC0C1"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master kiné behorend tot norm paramedisch personeel</w:t>
            </w:r>
          </w:p>
        </w:tc>
        <w:tc>
          <w:tcPr>
            <w:tcW w:w="1220" w:type="dxa"/>
            <w:tcBorders>
              <w:top w:val="nil"/>
              <w:left w:val="nil"/>
              <w:bottom w:val="nil"/>
              <w:right w:val="single" w:sz="8" w:space="0" w:color="auto"/>
            </w:tcBorders>
            <w:shd w:val="clear" w:color="auto" w:fill="auto"/>
            <w:noWrap/>
            <w:vAlign w:val="bottom"/>
            <w:hideMark/>
          </w:tcPr>
          <w:p w14:paraId="5485850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74C4C53B"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04EE6C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380</w:t>
            </w:r>
          </w:p>
        </w:tc>
        <w:tc>
          <w:tcPr>
            <w:tcW w:w="1000" w:type="dxa"/>
            <w:tcBorders>
              <w:top w:val="nil"/>
              <w:left w:val="single" w:sz="8" w:space="0" w:color="auto"/>
              <w:bottom w:val="nil"/>
              <w:right w:val="single" w:sz="8" w:space="0" w:color="auto"/>
            </w:tcBorders>
            <w:shd w:val="clear" w:color="auto" w:fill="auto"/>
            <w:noWrap/>
            <w:vAlign w:val="bottom"/>
            <w:hideMark/>
          </w:tcPr>
          <w:p w14:paraId="7DF7B6E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2331BE7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46650518"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criminologie</w:t>
            </w:r>
          </w:p>
        </w:tc>
        <w:tc>
          <w:tcPr>
            <w:tcW w:w="1220" w:type="dxa"/>
            <w:tcBorders>
              <w:top w:val="nil"/>
              <w:left w:val="nil"/>
              <w:bottom w:val="nil"/>
              <w:right w:val="single" w:sz="8" w:space="0" w:color="auto"/>
            </w:tcBorders>
            <w:shd w:val="clear" w:color="auto" w:fill="auto"/>
            <w:noWrap/>
            <w:vAlign w:val="bottom"/>
            <w:hideMark/>
          </w:tcPr>
          <w:p w14:paraId="2C813B1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70F884D3"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3BCF6D8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400</w:t>
            </w:r>
          </w:p>
        </w:tc>
        <w:tc>
          <w:tcPr>
            <w:tcW w:w="1000" w:type="dxa"/>
            <w:tcBorders>
              <w:top w:val="nil"/>
              <w:left w:val="single" w:sz="8" w:space="0" w:color="auto"/>
              <w:bottom w:val="nil"/>
              <w:right w:val="single" w:sz="8" w:space="0" w:color="auto"/>
            </w:tcBorders>
            <w:shd w:val="clear" w:color="auto" w:fill="auto"/>
            <w:noWrap/>
            <w:vAlign w:val="bottom"/>
            <w:hideMark/>
          </w:tcPr>
          <w:p w14:paraId="1FA8DE7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nil"/>
              <w:right w:val="single" w:sz="8" w:space="0" w:color="auto"/>
            </w:tcBorders>
            <w:shd w:val="clear" w:color="auto" w:fill="auto"/>
            <w:noWrap/>
            <w:vAlign w:val="bottom"/>
            <w:hideMark/>
          </w:tcPr>
          <w:p w14:paraId="2C6BEEC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nil"/>
              <w:right w:val="single" w:sz="8" w:space="0" w:color="auto"/>
            </w:tcBorders>
            <w:shd w:val="clear" w:color="auto" w:fill="auto"/>
            <w:noWrap/>
            <w:vAlign w:val="bottom"/>
            <w:hideMark/>
          </w:tcPr>
          <w:p w14:paraId="43B2FBF7"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tandarts</w:t>
            </w:r>
          </w:p>
        </w:tc>
        <w:tc>
          <w:tcPr>
            <w:tcW w:w="1220" w:type="dxa"/>
            <w:tcBorders>
              <w:top w:val="nil"/>
              <w:left w:val="nil"/>
              <w:bottom w:val="nil"/>
              <w:right w:val="single" w:sz="8" w:space="0" w:color="auto"/>
            </w:tcBorders>
            <w:shd w:val="clear" w:color="auto" w:fill="auto"/>
            <w:noWrap/>
            <w:vAlign w:val="bottom"/>
            <w:hideMark/>
          </w:tcPr>
          <w:p w14:paraId="4478FFC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67887045" w14:textId="77777777" w:rsidTr="002B3E97">
        <w:trPr>
          <w:trHeight w:val="240"/>
        </w:trPr>
        <w:tc>
          <w:tcPr>
            <w:tcW w:w="860" w:type="dxa"/>
            <w:tcBorders>
              <w:top w:val="nil"/>
              <w:left w:val="single" w:sz="12" w:space="0" w:color="auto"/>
              <w:bottom w:val="single" w:sz="8" w:space="0" w:color="auto"/>
              <w:right w:val="nil"/>
            </w:tcBorders>
            <w:shd w:val="clear" w:color="auto" w:fill="auto"/>
            <w:noWrap/>
            <w:vAlign w:val="bottom"/>
            <w:hideMark/>
          </w:tcPr>
          <w:p w14:paraId="090C7A3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480</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3EB8F7E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L1</w:t>
            </w:r>
          </w:p>
        </w:tc>
        <w:tc>
          <w:tcPr>
            <w:tcW w:w="1000" w:type="dxa"/>
            <w:tcBorders>
              <w:top w:val="nil"/>
              <w:left w:val="nil"/>
              <w:bottom w:val="single" w:sz="8" w:space="0" w:color="auto"/>
              <w:right w:val="single" w:sz="8" w:space="0" w:color="auto"/>
            </w:tcBorders>
            <w:shd w:val="clear" w:color="auto" w:fill="auto"/>
            <w:noWrap/>
            <w:vAlign w:val="bottom"/>
            <w:hideMark/>
          </w:tcPr>
          <w:p w14:paraId="590C338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14</w:t>
            </w:r>
          </w:p>
        </w:tc>
        <w:tc>
          <w:tcPr>
            <w:tcW w:w="4540" w:type="dxa"/>
            <w:tcBorders>
              <w:top w:val="nil"/>
              <w:left w:val="nil"/>
              <w:bottom w:val="single" w:sz="8" w:space="0" w:color="auto"/>
              <w:right w:val="single" w:sz="8" w:space="0" w:color="auto"/>
            </w:tcBorders>
            <w:shd w:val="clear" w:color="auto" w:fill="auto"/>
            <w:noWrap/>
            <w:vAlign w:val="bottom"/>
            <w:hideMark/>
          </w:tcPr>
          <w:p w14:paraId="4421F2F3"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licentiaat in de orthopedagogie</w:t>
            </w:r>
          </w:p>
        </w:tc>
        <w:tc>
          <w:tcPr>
            <w:tcW w:w="1220" w:type="dxa"/>
            <w:tcBorders>
              <w:top w:val="nil"/>
              <w:left w:val="nil"/>
              <w:bottom w:val="single" w:sz="8" w:space="0" w:color="auto"/>
              <w:right w:val="single" w:sz="8" w:space="0" w:color="auto"/>
            </w:tcBorders>
            <w:shd w:val="clear" w:color="auto" w:fill="auto"/>
            <w:noWrap/>
            <w:vAlign w:val="bottom"/>
            <w:hideMark/>
          </w:tcPr>
          <w:p w14:paraId="6572287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1</w:t>
            </w:r>
          </w:p>
        </w:tc>
      </w:tr>
      <w:tr w:rsidR="002B3E97" w:rsidRPr="002B3E97" w14:paraId="398448B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847E2A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280</w:t>
            </w:r>
          </w:p>
        </w:tc>
        <w:tc>
          <w:tcPr>
            <w:tcW w:w="1000" w:type="dxa"/>
            <w:tcBorders>
              <w:top w:val="nil"/>
              <w:left w:val="single" w:sz="8" w:space="0" w:color="auto"/>
              <w:bottom w:val="nil"/>
              <w:right w:val="single" w:sz="8" w:space="0" w:color="auto"/>
            </w:tcBorders>
            <w:shd w:val="clear" w:color="auto" w:fill="auto"/>
            <w:noWrap/>
            <w:vAlign w:val="bottom"/>
            <w:hideMark/>
          </w:tcPr>
          <w:p w14:paraId="78CE12F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B2B</w:t>
            </w:r>
          </w:p>
        </w:tc>
        <w:tc>
          <w:tcPr>
            <w:tcW w:w="1000" w:type="dxa"/>
            <w:tcBorders>
              <w:top w:val="nil"/>
              <w:left w:val="nil"/>
              <w:bottom w:val="nil"/>
              <w:right w:val="single" w:sz="8" w:space="0" w:color="auto"/>
            </w:tcBorders>
            <w:shd w:val="clear" w:color="auto" w:fill="auto"/>
            <w:noWrap/>
            <w:vAlign w:val="bottom"/>
            <w:hideMark/>
          </w:tcPr>
          <w:p w14:paraId="14BAEE9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6</w:t>
            </w:r>
          </w:p>
        </w:tc>
        <w:tc>
          <w:tcPr>
            <w:tcW w:w="4540" w:type="dxa"/>
            <w:tcBorders>
              <w:top w:val="nil"/>
              <w:left w:val="nil"/>
              <w:bottom w:val="nil"/>
              <w:right w:val="single" w:sz="8" w:space="0" w:color="auto"/>
            </w:tcBorders>
            <w:shd w:val="clear" w:color="auto" w:fill="auto"/>
            <w:noWrap/>
            <w:vAlign w:val="bottom"/>
            <w:hideMark/>
          </w:tcPr>
          <w:p w14:paraId="625FF4BD"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begeleidend en verzorgend personeel klasse 2B</w:t>
            </w:r>
          </w:p>
        </w:tc>
        <w:tc>
          <w:tcPr>
            <w:tcW w:w="1220" w:type="dxa"/>
            <w:tcBorders>
              <w:top w:val="nil"/>
              <w:left w:val="nil"/>
              <w:bottom w:val="nil"/>
              <w:right w:val="single" w:sz="8" w:space="0" w:color="auto"/>
            </w:tcBorders>
            <w:shd w:val="clear" w:color="auto" w:fill="auto"/>
            <w:noWrap/>
            <w:vAlign w:val="bottom"/>
            <w:hideMark/>
          </w:tcPr>
          <w:p w14:paraId="163CE75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1EF4AD53"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2E6EA0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290</w:t>
            </w:r>
          </w:p>
        </w:tc>
        <w:tc>
          <w:tcPr>
            <w:tcW w:w="1000" w:type="dxa"/>
            <w:tcBorders>
              <w:top w:val="nil"/>
              <w:left w:val="single" w:sz="8" w:space="0" w:color="auto"/>
              <w:bottom w:val="nil"/>
              <w:right w:val="single" w:sz="8" w:space="0" w:color="auto"/>
            </w:tcBorders>
            <w:shd w:val="clear" w:color="auto" w:fill="auto"/>
            <w:noWrap/>
            <w:vAlign w:val="bottom"/>
            <w:hideMark/>
          </w:tcPr>
          <w:p w14:paraId="0FACDBF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B2A</w:t>
            </w:r>
          </w:p>
        </w:tc>
        <w:tc>
          <w:tcPr>
            <w:tcW w:w="1000" w:type="dxa"/>
            <w:tcBorders>
              <w:top w:val="nil"/>
              <w:left w:val="nil"/>
              <w:bottom w:val="nil"/>
              <w:right w:val="single" w:sz="8" w:space="0" w:color="auto"/>
            </w:tcBorders>
            <w:shd w:val="clear" w:color="auto" w:fill="auto"/>
            <w:noWrap/>
            <w:vAlign w:val="bottom"/>
            <w:hideMark/>
          </w:tcPr>
          <w:p w14:paraId="757E9EB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7</w:t>
            </w:r>
          </w:p>
        </w:tc>
        <w:tc>
          <w:tcPr>
            <w:tcW w:w="4540" w:type="dxa"/>
            <w:tcBorders>
              <w:top w:val="nil"/>
              <w:left w:val="nil"/>
              <w:bottom w:val="nil"/>
              <w:right w:val="single" w:sz="8" w:space="0" w:color="auto"/>
            </w:tcBorders>
            <w:shd w:val="clear" w:color="auto" w:fill="auto"/>
            <w:noWrap/>
            <w:vAlign w:val="bottom"/>
            <w:hideMark/>
          </w:tcPr>
          <w:p w14:paraId="159CB1F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begeleidend en verzorgend personeel klasse 2A</w:t>
            </w:r>
          </w:p>
        </w:tc>
        <w:tc>
          <w:tcPr>
            <w:tcW w:w="1220" w:type="dxa"/>
            <w:tcBorders>
              <w:top w:val="nil"/>
              <w:left w:val="nil"/>
              <w:bottom w:val="nil"/>
              <w:right w:val="single" w:sz="8" w:space="0" w:color="auto"/>
            </w:tcBorders>
            <w:shd w:val="clear" w:color="auto" w:fill="auto"/>
            <w:noWrap/>
            <w:vAlign w:val="bottom"/>
            <w:hideMark/>
          </w:tcPr>
          <w:p w14:paraId="376453E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531796E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BAA172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310</w:t>
            </w:r>
          </w:p>
        </w:tc>
        <w:tc>
          <w:tcPr>
            <w:tcW w:w="1000" w:type="dxa"/>
            <w:tcBorders>
              <w:top w:val="nil"/>
              <w:left w:val="single" w:sz="8" w:space="0" w:color="auto"/>
              <w:bottom w:val="nil"/>
              <w:right w:val="single" w:sz="8" w:space="0" w:color="auto"/>
            </w:tcBorders>
            <w:shd w:val="clear" w:color="auto" w:fill="auto"/>
            <w:noWrap/>
            <w:vAlign w:val="bottom"/>
            <w:hideMark/>
          </w:tcPr>
          <w:p w14:paraId="3747106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B1C</w:t>
            </w:r>
          </w:p>
        </w:tc>
        <w:tc>
          <w:tcPr>
            <w:tcW w:w="1000" w:type="dxa"/>
            <w:tcBorders>
              <w:top w:val="nil"/>
              <w:left w:val="nil"/>
              <w:bottom w:val="nil"/>
              <w:right w:val="single" w:sz="8" w:space="0" w:color="auto"/>
            </w:tcBorders>
            <w:shd w:val="clear" w:color="auto" w:fill="auto"/>
            <w:noWrap/>
            <w:vAlign w:val="bottom"/>
            <w:hideMark/>
          </w:tcPr>
          <w:p w14:paraId="3C4C319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8</w:t>
            </w:r>
          </w:p>
        </w:tc>
        <w:tc>
          <w:tcPr>
            <w:tcW w:w="4540" w:type="dxa"/>
            <w:tcBorders>
              <w:top w:val="nil"/>
              <w:left w:val="nil"/>
              <w:bottom w:val="nil"/>
              <w:right w:val="single" w:sz="8" w:space="0" w:color="auto"/>
            </w:tcBorders>
            <w:shd w:val="clear" w:color="auto" w:fill="auto"/>
            <w:noWrap/>
            <w:vAlign w:val="bottom"/>
            <w:hideMark/>
          </w:tcPr>
          <w:p w14:paraId="5216DA86"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opvoedend personeel klasse 1</w:t>
            </w:r>
          </w:p>
        </w:tc>
        <w:tc>
          <w:tcPr>
            <w:tcW w:w="1220" w:type="dxa"/>
            <w:tcBorders>
              <w:top w:val="nil"/>
              <w:left w:val="nil"/>
              <w:bottom w:val="nil"/>
              <w:right w:val="single" w:sz="8" w:space="0" w:color="auto"/>
            </w:tcBorders>
            <w:shd w:val="clear" w:color="auto" w:fill="auto"/>
            <w:noWrap/>
            <w:vAlign w:val="bottom"/>
            <w:hideMark/>
          </w:tcPr>
          <w:p w14:paraId="51CA25C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05572BF0"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B063AA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320</w:t>
            </w:r>
          </w:p>
        </w:tc>
        <w:tc>
          <w:tcPr>
            <w:tcW w:w="1000" w:type="dxa"/>
            <w:tcBorders>
              <w:top w:val="nil"/>
              <w:left w:val="single" w:sz="8" w:space="0" w:color="auto"/>
              <w:bottom w:val="nil"/>
              <w:right w:val="single" w:sz="8" w:space="0" w:color="auto"/>
            </w:tcBorders>
            <w:shd w:val="clear" w:color="auto" w:fill="auto"/>
            <w:noWrap/>
            <w:vAlign w:val="bottom"/>
            <w:hideMark/>
          </w:tcPr>
          <w:p w14:paraId="4904B46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B1B</w:t>
            </w:r>
          </w:p>
        </w:tc>
        <w:tc>
          <w:tcPr>
            <w:tcW w:w="1000" w:type="dxa"/>
            <w:tcBorders>
              <w:top w:val="nil"/>
              <w:left w:val="nil"/>
              <w:bottom w:val="nil"/>
              <w:right w:val="single" w:sz="8" w:space="0" w:color="auto"/>
            </w:tcBorders>
            <w:shd w:val="clear" w:color="auto" w:fill="auto"/>
            <w:noWrap/>
            <w:vAlign w:val="bottom"/>
            <w:hideMark/>
          </w:tcPr>
          <w:p w14:paraId="5489421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9</w:t>
            </w:r>
          </w:p>
        </w:tc>
        <w:tc>
          <w:tcPr>
            <w:tcW w:w="4540" w:type="dxa"/>
            <w:tcBorders>
              <w:top w:val="nil"/>
              <w:left w:val="nil"/>
              <w:bottom w:val="nil"/>
              <w:right w:val="single" w:sz="8" w:space="0" w:color="auto"/>
            </w:tcBorders>
            <w:shd w:val="clear" w:color="auto" w:fill="auto"/>
            <w:noWrap/>
            <w:vAlign w:val="bottom"/>
            <w:hideMark/>
          </w:tcPr>
          <w:p w14:paraId="30BA0796"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hoofdopvoeder</w:t>
            </w:r>
          </w:p>
        </w:tc>
        <w:tc>
          <w:tcPr>
            <w:tcW w:w="1220" w:type="dxa"/>
            <w:tcBorders>
              <w:top w:val="nil"/>
              <w:left w:val="nil"/>
              <w:bottom w:val="nil"/>
              <w:right w:val="single" w:sz="8" w:space="0" w:color="auto"/>
            </w:tcBorders>
            <w:shd w:val="clear" w:color="auto" w:fill="auto"/>
            <w:noWrap/>
            <w:vAlign w:val="bottom"/>
            <w:hideMark/>
          </w:tcPr>
          <w:p w14:paraId="6BC1D00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132A1449"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C3D461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330</w:t>
            </w:r>
          </w:p>
        </w:tc>
        <w:tc>
          <w:tcPr>
            <w:tcW w:w="1000" w:type="dxa"/>
            <w:tcBorders>
              <w:top w:val="nil"/>
              <w:left w:val="single" w:sz="8" w:space="0" w:color="auto"/>
              <w:bottom w:val="nil"/>
              <w:right w:val="single" w:sz="8" w:space="0" w:color="auto"/>
            </w:tcBorders>
            <w:shd w:val="clear" w:color="auto" w:fill="auto"/>
            <w:noWrap/>
            <w:vAlign w:val="bottom"/>
            <w:hideMark/>
          </w:tcPr>
          <w:p w14:paraId="55B5D6A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 xml:space="preserve">B1A </w:t>
            </w:r>
          </w:p>
        </w:tc>
        <w:tc>
          <w:tcPr>
            <w:tcW w:w="1000" w:type="dxa"/>
            <w:tcBorders>
              <w:top w:val="nil"/>
              <w:left w:val="nil"/>
              <w:bottom w:val="nil"/>
              <w:right w:val="single" w:sz="8" w:space="0" w:color="auto"/>
            </w:tcBorders>
            <w:shd w:val="clear" w:color="auto" w:fill="auto"/>
            <w:noWrap/>
            <w:vAlign w:val="bottom"/>
            <w:hideMark/>
          </w:tcPr>
          <w:p w14:paraId="3BF80AC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w:t>
            </w:r>
          </w:p>
        </w:tc>
        <w:tc>
          <w:tcPr>
            <w:tcW w:w="4540" w:type="dxa"/>
            <w:tcBorders>
              <w:top w:val="nil"/>
              <w:left w:val="nil"/>
              <w:bottom w:val="nil"/>
              <w:right w:val="single" w:sz="8" w:space="0" w:color="auto"/>
            </w:tcBorders>
            <w:shd w:val="clear" w:color="auto" w:fill="auto"/>
            <w:noWrap/>
            <w:vAlign w:val="bottom"/>
            <w:hideMark/>
          </w:tcPr>
          <w:p w14:paraId="35C131E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Ondersteunend kader</w:t>
            </w:r>
          </w:p>
        </w:tc>
        <w:tc>
          <w:tcPr>
            <w:tcW w:w="1220" w:type="dxa"/>
            <w:tcBorders>
              <w:top w:val="nil"/>
              <w:left w:val="nil"/>
              <w:bottom w:val="nil"/>
              <w:right w:val="single" w:sz="8" w:space="0" w:color="auto"/>
            </w:tcBorders>
            <w:shd w:val="clear" w:color="auto" w:fill="auto"/>
            <w:noWrap/>
            <w:vAlign w:val="bottom"/>
            <w:hideMark/>
          </w:tcPr>
          <w:p w14:paraId="4FA54A8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004B9CD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059012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331</w:t>
            </w:r>
          </w:p>
        </w:tc>
        <w:tc>
          <w:tcPr>
            <w:tcW w:w="1000" w:type="dxa"/>
            <w:tcBorders>
              <w:top w:val="nil"/>
              <w:left w:val="single" w:sz="8" w:space="0" w:color="auto"/>
              <w:bottom w:val="nil"/>
              <w:right w:val="single" w:sz="8" w:space="0" w:color="auto"/>
            </w:tcBorders>
            <w:shd w:val="clear" w:color="auto" w:fill="auto"/>
            <w:noWrap/>
            <w:vAlign w:val="bottom"/>
            <w:hideMark/>
          </w:tcPr>
          <w:p w14:paraId="018EC7D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B1Abis</w:t>
            </w:r>
          </w:p>
        </w:tc>
        <w:tc>
          <w:tcPr>
            <w:tcW w:w="1000" w:type="dxa"/>
            <w:tcBorders>
              <w:top w:val="nil"/>
              <w:left w:val="nil"/>
              <w:bottom w:val="nil"/>
              <w:right w:val="single" w:sz="8" w:space="0" w:color="auto"/>
            </w:tcBorders>
            <w:shd w:val="clear" w:color="auto" w:fill="auto"/>
            <w:noWrap/>
            <w:vAlign w:val="bottom"/>
            <w:hideMark/>
          </w:tcPr>
          <w:p w14:paraId="5D95F25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11</w:t>
            </w:r>
          </w:p>
        </w:tc>
        <w:tc>
          <w:tcPr>
            <w:tcW w:w="4540" w:type="dxa"/>
            <w:tcBorders>
              <w:top w:val="nil"/>
              <w:left w:val="nil"/>
              <w:bottom w:val="nil"/>
              <w:right w:val="single" w:sz="8" w:space="0" w:color="auto"/>
            </w:tcBorders>
            <w:shd w:val="clear" w:color="auto" w:fill="auto"/>
            <w:noWrap/>
            <w:vAlign w:val="bottom"/>
            <w:hideMark/>
          </w:tcPr>
          <w:p w14:paraId="5C7F3FB6"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opvoeder-</w:t>
            </w:r>
            <w:proofErr w:type="spellStart"/>
            <w:r w:rsidRPr="002B3E97">
              <w:rPr>
                <w:rFonts w:ascii="Arial" w:eastAsia="Times New Roman" w:hAnsi="Arial" w:cs="Arial"/>
                <w:sz w:val="18"/>
                <w:szCs w:val="18"/>
                <w:lang w:val="nl-BE"/>
              </w:rPr>
              <w:t>groepschef</w:t>
            </w:r>
            <w:proofErr w:type="spellEnd"/>
            <w:r w:rsidRPr="002B3E97">
              <w:rPr>
                <w:rFonts w:ascii="Arial" w:eastAsia="Times New Roman" w:hAnsi="Arial" w:cs="Arial"/>
                <w:sz w:val="18"/>
                <w:szCs w:val="18"/>
                <w:lang w:val="nl-BE"/>
              </w:rPr>
              <w:t xml:space="preserve"> BIS</w:t>
            </w:r>
          </w:p>
        </w:tc>
        <w:tc>
          <w:tcPr>
            <w:tcW w:w="1220" w:type="dxa"/>
            <w:tcBorders>
              <w:top w:val="nil"/>
              <w:left w:val="nil"/>
              <w:bottom w:val="nil"/>
              <w:right w:val="single" w:sz="8" w:space="0" w:color="auto"/>
            </w:tcBorders>
            <w:shd w:val="clear" w:color="auto" w:fill="auto"/>
            <w:noWrap/>
            <w:vAlign w:val="bottom"/>
            <w:hideMark/>
          </w:tcPr>
          <w:p w14:paraId="18BC065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4C0FE32D"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FCD5D5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450</w:t>
            </w:r>
          </w:p>
        </w:tc>
        <w:tc>
          <w:tcPr>
            <w:tcW w:w="1000" w:type="dxa"/>
            <w:tcBorders>
              <w:top w:val="nil"/>
              <w:left w:val="single" w:sz="8" w:space="0" w:color="auto"/>
              <w:bottom w:val="nil"/>
              <w:right w:val="single" w:sz="8" w:space="0" w:color="auto"/>
            </w:tcBorders>
            <w:shd w:val="clear" w:color="auto" w:fill="auto"/>
            <w:noWrap/>
            <w:vAlign w:val="bottom"/>
            <w:hideMark/>
          </w:tcPr>
          <w:p w14:paraId="3481CB8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MV2</w:t>
            </w:r>
          </w:p>
        </w:tc>
        <w:tc>
          <w:tcPr>
            <w:tcW w:w="1000" w:type="dxa"/>
            <w:tcBorders>
              <w:top w:val="nil"/>
              <w:left w:val="nil"/>
              <w:bottom w:val="nil"/>
              <w:right w:val="single" w:sz="8" w:space="0" w:color="auto"/>
            </w:tcBorders>
            <w:shd w:val="clear" w:color="auto" w:fill="auto"/>
            <w:noWrap/>
            <w:vAlign w:val="bottom"/>
            <w:hideMark/>
          </w:tcPr>
          <w:p w14:paraId="726935C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12</w:t>
            </w:r>
          </w:p>
        </w:tc>
        <w:tc>
          <w:tcPr>
            <w:tcW w:w="4540" w:type="dxa"/>
            <w:tcBorders>
              <w:top w:val="nil"/>
              <w:left w:val="nil"/>
              <w:bottom w:val="nil"/>
              <w:right w:val="single" w:sz="8" w:space="0" w:color="auto"/>
            </w:tcBorders>
            <w:shd w:val="clear" w:color="auto" w:fill="auto"/>
            <w:noWrap/>
            <w:vAlign w:val="bottom"/>
            <w:hideMark/>
          </w:tcPr>
          <w:p w14:paraId="494127A7"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verzorgend personeel</w:t>
            </w:r>
          </w:p>
        </w:tc>
        <w:tc>
          <w:tcPr>
            <w:tcW w:w="1220" w:type="dxa"/>
            <w:tcBorders>
              <w:top w:val="nil"/>
              <w:left w:val="nil"/>
              <w:bottom w:val="nil"/>
              <w:right w:val="single" w:sz="8" w:space="0" w:color="auto"/>
            </w:tcBorders>
            <w:shd w:val="clear" w:color="auto" w:fill="auto"/>
            <w:noWrap/>
            <w:vAlign w:val="bottom"/>
            <w:hideMark/>
          </w:tcPr>
          <w:p w14:paraId="639AFE0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2A2FA6E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88B1BA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460</w:t>
            </w:r>
          </w:p>
        </w:tc>
        <w:tc>
          <w:tcPr>
            <w:tcW w:w="1000" w:type="dxa"/>
            <w:tcBorders>
              <w:top w:val="nil"/>
              <w:left w:val="single" w:sz="8" w:space="0" w:color="auto"/>
              <w:bottom w:val="nil"/>
              <w:right w:val="single" w:sz="8" w:space="0" w:color="auto"/>
            </w:tcBorders>
            <w:shd w:val="clear" w:color="auto" w:fill="auto"/>
            <w:noWrap/>
            <w:vAlign w:val="bottom"/>
            <w:hideMark/>
          </w:tcPr>
          <w:p w14:paraId="2BAFA0A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0BB2936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5CCE093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verpleger A1</w:t>
            </w:r>
          </w:p>
        </w:tc>
        <w:tc>
          <w:tcPr>
            <w:tcW w:w="1220" w:type="dxa"/>
            <w:tcBorders>
              <w:top w:val="nil"/>
              <w:left w:val="nil"/>
              <w:bottom w:val="nil"/>
              <w:right w:val="single" w:sz="8" w:space="0" w:color="auto"/>
            </w:tcBorders>
            <w:shd w:val="clear" w:color="auto" w:fill="auto"/>
            <w:noWrap/>
            <w:vAlign w:val="bottom"/>
            <w:hideMark/>
          </w:tcPr>
          <w:p w14:paraId="6743AC2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7BE31939" w14:textId="77777777" w:rsidTr="002B3E97">
        <w:trPr>
          <w:trHeight w:val="240"/>
        </w:trPr>
        <w:tc>
          <w:tcPr>
            <w:tcW w:w="860" w:type="dxa"/>
            <w:tcBorders>
              <w:top w:val="nil"/>
              <w:left w:val="single" w:sz="12" w:space="0" w:color="auto"/>
              <w:bottom w:val="single" w:sz="8" w:space="0" w:color="auto"/>
              <w:right w:val="nil"/>
            </w:tcBorders>
            <w:shd w:val="clear" w:color="auto" w:fill="auto"/>
            <w:noWrap/>
            <w:vAlign w:val="bottom"/>
            <w:hideMark/>
          </w:tcPr>
          <w:p w14:paraId="01231D9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500</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3B325D9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single" w:sz="8" w:space="0" w:color="auto"/>
              <w:right w:val="single" w:sz="8" w:space="0" w:color="auto"/>
            </w:tcBorders>
            <w:shd w:val="clear" w:color="auto" w:fill="auto"/>
            <w:noWrap/>
            <w:vAlign w:val="bottom"/>
            <w:hideMark/>
          </w:tcPr>
          <w:p w14:paraId="163CD40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single" w:sz="8" w:space="0" w:color="auto"/>
              <w:right w:val="single" w:sz="8" w:space="0" w:color="auto"/>
            </w:tcBorders>
            <w:shd w:val="clear" w:color="auto" w:fill="auto"/>
            <w:noWrap/>
            <w:vAlign w:val="bottom"/>
            <w:hideMark/>
          </w:tcPr>
          <w:p w14:paraId="369FE17F"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sociaal verpleegster</w:t>
            </w:r>
          </w:p>
        </w:tc>
        <w:tc>
          <w:tcPr>
            <w:tcW w:w="1220" w:type="dxa"/>
            <w:tcBorders>
              <w:top w:val="nil"/>
              <w:left w:val="nil"/>
              <w:bottom w:val="single" w:sz="8" w:space="0" w:color="auto"/>
              <w:right w:val="single" w:sz="8" w:space="0" w:color="auto"/>
            </w:tcBorders>
            <w:shd w:val="clear" w:color="auto" w:fill="auto"/>
            <w:noWrap/>
            <w:vAlign w:val="bottom"/>
            <w:hideMark/>
          </w:tcPr>
          <w:p w14:paraId="2E9A98C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2</w:t>
            </w:r>
          </w:p>
        </w:tc>
      </w:tr>
      <w:tr w:rsidR="002B3E97" w:rsidRPr="002B3E97" w14:paraId="21DAFC09"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24B9C3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010</w:t>
            </w:r>
          </w:p>
        </w:tc>
        <w:tc>
          <w:tcPr>
            <w:tcW w:w="1000" w:type="dxa"/>
            <w:tcBorders>
              <w:top w:val="nil"/>
              <w:left w:val="single" w:sz="8" w:space="0" w:color="auto"/>
              <w:bottom w:val="nil"/>
              <w:right w:val="single" w:sz="8" w:space="0" w:color="auto"/>
            </w:tcBorders>
            <w:shd w:val="clear" w:color="auto" w:fill="auto"/>
            <w:noWrap/>
            <w:vAlign w:val="bottom"/>
            <w:hideMark/>
          </w:tcPr>
          <w:p w14:paraId="39B5A5C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08A69AE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7A91DCF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boekhouder klasse I</w:t>
            </w:r>
          </w:p>
        </w:tc>
        <w:tc>
          <w:tcPr>
            <w:tcW w:w="1220" w:type="dxa"/>
            <w:tcBorders>
              <w:top w:val="nil"/>
              <w:left w:val="nil"/>
              <w:bottom w:val="nil"/>
              <w:right w:val="single" w:sz="8" w:space="0" w:color="auto"/>
            </w:tcBorders>
            <w:shd w:val="clear" w:color="auto" w:fill="auto"/>
            <w:noWrap/>
            <w:vAlign w:val="bottom"/>
            <w:hideMark/>
          </w:tcPr>
          <w:p w14:paraId="48D8023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55488C7E"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903B43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011</w:t>
            </w:r>
          </w:p>
        </w:tc>
        <w:tc>
          <w:tcPr>
            <w:tcW w:w="1000" w:type="dxa"/>
            <w:tcBorders>
              <w:top w:val="nil"/>
              <w:left w:val="single" w:sz="8" w:space="0" w:color="auto"/>
              <w:bottom w:val="nil"/>
              <w:right w:val="single" w:sz="8" w:space="0" w:color="auto"/>
            </w:tcBorders>
            <w:shd w:val="clear" w:color="auto" w:fill="auto"/>
            <w:noWrap/>
            <w:vAlign w:val="bottom"/>
            <w:hideMark/>
          </w:tcPr>
          <w:p w14:paraId="4E26999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39DF4BB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466869BF"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econoom klasse I</w:t>
            </w:r>
          </w:p>
        </w:tc>
        <w:tc>
          <w:tcPr>
            <w:tcW w:w="1220" w:type="dxa"/>
            <w:tcBorders>
              <w:top w:val="nil"/>
              <w:left w:val="nil"/>
              <w:bottom w:val="nil"/>
              <w:right w:val="single" w:sz="8" w:space="0" w:color="auto"/>
            </w:tcBorders>
            <w:shd w:val="clear" w:color="auto" w:fill="auto"/>
            <w:noWrap/>
            <w:vAlign w:val="bottom"/>
            <w:hideMark/>
          </w:tcPr>
          <w:p w14:paraId="2EAD9C0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83B7765"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B429B9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012</w:t>
            </w:r>
          </w:p>
        </w:tc>
        <w:tc>
          <w:tcPr>
            <w:tcW w:w="1000" w:type="dxa"/>
            <w:tcBorders>
              <w:top w:val="nil"/>
              <w:left w:val="single" w:sz="8" w:space="0" w:color="auto"/>
              <w:bottom w:val="nil"/>
              <w:right w:val="single" w:sz="8" w:space="0" w:color="auto"/>
            </w:tcBorders>
            <w:shd w:val="clear" w:color="auto" w:fill="auto"/>
            <w:noWrap/>
            <w:vAlign w:val="bottom"/>
            <w:hideMark/>
          </w:tcPr>
          <w:p w14:paraId="25578CD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2AC36C5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2620746A"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opsteller klasse I</w:t>
            </w:r>
          </w:p>
        </w:tc>
        <w:tc>
          <w:tcPr>
            <w:tcW w:w="1220" w:type="dxa"/>
            <w:tcBorders>
              <w:top w:val="nil"/>
              <w:left w:val="nil"/>
              <w:bottom w:val="nil"/>
              <w:right w:val="single" w:sz="8" w:space="0" w:color="auto"/>
            </w:tcBorders>
            <w:shd w:val="clear" w:color="auto" w:fill="auto"/>
            <w:noWrap/>
            <w:vAlign w:val="bottom"/>
            <w:hideMark/>
          </w:tcPr>
          <w:p w14:paraId="461ED76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AEAA9D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C602EC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020</w:t>
            </w:r>
          </w:p>
        </w:tc>
        <w:tc>
          <w:tcPr>
            <w:tcW w:w="1000" w:type="dxa"/>
            <w:tcBorders>
              <w:top w:val="nil"/>
              <w:left w:val="single" w:sz="8" w:space="0" w:color="auto"/>
              <w:bottom w:val="nil"/>
              <w:right w:val="single" w:sz="8" w:space="0" w:color="auto"/>
            </w:tcBorders>
            <w:shd w:val="clear" w:color="auto" w:fill="auto"/>
            <w:noWrap/>
            <w:vAlign w:val="bottom"/>
            <w:hideMark/>
          </w:tcPr>
          <w:p w14:paraId="60EEDD3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A2</w:t>
            </w:r>
          </w:p>
        </w:tc>
        <w:tc>
          <w:tcPr>
            <w:tcW w:w="1000" w:type="dxa"/>
            <w:tcBorders>
              <w:top w:val="nil"/>
              <w:left w:val="nil"/>
              <w:bottom w:val="nil"/>
              <w:right w:val="single" w:sz="8" w:space="0" w:color="auto"/>
            </w:tcBorders>
            <w:shd w:val="clear" w:color="auto" w:fill="auto"/>
            <w:noWrap/>
            <w:vAlign w:val="bottom"/>
            <w:hideMark/>
          </w:tcPr>
          <w:p w14:paraId="46A9297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w:t>
            </w:r>
          </w:p>
        </w:tc>
        <w:tc>
          <w:tcPr>
            <w:tcW w:w="4540" w:type="dxa"/>
            <w:tcBorders>
              <w:top w:val="nil"/>
              <w:left w:val="nil"/>
              <w:bottom w:val="nil"/>
              <w:right w:val="single" w:sz="8" w:space="0" w:color="auto"/>
            </w:tcBorders>
            <w:shd w:val="clear" w:color="auto" w:fill="auto"/>
            <w:noWrap/>
            <w:vAlign w:val="bottom"/>
            <w:hideMark/>
          </w:tcPr>
          <w:p w14:paraId="62A7E988"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administratief personeel boekhouder klasse II</w:t>
            </w:r>
          </w:p>
        </w:tc>
        <w:tc>
          <w:tcPr>
            <w:tcW w:w="1220" w:type="dxa"/>
            <w:tcBorders>
              <w:top w:val="nil"/>
              <w:left w:val="nil"/>
              <w:bottom w:val="nil"/>
              <w:right w:val="single" w:sz="8" w:space="0" w:color="auto"/>
            </w:tcBorders>
            <w:shd w:val="clear" w:color="auto" w:fill="auto"/>
            <w:noWrap/>
            <w:vAlign w:val="bottom"/>
            <w:hideMark/>
          </w:tcPr>
          <w:p w14:paraId="5EB6EE8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455607E3"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783227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100</w:t>
            </w:r>
          </w:p>
        </w:tc>
        <w:tc>
          <w:tcPr>
            <w:tcW w:w="1000" w:type="dxa"/>
            <w:tcBorders>
              <w:top w:val="nil"/>
              <w:left w:val="single" w:sz="8" w:space="0" w:color="auto"/>
              <w:bottom w:val="nil"/>
              <w:right w:val="single" w:sz="8" w:space="0" w:color="auto"/>
            </w:tcBorders>
            <w:shd w:val="clear" w:color="auto" w:fill="auto"/>
            <w:noWrap/>
            <w:vAlign w:val="bottom"/>
            <w:hideMark/>
          </w:tcPr>
          <w:p w14:paraId="4CCDAB8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093B6A9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4775BE75"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 xml:space="preserve">helper in de </w:t>
            </w:r>
            <w:proofErr w:type="spellStart"/>
            <w:r w:rsidRPr="002B3E97">
              <w:rPr>
                <w:rFonts w:ascii="Arial" w:eastAsia="Times New Roman" w:hAnsi="Arial" w:cs="Arial"/>
                <w:sz w:val="18"/>
                <w:szCs w:val="18"/>
                <w:lang w:val="nl-BE"/>
              </w:rPr>
              <w:t>klin</w:t>
            </w:r>
            <w:proofErr w:type="spellEnd"/>
            <w:r w:rsidRPr="002B3E97">
              <w:rPr>
                <w:rFonts w:ascii="Arial" w:eastAsia="Times New Roman" w:hAnsi="Arial" w:cs="Arial"/>
                <w:sz w:val="18"/>
                <w:szCs w:val="18"/>
                <w:lang w:val="nl-BE"/>
              </w:rPr>
              <w:t>. labo.</w:t>
            </w:r>
          </w:p>
        </w:tc>
        <w:tc>
          <w:tcPr>
            <w:tcW w:w="1220" w:type="dxa"/>
            <w:tcBorders>
              <w:top w:val="nil"/>
              <w:left w:val="nil"/>
              <w:bottom w:val="nil"/>
              <w:right w:val="single" w:sz="8" w:space="0" w:color="auto"/>
            </w:tcBorders>
            <w:shd w:val="clear" w:color="auto" w:fill="auto"/>
            <w:noWrap/>
            <w:vAlign w:val="bottom"/>
            <w:hideMark/>
          </w:tcPr>
          <w:p w14:paraId="0B187BE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161F318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079676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102</w:t>
            </w:r>
          </w:p>
        </w:tc>
        <w:tc>
          <w:tcPr>
            <w:tcW w:w="1000" w:type="dxa"/>
            <w:tcBorders>
              <w:top w:val="nil"/>
              <w:left w:val="single" w:sz="8" w:space="0" w:color="auto"/>
              <w:bottom w:val="nil"/>
              <w:right w:val="single" w:sz="8" w:space="0" w:color="auto"/>
            </w:tcBorders>
            <w:shd w:val="clear" w:color="auto" w:fill="auto"/>
            <w:noWrap/>
            <w:vAlign w:val="bottom"/>
            <w:hideMark/>
          </w:tcPr>
          <w:p w14:paraId="1C81CA3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3A3879D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23A7650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 xml:space="preserve">helper in de </w:t>
            </w:r>
            <w:proofErr w:type="spellStart"/>
            <w:r w:rsidRPr="002B3E97">
              <w:rPr>
                <w:rFonts w:ascii="Arial" w:eastAsia="Times New Roman" w:hAnsi="Arial" w:cs="Arial"/>
                <w:sz w:val="18"/>
                <w:szCs w:val="18"/>
                <w:lang w:val="nl-BE"/>
              </w:rPr>
              <w:t>klin</w:t>
            </w:r>
            <w:proofErr w:type="spellEnd"/>
            <w:r w:rsidRPr="002B3E97">
              <w:rPr>
                <w:rFonts w:ascii="Arial" w:eastAsia="Times New Roman" w:hAnsi="Arial" w:cs="Arial"/>
                <w:sz w:val="18"/>
                <w:szCs w:val="18"/>
                <w:lang w:val="nl-BE"/>
              </w:rPr>
              <w:t>. labo.</w:t>
            </w:r>
          </w:p>
        </w:tc>
        <w:tc>
          <w:tcPr>
            <w:tcW w:w="1220" w:type="dxa"/>
            <w:tcBorders>
              <w:top w:val="nil"/>
              <w:left w:val="nil"/>
              <w:bottom w:val="nil"/>
              <w:right w:val="single" w:sz="8" w:space="0" w:color="auto"/>
            </w:tcBorders>
            <w:shd w:val="clear" w:color="auto" w:fill="auto"/>
            <w:noWrap/>
            <w:vAlign w:val="bottom"/>
            <w:hideMark/>
          </w:tcPr>
          <w:p w14:paraId="67DCA12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64689879"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5BCED0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120</w:t>
            </w:r>
          </w:p>
        </w:tc>
        <w:tc>
          <w:tcPr>
            <w:tcW w:w="1000" w:type="dxa"/>
            <w:tcBorders>
              <w:top w:val="nil"/>
              <w:left w:val="single" w:sz="8" w:space="0" w:color="auto"/>
              <w:bottom w:val="nil"/>
              <w:right w:val="single" w:sz="8" w:space="0" w:color="auto"/>
            </w:tcBorders>
            <w:shd w:val="clear" w:color="auto" w:fill="auto"/>
            <w:noWrap/>
            <w:vAlign w:val="bottom"/>
            <w:hideMark/>
          </w:tcPr>
          <w:p w14:paraId="7BDCFFB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684B5D8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2E501807"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kinesitherapeut</w:t>
            </w:r>
          </w:p>
        </w:tc>
        <w:tc>
          <w:tcPr>
            <w:tcW w:w="1220" w:type="dxa"/>
            <w:tcBorders>
              <w:top w:val="nil"/>
              <w:left w:val="nil"/>
              <w:bottom w:val="nil"/>
              <w:right w:val="single" w:sz="8" w:space="0" w:color="auto"/>
            </w:tcBorders>
            <w:shd w:val="clear" w:color="auto" w:fill="auto"/>
            <w:noWrap/>
            <w:vAlign w:val="bottom"/>
            <w:hideMark/>
          </w:tcPr>
          <w:p w14:paraId="51B6946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4CA692A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BAE3E5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150</w:t>
            </w:r>
          </w:p>
        </w:tc>
        <w:tc>
          <w:tcPr>
            <w:tcW w:w="1000" w:type="dxa"/>
            <w:tcBorders>
              <w:top w:val="nil"/>
              <w:left w:val="single" w:sz="8" w:space="0" w:color="auto"/>
              <w:bottom w:val="nil"/>
              <w:right w:val="single" w:sz="8" w:space="0" w:color="auto"/>
            </w:tcBorders>
            <w:shd w:val="clear" w:color="auto" w:fill="auto"/>
            <w:noWrap/>
            <w:vAlign w:val="bottom"/>
            <w:hideMark/>
          </w:tcPr>
          <w:p w14:paraId="069B388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0BD526A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0B37CB2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kok</w:t>
            </w:r>
          </w:p>
        </w:tc>
        <w:tc>
          <w:tcPr>
            <w:tcW w:w="1220" w:type="dxa"/>
            <w:tcBorders>
              <w:top w:val="nil"/>
              <w:left w:val="nil"/>
              <w:bottom w:val="nil"/>
              <w:right w:val="single" w:sz="8" w:space="0" w:color="auto"/>
            </w:tcBorders>
            <w:shd w:val="clear" w:color="auto" w:fill="auto"/>
            <w:noWrap/>
            <w:vAlign w:val="bottom"/>
            <w:hideMark/>
          </w:tcPr>
          <w:p w14:paraId="767A4B4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448B007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D55AD0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160</w:t>
            </w:r>
          </w:p>
        </w:tc>
        <w:tc>
          <w:tcPr>
            <w:tcW w:w="1000" w:type="dxa"/>
            <w:tcBorders>
              <w:top w:val="nil"/>
              <w:left w:val="single" w:sz="8" w:space="0" w:color="auto"/>
              <w:bottom w:val="nil"/>
              <w:right w:val="single" w:sz="8" w:space="0" w:color="auto"/>
            </w:tcBorders>
            <w:shd w:val="clear" w:color="auto" w:fill="auto"/>
            <w:noWrap/>
            <w:vAlign w:val="bottom"/>
            <w:hideMark/>
          </w:tcPr>
          <w:p w14:paraId="4ADB7F2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61AA731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630EAE85"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kopiist - A3</w:t>
            </w:r>
          </w:p>
        </w:tc>
        <w:tc>
          <w:tcPr>
            <w:tcW w:w="1220" w:type="dxa"/>
            <w:tcBorders>
              <w:top w:val="nil"/>
              <w:left w:val="nil"/>
              <w:bottom w:val="nil"/>
              <w:right w:val="single" w:sz="8" w:space="0" w:color="auto"/>
            </w:tcBorders>
            <w:shd w:val="clear" w:color="auto" w:fill="auto"/>
            <w:noWrap/>
            <w:vAlign w:val="bottom"/>
            <w:hideMark/>
          </w:tcPr>
          <w:p w14:paraId="454A0AB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1CB9D9C5"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39E1FE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162</w:t>
            </w:r>
          </w:p>
        </w:tc>
        <w:tc>
          <w:tcPr>
            <w:tcW w:w="1000" w:type="dxa"/>
            <w:tcBorders>
              <w:top w:val="nil"/>
              <w:left w:val="single" w:sz="8" w:space="0" w:color="auto"/>
              <w:bottom w:val="nil"/>
              <w:right w:val="single" w:sz="8" w:space="0" w:color="auto"/>
            </w:tcBorders>
            <w:shd w:val="clear" w:color="auto" w:fill="auto"/>
            <w:noWrap/>
            <w:vAlign w:val="bottom"/>
            <w:hideMark/>
          </w:tcPr>
          <w:p w14:paraId="043B147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698C3B5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43CD8851"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kopiist - A3</w:t>
            </w:r>
          </w:p>
        </w:tc>
        <w:tc>
          <w:tcPr>
            <w:tcW w:w="1220" w:type="dxa"/>
            <w:tcBorders>
              <w:top w:val="nil"/>
              <w:left w:val="nil"/>
              <w:bottom w:val="nil"/>
              <w:right w:val="single" w:sz="8" w:space="0" w:color="auto"/>
            </w:tcBorders>
            <w:shd w:val="clear" w:color="auto" w:fill="auto"/>
            <w:noWrap/>
            <w:vAlign w:val="bottom"/>
            <w:hideMark/>
          </w:tcPr>
          <w:p w14:paraId="3EF3741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28DA0A7"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0E4299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170</w:t>
            </w:r>
          </w:p>
        </w:tc>
        <w:tc>
          <w:tcPr>
            <w:tcW w:w="1000" w:type="dxa"/>
            <w:tcBorders>
              <w:top w:val="nil"/>
              <w:left w:val="single" w:sz="8" w:space="0" w:color="auto"/>
              <w:bottom w:val="nil"/>
              <w:right w:val="single" w:sz="8" w:space="0" w:color="auto"/>
            </w:tcBorders>
            <w:shd w:val="clear" w:color="auto" w:fill="auto"/>
            <w:noWrap/>
            <w:vAlign w:val="bottom"/>
            <w:hideMark/>
          </w:tcPr>
          <w:p w14:paraId="6C1D5E1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3DAEEA4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7A5E6481"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kopiist A2</w:t>
            </w:r>
          </w:p>
        </w:tc>
        <w:tc>
          <w:tcPr>
            <w:tcW w:w="1220" w:type="dxa"/>
            <w:tcBorders>
              <w:top w:val="nil"/>
              <w:left w:val="nil"/>
              <w:bottom w:val="nil"/>
              <w:right w:val="single" w:sz="8" w:space="0" w:color="auto"/>
            </w:tcBorders>
            <w:shd w:val="clear" w:color="auto" w:fill="auto"/>
            <w:noWrap/>
            <w:vAlign w:val="bottom"/>
            <w:hideMark/>
          </w:tcPr>
          <w:p w14:paraId="1242AA5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91EC67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E58E05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172</w:t>
            </w:r>
          </w:p>
        </w:tc>
        <w:tc>
          <w:tcPr>
            <w:tcW w:w="1000" w:type="dxa"/>
            <w:tcBorders>
              <w:top w:val="nil"/>
              <w:left w:val="single" w:sz="8" w:space="0" w:color="auto"/>
              <w:bottom w:val="nil"/>
              <w:right w:val="single" w:sz="8" w:space="0" w:color="auto"/>
            </w:tcBorders>
            <w:shd w:val="clear" w:color="auto" w:fill="auto"/>
            <w:noWrap/>
            <w:vAlign w:val="bottom"/>
            <w:hideMark/>
          </w:tcPr>
          <w:p w14:paraId="22A42462"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0E1479D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42936727"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kopiist A2</w:t>
            </w:r>
          </w:p>
        </w:tc>
        <w:tc>
          <w:tcPr>
            <w:tcW w:w="1220" w:type="dxa"/>
            <w:tcBorders>
              <w:top w:val="nil"/>
              <w:left w:val="nil"/>
              <w:bottom w:val="nil"/>
              <w:right w:val="single" w:sz="8" w:space="0" w:color="auto"/>
            </w:tcBorders>
            <w:shd w:val="clear" w:color="auto" w:fill="auto"/>
            <w:noWrap/>
            <w:vAlign w:val="bottom"/>
            <w:hideMark/>
          </w:tcPr>
          <w:p w14:paraId="2BE91D8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4470E708"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CB1B2A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180</w:t>
            </w:r>
          </w:p>
        </w:tc>
        <w:tc>
          <w:tcPr>
            <w:tcW w:w="1000" w:type="dxa"/>
            <w:tcBorders>
              <w:top w:val="nil"/>
              <w:left w:val="single" w:sz="8" w:space="0" w:color="auto"/>
              <w:bottom w:val="nil"/>
              <w:right w:val="single" w:sz="8" w:space="0" w:color="auto"/>
            </w:tcBorders>
            <w:shd w:val="clear" w:color="auto" w:fill="auto"/>
            <w:noWrap/>
            <w:vAlign w:val="bottom"/>
            <w:hideMark/>
          </w:tcPr>
          <w:p w14:paraId="68208E0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43F6AEE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69A11C33"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logopedist</w:t>
            </w:r>
          </w:p>
        </w:tc>
        <w:tc>
          <w:tcPr>
            <w:tcW w:w="1220" w:type="dxa"/>
            <w:tcBorders>
              <w:top w:val="nil"/>
              <w:left w:val="nil"/>
              <w:bottom w:val="nil"/>
              <w:right w:val="single" w:sz="8" w:space="0" w:color="auto"/>
            </w:tcBorders>
            <w:shd w:val="clear" w:color="auto" w:fill="auto"/>
            <w:noWrap/>
            <w:vAlign w:val="bottom"/>
            <w:hideMark/>
          </w:tcPr>
          <w:p w14:paraId="64C3BE8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1C08DD6F"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3A5BFB4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210</w:t>
            </w:r>
          </w:p>
        </w:tc>
        <w:tc>
          <w:tcPr>
            <w:tcW w:w="1000" w:type="dxa"/>
            <w:tcBorders>
              <w:top w:val="nil"/>
              <w:left w:val="single" w:sz="8" w:space="0" w:color="auto"/>
              <w:bottom w:val="nil"/>
              <w:right w:val="single" w:sz="8" w:space="0" w:color="auto"/>
            </w:tcBorders>
            <w:shd w:val="clear" w:color="auto" w:fill="auto"/>
            <w:noWrap/>
            <w:vAlign w:val="bottom"/>
            <w:hideMark/>
          </w:tcPr>
          <w:p w14:paraId="75C345F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5F6085B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14F603DD"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onderhoud categorie I</w:t>
            </w:r>
          </w:p>
        </w:tc>
        <w:tc>
          <w:tcPr>
            <w:tcW w:w="1220" w:type="dxa"/>
            <w:tcBorders>
              <w:top w:val="nil"/>
              <w:left w:val="nil"/>
              <w:bottom w:val="nil"/>
              <w:right w:val="single" w:sz="8" w:space="0" w:color="auto"/>
            </w:tcBorders>
            <w:shd w:val="clear" w:color="auto" w:fill="auto"/>
            <w:noWrap/>
            <w:vAlign w:val="bottom"/>
            <w:hideMark/>
          </w:tcPr>
          <w:p w14:paraId="3CFEF4F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6C2B6CBC"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B23B12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211</w:t>
            </w:r>
          </w:p>
        </w:tc>
        <w:tc>
          <w:tcPr>
            <w:tcW w:w="1000" w:type="dxa"/>
            <w:tcBorders>
              <w:top w:val="nil"/>
              <w:left w:val="single" w:sz="8" w:space="0" w:color="auto"/>
              <w:bottom w:val="nil"/>
              <w:right w:val="single" w:sz="8" w:space="0" w:color="auto"/>
            </w:tcBorders>
            <w:shd w:val="clear" w:color="auto" w:fill="auto"/>
            <w:noWrap/>
            <w:vAlign w:val="bottom"/>
            <w:hideMark/>
          </w:tcPr>
          <w:p w14:paraId="4350307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765FEC0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58EF3F48"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6D5B8C8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0C6A4E0"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58F769F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220</w:t>
            </w:r>
          </w:p>
        </w:tc>
        <w:tc>
          <w:tcPr>
            <w:tcW w:w="1000" w:type="dxa"/>
            <w:tcBorders>
              <w:top w:val="nil"/>
              <w:left w:val="single" w:sz="8" w:space="0" w:color="auto"/>
              <w:bottom w:val="nil"/>
              <w:right w:val="single" w:sz="8" w:space="0" w:color="auto"/>
            </w:tcBorders>
            <w:shd w:val="clear" w:color="auto" w:fill="auto"/>
            <w:noWrap/>
            <w:vAlign w:val="bottom"/>
            <w:hideMark/>
          </w:tcPr>
          <w:p w14:paraId="26AA45A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6D3F3F0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2E62F40C"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logistiek personeel onderhoud cat. II</w:t>
            </w:r>
          </w:p>
        </w:tc>
        <w:tc>
          <w:tcPr>
            <w:tcW w:w="1220" w:type="dxa"/>
            <w:tcBorders>
              <w:top w:val="nil"/>
              <w:left w:val="nil"/>
              <w:bottom w:val="nil"/>
              <w:right w:val="single" w:sz="8" w:space="0" w:color="auto"/>
            </w:tcBorders>
            <w:shd w:val="clear" w:color="auto" w:fill="auto"/>
            <w:noWrap/>
            <w:vAlign w:val="bottom"/>
            <w:hideMark/>
          </w:tcPr>
          <w:p w14:paraId="253942D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24A16E88"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FAFECA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230</w:t>
            </w:r>
          </w:p>
        </w:tc>
        <w:tc>
          <w:tcPr>
            <w:tcW w:w="1000" w:type="dxa"/>
            <w:tcBorders>
              <w:top w:val="nil"/>
              <w:left w:val="single" w:sz="8" w:space="0" w:color="auto"/>
              <w:bottom w:val="nil"/>
              <w:right w:val="single" w:sz="8" w:space="0" w:color="auto"/>
            </w:tcBorders>
            <w:shd w:val="clear" w:color="auto" w:fill="auto"/>
            <w:noWrap/>
            <w:vAlign w:val="bottom"/>
            <w:hideMark/>
          </w:tcPr>
          <w:p w14:paraId="1B15D2B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2F41F55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106D3D22"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logistiek personeel onderhoud cat. III</w:t>
            </w:r>
          </w:p>
        </w:tc>
        <w:tc>
          <w:tcPr>
            <w:tcW w:w="1220" w:type="dxa"/>
            <w:tcBorders>
              <w:top w:val="nil"/>
              <w:left w:val="nil"/>
              <w:bottom w:val="nil"/>
              <w:right w:val="single" w:sz="8" w:space="0" w:color="auto"/>
            </w:tcBorders>
            <w:shd w:val="clear" w:color="auto" w:fill="auto"/>
            <w:noWrap/>
            <w:vAlign w:val="bottom"/>
            <w:hideMark/>
          </w:tcPr>
          <w:p w14:paraId="49CEFBD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33392DA5"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01A2D0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231</w:t>
            </w:r>
          </w:p>
        </w:tc>
        <w:tc>
          <w:tcPr>
            <w:tcW w:w="1000" w:type="dxa"/>
            <w:tcBorders>
              <w:top w:val="nil"/>
              <w:left w:val="single" w:sz="8" w:space="0" w:color="auto"/>
              <w:bottom w:val="nil"/>
              <w:right w:val="single" w:sz="8" w:space="0" w:color="auto"/>
            </w:tcBorders>
            <w:shd w:val="clear" w:color="auto" w:fill="auto"/>
            <w:noWrap/>
            <w:vAlign w:val="bottom"/>
            <w:hideMark/>
          </w:tcPr>
          <w:p w14:paraId="673F16C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L4</w:t>
            </w:r>
          </w:p>
        </w:tc>
        <w:tc>
          <w:tcPr>
            <w:tcW w:w="1000" w:type="dxa"/>
            <w:tcBorders>
              <w:top w:val="nil"/>
              <w:left w:val="nil"/>
              <w:bottom w:val="nil"/>
              <w:right w:val="single" w:sz="8" w:space="0" w:color="auto"/>
            </w:tcBorders>
            <w:shd w:val="clear" w:color="auto" w:fill="auto"/>
            <w:noWrap/>
            <w:vAlign w:val="bottom"/>
            <w:hideMark/>
          </w:tcPr>
          <w:p w14:paraId="7A5A907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w:t>
            </w:r>
          </w:p>
        </w:tc>
        <w:tc>
          <w:tcPr>
            <w:tcW w:w="4540" w:type="dxa"/>
            <w:tcBorders>
              <w:top w:val="nil"/>
              <w:left w:val="nil"/>
              <w:bottom w:val="nil"/>
              <w:right w:val="single" w:sz="8" w:space="0" w:color="auto"/>
            </w:tcBorders>
            <w:shd w:val="clear" w:color="auto" w:fill="auto"/>
            <w:noWrap/>
            <w:vAlign w:val="bottom"/>
            <w:hideMark/>
          </w:tcPr>
          <w:p w14:paraId="7F64DE7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chauffeur</w:t>
            </w:r>
          </w:p>
        </w:tc>
        <w:tc>
          <w:tcPr>
            <w:tcW w:w="1220" w:type="dxa"/>
            <w:tcBorders>
              <w:top w:val="nil"/>
              <w:left w:val="nil"/>
              <w:bottom w:val="nil"/>
              <w:right w:val="single" w:sz="8" w:space="0" w:color="auto"/>
            </w:tcBorders>
            <w:shd w:val="clear" w:color="auto" w:fill="auto"/>
            <w:noWrap/>
            <w:vAlign w:val="bottom"/>
            <w:hideMark/>
          </w:tcPr>
          <w:p w14:paraId="5BB7BF7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3442A4D8"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3398DE9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240</w:t>
            </w:r>
          </w:p>
        </w:tc>
        <w:tc>
          <w:tcPr>
            <w:tcW w:w="1000" w:type="dxa"/>
            <w:tcBorders>
              <w:top w:val="nil"/>
              <w:left w:val="single" w:sz="8" w:space="0" w:color="auto"/>
              <w:bottom w:val="nil"/>
              <w:right w:val="single" w:sz="8" w:space="0" w:color="auto"/>
            </w:tcBorders>
            <w:shd w:val="clear" w:color="auto" w:fill="auto"/>
            <w:noWrap/>
            <w:vAlign w:val="bottom"/>
            <w:hideMark/>
          </w:tcPr>
          <w:p w14:paraId="0AA13EC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66F1F09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6AA6E52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logistiek personeel onderhoud cat. IV</w:t>
            </w:r>
          </w:p>
        </w:tc>
        <w:tc>
          <w:tcPr>
            <w:tcW w:w="1220" w:type="dxa"/>
            <w:tcBorders>
              <w:top w:val="nil"/>
              <w:left w:val="nil"/>
              <w:bottom w:val="nil"/>
              <w:right w:val="single" w:sz="8" w:space="0" w:color="auto"/>
            </w:tcBorders>
            <w:shd w:val="clear" w:color="auto" w:fill="auto"/>
            <w:noWrap/>
            <w:vAlign w:val="bottom"/>
            <w:hideMark/>
          </w:tcPr>
          <w:p w14:paraId="1FB3153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06292B51"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BBACA9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250</w:t>
            </w:r>
          </w:p>
        </w:tc>
        <w:tc>
          <w:tcPr>
            <w:tcW w:w="1000" w:type="dxa"/>
            <w:tcBorders>
              <w:top w:val="nil"/>
              <w:left w:val="single" w:sz="8" w:space="0" w:color="auto"/>
              <w:bottom w:val="nil"/>
              <w:right w:val="single" w:sz="8" w:space="0" w:color="auto"/>
            </w:tcBorders>
            <w:shd w:val="clear" w:color="auto" w:fill="auto"/>
            <w:noWrap/>
            <w:vAlign w:val="bottom"/>
            <w:hideMark/>
          </w:tcPr>
          <w:p w14:paraId="47FAA75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75F2C67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7DB59C59"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 xml:space="preserve">logistiek personeel onderhoud </w:t>
            </w:r>
            <w:proofErr w:type="spellStart"/>
            <w:r w:rsidRPr="002B3E97">
              <w:rPr>
                <w:rFonts w:ascii="Arial" w:eastAsia="Times New Roman" w:hAnsi="Arial" w:cs="Arial"/>
                <w:sz w:val="18"/>
                <w:szCs w:val="18"/>
                <w:lang w:val="nl-BE"/>
              </w:rPr>
              <w:t>cat.V</w:t>
            </w:r>
            <w:proofErr w:type="spellEnd"/>
          </w:p>
        </w:tc>
        <w:tc>
          <w:tcPr>
            <w:tcW w:w="1220" w:type="dxa"/>
            <w:tcBorders>
              <w:top w:val="nil"/>
              <w:left w:val="nil"/>
              <w:bottom w:val="nil"/>
              <w:right w:val="single" w:sz="8" w:space="0" w:color="auto"/>
            </w:tcBorders>
            <w:shd w:val="clear" w:color="auto" w:fill="auto"/>
            <w:noWrap/>
            <w:vAlign w:val="bottom"/>
            <w:hideMark/>
          </w:tcPr>
          <w:p w14:paraId="3B3BF4C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6987DA0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746F736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260</w:t>
            </w:r>
          </w:p>
        </w:tc>
        <w:tc>
          <w:tcPr>
            <w:tcW w:w="1000" w:type="dxa"/>
            <w:tcBorders>
              <w:top w:val="nil"/>
              <w:left w:val="single" w:sz="8" w:space="0" w:color="auto"/>
              <w:bottom w:val="nil"/>
              <w:right w:val="single" w:sz="8" w:space="0" w:color="auto"/>
            </w:tcBorders>
            <w:shd w:val="clear" w:color="auto" w:fill="auto"/>
            <w:noWrap/>
            <w:vAlign w:val="bottom"/>
            <w:hideMark/>
          </w:tcPr>
          <w:p w14:paraId="72AC14D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A2</w:t>
            </w:r>
          </w:p>
        </w:tc>
        <w:tc>
          <w:tcPr>
            <w:tcW w:w="1000" w:type="dxa"/>
            <w:tcBorders>
              <w:top w:val="nil"/>
              <w:left w:val="nil"/>
              <w:bottom w:val="nil"/>
              <w:right w:val="single" w:sz="8" w:space="0" w:color="auto"/>
            </w:tcBorders>
            <w:shd w:val="clear" w:color="auto" w:fill="auto"/>
            <w:noWrap/>
            <w:vAlign w:val="bottom"/>
            <w:hideMark/>
          </w:tcPr>
          <w:p w14:paraId="4EA903E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4</w:t>
            </w:r>
          </w:p>
        </w:tc>
        <w:tc>
          <w:tcPr>
            <w:tcW w:w="4540" w:type="dxa"/>
            <w:tcBorders>
              <w:top w:val="nil"/>
              <w:left w:val="nil"/>
              <w:bottom w:val="nil"/>
              <w:right w:val="single" w:sz="8" w:space="0" w:color="auto"/>
            </w:tcBorders>
            <w:shd w:val="clear" w:color="auto" w:fill="auto"/>
            <w:noWrap/>
            <w:vAlign w:val="bottom"/>
            <w:hideMark/>
          </w:tcPr>
          <w:p w14:paraId="45088A5E"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opsteller</w:t>
            </w:r>
          </w:p>
        </w:tc>
        <w:tc>
          <w:tcPr>
            <w:tcW w:w="1220" w:type="dxa"/>
            <w:tcBorders>
              <w:top w:val="nil"/>
              <w:left w:val="nil"/>
              <w:bottom w:val="nil"/>
              <w:right w:val="single" w:sz="8" w:space="0" w:color="auto"/>
            </w:tcBorders>
            <w:shd w:val="clear" w:color="auto" w:fill="auto"/>
            <w:noWrap/>
            <w:vAlign w:val="bottom"/>
            <w:hideMark/>
          </w:tcPr>
          <w:p w14:paraId="73B107DF"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32A5CC73"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BC49E5B"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315</w:t>
            </w:r>
          </w:p>
        </w:tc>
        <w:tc>
          <w:tcPr>
            <w:tcW w:w="1000" w:type="dxa"/>
            <w:tcBorders>
              <w:top w:val="nil"/>
              <w:left w:val="single" w:sz="8" w:space="0" w:color="auto"/>
              <w:bottom w:val="nil"/>
              <w:right w:val="single" w:sz="8" w:space="0" w:color="auto"/>
            </w:tcBorders>
            <w:shd w:val="clear" w:color="auto" w:fill="auto"/>
            <w:noWrap/>
            <w:vAlign w:val="bottom"/>
            <w:hideMark/>
          </w:tcPr>
          <w:p w14:paraId="60FBD20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B1C</w:t>
            </w:r>
          </w:p>
        </w:tc>
        <w:tc>
          <w:tcPr>
            <w:tcW w:w="1000" w:type="dxa"/>
            <w:tcBorders>
              <w:top w:val="nil"/>
              <w:left w:val="nil"/>
              <w:bottom w:val="nil"/>
              <w:right w:val="single" w:sz="8" w:space="0" w:color="auto"/>
            </w:tcBorders>
            <w:shd w:val="clear" w:color="auto" w:fill="auto"/>
            <w:noWrap/>
            <w:vAlign w:val="bottom"/>
            <w:hideMark/>
          </w:tcPr>
          <w:p w14:paraId="37B5A05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8</w:t>
            </w:r>
          </w:p>
        </w:tc>
        <w:tc>
          <w:tcPr>
            <w:tcW w:w="4540" w:type="dxa"/>
            <w:tcBorders>
              <w:top w:val="nil"/>
              <w:left w:val="nil"/>
              <w:bottom w:val="nil"/>
              <w:right w:val="single" w:sz="8" w:space="0" w:color="auto"/>
            </w:tcBorders>
            <w:shd w:val="clear" w:color="auto" w:fill="auto"/>
            <w:noWrap/>
            <w:vAlign w:val="bottom"/>
            <w:hideMark/>
          </w:tcPr>
          <w:p w14:paraId="4DD4700F"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bachelor</w:t>
            </w:r>
          </w:p>
        </w:tc>
        <w:tc>
          <w:tcPr>
            <w:tcW w:w="1220" w:type="dxa"/>
            <w:tcBorders>
              <w:top w:val="nil"/>
              <w:left w:val="nil"/>
              <w:bottom w:val="nil"/>
              <w:right w:val="single" w:sz="8" w:space="0" w:color="auto"/>
            </w:tcBorders>
            <w:shd w:val="clear" w:color="auto" w:fill="auto"/>
            <w:noWrap/>
            <w:vAlign w:val="bottom"/>
            <w:hideMark/>
          </w:tcPr>
          <w:p w14:paraId="69DBDC7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6AC272C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1DA11DF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345</w:t>
            </w:r>
          </w:p>
        </w:tc>
        <w:tc>
          <w:tcPr>
            <w:tcW w:w="1000" w:type="dxa"/>
            <w:tcBorders>
              <w:top w:val="nil"/>
              <w:left w:val="single" w:sz="8" w:space="0" w:color="auto"/>
              <w:bottom w:val="nil"/>
              <w:right w:val="single" w:sz="8" w:space="0" w:color="auto"/>
            </w:tcBorders>
            <w:shd w:val="clear" w:color="auto" w:fill="auto"/>
            <w:noWrap/>
            <w:vAlign w:val="bottom"/>
            <w:hideMark/>
          </w:tcPr>
          <w:p w14:paraId="49082DF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 xml:space="preserve">B1A </w:t>
            </w:r>
          </w:p>
        </w:tc>
        <w:tc>
          <w:tcPr>
            <w:tcW w:w="1000" w:type="dxa"/>
            <w:tcBorders>
              <w:top w:val="nil"/>
              <w:left w:val="nil"/>
              <w:bottom w:val="nil"/>
              <w:right w:val="single" w:sz="8" w:space="0" w:color="auto"/>
            </w:tcBorders>
            <w:shd w:val="clear" w:color="auto" w:fill="auto"/>
            <w:noWrap/>
            <w:vAlign w:val="bottom"/>
            <w:hideMark/>
          </w:tcPr>
          <w:p w14:paraId="59D7C89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10</w:t>
            </w:r>
          </w:p>
        </w:tc>
        <w:tc>
          <w:tcPr>
            <w:tcW w:w="4540" w:type="dxa"/>
            <w:tcBorders>
              <w:top w:val="nil"/>
              <w:left w:val="nil"/>
              <w:bottom w:val="nil"/>
              <w:right w:val="single" w:sz="8" w:space="0" w:color="auto"/>
            </w:tcBorders>
            <w:shd w:val="clear" w:color="auto" w:fill="auto"/>
            <w:noWrap/>
            <w:vAlign w:val="bottom"/>
            <w:hideMark/>
          </w:tcPr>
          <w:p w14:paraId="46368E90"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verantwoordelijke ambulante dienst</w:t>
            </w:r>
          </w:p>
        </w:tc>
        <w:tc>
          <w:tcPr>
            <w:tcW w:w="1220" w:type="dxa"/>
            <w:tcBorders>
              <w:top w:val="nil"/>
              <w:left w:val="nil"/>
              <w:bottom w:val="nil"/>
              <w:right w:val="single" w:sz="8" w:space="0" w:color="auto"/>
            </w:tcBorders>
            <w:shd w:val="clear" w:color="auto" w:fill="auto"/>
            <w:noWrap/>
            <w:vAlign w:val="bottom"/>
            <w:hideMark/>
          </w:tcPr>
          <w:p w14:paraId="3607F80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14752011"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40BA9835"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340</w:t>
            </w:r>
          </w:p>
        </w:tc>
        <w:tc>
          <w:tcPr>
            <w:tcW w:w="1000" w:type="dxa"/>
            <w:tcBorders>
              <w:top w:val="nil"/>
              <w:left w:val="single" w:sz="8" w:space="0" w:color="auto"/>
              <w:bottom w:val="nil"/>
              <w:right w:val="single" w:sz="8" w:space="0" w:color="auto"/>
            </w:tcBorders>
            <w:shd w:val="clear" w:color="auto" w:fill="auto"/>
            <w:noWrap/>
            <w:vAlign w:val="bottom"/>
            <w:hideMark/>
          </w:tcPr>
          <w:p w14:paraId="516E078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052319C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2EA01A45"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orthopedist</w:t>
            </w:r>
          </w:p>
        </w:tc>
        <w:tc>
          <w:tcPr>
            <w:tcW w:w="1220" w:type="dxa"/>
            <w:tcBorders>
              <w:top w:val="nil"/>
              <w:left w:val="nil"/>
              <w:bottom w:val="nil"/>
              <w:right w:val="single" w:sz="8" w:space="0" w:color="auto"/>
            </w:tcBorders>
            <w:shd w:val="clear" w:color="auto" w:fill="auto"/>
            <w:noWrap/>
            <w:vAlign w:val="bottom"/>
            <w:hideMark/>
          </w:tcPr>
          <w:p w14:paraId="4F1C870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36C7DB0B"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6C5BDDB3"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385</w:t>
            </w:r>
          </w:p>
        </w:tc>
        <w:tc>
          <w:tcPr>
            <w:tcW w:w="1000" w:type="dxa"/>
            <w:tcBorders>
              <w:top w:val="nil"/>
              <w:left w:val="single" w:sz="8" w:space="0" w:color="auto"/>
              <w:bottom w:val="nil"/>
              <w:right w:val="single" w:sz="8" w:space="0" w:color="auto"/>
            </w:tcBorders>
            <w:shd w:val="clear" w:color="auto" w:fill="auto"/>
            <w:noWrap/>
            <w:vAlign w:val="bottom"/>
            <w:hideMark/>
          </w:tcPr>
          <w:p w14:paraId="1B551EB4"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2B87B0D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0F97EC98"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trajectbegeleider</w:t>
            </w:r>
          </w:p>
        </w:tc>
        <w:tc>
          <w:tcPr>
            <w:tcW w:w="1220" w:type="dxa"/>
            <w:tcBorders>
              <w:top w:val="nil"/>
              <w:left w:val="nil"/>
              <w:bottom w:val="nil"/>
              <w:right w:val="single" w:sz="8" w:space="0" w:color="auto"/>
            </w:tcBorders>
            <w:shd w:val="clear" w:color="auto" w:fill="auto"/>
            <w:noWrap/>
            <w:vAlign w:val="bottom"/>
            <w:hideMark/>
          </w:tcPr>
          <w:p w14:paraId="525C3771"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59FE593D"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2C2B0B8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390</w:t>
            </w:r>
          </w:p>
        </w:tc>
        <w:tc>
          <w:tcPr>
            <w:tcW w:w="1000" w:type="dxa"/>
            <w:tcBorders>
              <w:top w:val="nil"/>
              <w:left w:val="single" w:sz="8" w:space="0" w:color="auto"/>
              <w:bottom w:val="nil"/>
              <w:right w:val="single" w:sz="8" w:space="0" w:color="auto"/>
            </w:tcBorders>
            <w:shd w:val="clear" w:color="auto" w:fill="auto"/>
            <w:noWrap/>
            <w:vAlign w:val="bottom"/>
            <w:hideMark/>
          </w:tcPr>
          <w:p w14:paraId="0A667F1C"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1926FDB6"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07DFECDD"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maatschappelijk werker</w:t>
            </w:r>
          </w:p>
        </w:tc>
        <w:tc>
          <w:tcPr>
            <w:tcW w:w="1220" w:type="dxa"/>
            <w:tcBorders>
              <w:top w:val="nil"/>
              <w:left w:val="nil"/>
              <w:bottom w:val="nil"/>
              <w:right w:val="single" w:sz="8" w:space="0" w:color="auto"/>
            </w:tcBorders>
            <w:shd w:val="clear" w:color="auto" w:fill="auto"/>
            <w:noWrap/>
            <w:vAlign w:val="bottom"/>
            <w:hideMark/>
          </w:tcPr>
          <w:p w14:paraId="348E812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019D4011"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DB2545A"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395</w:t>
            </w:r>
          </w:p>
        </w:tc>
        <w:tc>
          <w:tcPr>
            <w:tcW w:w="1000" w:type="dxa"/>
            <w:tcBorders>
              <w:top w:val="nil"/>
              <w:left w:val="single" w:sz="8" w:space="0" w:color="auto"/>
              <w:bottom w:val="nil"/>
              <w:right w:val="single" w:sz="8" w:space="0" w:color="auto"/>
            </w:tcBorders>
            <w:shd w:val="clear" w:color="auto" w:fill="auto"/>
            <w:noWrap/>
            <w:vAlign w:val="bottom"/>
            <w:hideMark/>
          </w:tcPr>
          <w:p w14:paraId="0D5AB659"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6C1229E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0FDE7E41"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 xml:space="preserve">sociaal </w:t>
            </w:r>
            <w:proofErr w:type="spellStart"/>
            <w:r w:rsidRPr="002B3E97">
              <w:rPr>
                <w:rFonts w:ascii="Arial" w:eastAsia="Times New Roman" w:hAnsi="Arial" w:cs="Arial"/>
                <w:sz w:val="18"/>
                <w:szCs w:val="18"/>
                <w:lang w:val="nl-BE"/>
              </w:rPr>
              <w:t>verple</w:t>
            </w:r>
            <w:proofErr w:type="spellEnd"/>
            <w:r w:rsidRPr="002B3E97">
              <w:rPr>
                <w:rFonts w:ascii="Arial" w:eastAsia="Times New Roman" w:hAnsi="Arial" w:cs="Arial"/>
                <w:sz w:val="18"/>
                <w:szCs w:val="18"/>
                <w:lang w:val="nl-BE"/>
              </w:rPr>
              <w:t>(e)g(st)er onder soc. dienst</w:t>
            </w:r>
          </w:p>
        </w:tc>
        <w:tc>
          <w:tcPr>
            <w:tcW w:w="1220" w:type="dxa"/>
            <w:tcBorders>
              <w:top w:val="nil"/>
              <w:left w:val="nil"/>
              <w:bottom w:val="nil"/>
              <w:right w:val="single" w:sz="8" w:space="0" w:color="auto"/>
            </w:tcBorders>
            <w:shd w:val="clear" w:color="auto" w:fill="auto"/>
            <w:noWrap/>
            <w:vAlign w:val="bottom"/>
            <w:hideMark/>
          </w:tcPr>
          <w:p w14:paraId="659E367D"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r w:rsidR="002B3E97" w:rsidRPr="002B3E97" w14:paraId="5652AFFA" w14:textId="77777777" w:rsidTr="002B3E97">
        <w:trPr>
          <w:trHeight w:val="228"/>
        </w:trPr>
        <w:tc>
          <w:tcPr>
            <w:tcW w:w="860" w:type="dxa"/>
            <w:tcBorders>
              <w:top w:val="nil"/>
              <w:left w:val="single" w:sz="12" w:space="0" w:color="auto"/>
              <w:bottom w:val="nil"/>
              <w:right w:val="nil"/>
            </w:tcBorders>
            <w:shd w:val="clear" w:color="auto" w:fill="auto"/>
            <w:noWrap/>
            <w:vAlign w:val="bottom"/>
            <w:hideMark/>
          </w:tcPr>
          <w:p w14:paraId="08AF79D0"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399</w:t>
            </w:r>
          </w:p>
        </w:tc>
        <w:tc>
          <w:tcPr>
            <w:tcW w:w="1000" w:type="dxa"/>
            <w:tcBorders>
              <w:top w:val="nil"/>
              <w:left w:val="single" w:sz="8" w:space="0" w:color="auto"/>
              <w:bottom w:val="nil"/>
              <w:right w:val="single" w:sz="8" w:space="0" w:color="auto"/>
            </w:tcBorders>
            <w:shd w:val="clear" w:color="auto" w:fill="auto"/>
            <w:noWrap/>
            <w:vAlign w:val="bottom"/>
            <w:hideMark/>
          </w:tcPr>
          <w:p w14:paraId="4EE0C56E"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2002DA07"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2872FE3C" w14:textId="77777777" w:rsidR="002B3E97" w:rsidRPr="002B3E97" w:rsidRDefault="002B3E97" w:rsidP="002B3E97">
            <w:pPr>
              <w:spacing w:after="0" w:line="240" w:lineRule="auto"/>
              <w:rPr>
                <w:rFonts w:ascii="Arial" w:eastAsia="Times New Roman" w:hAnsi="Arial" w:cs="Arial"/>
                <w:sz w:val="18"/>
                <w:szCs w:val="18"/>
                <w:lang w:val="nl-BE"/>
              </w:rPr>
            </w:pPr>
            <w:r w:rsidRPr="002B3E97">
              <w:rPr>
                <w:rFonts w:ascii="Arial" w:eastAsia="Times New Roman" w:hAnsi="Arial" w:cs="Arial"/>
                <w:sz w:val="18"/>
                <w:szCs w:val="18"/>
                <w:lang w:val="nl-BE"/>
              </w:rPr>
              <w:t>gezinsbegeleider categorie 14</w:t>
            </w:r>
          </w:p>
        </w:tc>
        <w:tc>
          <w:tcPr>
            <w:tcW w:w="1220" w:type="dxa"/>
            <w:tcBorders>
              <w:top w:val="nil"/>
              <w:left w:val="nil"/>
              <w:bottom w:val="nil"/>
              <w:right w:val="single" w:sz="8" w:space="0" w:color="auto"/>
            </w:tcBorders>
            <w:shd w:val="clear" w:color="auto" w:fill="auto"/>
            <w:noWrap/>
            <w:vAlign w:val="bottom"/>
            <w:hideMark/>
          </w:tcPr>
          <w:p w14:paraId="5E900668" w14:textId="77777777" w:rsidR="002B3E97" w:rsidRPr="002B3E97" w:rsidRDefault="002B3E97" w:rsidP="002B3E97">
            <w:pPr>
              <w:spacing w:after="0" w:line="240" w:lineRule="auto"/>
              <w:jc w:val="center"/>
              <w:rPr>
                <w:rFonts w:ascii="Arial" w:eastAsia="Times New Roman" w:hAnsi="Arial" w:cs="Arial"/>
                <w:sz w:val="18"/>
                <w:szCs w:val="18"/>
                <w:lang w:val="nl-BE"/>
              </w:rPr>
            </w:pPr>
            <w:r w:rsidRPr="002B3E97">
              <w:rPr>
                <w:rFonts w:ascii="Arial" w:eastAsia="Times New Roman" w:hAnsi="Arial" w:cs="Arial"/>
                <w:sz w:val="18"/>
                <w:szCs w:val="18"/>
                <w:lang w:val="nl-BE"/>
              </w:rPr>
              <w:t>GROEP 3</w:t>
            </w:r>
          </w:p>
        </w:tc>
      </w:tr>
    </w:tbl>
    <w:p w14:paraId="1C05E2FA" w14:textId="77777777" w:rsidR="00C4680D" w:rsidRDefault="00C4680D">
      <w:pPr>
        <w:spacing w:line="240" w:lineRule="auto"/>
        <w:rPr>
          <w:b/>
        </w:rPr>
      </w:pPr>
    </w:p>
    <w:tbl>
      <w:tblPr>
        <w:tblW w:w="8620" w:type="dxa"/>
        <w:tblInd w:w="85" w:type="dxa"/>
        <w:tblCellMar>
          <w:left w:w="70" w:type="dxa"/>
          <w:right w:w="70" w:type="dxa"/>
        </w:tblCellMar>
        <w:tblLook w:val="04A0" w:firstRow="1" w:lastRow="0" w:firstColumn="1" w:lastColumn="0" w:noHBand="0" w:noVBand="1"/>
      </w:tblPr>
      <w:tblGrid>
        <w:gridCol w:w="860"/>
        <w:gridCol w:w="1000"/>
        <w:gridCol w:w="1000"/>
        <w:gridCol w:w="4540"/>
        <w:gridCol w:w="1220"/>
      </w:tblGrid>
      <w:tr w:rsidR="00C4680D" w:rsidRPr="00C4680D" w14:paraId="050BF509" w14:textId="77777777" w:rsidTr="00C4680D">
        <w:trPr>
          <w:trHeight w:val="264"/>
        </w:trPr>
        <w:tc>
          <w:tcPr>
            <w:tcW w:w="860" w:type="dxa"/>
            <w:tcBorders>
              <w:top w:val="single" w:sz="12" w:space="0" w:color="auto"/>
              <w:left w:val="single" w:sz="12" w:space="0" w:color="auto"/>
              <w:bottom w:val="single" w:sz="8" w:space="0" w:color="auto"/>
              <w:right w:val="nil"/>
            </w:tcBorders>
            <w:shd w:val="clear" w:color="000000" w:fill="244062"/>
            <w:noWrap/>
            <w:vAlign w:val="bottom"/>
            <w:hideMark/>
          </w:tcPr>
          <w:p w14:paraId="05864601" w14:textId="77777777" w:rsidR="00C4680D" w:rsidRPr="00C4680D" w:rsidRDefault="00C4680D" w:rsidP="00C4680D">
            <w:pPr>
              <w:spacing w:after="0" w:line="240" w:lineRule="auto"/>
              <w:jc w:val="center"/>
              <w:rPr>
                <w:rFonts w:ascii="Arial" w:eastAsia="Times New Roman" w:hAnsi="Arial" w:cs="Arial"/>
                <w:b/>
                <w:bCs/>
                <w:color w:val="FFFFFF"/>
                <w:sz w:val="18"/>
                <w:szCs w:val="18"/>
                <w:lang w:val="nl-BE"/>
              </w:rPr>
            </w:pPr>
            <w:bookmarkStart w:id="54" w:name="RANGE!A1:E26"/>
            <w:r w:rsidRPr="00C4680D">
              <w:rPr>
                <w:rFonts w:ascii="Arial" w:eastAsia="Times New Roman" w:hAnsi="Arial" w:cs="Arial"/>
                <w:b/>
                <w:bCs/>
                <w:color w:val="FFFFFF"/>
                <w:sz w:val="18"/>
                <w:szCs w:val="18"/>
                <w:lang w:val="nl-BE"/>
              </w:rPr>
              <w:t>CODE</w:t>
            </w:r>
            <w:bookmarkEnd w:id="54"/>
          </w:p>
        </w:tc>
        <w:tc>
          <w:tcPr>
            <w:tcW w:w="1000" w:type="dxa"/>
            <w:tcBorders>
              <w:top w:val="single" w:sz="12" w:space="0" w:color="auto"/>
              <w:left w:val="single" w:sz="8" w:space="0" w:color="auto"/>
              <w:bottom w:val="single" w:sz="8" w:space="0" w:color="auto"/>
              <w:right w:val="single" w:sz="8" w:space="0" w:color="auto"/>
            </w:tcBorders>
            <w:shd w:val="clear" w:color="000000" w:fill="244062"/>
            <w:noWrap/>
            <w:vAlign w:val="bottom"/>
            <w:hideMark/>
          </w:tcPr>
          <w:p w14:paraId="0B383598" w14:textId="77777777" w:rsidR="00C4680D" w:rsidRPr="00C4680D" w:rsidRDefault="00C4680D" w:rsidP="00C4680D">
            <w:pPr>
              <w:spacing w:after="0" w:line="240" w:lineRule="auto"/>
              <w:jc w:val="center"/>
              <w:rPr>
                <w:rFonts w:ascii="Arial" w:eastAsia="Times New Roman" w:hAnsi="Arial" w:cs="Arial"/>
                <w:b/>
                <w:bCs/>
                <w:color w:val="FFFFFF"/>
                <w:sz w:val="18"/>
                <w:szCs w:val="18"/>
                <w:lang w:val="nl-BE"/>
              </w:rPr>
            </w:pPr>
            <w:r w:rsidRPr="00C4680D">
              <w:rPr>
                <w:rFonts w:ascii="Arial" w:eastAsia="Times New Roman" w:hAnsi="Arial" w:cs="Arial"/>
                <w:b/>
                <w:bCs/>
                <w:color w:val="FFFFFF"/>
                <w:sz w:val="18"/>
                <w:szCs w:val="18"/>
                <w:lang w:val="nl-BE"/>
              </w:rPr>
              <w:t>BAREMA</w:t>
            </w:r>
          </w:p>
        </w:tc>
        <w:tc>
          <w:tcPr>
            <w:tcW w:w="1000" w:type="dxa"/>
            <w:tcBorders>
              <w:top w:val="single" w:sz="12" w:space="0" w:color="auto"/>
              <w:left w:val="nil"/>
              <w:bottom w:val="single" w:sz="8" w:space="0" w:color="auto"/>
              <w:right w:val="single" w:sz="8" w:space="0" w:color="auto"/>
            </w:tcBorders>
            <w:shd w:val="clear" w:color="000000" w:fill="244062"/>
            <w:noWrap/>
            <w:vAlign w:val="bottom"/>
            <w:hideMark/>
          </w:tcPr>
          <w:p w14:paraId="066CB648" w14:textId="77777777" w:rsidR="00C4680D" w:rsidRPr="00C4680D" w:rsidRDefault="00C4680D" w:rsidP="00C4680D">
            <w:pPr>
              <w:spacing w:after="0" w:line="240" w:lineRule="auto"/>
              <w:jc w:val="center"/>
              <w:rPr>
                <w:rFonts w:ascii="Arial" w:eastAsia="Times New Roman" w:hAnsi="Arial" w:cs="Arial"/>
                <w:b/>
                <w:bCs/>
                <w:color w:val="FFFFFF"/>
                <w:sz w:val="18"/>
                <w:szCs w:val="18"/>
                <w:lang w:val="nl-BE"/>
              </w:rPr>
            </w:pPr>
            <w:r w:rsidRPr="00C4680D">
              <w:rPr>
                <w:rFonts w:ascii="Arial" w:eastAsia="Times New Roman" w:hAnsi="Arial" w:cs="Arial"/>
                <w:b/>
                <w:bCs/>
                <w:color w:val="FFFFFF"/>
                <w:sz w:val="18"/>
                <w:szCs w:val="18"/>
                <w:lang w:val="nl-BE"/>
              </w:rPr>
              <w:t>NR BAR</w:t>
            </w:r>
          </w:p>
        </w:tc>
        <w:tc>
          <w:tcPr>
            <w:tcW w:w="4540" w:type="dxa"/>
            <w:tcBorders>
              <w:top w:val="single" w:sz="12" w:space="0" w:color="auto"/>
              <w:left w:val="nil"/>
              <w:bottom w:val="single" w:sz="8" w:space="0" w:color="auto"/>
              <w:right w:val="single" w:sz="8" w:space="0" w:color="auto"/>
            </w:tcBorders>
            <w:shd w:val="clear" w:color="000000" w:fill="244062"/>
            <w:noWrap/>
            <w:vAlign w:val="bottom"/>
            <w:hideMark/>
          </w:tcPr>
          <w:p w14:paraId="139990B2" w14:textId="77777777" w:rsidR="00C4680D" w:rsidRPr="00C4680D" w:rsidRDefault="00C4680D" w:rsidP="00C4680D">
            <w:pPr>
              <w:spacing w:after="0" w:line="240" w:lineRule="auto"/>
              <w:rPr>
                <w:rFonts w:ascii="Arial" w:eastAsia="Times New Roman" w:hAnsi="Arial" w:cs="Arial"/>
                <w:b/>
                <w:bCs/>
                <w:color w:val="FFFFFF"/>
                <w:sz w:val="18"/>
                <w:szCs w:val="18"/>
                <w:lang w:val="nl-BE"/>
              </w:rPr>
            </w:pPr>
            <w:r w:rsidRPr="00C4680D">
              <w:rPr>
                <w:rFonts w:ascii="Arial" w:eastAsia="Times New Roman" w:hAnsi="Arial" w:cs="Arial"/>
                <w:b/>
                <w:bCs/>
                <w:color w:val="FFFFFF"/>
                <w:sz w:val="18"/>
                <w:szCs w:val="18"/>
                <w:lang w:val="nl-BE"/>
              </w:rPr>
              <w:t>FUNCTIE</w:t>
            </w:r>
          </w:p>
        </w:tc>
        <w:tc>
          <w:tcPr>
            <w:tcW w:w="1220" w:type="dxa"/>
            <w:tcBorders>
              <w:top w:val="single" w:sz="8" w:space="0" w:color="auto"/>
              <w:left w:val="nil"/>
              <w:bottom w:val="single" w:sz="8" w:space="0" w:color="auto"/>
              <w:right w:val="single" w:sz="8" w:space="0" w:color="auto"/>
            </w:tcBorders>
            <w:shd w:val="clear" w:color="000000" w:fill="244062"/>
            <w:noWrap/>
            <w:vAlign w:val="bottom"/>
            <w:hideMark/>
          </w:tcPr>
          <w:p w14:paraId="0550BA69" w14:textId="77777777" w:rsidR="00C4680D" w:rsidRPr="00C4680D" w:rsidRDefault="00C4680D" w:rsidP="00C4680D">
            <w:pPr>
              <w:spacing w:after="0" w:line="240" w:lineRule="auto"/>
              <w:jc w:val="center"/>
              <w:rPr>
                <w:rFonts w:ascii="Arial" w:eastAsia="Times New Roman" w:hAnsi="Arial" w:cs="Arial"/>
                <w:b/>
                <w:bCs/>
                <w:color w:val="FFFFFF"/>
                <w:sz w:val="18"/>
                <w:szCs w:val="18"/>
                <w:lang w:val="nl-BE"/>
              </w:rPr>
            </w:pPr>
            <w:r w:rsidRPr="00C4680D">
              <w:rPr>
                <w:rFonts w:ascii="Arial" w:eastAsia="Times New Roman" w:hAnsi="Arial" w:cs="Arial"/>
                <w:b/>
                <w:bCs/>
                <w:color w:val="FFFFFF"/>
                <w:sz w:val="18"/>
                <w:szCs w:val="18"/>
                <w:lang w:val="nl-BE"/>
              </w:rPr>
              <w:t>GROEP</w:t>
            </w:r>
          </w:p>
        </w:tc>
      </w:tr>
      <w:tr w:rsidR="00C4680D" w:rsidRPr="00C4680D" w14:paraId="315026B2"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36C4182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410</w:t>
            </w:r>
          </w:p>
        </w:tc>
        <w:tc>
          <w:tcPr>
            <w:tcW w:w="1000" w:type="dxa"/>
            <w:tcBorders>
              <w:top w:val="nil"/>
              <w:left w:val="single" w:sz="8" w:space="0" w:color="auto"/>
              <w:bottom w:val="nil"/>
              <w:right w:val="single" w:sz="8" w:space="0" w:color="auto"/>
            </w:tcBorders>
            <w:shd w:val="clear" w:color="auto" w:fill="auto"/>
            <w:noWrap/>
            <w:vAlign w:val="bottom"/>
            <w:hideMark/>
          </w:tcPr>
          <w:p w14:paraId="1BDFB81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70A5D9A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259B4484"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technicus - </w:t>
            </w:r>
            <w:proofErr w:type="spellStart"/>
            <w:r w:rsidRPr="00C4680D">
              <w:rPr>
                <w:rFonts w:ascii="Arial" w:eastAsia="Times New Roman" w:hAnsi="Arial" w:cs="Arial"/>
                <w:sz w:val="18"/>
                <w:szCs w:val="18"/>
                <w:lang w:val="nl-BE"/>
              </w:rPr>
              <w:t>electronica</w:t>
            </w:r>
            <w:proofErr w:type="spellEnd"/>
          </w:p>
        </w:tc>
        <w:tc>
          <w:tcPr>
            <w:tcW w:w="1220" w:type="dxa"/>
            <w:tcBorders>
              <w:top w:val="nil"/>
              <w:left w:val="nil"/>
              <w:bottom w:val="nil"/>
              <w:right w:val="single" w:sz="8" w:space="0" w:color="auto"/>
            </w:tcBorders>
            <w:shd w:val="clear" w:color="auto" w:fill="auto"/>
            <w:noWrap/>
            <w:vAlign w:val="bottom"/>
            <w:hideMark/>
          </w:tcPr>
          <w:p w14:paraId="50A050F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162B60BA"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AE94F4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420</w:t>
            </w:r>
          </w:p>
        </w:tc>
        <w:tc>
          <w:tcPr>
            <w:tcW w:w="1000" w:type="dxa"/>
            <w:tcBorders>
              <w:top w:val="nil"/>
              <w:left w:val="single" w:sz="8" w:space="0" w:color="auto"/>
              <w:bottom w:val="nil"/>
              <w:right w:val="single" w:sz="8" w:space="0" w:color="auto"/>
            </w:tcBorders>
            <w:shd w:val="clear" w:color="auto" w:fill="auto"/>
            <w:noWrap/>
            <w:vAlign w:val="bottom"/>
            <w:hideMark/>
          </w:tcPr>
          <w:p w14:paraId="1392739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74692EC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0235BBEE" w14:textId="77777777" w:rsidR="00C4680D" w:rsidRPr="00C4680D" w:rsidRDefault="00C4680D" w:rsidP="00C4680D">
            <w:pPr>
              <w:spacing w:after="0" w:line="240" w:lineRule="auto"/>
              <w:rPr>
                <w:rFonts w:ascii="Arial" w:eastAsia="Times New Roman" w:hAnsi="Arial" w:cs="Arial"/>
                <w:sz w:val="18"/>
                <w:szCs w:val="18"/>
                <w:lang w:val="nl-BE"/>
              </w:rPr>
            </w:pPr>
            <w:proofErr w:type="spellStart"/>
            <w:r w:rsidRPr="00C4680D">
              <w:rPr>
                <w:rFonts w:ascii="Arial" w:eastAsia="Times New Roman" w:hAnsi="Arial" w:cs="Arial"/>
                <w:sz w:val="18"/>
                <w:szCs w:val="18"/>
                <w:lang w:val="nl-BE"/>
              </w:rPr>
              <w:t>electronica</w:t>
            </w:r>
            <w:proofErr w:type="spellEnd"/>
            <w:r w:rsidRPr="00C4680D">
              <w:rPr>
                <w:rFonts w:ascii="Arial" w:eastAsia="Times New Roman" w:hAnsi="Arial" w:cs="Arial"/>
                <w:sz w:val="18"/>
                <w:szCs w:val="18"/>
                <w:lang w:val="nl-BE"/>
              </w:rPr>
              <w:t xml:space="preserve"> - technicus A2</w:t>
            </w:r>
          </w:p>
        </w:tc>
        <w:tc>
          <w:tcPr>
            <w:tcW w:w="1220" w:type="dxa"/>
            <w:tcBorders>
              <w:top w:val="nil"/>
              <w:left w:val="nil"/>
              <w:bottom w:val="nil"/>
              <w:right w:val="single" w:sz="8" w:space="0" w:color="auto"/>
            </w:tcBorders>
            <w:shd w:val="clear" w:color="auto" w:fill="auto"/>
            <w:noWrap/>
            <w:vAlign w:val="bottom"/>
            <w:hideMark/>
          </w:tcPr>
          <w:p w14:paraId="62774F5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B0F66E9"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192A78D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430</w:t>
            </w:r>
          </w:p>
        </w:tc>
        <w:tc>
          <w:tcPr>
            <w:tcW w:w="1000" w:type="dxa"/>
            <w:tcBorders>
              <w:top w:val="nil"/>
              <w:left w:val="single" w:sz="8" w:space="0" w:color="auto"/>
              <w:bottom w:val="nil"/>
              <w:right w:val="single" w:sz="8" w:space="0" w:color="auto"/>
            </w:tcBorders>
            <w:shd w:val="clear" w:color="auto" w:fill="auto"/>
            <w:noWrap/>
            <w:vAlign w:val="bottom"/>
            <w:hideMark/>
          </w:tcPr>
          <w:p w14:paraId="0D69BB14"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2C3A96E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5EBAFA72"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technicus - </w:t>
            </w:r>
            <w:proofErr w:type="spellStart"/>
            <w:r w:rsidRPr="00C4680D">
              <w:rPr>
                <w:rFonts w:ascii="Arial" w:eastAsia="Times New Roman" w:hAnsi="Arial" w:cs="Arial"/>
                <w:sz w:val="18"/>
                <w:szCs w:val="18"/>
                <w:lang w:val="nl-BE"/>
              </w:rPr>
              <w:t>electronica</w:t>
            </w:r>
            <w:proofErr w:type="spellEnd"/>
            <w:r w:rsidRPr="00C4680D">
              <w:rPr>
                <w:rFonts w:ascii="Arial" w:eastAsia="Times New Roman" w:hAnsi="Arial" w:cs="Arial"/>
                <w:sz w:val="18"/>
                <w:szCs w:val="18"/>
                <w:lang w:val="nl-BE"/>
              </w:rPr>
              <w:t xml:space="preserve"> A3</w:t>
            </w:r>
          </w:p>
        </w:tc>
        <w:tc>
          <w:tcPr>
            <w:tcW w:w="1220" w:type="dxa"/>
            <w:tcBorders>
              <w:top w:val="nil"/>
              <w:left w:val="nil"/>
              <w:bottom w:val="nil"/>
              <w:right w:val="single" w:sz="8" w:space="0" w:color="auto"/>
            </w:tcBorders>
            <w:shd w:val="clear" w:color="auto" w:fill="auto"/>
            <w:noWrap/>
            <w:vAlign w:val="bottom"/>
            <w:hideMark/>
          </w:tcPr>
          <w:p w14:paraId="4626D6E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A3F9DB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78EBD04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440</w:t>
            </w:r>
          </w:p>
        </w:tc>
        <w:tc>
          <w:tcPr>
            <w:tcW w:w="1000" w:type="dxa"/>
            <w:tcBorders>
              <w:top w:val="nil"/>
              <w:left w:val="single" w:sz="8" w:space="0" w:color="auto"/>
              <w:bottom w:val="nil"/>
              <w:right w:val="single" w:sz="8" w:space="0" w:color="auto"/>
            </w:tcBorders>
            <w:shd w:val="clear" w:color="auto" w:fill="auto"/>
            <w:noWrap/>
            <w:vAlign w:val="bottom"/>
            <w:hideMark/>
          </w:tcPr>
          <w:p w14:paraId="09A3547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59EC5D7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5BCB0203"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technicus - </w:t>
            </w:r>
            <w:proofErr w:type="spellStart"/>
            <w:r w:rsidRPr="00C4680D">
              <w:rPr>
                <w:rFonts w:ascii="Arial" w:eastAsia="Times New Roman" w:hAnsi="Arial" w:cs="Arial"/>
                <w:sz w:val="18"/>
                <w:szCs w:val="18"/>
                <w:lang w:val="nl-BE"/>
              </w:rPr>
              <w:t>knuts</w:t>
            </w:r>
            <w:proofErr w:type="spellEnd"/>
            <w:r w:rsidRPr="00C4680D">
              <w:rPr>
                <w:rFonts w:ascii="Arial" w:eastAsia="Times New Roman" w:hAnsi="Arial" w:cs="Arial"/>
                <w:sz w:val="18"/>
                <w:szCs w:val="18"/>
                <w:lang w:val="nl-BE"/>
              </w:rPr>
              <w:t>. apparatuur</w:t>
            </w:r>
          </w:p>
        </w:tc>
        <w:tc>
          <w:tcPr>
            <w:tcW w:w="1220" w:type="dxa"/>
            <w:tcBorders>
              <w:top w:val="nil"/>
              <w:left w:val="nil"/>
              <w:bottom w:val="nil"/>
              <w:right w:val="single" w:sz="8" w:space="0" w:color="auto"/>
            </w:tcBorders>
            <w:shd w:val="clear" w:color="auto" w:fill="auto"/>
            <w:noWrap/>
            <w:vAlign w:val="bottom"/>
            <w:hideMark/>
          </w:tcPr>
          <w:p w14:paraId="16190E2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0C48739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5592693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442</w:t>
            </w:r>
          </w:p>
        </w:tc>
        <w:tc>
          <w:tcPr>
            <w:tcW w:w="1000" w:type="dxa"/>
            <w:tcBorders>
              <w:top w:val="nil"/>
              <w:left w:val="single" w:sz="8" w:space="0" w:color="auto"/>
              <w:bottom w:val="nil"/>
              <w:right w:val="single" w:sz="8" w:space="0" w:color="auto"/>
            </w:tcBorders>
            <w:shd w:val="clear" w:color="auto" w:fill="auto"/>
            <w:noWrap/>
            <w:vAlign w:val="bottom"/>
            <w:hideMark/>
          </w:tcPr>
          <w:p w14:paraId="6CDC61B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5D9D7C6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7DBB3E6E"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technicus - </w:t>
            </w:r>
            <w:proofErr w:type="spellStart"/>
            <w:r w:rsidRPr="00C4680D">
              <w:rPr>
                <w:rFonts w:ascii="Arial" w:eastAsia="Times New Roman" w:hAnsi="Arial" w:cs="Arial"/>
                <w:sz w:val="18"/>
                <w:szCs w:val="18"/>
                <w:lang w:val="nl-BE"/>
              </w:rPr>
              <w:t>knuts</w:t>
            </w:r>
            <w:proofErr w:type="spellEnd"/>
            <w:r w:rsidRPr="00C4680D">
              <w:rPr>
                <w:rFonts w:ascii="Arial" w:eastAsia="Times New Roman" w:hAnsi="Arial" w:cs="Arial"/>
                <w:sz w:val="18"/>
                <w:szCs w:val="18"/>
                <w:lang w:val="nl-BE"/>
              </w:rPr>
              <w:t>. apparatuur</w:t>
            </w:r>
          </w:p>
        </w:tc>
        <w:tc>
          <w:tcPr>
            <w:tcW w:w="1220" w:type="dxa"/>
            <w:tcBorders>
              <w:top w:val="nil"/>
              <w:left w:val="nil"/>
              <w:bottom w:val="nil"/>
              <w:right w:val="single" w:sz="8" w:space="0" w:color="auto"/>
            </w:tcBorders>
            <w:shd w:val="clear" w:color="auto" w:fill="auto"/>
            <w:noWrap/>
            <w:vAlign w:val="bottom"/>
            <w:hideMark/>
          </w:tcPr>
          <w:p w14:paraId="1357043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991EE0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52872CA4"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490</w:t>
            </w:r>
          </w:p>
        </w:tc>
        <w:tc>
          <w:tcPr>
            <w:tcW w:w="1000" w:type="dxa"/>
            <w:tcBorders>
              <w:top w:val="nil"/>
              <w:left w:val="single" w:sz="8" w:space="0" w:color="auto"/>
              <w:bottom w:val="nil"/>
              <w:right w:val="single" w:sz="8" w:space="0" w:color="auto"/>
            </w:tcBorders>
            <w:shd w:val="clear" w:color="auto" w:fill="auto"/>
            <w:noWrap/>
            <w:vAlign w:val="bottom"/>
            <w:hideMark/>
          </w:tcPr>
          <w:p w14:paraId="26C85FA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700B505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7D168B19"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assistent in de psychologie</w:t>
            </w:r>
          </w:p>
        </w:tc>
        <w:tc>
          <w:tcPr>
            <w:tcW w:w="1220" w:type="dxa"/>
            <w:tcBorders>
              <w:top w:val="nil"/>
              <w:left w:val="nil"/>
              <w:bottom w:val="nil"/>
              <w:right w:val="single" w:sz="8" w:space="0" w:color="auto"/>
            </w:tcBorders>
            <w:shd w:val="clear" w:color="auto" w:fill="auto"/>
            <w:noWrap/>
            <w:vAlign w:val="bottom"/>
            <w:hideMark/>
          </w:tcPr>
          <w:p w14:paraId="64E3286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040E51F2"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E6570F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510</w:t>
            </w:r>
          </w:p>
        </w:tc>
        <w:tc>
          <w:tcPr>
            <w:tcW w:w="1000" w:type="dxa"/>
            <w:tcBorders>
              <w:top w:val="nil"/>
              <w:left w:val="single" w:sz="8" w:space="0" w:color="auto"/>
              <w:bottom w:val="nil"/>
              <w:right w:val="single" w:sz="8" w:space="0" w:color="auto"/>
            </w:tcBorders>
            <w:shd w:val="clear" w:color="auto" w:fill="auto"/>
            <w:noWrap/>
            <w:vAlign w:val="bottom"/>
            <w:hideMark/>
          </w:tcPr>
          <w:p w14:paraId="44AC69D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2565EF92"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52A474ED"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ergotherapeut</w:t>
            </w:r>
          </w:p>
        </w:tc>
        <w:tc>
          <w:tcPr>
            <w:tcW w:w="1220" w:type="dxa"/>
            <w:tcBorders>
              <w:top w:val="nil"/>
              <w:left w:val="nil"/>
              <w:bottom w:val="nil"/>
              <w:right w:val="single" w:sz="8" w:space="0" w:color="auto"/>
            </w:tcBorders>
            <w:shd w:val="clear" w:color="auto" w:fill="auto"/>
            <w:noWrap/>
            <w:vAlign w:val="bottom"/>
            <w:hideMark/>
          </w:tcPr>
          <w:p w14:paraId="0A268D7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0EE65625"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346A757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520</w:t>
            </w:r>
          </w:p>
        </w:tc>
        <w:tc>
          <w:tcPr>
            <w:tcW w:w="1000" w:type="dxa"/>
            <w:tcBorders>
              <w:top w:val="nil"/>
              <w:left w:val="single" w:sz="8" w:space="0" w:color="auto"/>
              <w:bottom w:val="nil"/>
              <w:right w:val="single" w:sz="8" w:space="0" w:color="auto"/>
            </w:tcBorders>
            <w:shd w:val="clear" w:color="auto" w:fill="auto"/>
            <w:noWrap/>
            <w:vAlign w:val="bottom"/>
            <w:hideMark/>
          </w:tcPr>
          <w:p w14:paraId="7329848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1ACD827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5912BFDC"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diëtist</w:t>
            </w:r>
          </w:p>
        </w:tc>
        <w:tc>
          <w:tcPr>
            <w:tcW w:w="1220" w:type="dxa"/>
            <w:tcBorders>
              <w:top w:val="nil"/>
              <w:left w:val="nil"/>
              <w:bottom w:val="nil"/>
              <w:right w:val="single" w:sz="8" w:space="0" w:color="auto"/>
            </w:tcBorders>
            <w:shd w:val="clear" w:color="auto" w:fill="auto"/>
            <w:noWrap/>
            <w:vAlign w:val="bottom"/>
            <w:hideMark/>
          </w:tcPr>
          <w:p w14:paraId="3F57305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4542D3F0"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3583896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530</w:t>
            </w:r>
          </w:p>
        </w:tc>
        <w:tc>
          <w:tcPr>
            <w:tcW w:w="1000" w:type="dxa"/>
            <w:tcBorders>
              <w:top w:val="nil"/>
              <w:left w:val="single" w:sz="8" w:space="0" w:color="auto"/>
              <w:bottom w:val="nil"/>
              <w:right w:val="single" w:sz="8" w:space="0" w:color="auto"/>
            </w:tcBorders>
            <w:shd w:val="clear" w:color="auto" w:fill="auto"/>
            <w:noWrap/>
            <w:vAlign w:val="bottom"/>
            <w:hideMark/>
          </w:tcPr>
          <w:p w14:paraId="123C1F7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278F342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3BCF960D" w14:textId="77777777" w:rsidR="00C4680D" w:rsidRPr="00C4680D" w:rsidRDefault="00C4680D" w:rsidP="00C4680D">
            <w:pPr>
              <w:spacing w:after="0" w:line="240" w:lineRule="auto"/>
              <w:rPr>
                <w:rFonts w:ascii="Arial" w:eastAsia="Times New Roman" w:hAnsi="Arial" w:cs="Arial"/>
                <w:sz w:val="18"/>
                <w:szCs w:val="18"/>
                <w:lang w:val="nl-BE"/>
              </w:rPr>
            </w:pPr>
            <w:proofErr w:type="spellStart"/>
            <w:r w:rsidRPr="00C4680D">
              <w:rPr>
                <w:rFonts w:ascii="Arial" w:eastAsia="Times New Roman" w:hAnsi="Arial" w:cs="Arial"/>
                <w:sz w:val="18"/>
                <w:szCs w:val="18"/>
                <w:lang w:val="nl-BE"/>
              </w:rPr>
              <w:t>heropvoeder</w:t>
            </w:r>
            <w:proofErr w:type="spellEnd"/>
            <w:r w:rsidRPr="00C4680D">
              <w:rPr>
                <w:rFonts w:ascii="Arial" w:eastAsia="Times New Roman" w:hAnsi="Arial" w:cs="Arial"/>
                <w:sz w:val="18"/>
                <w:szCs w:val="18"/>
                <w:lang w:val="nl-BE"/>
              </w:rPr>
              <w:t xml:space="preserve"> in de psychomotoriek</w:t>
            </w:r>
          </w:p>
        </w:tc>
        <w:tc>
          <w:tcPr>
            <w:tcW w:w="1220" w:type="dxa"/>
            <w:tcBorders>
              <w:top w:val="nil"/>
              <w:left w:val="nil"/>
              <w:bottom w:val="nil"/>
              <w:right w:val="single" w:sz="8" w:space="0" w:color="auto"/>
            </w:tcBorders>
            <w:shd w:val="clear" w:color="auto" w:fill="auto"/>
            <w:noWrap/>
            <w:vAlign w:val="bottom"/>
            <w:hideMark/>
          </w:tcPr>
          <w:p w14:paraId="25BC562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7E26E4C"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2FC984F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540</w:t>
            </w:r>
          </w:p>
        </w:tc>
        <w:tc>
          <w:tcPr>
            <w:tcW w:w="1000" w:type="dxa"/>
            <w:tcBorders>
              <w:top w:val="nil"/>
              <w:left w:val="single" w:sz="8" w:space="0" w:color="auto"/>
              <w:bottom w:val="nil"/>
              <w:right w:val="single" w:sz="8" w:space="0" w:color="auto"/>
            </w:tcBorders>
            <w:shd w:val="clear" w:color="auto" w:fill="auto"/>
            <w:noWrap/>
            <w:vAlign w:val="bottom"/>
            <w:hideMark/>
          </w:tcPr>
          <w:p w14:paraId="60FFBFD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4E6F8474"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27393ED1"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orthopedist</w:t>
            </w:r>
          </w:p>
        </w:tc>
        <w:tc>
          <w:tcPr>
            <w:tcW w:w="1220" w:type="dxa"/>
            <w:tcBorders>
              <w:top w:val="nil"/>
              <w:left w:val="nil"/>
              <w:bottom w:val="nil"/>
              <w:right w:val="single" w:sz="8" w:space="0" w:color="auto"/>
            </w:tcBorders>
            <w:shd w:val="clear" w:color="auto" w:fill="auto"/>
            <w:noWrap/>
            <w:vAlign w:val="bottom"/>
            <w:hideMark/>
          </w:tcPr>
          <w:p w14:paraId="5A2BA83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449A8C41"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24AE4BA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550</w:t>
            </w:r>
          </w:p>
        </w:tc>
        <w:tc>
          <w:tcPr>
            <w:tcW w:w="1000" w:type="dxa"/>
            <w:tcBorders>
              <w:top w:val="nil"/>
              <w:left w:val="single" w:sz="8" w:space="0" w:color="auto"/>
              <w:bottom w:val="nil"/>
              <w:right w:val="single" w:sz="8" w:space="0" w:color="auto"/>
            </w:tcBorders>
            <w:shd w:val="clear" w:color="auto" w:fill="auto"/>
            <w:noWrap/>
            <w:vAlign w:val="bottom"/>
            <w:hideMark/>
          </w:tcPr>
          <w:p w14:paraId="4D990AA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033B73D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1AD84658"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 xml:space="preserve">sociaal </w:t>
            </w:r>
            <w:proofErr w:type="spellStart"/>
            <w:r w:rsidRPr="00C4680D">
              <w:rPr>
                <w:rFonts w:ascii="Arial" w:eastAsia="Times New Roman" w:hAnsi="Arial" w:cs="Arial"/>
                <w:sz w:val="18"/>
                <w:szCs w:val="18"/>
                <w:lang w:val="nl-BE"/>
              </w:rPr>
              <w:t>readaptatiewerker</w:t>
            </w:r>
            <w:proofErr w:type="spellEnd"/>
          </w:p>
        </w:tc>
        <w:tc>
          <w:tcPr>
            <w:tcW w:w="1220" w:type="dxa"/>
            <w:tcBorders>
              <w:top w:val="nil"/>
              <w:left w:val="nil"/>
              <w:bottom w:val="nil"/>
              <w:right w:val="single" w:sz="8" w:space="0" w:color="auto"/>
            </w:tcBorders>
            <w:shd w:val="clear" w:color="auto" w:fill="auto"/>
            <w:noWrap/>
            <w:vAlign w:val="bottom"/>
            <w:hideMark/>
          </w:tcPr>
          <w:p w14:paraId="760F50C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3B47C504"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780368A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555</w:t>
            </w:r>
          </w:p>
        </w:tc>
        <w:tc>
          <w:tcPr>
            <w:tcW w:w="1000" w:type="dxa"/>
            <w:tcBorders>
              <w:top w:val="nil"/>
              <w:left w:val="single" w:sz="8" w:space="0" w:color="auto"/>
              <w:bottom w:val="nil"/>
              <w:right w:val="single" w:sz="8" w:space="0" w:color="auto"/>
            </w:tcBorders>
            <w:shd w:val="clear" w:color="auto" w:fill="auto"/>
            <w:noWrap/>
            <w:vAlign w:val="bottom"/>
            <w:hideMark/>
          </w:tcPr>
          <w:p w14:paraId="35D30D7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MV1</w:t>
            </w:r>
          </w:p>
        </w:tc>
        <w:tc>
          <w:tcPr>
            <w:tcW w:w="1000" w:type="dxa"/>
            <w:tcBorders>
              <w:top w:val="nil"/>
              <w:left w:val="nil"/>
              <w:bottom w:val="nil"/>
              <w:right w:val="single" w:sz="8" w:space="0" w:color="auto"/>
            </w:tcBorders>
            <w:shd w:val="clear" w:color="auto" w:fill="auto"/>
            <w:noWrap/>
            <w:vAlign w:val="bottom"/>
            <w:hideMark/>
          </w:tcPr>
          <w:p w14:paraId="7CB746D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13</w:t>
            </w:r>
          </w:p>
        </w:tc>
        <w:tc>
          <w:tcPr>
            <w:tcW w:w="4540" w:type="dxa"/>
            <w:tcBorders>
              <w:top w:val="nil"/>
              <w:left w:val="nil"/>
              <w:bottom w:val="nil"/>
              <w:right w:val="single" w:sz="8" w:space="0" w:color="auto"/>
            </w:tcBorders>
            <w:shd w:val="clear" w:color="auto" w:fill="auto"/>
            <w:noWrap/>
            <w:vAlign w:val="bottom"/>
            <w:hideMark/>
          </w:tcPr>
          <w:p w14:paraId="1E25BF69"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bachelor in de gezinswetenschappen</w:t>
            </w:r>
          </w:p>
        </w:tc>
        <w:tc>
          <w:tcPr>
            <w:tcW w:w="1220" w:type="dxa"/>
            <w:tcBorders>
              <w:top w:val="nil"/>
              <w:left w:val="nil"/>
              <w:bottom w:val="nil"/>
              <w:right w:val="single" w:sz="8" w:space="0" w:color="auto"/>
            </w:tcBorders>
            <w:shd w:val="clear" w:color="auto" w:fill="auto"/>
            <w:noWrap/>
            <w:vAlign w:val="bottom"/>
            <w:hideMark/>
          </w:tcPr>
          <w:p w14:paraId="292CEB3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0787E1D"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4B5DFAD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560</w:t>
            </w:r>
          </w:p>
        </w:tc>
        <w:tc>
          <w:tcPr>
            <w:tcW w:w="1000" w:type="dxa"/>
            <w:tcBorders>
              <w:top w:val="nil"/>
              <w:left w:val="single" w:sz="8" w:space="0" w:color="auto"/>
              <w:bottom w:val="nil"/>
              <w:right w:val="single" w:sz="8" w:space="0" w:color="auto"/>
            </w:tcBorders>
            <w:shd w:val="clear" w:color="auto" w:fill="auto"/>
            <w:noWrap/>
            <w:vAlign w:val="bottom"/>
            <w:hideMark/>
          </w:tcPr>
          <w:p w14:paraId="6F6D533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B1B</w:t>
            </w:r>
          </w:p>
        </w:tc>
        <w:tc>
          <w:tcPr>
            <w:tcW w:w="1000" w:type="dxa"/>
            <w:tcBorders>
              <w:top w:val="nil"/>
              <w:left w:val="nil"/>
              <w:bottom w:val="nil"/>
              <w:right w:val="single" w:sz="8" w:space="0" w:color="auto"/>
            </w:tcBorders>
            <w:shd w:val="clear" w:color="auto" w:fill="auto"/>
            <w:noWrap/>
            <w:vAlign w:val="bottom"/>
            <w:hideMark/>
          </w:tcPr>
          <w:p w14:paraId="501E2C8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9</w:t>
            </w:r>
          </w:p>
        </w:tc>
        <w:tc>
          <w:tcPr>
            <w:tcW w:w="4540" w:type="dxa"/>
            <w:tcBorders>
              <w:top w:val="nil"/>
              <w:left w:val="nil"/>
              <w:bottom w:val="nil"/>
              <w:right w:val="single" w:sz="8" w:space="0" w:color="auto"/>
            </w:tcBorders>
            <w:shd w:val="clear" w:color="auto" w:fill="auto"/>
            <w:noWrap/>
            <w:vAlign w:val="bottom"/>
            <w:hideMark/>
          </w:tcPr>
          <w:p w14:paraId="309F6F98"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diensthoofd maatschappelijk werker</w:t>
            </w:r>
          </w:p>
        </w:tc>
        <w:tc>
          <w:tcPr>
            <w:tcW w:w="1220" w:type="dxa"/>
            <w:tcBorders>
              <w:top w:val="nil"/>
              <w:left w:val="nil"/>
              <w:bottom w:val="nil"/>
              <w:right w:val="single" w:sz="8" w:space="0" w:color="auto"/>
            </w:tcBorders>
            <w:shd w:val="clear" w:color="auto" w:fill="auto"/>
            <w:noWrap/>
            <w:vAlign w:val="bottom"/>
            <w:hideMark/>
          </w:tcPr>
          <w:p w14:paraId="6F88DC4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0E9DAD29"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598B2062"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570</w:t>
            </w:r>
          </w:p>
        </w:tc>
        <w:tc>
          <w:tcPr>
            <w:tcW w:w="1000" w:type="dxa"/>
            <w:tcBorders>
              <w:top w:val="nil"/>
              <w:left w:val="single" w:sz="8" w:space="0" w:color="auto"/>
              <w:bottom w:val="nil"/>
              <w:right w:val="single" w:sz="8" w:space="0" w:color="auto"/>
            </w:tcBorders>
            <w:shd w:val="clear" w:color="auto" w:fill="auto"/>
            <w:noWrap/>
            <w:vAlign w:val="bottom"/>
            <w:hideMark/>
          </w:tcPr>
          <w:p w14:paraId="4966479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B1B</w:t>
            </w:r>
          </w:p>
        </w:tc>
        <w:tc>
          <w:tcPr>
            <w:tcW w:w="1000" w:type="dxa"/>
            <w:tcBorders>
              <w:top w:val="nil"/>
              <w:left w:val="nil"/>
              <w:bottom w:val="nil"/>
              <w:right w:val="single" w:sz="8" w:space="0" w:color="auto"/>
            </w:tcBorders>
            <w:shd w:val="clear" w:color="auto" w:fill="auto"/>
            <w:noWrap/>
            <w:vAlign w:val="bottom"/>
            <w:hideMark/>
          </w:tcPr>
          <w:p w14:paraId="73D431B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9</w:t>
            </w:r>
          </w:p>
        </w:tc>
        <w:tc>
          <w:tcPr>
            <w:tcW w:w="4540" w:type="dxa"/>
            <w:tcBorders>
              <w:top w:val="nil"/>
              <w:left w:val="nil"/>
              <w:bottom w:val="nil"/>
              <w:right w:val="single" w:sz="8" w:space="0" w:color="auto"/>
            </w:tcBorders>
            <w:shd w:val="clear" w:color="auto" w:fill="auto"/>
            <w:noWrap/>
            <w:vAlign w:val="bottom"/>
            <w:hideMark/>
          </w:tcPr>
          <w:p w14:paraId="2E84CBA5"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diensthoofd paramedische dienst</w:t>
            </w:r>
          </w:p>
        </w:tc>
        <w:tc>
          <w:tcPr>
            <w:tcW w:w="1220" w:type="dxa"/>
            <w:tcBorders>
              <w:top w:val="nil"/>
              <w:left w:val="nil"/>
              <w:bottom w:val="nil"/>
              <w:right w:val="single" w:sz="8" w:space="0" w:color="auto"/>
            </w:tcBorders>
            <w:shd w:val="clear" w:color="auto" w:fill="auto"/>
            <w:noWrap/>
            <w:vAlign w:val="bottom"/>
            <w:hideMark/>
          </w:tcPr>
          <w:p w14:paraId="3785446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2CA9FEA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5208C8E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580</w:t>
            </w:r>
          </w:p>
        </w:tc>
        <w:tc>
          <w:tcPr>
            <w:tcW w:w="1000" w:type="dxa"/>
            <w:tcBorders>
              <w:top w:val="nil"/>
              <w:left w:val="single" w:sz="8" w:space="0" w:color="auto"/>
              <w:bottom w:val="nil"/>
              <w:right w:val="single" w:sz="8" w:space="0" w:color="auto"/>
            </w:tcBorders>
            <w:shd w:val="clear" w:color="auto" w:fill="auto"/>
            <w:noWrap/>
            <w:vAlign w:val="bottom"/>
            <w:hideMark/>
          </w:tcPr>
          <w:p w14:paraId="360FF29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B1A</w:t>
            </w:r>
          </w:p>
        </w:tc>
        <w:tc>
          <w:tcPr>
            <w:tcW w:w="1000" w:type="dxa"/>
            <w:tcBorders>
              <w:top w:val="nil"/>
              <w:left w:val="nil"/>
              <w:bottom w:val="nil"/>
              <w:right w:val="single" w:sz="8" w:space="0" w:color="auto"/>
            </w:tcBorders>
            <w:shd w:val="clear" w:color="auto" w:fill="auto"/>
            <w:noWrap/>
            <w:vAlign w:val="bottom"/>
            <w:hideMark/>
          </w:tcPr>
          <w:p w14:paraId="1CD9D522"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10</w:t>
            </w:r>
          </w:p>
        </w:tc>
        <w:tc>
          <w:tcPr>
            <w:tcW w:w="4540" w:type="dxa"/>
            <w:tcBorders>
              <w:top w:val="nil"/>
              <w:left w:val="nil"/>
              <w:bottom w:val="nil"/>
              <w:right w:val="single" w:sz="8" w:space="0" w:color="auto"/>
            </w:tcBorders>
            <w:shd w:val="clear" w:color="auto" w:fill="auto"/>
            <w:noWrap/>
            <w:vAlign w:val="bottom"/>
            <w:hideMark/>
          </w:tcPr>
          <w:p w14:paraId="6BD24A1F"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coördinator paramedische dienst</w:t>
            </w:r>
          </w:p>
        </w:tc>
        <w:tc>
          <w:tcPr>
            <w:tcW w:w="1220" w:type="dxa"/>
            <w:tcBorders>
              <w:top w:val="nil"/>
              <w:left w:val="nil"/>
              <w:bottom w:val="nil"/>
              <w:right w:val="single" w:sz="8" w:space="0" w:color="auto"/>
            </w:tcBorders>
            <w:shd w:val="clear" w:color="auto" w:fill="auto"/>
            <w:noWrap/>
            <w:vAlign w:val="bottom"/>
            <w:hideMark/>
          </w:tcPr>
          <w:p w14:paraId="7D72801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4E1DD3C4"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109B1AF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610</w:t>
            </w:r>
          </w:p>
        </w:tc>
        <w:tc>
          <w:tcPr>
            <w:tcW w:w="1000" w:type="dxa"/>
            <w:tcBorders>
              <w:top w:val="nil"/>
              <w:left w:val="single" w:sz="8" w:space="0" w:color="auto"/>
              <w:bottom w:val="nil"/>
              <w:right w:val="single" w:sz="8" w:space="0" w:color="auto"/>
            </w:tcBorders>
            <w:shd w:val="clear" w:color="auto" w:fill="auto"/>
            <w:noWrap/>
            <w:vAlign w:val="bottom"/>
            <w:hideMark/>
          </w:tcPr>
          <w:p w14:paraId="29666ED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59B60FC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38884CEA"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I</w:t>
            </w:r>
          </w:p>
        </w:tc>
        <w:tc>
          <w:tcPr>
            <w:tcW w:w="1220" w:type="dxa"/>
            <w:tcBorders>
              <w:top w:val="nil"/>
              <w:left w:val="nil"/>
              <w:bottom w:val="nil"/>
              <w:right w:val="single" w:sz="8" w:space="0" w:color="auto"/>
            </w:tcBorders>
            <w:shd w:val="clear" w:color="auto" w:fill="auto"/>
            <w:noWrap/>
            <w:vAlign w:val="bottom"/>
            <w:hideMark/>
          </w:tcPr>
          <w:p w14:paraId="5FFB7E0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6FE7F793"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951D32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611</w:t>
            </w:r>
          </w:p>
        </w:tc>
        <w:tc>
          <w:tcPr>
            <w:tcW w:w="1000" w:type="dxa"/>
            <w:tcBorders>
              <w:top w:val="nil"/>
              <w:left w:val="single" w:sz="8" w:space="0" w:color="auto"/>
              <w:bottom w:val="nil"/>
              <w:right w:val="single" w:sz="8" w:space="0" w:color="auto"/>
            </w:tcBorders>
            <w:shd w:val="clear" w:color="auto" w:fill="auto"/>
            <w:noWrap/>
            <w:vAlign w:val="bottom"/>
            <w:hideMark/>
          </w:tcPr>
          <w:p w14:paraId="031E6DE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A1</w:t>
            </w:r>
          </w:p>
        </w:tc>
        <w:tc>
          <w:tcPr>
            <w:tcW w:w="1000" w:type="dxa"/>
            <w:tcBorders>
              <w:top w:val="nil"/>
              <w:left w:val="nil"/>
              <w:bottom w:val="nil"/>
              <w:right w:val="single" w:sz="8" w:space="0" w:color="auto"/>
            </w:tcBorders>
            <w:shd w:val="clear" w:color="auto" w:fill="auto"/>
            <w:noWrap/>
            <w:vAlign w:val="bottom"/>
            <w:hideMark/>
          </w:tcPr>
          <w:p w14:paraId="416B6F5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5</w:t>
            </w:r>
          </w:p>
        </w:tc>
        <w:tc>
          <w:tcPr>
            <w:tcW w:w="4540" w:type="dxa"/>
            <w:tcBorders>
              <w:top w:val="nil"/>
              <w:left w:val="nil"/>
              <w:bottom w:val="nil"/>
              <w:right w:val="single" w:sz="8" w:space="0" w:color="auto"/>
            </w:tcBorders>
            <w:shd w:val="clear" w:color="auto" w:fill="auto"/>
            <w:noWrap/>
            <w:vAlign w:val="bottom"/>
            <w:hideMark/>
          </w:tcPr>
          <w:p w14:paraId="519A50F1"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2820083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68512C3"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3111BB30"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620</w:t>
            </w:r>
          </w:p>
        </w:tc>
        <w:tc>
          <w:tcPr>
            <w:tcW w:w="1000" w:type="dxa"/>
            <w:tcBorders>
              <w:top w:val="nil"/>
              <w:left w:val="single" w:sz="8" w:space="0" w:color="auto"/>
              <w:bottom w:val="nil"/>
              <w:right w:val="single" w:sz="8" w:space="0" w:color="auto"/>
            </w:tcBorders>
            <w:shd w:val="clear" w:color="auto" w:fill="auto"/>
            <w:noWrap/>
            <w:vAlign w:val="bottom"/>
            <w:hideMark/>
          </w:tcPr>
          <w:p w14:paraId="1046F2C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0CDCD467"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0ECD1C8F"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2</w:t>
            </w:r>
          </w:p>
        </w:tc>
        <w:tc>
          <w:tcPr>
            <w:tcW w:w="1220" w:type="dxa"/>
            <w:tcBorders>
              <w:top w:val="nil"/>
              <w:left w:val="nil"/>
              <w:bottom w:val="nil"/>
              <w:right w:val="single" w:sz="8" w:space="0" w:color="auto"/>
            </w:tcBorders>
            <w:shd w:val="clear" w:color="auto" w:fill="auto"/>
            <w:noWrap/>
            <w:vAlign w:val="bottom"/>
            <w:hideMark/>
          </w:tcPr>
          <w:p w14:paraId="6DCD42B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1FFE8067"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A2DAA2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621</w:t>
            </w:r>
          </w:p>
        </w:tc>
        <w:tc>
          <w:tcPr>
            <w:tcW w:w="1000" w:type="dxa"/>
            <w:tcBorders>
              <w:top w:val="nil"/>
              <w:left w:val="single" w:sz="8" w:space="0" w:color="auto"/>
              <w:bottom w:val="nil"/>
              <w:right w:val="single" w:sz="8" w:space="0" w:color="auto"/>
            </w:tcBorders>
            <w:shd w:val="clear" w:color="auto" w:fill="auto"/>
            <w:noWrap/>
            <w:vAlign w:val="bottom"/>
            <w:hideMark/>
          </w:tcPr>
          <w:p w14:paraId="74E5F9A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35A85BAF"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16D2098A"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12C4B91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68D5C25C"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0190B45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622</w:t>
            </w:r>
          </w:p>
        </w:tc>
        <w:tc>
          <w:tcPr>
            <w:tcW w:w="1000" w:type="dxa"/>
            <w:tcBorders>
              <w:top w:val="nil"/>
              <w:left w:val="single" w:sz="8" w:space="0" w:color="auto"/>
              <w:bottom w:val="nil"/>
              <w:right w:val="single" w:sz="8" w:space="0" w:color="auto"/>
            </w:tcBorders>
            <w:shd w:val="clear" w:color="auto" w:fill="auto"/>
            <w:noWrap/>
            <w:vAlign w:val="bottom"/>
            <w:hideMark/>
          </w:tcPr>
          <w:p w14:paraId="2763BEB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3898E433"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5C775CD1"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2</w:t>
            </w:r>
          </w:p>
        </w:tc>
        <w:tc>
          <w:tcPr>
            <w:tcW w:w="1220" w:type="dxa"/>
            <w:tcBorders>
              <w:top w:val="nil"/>
              <w:left w:val="nil"/>
              <w:bottom w:val="nil"/>
              <w:right w:val="single" w:sz="8" w:space="0" w:color="auto"/>
            </w:tcBorders>
            <w:shd w:val="clear" w:color="auto" w:fill="auto"/>
            <w:noWrap/>
            <w:vAlign w:val="bottom"/>
            <w:hideMark/>
          </w:tcPr>
          <w:p w14:paraId="6A30AFD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6B64100"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6B8E30AA"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623</w:t>
            </w:r>
          </w:p>
        </w:tc>
        <w:tc>
          <w:tcPr>
            <w:tcW w:w="1000" w:type="dxa"/>
            <w:tcBorders>
              <w:top w:val="nil"/>
              <w:left w:val="single" w:sz="8" w:space="0" w:color="auto"/>
              <w:bottom w:val="nil"/>
              <w:right w:val="single" w:sz="8" w:space="0" w:color="auto"/>
            </w:tcBorders>
            <w:shd w:val="clear" w:color="auto" w:fill="auto"/>
            <w:noWrap/>
            <w:vAlign w:val="bottom"/>
            <w:hideMark/>
          </w:tcPr>
          <w:p w14:paraId="48EDE384"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L2</w:t>
            </w:r>
          </w:p>
        </w:tc>
        <w:tc>
          <w:tcPr>
            <w:tcW w:w="1000" w:type="dxa"/>
            <w:tcBorders>
              <w:top w:val="nil"/>
              <w:left w:val="nil"/>
              <w:bottom w:val="nil"/>
              <w:right w:val="single" w:sz="8" w:space="0" w:color="auto"/>
            </w:tcBorders>
            <w:shd w:val="clear" w:color="auto" w:fill="auto"/>
            <w:noWrap/>
            <w:vAlign w:val="bottom"/>
            <w:hideMark/>
          </w:tcPr>
          <w:p w14:paraId="693E1F3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3</w:t>
            </w:r>
          </w:p>
        </w:tc>
        <w:tc>
          <w:tcPr>
            <w:tcW w:w="4540" w:type="dxa"/>
            <w:tcBorders>
              <w:top w:val="nil"/>
              <w:left w:val="nil"/>
              <w:bottom w:val="nil"/>
              <w:right w:val="single" w:sz="8" w:space="0" w:color="auto"/>
            </w:tcBorders>
            <w:shd w:val="clear" w:color="auto" w:fill="auto"/>
            <w:noWrap/>
            <w:vAlign w:val="bottom"/>
            <w:hideMark/>
          </w:tcPr>
          <w:p w14:paraId="0F412A4D"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520075DB"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E99800D"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48E8932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630</w:t>
            </w:r>
          </w:p>
        </w:tc>
        <w:tc>
          <w:tcPr>
            <w:tcW w:w="1000" w:type="dxa"/>
            <w:tcBorders>
              <w:top w:val="nil"/>
              <w:left w:val="single" w:sz="8" w:space="0" w:color="auto"/>
              <w:bottom w:val="nil"/>
              <w:right w:val="single" w:sz="8" w:space="0" w:color="auto"/>
            </w:tcBorders>
            <w:shd w:val="clear" w:color="auto" w:fill="auto"/>
            <w:noWrap/>
            <w:vAlign w:val="bottom"/>
            <w:hideMark/>
          </w:tcPr>
          <w:p w14:paraId="1D6276F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657AD139"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33B95C56"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3</w:t>
            </w:r>
          </w:p>
        </w:tc>
        <w:tc>
          <w:tcPr>
            <w:tcW w:w="1220" w:type="dxa"/>
            <w:tcBorders>
              <w:top w:val="nil"/>
              <w:left w:val="nil"/>
              <w:bottom w:val="nil"/>
              <w:right w:val="single" w:sz="8" w:space="0" w:color="auto"/>
            </w:tcBorders>
            <w:shd w:val="clear" w:color="auto" w:fill="auto"/>
            <w:noWrap/>
            <w:vAlign w:val="bottom"/>
            <w:hideMark/>
          </w:tcPr>
          <w:p w14:paraId="691826E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452705C"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41D2508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631</w:t>
            </w:r>
          </w:p>
        </w:tc>
        <w:tc>
          <w:tcPr>
            <w:tcW w:w="1000" w:type="dxa"/>
            <w:tcBorders>
              <w:top w:val="nil"/>
              <w:left w:val="single" w:sz="8" w:space="0" w:color="auto"/>
              <w:bottom w:val="nil"/>
              <w:right w:val="single" w:sz="8" w:space="0" w:color="auto"/>
            </w:tcBorders>
            <w:shd w:val="clear" w:color="auto" w:fill="auto"/>
            <w:noWrap/>
            <w:vAlign w:val="bottom"/>
            <w:hideMark/>
          </w:tcPr>
          <w:p w14:paraId="3C685B2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0A7CE625"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7495D528"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nil"/>
              <w:right w:val="single" w:sz="8" w:space="0" w:color="auto"/>
            </w:tcBorders>
            <w:shd w:val="clear" w:color="auto" w:fill="auto"/>
            <w:noWrap/>
            <w:vAlign w:val="bottom"/>
            <w:hideMark/>
          </w:tcPr>
          <w:p w14:paraId="331F56D1"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5310FA2E" w14:textId="77777777" w:rsidTr="00C4680D">
        <w:trPr>
          <w:trHeight w:val="228"/>
        </w:trPr>
        <w:tc>
          <w:tcPr>
            <w:tcW w:w="860" w:type="dxa"/>
            <w:tcBorders>
              <w:top w:val="nil"/>
              <w:left w:val="single" w:sz="12" w:space="0" w:color="auto"/>
              <w:bottom w:val="nil"/>
              <w:right w:val="nil"/>
            </w:tcBorders>
            <w:shd w:val="clear" w:color="auto" w:fill="auto"/>
            <w:noWrap/>
            <w:vAlign w:val="bottom"/>
            <w:hideMark/>
          </w:tcPr>
          <w:p w14:paraId="79AD4A7E"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632</w:t>
            </w:r>
          </w:p>
        </w:tc>
        <w:tc>
          <w:tcPr>
            <w:tcW w:w="1000" w:type="dxa"/>
            <w:tcBorders>
              <w:top w:val="nil"/>
              <w:left w:val="single" w:sz="8" w:space="0" w:color="auto"/>
              <w:bottom w:val="nil"/>
              <w:right w:val="single" w:sz="8" w:space="0" w:color="auto"/>
            </w:tcBorders>
            <w:shd w:val="clear" w:color="auto" w:fill="auto"/>
            <w:noWrap/>
            <w:vAlign w:val="bottom"/>
            <w:hideMark/>
          </w:tcPr>
          <w:p w14:paraId="080FB22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nil"/>
              <w:right w:val="single" w:sz="8" w:space="0" w:color="auto"/>
            </w:tcBorders>
            <w:shd w:val="clear" w:color="auto" w:fill="auto"/>
            <w:noWrap/>
            <w:vAlign w:val="bottom"/>
            <w:hideMark/>
          </w:tcPr>
          <w:p w14:paraId="5D31FE58"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nil"/>
              <w:right w:val="single" w:sz="8" w:space="0" w:color="auto"/>
            </w:tcBorders>
            <w:shd w:val="clear" w:color="auto" w:fill="auto"/>
            <w:noWrap/>
            <w:vAlign w:val="bottom"/>
            <w:hideMark/>
          </w:tcPr>
          <w:p w14:paraId="61F76C0E"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logistiek personeel klasse 3</w:t>
            </w:r>
          </w:p>
        </w:tc>
        <w:tc>
          <w:tcPr>
            <w:tcW w:w="1220" w:type="dxa"/>
            <w:tcBorders>
              <w:top w:val="nil"/>
              <w:left w:val="nil"/>
              <w:bottom w:val="nil"/>
              <w:right w:val="single" w:sz="8" w:space="0" w:color="auto"/>
            </w:tcBorders>
            <w:shd w:val="clear" w:color="auto" w:fill="auto"/>
            <w:noWrap/>
            <w:vAlign w:val="bottom"/>
            <w:hideMark/>
          </w:tcPr>
          <w:p w14:paraId="6BF9391D"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r w:rsidR="00C4680D" w:rsidRPr="00C4680D" w14:paraId="777C8D33" w14:textId="77777777" w:rsidTr="00C4680D">
        <w:trPr>
          <w:trHeight w:val="240"/>
        </w:trPr>
        <w:tc>
          <w:tcPr>
            <w:tcW w:w="860" w:type="dxa"/>
            <w:tcBorders>
              <w:top w:val="nil"/>
              <w:left w:val="single" w:sz="12" w:space="0" w:color="auto"/>
              <w:bottom w:val="single" w:sz="8" w:space="0" w:color="auto"/>
              <w:right w:val="nil"/>
            </w:tcBorders>
            <w:shd w:val="clear" w:color="auto" w:fill="auto"/>
            <w:noWrap/>
            <w:vAlign w:val="bottom"/>
            <w:hideMark/>
          </w:tcPr>
          <w:p w14:paraId="4D5A9F3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633</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289BA98C"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L3</w:t>
            </w:r>
          </w:p>
        </w:tc>
        <w:tc>
          <w:tcPr>
            <w:tcW w:w="1000" w:type="dxa"/>
            <w:tcBorders>
              <w:top w:val="nil"/>
              <w:left w:val="nil"/>
              <w:bottom w:val="single" w:sz="8" w:space="0" w:color="auto"/>
              <w:right w:val="single" w:sz="8" w:space="0" w:color="auto"/>
            </w:tcBorders>
            <w:shd w:val="clear" w:color="auto" w:fill="auto"/>
            <w:noWrap/>
            <w:vAlign w:val="bottom"/>
            <w:hideMark/>
          </w:tcPr>
          <w:p w14:paraId="76C43726"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2</w:t>
            </w:r>
          </w:p>
        </w:tc>
        <w:tc>
          <w:tcPr>
            <w:tcW w:w="4540" w:type="dxa"/>
            <w:tcBorders>
              <w:top w:val="nil"/>
              <w:left w:val="nil"/>
              <w:bottom w:val="single" w:sz="8" w:space="0" w:color="auto"/>
              <w:right w:val="single" w:sz="8" w:space="0" w:color="auto"/>
            </w:tcBorders>
            <w:shd w:val="clear" w:color="auto" w:fill="auto"/>
            <w:noWrap/>
            <w:vAlign w:val="bottom"/>
            <w:hideMark/>
          </w:tcPr>
          <w:p w14:paraId="60849E18" w14:textId="77777777" w:rsidR="00C4680D" w:rsidRPr="00C4680D" w:rsidRDefault="00C4680D" w:rsidP="00C4680D">
            <w:pPr>
              <w:spacing w:after="0" w:line="240" w:lineRule="auto"/>
              <w:rPr>
                <w:rFonts w:ascii="Arial" w:eastAsia="Times New Roman" w:hAnsi="Arial" w:cs="Arial"/>
                <w:sz w:val="18"/>
                <w:szCs w:val="18"/>
                <w:lang w:val="nl-BE"/>
              </w:rPr>
            </w:pPr>
            <w:r w:rsidRPr="00C4680D">
              <w:rPr>
                <w:rFonts w:ascii="Arial" w:eastAsia="Times New Roman" w:hAnsi="Arial" w:cs="Arial"/>
                <w:sz w:val="18"/>
                <w:szCs w:val="18"/>
                <w:lang w:val="nl-BE"/>
              </w:rPr>
              <w:t>chauffeur loon ten laste van vervoer gehandicapten</w:t>
            </w:r>
          </w:p>
        </w:tc>
        <w:tc>
          <w:tcPr>
            <w:tcW w:w="1220" w:type="dxa"/>
            <w:tcBorders>
              <w:top w:val="nil"/>
              <w:left w:val="nil"/>
              <w:bottom w:val="single" w:sz="8" w:space="0" w:color="auto"/>
              <w:right w:val="single" w:sz="8" w:space="0" w:color="auto"/>
            </w:tcBorders>
            <w:shd w:val="clear" w:color="auto" w:fill="auto"/>
            <w:noWrap/>
            <w:vAlign w:val="bottom"/>
            <w:hideMark/>
          </w:tcPr>
          <w:p w14:paraId="5AB1F122" w14:textId="77777777" w:rsidR="00C4680D" w:rsidRPr="00C4680D" w:rsidRDefault="00C4680D" w:rsidP="00C4680D">
            <w:pPr>
              <w:spacing w:after="0" w:line="240" w:lineRule="auto"/>
              <w:jc w:val="center"/>
              <w:rPr>
                <w:rFonts w:ascii="Arial" w:eastAsia="Times New Roman" w:hAnsi="Arial" w:cs="Arial"/>
                <w:sz w:val="18"/>
                <w:szCs w:val="18"/>
                <w:lang w:val="nl-BE"/>
              </w:rPr>
            </w:pPr>
            <w:r w:rsidRPr="00C4680D">
              <w:rPr>
                <w:rFonts w:ascii="Arial" w:eastAsia="Times New Roman" w:hAnsi="Arial" w:cs="Arial"/>
                <w:sz w:val="18"/>
                <w:szCs w:val="18"/>
                <w:lang w:val="nl-BE"/>
              </w:rPr>
              <w:t>GROEP 3</w:t>
            </w:r>
          </w:p>
        </w:tc>
      </w:tr>
    </w:tbl>
    <w:p w14:paraId="5536E7C7" w14:textId="304A14B5" w:rsidR="00F509B2" w:rsidRPr="00B72464" w:rsidRDefault="00F509B2" w:rsidP="00B72464">
      <w:pPr>
        <w:spacing w:line="240" w:lineRule="auto"/>
        <w:rPr>
          <w:b/>
        </w:rPr>
      </w:pPr>
    </w:p>
    <w:sectPr w:rsidR="00F509B2" w:rsidRPr="00B72464" w:rsidSect="00793A5F">
      <w:footerReference w:type="default" r:id="rId25"/>
      <w:headerReference w:type="first" r:id="rId26"/>
      <w:footerReference w:type="first" r:id="rId27"/>
      <w:pgSz w:w="11906" w:h="16838"/>
      <w:pgMar w:top="1276" w:right="1134" w:bottom="1418" w:left="1134" w:header="709" w:footer="85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DC66" w14:textId="77777777" w:rsidR="00272211" w:rsidRDefault="00272211">
      <w:pPr>
        <w:spacing w:after="0" w:line="240" w:lineRule="auto"/>
      </w:pPr>
      <w:r>
        <w:separator/>
      </w:r>
    </w:p>
  </w:endnote>
  <w:endnote w:type="continuationSeparator" w:id="0">
    <w:p w14:paraId="36B8C91B" w14:textId="77777777" w:rsidR="00272211" w:rsidRDefault="0027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F79" w14:textId="77777777" w:rsidR="008C7B26" w:rsidRDefault="008C7B26">
    <w:pPr>
      <w:pBdr>
        <w:top w:val="nil"/>
        <w:left w:val="nil"/>
        <w:bottom w:val="nil"/>
        <w:right w:val="nil"/>
        <w:between w:val="nil"/>
      </w:pBdr>
      <w:spacing w:after="0" w:line="240" w:lineRule="auto"/>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462AA2">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462AA2">
      <w:rPr>
        <w:noProof/>
        <w:color w:val="000000"/>
        <w:sz w:val="20"/>
        <w:szCs w:val="20"/>
      </w:rPr>
      <w:t>28</w:t>
    </w:r>
    <w:r>
      <w:rPr>
        <w:color w:val="000000"/>
        <w:sz w:val="20"/>
        <w:szCs w:val="20"/>
      </w:rPr>
      <w:fldChar w:fldCharType="end"/>
    </w:r>
  </w:p>
  <w:p w14:paraId="31DE8B9C" w14:textId="77777777" w:rsidR="008C7B26" w:rsidRDefault="008C7B26">
    <w:pPr>
      <w:widowControl w:val="0"/>
      <w:pBdr>
        <w:top w:val="nil"/>
        <w:left w:val="nil"/>
        <w:bottom w:val="nil"/>
        <w:right w:val="nil"/>
        <w:between w:val="nil"/>
      </w:pBdr>
      <w:spacing w:after="0" w:line="276"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359" w14:textId="77777777" w:rsidR="008C7B26" w:rsidRDefault="008C7B26">
    <w:pPr>
      <w:pBdr>
        <w:top w:val="nil"/>
        <w:left w:val="nil"/>
        <w:bottom w:val="nil"/>
        <w:right w:val="nil"/>
        <w:between w:val="nil"/>
      </w:pBdr>
      <w:spacing w:after="0" w:line="240" w:lineRule="auto"/>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sidR="00462AA2">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sidR="00462AA2">
      <w:rPr>
        <w:noProof/>
        <w:color w:val="000000"/>
        <w:sz w:val="20"/>
        <w:szCs w:val="20"/>
      </w:rPr>
      <w:t>28</w:t>
    </w:r>
    <w:r>
      <w:rPr>
        <w:color w:val="000000"/>
        <w:sz w:val="20"/>
        <w:szCs w:val="20"/>
      </w:rPr>
      <w:fldChar w:fldCharType="end"/>
    </w:r>
    <w:r>
      <w:rPr>
        <w:noProof/>
        <w:lang w:val="nl-BE"/>
      </w:rPr>
      <w:drawing>
        <wp:anchor distT="0" distB="0" distL="114300" distR="114300" simplePos="0" relativeHeight="251660288" behindDoc="0" locked="0" layoutInCell="1" hidden="0" allowOverlap="1" wp14:anchorId="2C244421" wp14:editId="065672CB">
          <wp:simplePos x="0" y="0"/>
          <wp:positionH relativeFrom="column">
            <wp:posOffset>1</wp:posOffset>
          </wp:positionH>
          <wp:positionV relativeFrom="paragraph">
            <wp:posOffset>0</wp:posOffset>
          </wp:positionV>
          <wp:extent cx="1270800" cy="54000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C11B" w14:textId="77777777" w:rsidR="00272211" w:rsidRDefault="00272211">
      <w:pPr>
        <w:spacing w:after="0" w:line="240" w:lineRule="auto"/>
      </w:pPr>
      <w:r>
        <w:separator/>
      </w:r>
    </w:p>
  </w:footnote>
  <w:footnote w:type="continuationSeparator" w:id="0">
    <w:p w14:paraId="6FD3BCBB" w14:textId="77777777" w:rsidR="00272211" w:rsidRDefault="0027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725A" w14:textId="77777777" w:rsidR="008C7B26" w:rsidRDefault="008C7B26">
    <w:pPr>
      <w:pBdr>
        <w:top w:val="nil"/>
        <w:left w:val="nil"/>
        <w:bottom w:val="nil"/>
        <w:right w:val="nil"/>
        <w:between w:val="nil"/>
      </w:pBdr>
      <w:tabs>
        <w:tab w:val="center" w:pos="4536"/>
        <w:tab w:val="right" w:pos="9072"/>
      </w:tabs>
      <w:spacing w:before="200" w:line="240" w:lineRule="auto"/>
      <w:rPr>
        <w:color w:val="363636"/>
        <w:sz w:val="17"/>
        <w:szCs w:val="17"/>
      </w:rPr>
    </w:pPr>
    <w:r>
      <w:rPr>
        <w:noProof/>
        <w:color w:val="373737"/>
        <w:sz w:val="17"/>
        <w:szCs w:val="17"/>
        <w:lang w:val="nl-BE"/>
      </w:rPr>
      <w:drawing>
        <wp:inline distT="0" distB="0" distL="0" distR="0" wp14:anchorId="04997501" wp14:editId="0E2A4929">
          <wp:extent cx="1380747" cy="615697"/>
          <wp:effectExtent l="0" t="0" r="0" b="0"/>
          <wp:docPr id="2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r>
      <w:rPr>
        <w:rFonts w:ascii="FlandersArtSans-Medium" w:eastAsia="FlandersArtSans-Medium" w:hAnsi="FlandersArtSans-Medium" w:cs="FlandersArtSans-Medium"/>
        <w:noProof/>
        <w:color w:val="373737"/>
        <w:sz w:val="56"/>
        <w:szCs w:val="56"/>
        <w:lang w:val="nl-BE"/>
      </w:rPr>
      <mc:AlternateContent>
        <mc:Choice Requires="wps">
          <w:drawing>
            <wp:anchor distT="0" distB="0" distL="114300" distR="114300" simplePos="0" relativeHeight="251658240" behindDoc="0" locked="0" layoutInCell="1" hidden="0" allowOverlap="1" wp14:anchorId="07455A4D" wp14:editId="0AA5FC7D">
              <wp:simplePos x="0" y="0"/>
              <wp:positionH relativeFrom="page">
                <wp:posOffset>113029</wp:posOffset>
              </wp:positionH>
              <wp:positionV relativeFrom="page">
                <wp:posOffset>7050405</wp:posOffset>
              </wp:positionV>
              <wp:extent cx="86400" cy="12700"/>
              <wp:effectExtent l="0" t="0" r="0" b="0"/>
              <wp:wrapNone/>
              <wp:docPr id="95" name="Rechte verbindingslijn met pijl 95" title="onderste plooimarkering"/>
              <wp:cNvGraphicFramePr/>
              <a:graphic xmlns:a="http://schemas.openxmlformats.org/drawingml/2006/main">
                <a:graphicData uri="http://schemas.microsoft.com/office/word/2010/wordprocessingShape">
                  <wps:wsp>
                    <wps:cNvCnPr/>
                    <wps:spPr>
                      <a:xfrm>
                        <a:off x="5302800" y="3780000"/>
                        <a:ext cx="86400" cy="0"/>
                      </a:xfrm>
                      <a:prstGeom prst="straightConnector1">
                        <a:avLst/>
                      </a:prstGeom>
                      <a:noFill/>
                      <a:ln w="9525" cap="flat" cmpd="sng">
                        <a:solidFill>
                          <a:srgbClr val="999999"/>
                        </a:solidFill>
                        <a:prstDash val="solid"/>
                        <a:round/>
                        <a:headEnd type="none" w="sm" len="sm"/>
                        <a:tailEnd type="none" w="sm" len="sm"/>
                      </a:ln>
                    </wps:spPr>
                    <wps:bodyPr/>
                  </wps:wsp>
                </a:graphicData>
              </a:graphic>
            </wp:anchor>
          </w:drawing>
        </mc:Choice>
        <mc:Fallback>
          <w:pict>
            <v:shapetype w14:anchorId="7DA718EC" id="_x0000_t32" coordsize="21600,21600" o:spt="32" o:oned="t" path="m,l21600,21600e" filled="f">
              <v:path arrowok="t" fillok="f" o:connecttype="none"/>
              <o:lock v:ext="edit" shapetype="t"/>
            </v:shapetype>
            <v:shape id="Rechte verbindingslijn met pijl 95" o:spid="_x0000_s1026" type="#_x0000_t32" alt="Titel: onderste plooimarkering" style="position:absolute;margin-left:8.9pt;margin-top:555.15pt;width:6.8pt;height:1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" strokecolor="#999">
              <v:stroke startarrowwidth="narrow" startarrowlength="short" endarrowwidth="narrow" endarrowlength="short"/>
              <w10:wrap anchorx="page" anchory="page"/>
            </v:shape>
          </w:pict>
        </mc:Fallback>
      </mc:AlternateContent>
    </w:r>
    <w:r>
      <w:rPr>
        <w:rFonts w:ascii="FlandersArtSans-Medium" w:eastAsia="FlandersArtSans-Medium" w:hAnsi="FlandersArtSans-Medium" w:cs="FlandersArtSans-Medium"/>
        <w:noProof/>
        <w:color w:val="373737"/>
        <w:sz w:val="56"/>
        <w:szCs w:val="56"/>
        <w:lang w:val="nl-BE"/>
      </w:rPr>
      <mc:AlternateContent>
        <mc:Choice Requires="wps">
          <w:drawing>
            <wp:anchor distT="0" distB="0" distL="114300" distR="114300" simplePos="0" relativeHeight="251659264" behindDoc="0" locked="0" layoutInCell="1" hidden="0" allowOverlap="1" wp14:anchorId="1CD409F3" wp14:editId="0D8E6E25">
              <wp:simplePos x="0" y="0"/>
              <wp:positionH relativeFrom="page">
                <wp:posOffset>113029</wp:posOffset>
              </wp:positionH>
              <wp:positionV relativeFrom="page">
                <wp:posOffset>3521709</wp:posOffset>
              </wp:positionV>
              <wp:extent cx="86400" cy="12700"/>
              <wp:effectExtent l="0" t="0" r="0" b="0"/>
              <wp:wrapNone/>
              <wp:docPr id="74" name="Rechte verbindingslijn met pijl 74" title="bovenste plooimarkering"/>
              <wp:cNvGraphicFramePr/>
              <a:graphic xmlns:a="http://schemas.openxmlformats.org/drawingml/2006/main">
                <a:graphicData uri="http://schemas.microsoft.com/office/word/2010/wordprocessingShape">
                  <wps:wsp>
                    <wps:cNvCnPr/>
                    <wps:spPr>
                      <a:xfrm>
                        <a:off x="5302800" y="3780000"/>
                        <a:ext cx="86400" cy="0"/>
                      </a:xfrm>
                      <a:prstGeom prst="straightConnector1">
                        <a:avLst/>
                      </a:prstGeom>
                      <a:noFill/>
                      <a:ln w="9525" cap="flat" cmpd="sng">
                        <a:solidFill>
                          <a:srgbClr val="999999"/>
                        </a:solidFill>
                        <a:prstDash val="solid"/>
                        <a:round/>
                        <a:headEnd type="none" w="sm" len="sm"/>
                        <a:tailEnd type="none" w="sm" len="sm"/>
                      </a:ln>
                    </wps:spPr>
                    <wps:bodyPr/>
                  </wps:wsp>
                </a:graphicData>
              </a:graphic>
            </wp:anchor>
          </w:drawing>
        </mc:Choice>
        <mc:Fallback>
          <w:pict>
            <v:shape w14:anchorId="3F698057" id="Rechte verbindingslijn met pijl 74" o:spid="_x0000_s1026" type="#_x0000_t32" alt="Titel: bovenste plooimarkering" style="position:absolute;margin-left:8.9pt;margin-top:277.3pt;width:6.8pt;height: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" strokecolor="#999">
              <v:stroke startarrowwidth="narrow" startarrowlength="short" endarrowwidth="narrow" endarrowlength="shor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2B5"/>
    <w:multiLevelType w:val="hybridMultilevel"/>
    <w:tmpl w:val="1B9A39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9312F"/>
    <w:multiLevelType w:val="multilevel"/>
    <w:tmpl w:val="4F1C7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BB74D4"/>
    <w:multiLevelType w:val="hybridMultilevel"/>
    <w:tmpl w:val="5C2A5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6C093A"/>
    <w:multiLevelType w:val="multilevel"/>
    <w:tmpl w:val="6446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B50408"/>
    <w:multiLevelType w:val="multilevel"/>
    <w:tmpl w:val="93BAE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D84965"/>
    <w:multiLevelType w:val="multilevel"/>
    <w:tmpl w:val="D27A1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FD3DF9"/>
    <w:multiLevelType w:val="multilevel"/>
    <w:tmpl w:val="7E9E1C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5B51F9"/>
    <w:multiLevelType w:val="multilevel"/>
    <w:tmpl w:val="E380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A36F12"/>
    <w:multiLevelType w:val="multilevel"/>
    <w:tmpl w:val="91E8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B7784E"/>
    <w:multiLevelType w:val="multilevel"/>
    <w:tmpl w:val="24C60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071288"/>
    <w:multiLevelType w:val="hybridMultilevel"/>
    <w:tmpl w:val="50BE0CAC"/>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1" w15:restartNumberingAfterBreak="0">
    <w:nsid w:val="20702CFE"/>
    <w:multiLevelType w:val="multilevel"/>
    <w:tmpl w:val="8DAA3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777DF4"/>
    <w:multiLevelType w:val="multilevel"/>
    <w:tmpl w:val="9E28CED2"/>
    <w:lvl w:ilvl="0">
      <w:start w:val="1"/>
      <w:numFmt w:val="bullet"/>
      <w:pStyle w:val="Kop1"/>
      <w:lvlText w:val="●"/>
      <w:lvlJc w:val="left"/>
      <w:pPr>
        <w:ind w:left="720" w:hanging="360"/>
      </w:pPr>
      <w:rPr>
        <w:rFonts w:ascii="Noto Sans Symbols" w:eastAsia="Noto Sans Symbols" w:hAnsi="Noto Sans Symbols" w:cs="Noto Sans Symbols"/>
      </w:rPr>
    </w:lvl>
    <w:lvl w:ilvl="1">
      <w:start w:val="1"/>
      <w:numFmt w:val="bullet"/>
      <w:pStyle w:val="Kop2"/>
      <w:lvlText w:val="o"/>
      <w:lvlJc w:val="left"/>
      <w:pPr>
        <w:ind w:left="1440" w:hanging="360"/>
      </w:pPr>
      <w:rPr>
        <w:rFonts w:ascii="Courier New" w:eastAsia="Courier New" w:hAnsi="Courier New" w:cs="Courier New"/>
      </w:rPr>
    </w:lvl>
    <w:lvl w:ilvl="2">
      <w:start w:val="1"/>
      <w:numFmt w:val="bullet"/>
      <w:pStyle w:val="Kop3"/>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pStyle w:val="Kop5"/>
      <w:lvlText w:val="o"/>
      <w:lvlJc w:val="left"/>
      <w:pPr>
        <w:ind w:left="3600" w:hanging="360"/>
      </w:pPr>
      <w:rPr>
        <w:rFonts w:ascii="Courier New" w:eastAsia="Courier New" w:hAnsi="Courier New" w:cs="Courier New"/>
      </w:rPr>
    </w:lvl>
    <w:lvl w:ilvl="5">
      <w:start w:val="1"/>
      <w:numFmt w:val="bullet"/>
      <w:pStyle w:val="Kop6"/>
      <w:lvlText w:val="▪"/>
      <w:lvlJc w:val="left"/>
      <w:pPr>
        <w:ind w:left="4320" w:hanging="360"/>
      </w:pPr>
      <w:rPr>
        <w:rFonts w:ascii="Noto Sans Symbols" w:eastAsia="Noto Sans Symbols" w:hAnsi="Noto Sans Symbols" w:cs="Noto Sans Symbols"/>
      </w:rPr>
    </w:lvl>
    <w:lvl w:ilvl="6">
      <w:start w:val="1"/>
      <w:numFmt w:val="bullet"/>
      <w:pStyle w:val="Kop7"/>
      <w:lvlText w:val="●"/>
      <w:lvlJc w:val="left"/>
      <w:pPr>
        <w:ind w:left="5040" w:hanging="360"/>
      </w:pPr>
      <w:rPr>
        <w:rFonts w:ascii="Noto Sans Symbols" w:eastAsia="Noto Sans Symbols" w:hAnsi="Noto Sans Symbols" w:cs="Noto Sans Symbols"/>
      </w:rPr>
    </w:lvl>
    <w:lvl w:ilvl="7">
      <w:start w:val="1"/>
      <w:numFmt w:val="bullet"/>
      <w:pStyle w:val="Kop8"/>
      <w:lvlText w:val="o"/>
      <w:lvlJc w:val="left"/>
      <w:pPr>
        <w:ind w:left="5760" w:hanging="360"/>
      </w:pPr>
      <w:rPr>
        <w:rFonts w:ascii="Courier New" w:eastAsia="Courier New" w:hAnsi="Courier New" w:cs="Courier New"/>
      </w:rPr>
    </w:lvl>
    <w:lvl w:ilvl="8">
      <w:start w:val="1"/>
      <w:numFmt w:val="bullet"/>
      <w:pStyle w:val="Kop9"/>
      <w:lvlText w:val="▪"/>
      <w:lvlJc w:val="left"/>
      <w:pPr>
        <w:ind w:left="6480" w:hanging="360"/>
      </w:pPr>
      <w:rPr>
        <w:rFonts w:ascii="Noto Sans Symbols" w:eastAsia="Noto Sans Symbols" w:hAnsi="Noto Sans Symbols" w:cs="Noto Sans Symbols"/>
      </w:rPr>
    </w:lvl>
  </w:abstractNum>
  <w:abstractNum w:abstractNumId="13" w15:restartNumberingAfterBreak="0">
    <w:nsid w:val="288D6982"/>
    <w:multiLevelType w:val="multilevel"/>
    <w:tmpl w:val="E9144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9D5BE7"/>
    <w:multiLevelType w:val="hybridMultilevel"/>
    <w:tmpl w:val="F07A3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67588D"/>
    <w:multiLevelType w:val="multilevel"/>
    <w:tmpl w:val="E70E8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4F3370"/>
    <w:multiLevelType w:val="multilevel"/>
    <w:tmpl w:val="FAD69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7622CA"/>
    <w:multiLevelType w:val="multilevel"/>
    <w:tmpl w:val="91D41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D3728C"/>
    <w:multiLevelType w:val="multilevel"/>
    <w:tmpl w:val="582AC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ED4F64"/>
    <w:multiLevelType w:val="multilevel"/>
    <w:tmpl w:val="D80E3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233E5B"/>
    <w:multiLevelType w:val="multilevel"/>
    <w:tmpl w:val="C310B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8D3D2C"/>
    <w:multiLevelType w:val="multilevel"/>
    <w:tmpl w:val="24260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860E1A"/>
    <w:multiLevelType w:val="multilevel"/>
    <w:tmpl w:val="47B66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4166CA"/>
    <w:multiLevelType w:val="multilevel"/>
    <w:tmpl w:val="5A3C0A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39A06D2"/>
    <w:multiLevelType w:val="multilevel"/>
    <w:tmpl w:val="F0DE1F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7DC692C"/>
    <w:multiLevelType w:val="hybridMultilevel"/>
    <w:tmpl w:val="604A9204"/>
    <w:lvl w:ilvl="0" w:tplc="F56015A2">
      <w:numFmt w:val="bullet"/>
      <w:lvlText w:val="-"/>
      <w:lvlJc w:val="left"/>
      <w:pPr>
        <w:ind w:left="720" w:hanging="360"/>
      </w:pPr>
      <w:rPr>
        <w:rFonts w:ascii="Calibri" w:eastAsia="Calibri" w:hAnsi="Calibri" w:cs="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A970B7E"/>
    <w:multiLevelType w:val="multilevel"/>
    <w:tmpl w:val="0BF05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F362B7"/>
    <w:multiLevelType w:val="multilevel"/>
    <w:tmpl w:val="8920F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5007CCE"/>
    <w:multiLevelType w:val="multilevel"/>
    <w:tmpl w:val="706AF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0C7A48"/>
    <w:multiLevelType w:val="multilevel"/>
    <w:tmpl w:val="C8E46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DD1D66"/>
    <w:multiLevelType w:val="multilevel"/>
    <w:tmpl w:val="F8022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AA6CE3"/>
    <w:multiLevelType w:val="multilevel"/>
    <w:tmpl w:val="191A3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EA7533"/>
    <w:multiLevelType w:val="multilevel"/>
    <w:tmpl w:val="CBAC1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6166CC2"/>
    <w:multiLevelType w:val="multilevel"/>
    <w:tmpl w:val="42923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C17FB5"/>
    <w:multiLevelType w:val="multilevel"/>
    <w:tmpl w:val="4A922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370D00"/>
    <w:multiLevelType w:val="hybridMultilevel"/>
    <w:tmpl w:val="B95CB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94173CD"/>
    <w:multiLevelType w:val="multilevel"/>
    <w:tmpl w:val="9E70C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46285D"/>
    <w:multiLevelType w:val="hybridMultilevel"/>
    <w:tmpl w:val="7700B26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num w:numId="1">
    <w:abstractNumId w:val="12"/>
  </w:num>
  <w:num w:numId="2">
    <w:abstractNumId w:val="30"/>
  </w:num>
  <w:num w:numId="3">
    <w:abstractNumId w:val="8"/>
  </w:num>
  <w:num w:numId="4">
    <w:abstractNumId w:val="4"/>
  </w:num>
  <w:num w:numId="5">
    <w:abstractNumId w:val="13"/>
  </w:num>
  <w:num w:numId="6">
    <w:abstractNumId w:val="19"/>
  </w:num>
  <w:num w:numId="7">
    <w:abstractNumId w:val="17"/>
  </w:num>
  <w:num w:numId="8">
    <w:abstractNumId w:val="22"/>
  </w:num>
  <w:num w:numId="9">
    <w:abstractNumId w:val="15"/>
  </w:num>
  <w:num w:numId="10">
    <w:abstractNumId w:val="23"/>
  </w:num>
  <w:num w:numId="11">
    <w:abstractNumId w:val="33"/>
  </w:num>
  <w:num w:numId="12">
    <w:abstractNumId w:val="27"/>
  </w:num>
  <w:num w:numId="13">
    <w:abstractNumId w:val="11"/>
  </w:num>
  <w:num w:numId="14">
    <w:abstractNumId w:val="6"/>
  </w:num>
  <w:num w:numId="15">
    <w:abstractNumId w:val="26"/>
  </w:num>
  <w:num w:numId="16">
    <w:abstractNumId w:val="21"/>
  </w:num>
  <w:num w:numId="17">
    <w:abstractNumId w:val="32"/>
  </w:num>
  <w:num w:numId="18">
    <w:abstractNumId w:val="3"/>
  </w:num>
  <w:num w:numId="19">
    <w:abstractNumId w:val="34"/>
  </w:num>
  <w:num w:numId="20">
    <w:abstractNumId w:val="18"/>
  </w:num>
  <w:num w:numId="21">
    <w:abstractNumId w:val="7"/>
  </w:num>
  <w:num w:numId="22">
    <w:abstractNumId w:val="9"/>
  </w:num>
  <w:num w:numId="23">
    <w:abstractNumId w:val="28"/>
  </w:num>
  <w:num w:numId="24">
    <w:abstractNumId w:val="20"/>
  </w:num>
  <w:num w:numId="25">
    <w:abstractNumId w:val="1"/>
  </w:num>
  <w:num w:numId="26">
    <w:abstractNumId w:val="31"/>
  </w:num>
  <w:num w:numId="27">
    <w:abstractNumId w:val="29"/>
  </w:num>
  <w:num w:numId="28">
    <w:abstractNumId w:val="36"/>
  </w:num>
  <w:num w:numId="29">
    <w:abstractNumId w:val="5"/>
  </w:num>
  <w:num w:numId="30">
    <w:abstractNumId w:val="16"/>
  </w:num>
  <w:num w:numId="31">
    <w:abstractNumId w:val="24"/>
  </w:num>
  <w:num w:numId="32">
    <w:abstractNumId w:val="0"/>
  </w:num>
  <w:num w:numId="33">
    <w:abstractNumId w:val="25"/>
  </w:num>
  <w:num w:numId="34">
    <w:abstractNumId w:val="37"/>
  </w:num>
  <w:num w:numId="35">
    <w:abstractNumId w:val="14"/>
  </w:num>
  <w:num w:numId="36">
    <w:abstractNumId w:val="12"/>
  </w:num>
  <w:num w:numId="37">
    <w:abstractNumId w:val="35"/>
  </w:num>
  <w:num w:numId="38">
    <w:abstractNumId w:val="1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4096" w:nlCheck="1" w:checkStyle="0"/>
  <w:activeWritingStyle w:appName="MSWord" w:lang="en-US"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B2"/>
    <w:rsid w:val="000066FD"/>
    <w:rsid w:val="00030B06"/>
    <w:rsid w:val="000368DA"/>
    <w:rsid w:val="00050FC0"/>
    <w:rsid w:val="00057EB5"/>
    <w:rsid w:val="00090856"/>
    <w:rsid w:val="000A3992"/>
    <w:rsid w:val="000B02B5"/>
    <w:rsid w:val="000C11D9"/>
    <w:rsid w:val="000C15F5"/>
    <w:rsid w:val="000E007D"/>
    <w:rsid w:val="00103EDE"/>
    <w:rsid w:val="00146D9E"/>
    <w:rsid w:val="00150F8D"/>
    <w:rsid w:val="00152262"/>
    <w:rsid w:val="001526AC"/>
    <w:rsid w:val="00161CBB"/>
    <w:rsid w:val="001735B2"/>
    <w:rsid w:val="001755BE"/>
    <w:rsid w:val="00231AD2"/>
    <w:rsid w:val="002365A7"/>
    <w:rsid w:val="00271760"/>
    <w:rsid w:val="00272211"/>
    <w:rsid w:val="002B3E97"/>
    <w:rsid w:val="002B6236"/>
    <w:rsid w:val="002C0734"/>
    <w:rsid w:val="002C3F36"/>
    <w:rsid w:val="002E3F04"/>
    <w:rsid w:val="002E73AC"/>
    <w:rsid w:val="00310257"/>
    <w:rsid w:val="00322D14"/>
    <w:rsid w:val="003259B5"/>
    <w:rsid w:val="00326B28"/>
    <w:rsid w:val="00330220"/>
    <w:rsid w:val="00344622"/>
    <w:rsid w:val="0037090F"/>
    <w:rsid w:val="003A2EBC"/>
    <w:rsid w:val="003B16A8"/>
    <w:rsid w:val="003B3046"/>
    <w:rsid w:val="003E4A09"/>
    <w:rsid w:val="003E4DAB"/>
    <w:rsid w:val="00403351"/>
    <w:rsid w:val="00403476"/>
    <w:rsid w:val="00431595"/>
    <w:rsid w:val="004422B7"/>
    <w:rsid w:val="00462AA2"/>
    <w:rsid w:val="00470920"/>
    <w:rsid w:val="004868A3"/>
    <w:rsid w:val="004C3EC8"/>
    <w:rsid w:val="004E23CC"/>
    <w:rsid w:val="004E2534"/>
    <w:rsid w:val="004F2213"/>
    <w:rsid w:val="005040A0"/>
    <w:rsid w:val="00504860"/>
    <w:rsid w:val="00506E95"/>
    <w:rsid w:val="005135CA"/>
    <w:rsid w:val="00537D1B"/>
    <w:rsid w:val="00565742"/>
    <w:rsid w:val="00570827"/>
    <w:rsid w:val="0057478A"/>
    <w:rsid w:val="005A1B35"/>
    <w:rsid w:val="005A2144"/>
    <w:rsid w:val="005A6BF4"/>
    <w:rsid w:val="005B37D6"/>
    <w:rsid w:val="005E0202"/>
    <w:rsid w:val="005E17DB"/>
    <w:rsid w:val="006034A3"/>
    <w:rsid w:val="006127BC"/>
    <w:rsid w:val="006210AF"/>
    <w:rsid w:val="006248ED"/>
    <w:rsid w:val="006439BF"/>
    <w:rsid w:val="00656490"/>
    <w:rsid w:val="006775DE"/>
    <w:rsid w:val="006843BA"/>
    <w:rsid w:val="00684622"/>
    <w:rsid w:val="006B5680"/>
    <w:rsid w:val="006C0FCA"/>
    <w:rsid w:val="006C28E2"/>
    <w:rsid w:val="006C795A"/>
    <w:rsid w:val="006D497F"/>
    <w:rsid w:val="006D7D43"/>
    <w:rsid w:val="006E0A58"/>
    <w:rsid w:val="006F676D"/>
    <w:rsid w:val="00701AC9"/>
    <w:rsid w:val="00702701"/>
    <w:rsid w:val="00707674"/>
    <w:rsid w:val="007101CF"/>
    <w:rsid w:val="0073081A"/>
    <w:rsid w:val="0073590B"/>
    <w:rsid w:val="00764BE9"/>
    <w:rsid w:val="00793A5F"/>
    <w:rsid w:val="007C25AE"/>
    <w:rsid w:val="007D69BC"/>
    <w:rsid w:val="007D740A"/>
    <w:rsid w:val="008317BC"/>
    <w:rsid w:val="008405DA"/>
    <w:rsid w:val="00875AFD"/>
    <w:rsid w:val="00887519"/>
    <w:rsid w:val="008A693A"/>
    <w:rsid w:val="008B767F"/>
    <w:rsid w:val="008C3F2D"/>
    <w:rsid w:val="008C7B26"/>
    <w:rsid w:val="008D294B"/>
    <w:rsid w:val="009402E7"/>
    <w:rsid w:val="00982568"/>
    <w:rsid w:val="00994D4C"/>
    <w:rsid w:val="009A0A6D"/>
    <w:rsid w:val="009B1660"/>
    <w:rsid w:val="00A21D69"/>
    <w:rsid w:val="00A371BD"/>
    <w:rsid w:val="00A40A71"/>
    <w:rsid w:val="00A524F8"/>
    <w:rsid w:val="00A8501D"/>
    <w:rsid w:val="00A91816"/>
    <w:rsid w:val="00A925E9"/>
    <w:rsid w:val="00A93316"/>
    <w:rsid w:val="00AA6418"/>
    <w:rsid w:val="00AB4FF7"/>
    <w:rsid w:val="00AE0D51"/>
    <w:rsid w:val="00AE4BA1"/>
    <w:rsid w:val="00AF0E84"/>
    <w:rsid w:val="00AF3BDE"/>
    <w:rsid w:val="00B5081B"/>
    <w:rsid w:val="00B62710"/>
    <w:rsid w:val="00B715CD"/>
    <w:rsid w:val="00B72464"/>
    <w:rsid w:val="00B922BA"/>
    <w:rsid w:val="00BB0EA7"/>
    <w:rsid w:val="00BE112C"/>
    <w:rsid w:val="00BE44CF"/>
    <w:rsid w:val="00BF1B82"/>
    <w:rsid w:val="00BF5223"/>
    <w:rsid w:val="00BF6685"/>
    <w:rsid w:val="00C4680D"/>
    <w:rsid w:val="00C51D8E"/>
    <w:rsid w:val="00C54C62"/>
    <w:rsid w:val="00C5618D"/>
    <w:rsid w:val="00C60250"/>
    <w:rsid w:val="00C62A82"/>
    <w:rsid w:val="00CA5242"/>
    <w:rsid w:val="00CC0C6F"/>
    <w:rsid w:val="00CD6F95"/>
    <w:rsid w:val="00D40288"/>
    <w:rsid w:val="00D70179"/>
    <w:rsid w:val="00D77597"/>
    <w:rsid w:val="00DC37CD"/>
    <w:rsid w:val="00DE2F8E"/>
    <w:rsid w:val="00DE7093"/>
    <w:rsid w:val="00E03CE1"/>
    <w:rsid w:val="00E151B2"/>
    <w:rsid w:val="00E27747"/>
    <w:rsid w:val="00E8297B"/>
    <w:rsid w:val="00E82A6B"/>
    <w:rsid w:val="00EB37A0"/>
    <w:rsid w:val="00F03B30"/>
    <w:rsid w:val="00F06379"/>
    <w:rsid w:val="00F0714E"/>
    <w:rsid w:val="00F16B79"/>
    <w:rsid w:val="00F244B9"/>
    <w:rsid w:val="00F509B2"/>
    <w:rsid w:val="00F778A8"/>
    <w:rsid w:val="00F95263"/>
    <w:rsid w:val="00FC0414"/>
    <w:rsid w:val="00FC1AF4"/>
    <w:rsid w:val="00FD378A"/>
    <w:rsid w:val="00FD57A6"/>
    <w:rsid w:val="00FD7281"/>
    <w:rsid w:val="00FE70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B5EC"/>
  <w15:docId w15:val="{C21A5438-4A47-4871-AA9C-59F90B0E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696"/>
    <w:pPr>
      <w:spacing w:line="270" w:lineRule="atLeast"/>
    </w:pPr>
  </w:style>
  <w:style w:type="paragraph" w:styleId="Kop1">
    <w:name w:val="heading 1"/>
    <w:basedOn w:val="Standaard"/>
    <w:next w:val="Standaard"/>
    <w:link w:val="Kop1Char"/>
    <w:uiPriority w:val="1"/>
    <w:qFormat/>
    <w:rsid w:val="001305C9"/>
    <w:pPr>
      <w:keepNext/>
      <w:keepLines/>
      <w:numPr>
        <w:numId w:val="1"/>
      </w:numPr>
      <w:spacing w:before="100" w:beforeAutospacing="1"/>
      <w:ind w:left="431" w:hanging="431"/>
      <w:outlineLvl w:val="0"/>
    </w:pPr>
    <w:rPr>
      <w:rFonts w:eastAsiaTheme="majorEastAsia" w:cstheme="majorBidi"/>
      <w:b/>
      <w:bCs/>
      <w:caps/>
      <w:color w:val="373737"/>
      <w:sz w:val="36"/>
      <w:szCs w:val="28"/>
    </w:rPr>
  </w:style>
  <w:style w:type="paragraph" w:styleId="Kop2">
    <w:name w:val="heading 2"/>
    <w:basedOn w:val="Standaard"/>
    <w:next w:val="Standaard"/>
    <w:link w:val="Kop2Char"/>
    <w:uiPriority w:val="1"/>
    <w:qFormat/>
    <w:rsid w:val="003E38E9"/>
    <w:pPr>
      <w:keepNext/>
      <w:numPr>
        <w:ilvl w:val="1"/>
        <w:numId w:val="1"/>
      </w:numPr>
      <w:spacing w:before="100" w:beforeAutospacing="1"/>
      <w:outlineLvl w:val="1"/>
    </w:pPr>
    <w:rPr>
      <w:rFonts w:eastAsiaTheme="majorEastAsia" w:cstheme="majorBidi"/>
      <w:b/>
      <w:bCs/>
      <w:iCs/>
      <w:color w:val="373737"/>
      <w:sz w:val="34"/>
      <w:szCs w:val="28"/>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rPr>
      <w:sz w:val="28"/>
      <w:szCs w:val="28"/>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8674C7"/>
    <w:pPr>
      <w:tabs>
        <w:tab w:val="left" w:pos="440"/>
        <w:tab w:val="right" w:leader="dot" w:pos="9628"/>
      </w:tabs>
      <w:spacing w:after="100"/>
    </w:pPr>
  </w:style>
  <w:style w:type="paragraph" w:styleId="Inhopg2">
    <w:name w:val="toc 2"/>
    <w:basedOn w:val="Standaard"/>
    <w:next w:val="Standaard"/>
    <w:autoRedefine/>
    <w:uiPriority w:val="39"/>
    <w:rsid w:val="00DC4A57"/>
    <w:pPr>
      <w:spacing w:after="100"/>
      <w:ind w:left="220"/>
    </w:pPr>
  </w:style>
  <w:style w:type="paragraph" w:styleId="Inhopg3">
    <w:name w:val="toc 3"/>
    <w:basedOn w:val="Standaard"/>
    <w:next w:val="Standaard"/>
    <w:autoRedefine/>
    <w:uiPriority w:val="39"/>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table" w:styleId="Lichtelijst-accent1">
    <w:name w:val="Light List Accent 1"/>
    <w:basedOn w:val="Standaardtabel"/>
    <w:uiPriority w:val="61"/>
    <w:rsid w:val="001655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D33C4D"/>
    <w:pPr>
      <w:autoSpaceDE w:val="0"/>
      <w:autoSpaceDN w:val="0"/>
      <w:adjustRightInd w:val="0"/>
    </w:pPr>
    <w:rPr>
      <w:rFonts w:ascii="Trebuchet MS" w:hAnsi="Trebuchet MS" w:cs="Trebuchet MS"/>
      <w:color w:val="000000"/>
      <w:sz w:val="24"/>
      <w:szCs w:val="24"/>
    </w:rPr>
  </w:style>
  <w:style w:type="character" w:styleId="Verwijzingopmerking">
    <w:name w:val="annotation reference"/>
    <w:basedOn w:val="Standaardalinea-lettertype"/>
    <w:uiPriority w:val="99"/>
    <w:semiHidden/>
    <w:rsid w:val="00025219"/>
    <w:rPr>
      <w:sz w:val="16"/>
      <w:szCs w:val="16"/>
    </w:rPr>
  </w:style>
  <w:style w:type="paragraph" w:styleId="Tekstopmerking">
    <w:name w:val="annotation text"/>
    <w:basedOn w:val="Standaard"/>
    <w:link w:val="TekstopmerkingChar"/>
    <w:uiPriority w:val="99"/>
    <w:semiHidden/>
    <w:rsid w:val="000252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5219"/>
  </w:style>
  <w:style w:type="paragraph" w:styleId="Onderwerpvanopmerking">
    <w:name w:val="annotation subject"/>
    <w:basedOn w:val="Tekstopmerking"/>
    <w:next w:val="Tekstopmerking"/>
    <w:link w:val="OnderwerpvanopmerkingChar"/>
    <w:uiPriority w:val="99"/>
    <w:semiHidden/>
    <w:rsid w:val="00025219"/>
    <w:rPr>
      <w:b/>
      <w:bCs/>
    </w:rPr>
  </w:style>
  <w:style w:type="character" w:customStyle="1" w:styleId="OnderwerpvanopmerkingChar">
    <w:name w:val="Onderwerp van opmerking Char"/>
    <w:basedOn w:val="TekstopmerkingChar"/>
    <w:link w:val="Onderwerpvanopmerking"/>
    <w:uiPriority w:val="99"/>
    <w:semiHidden/>
    <w:rsid w:val="00025219"/>
    <w:rPr>
      <w:b/>
      <w:bCs/>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7126">
      <w:bodyDiv w:val="1"/>
      <w:marLeft w:val="0"/>
      <w:marRight w:val="0"/>
      <w:marTop w:val="0"/>
      <w:marBottom w:val="0"/>
      <w:divBdr>
        <w:top w:val="none" w:sz="0" w:space="0" w:color="auto"/>
        <w:left w:val="none" w:sz="0" w:space="0" w:color="auto"/>
        <w:bottom w:val="none" w:sz="0" w:space="0" w:color="auto"/>
        <w:right w:val="none" w:sz="0" w:space="0" w:color="auto"/>
      </w:divBdr>
    </w:div>
    <w:div w:id="388505864">
      <w:bodyDiv w:val="1"/>
      <w:marLeft w:val="0"/>
      <w:marRight w:val="0"/>
      <w:marTop w:val="0"/>
      <w:marBottom w:val="0"/>
      <w:divBdr>
        <w:top w:val="none" w:sz="0" w:space="0" w:color="auto"/>
        <w:left w:val="none" w:sz="0" w:space="0" w:color="auto"/>
        <w:bottom w:val="none" w:sz="0" w:space="0" w:color="auto"/>
        <w:right w:val="none" w:sz="0" w:space="0" w:color="auto"/>
      </w:divBdr>
    </w:div>
    <w:div w:id="546525504">
      <w:bodyDiv w:val="1"/>
      <w:marLeft w:val="0"/>
      <w:marRight w:val="0"/>
      <w:marTop w:val="0"/>
      <w:marBottom w:val="0"/>
      <w:divBdr>
        <w:top w:val="none" w:sz="0" w:space="0" w:color="auto"/>
        <w:left w:val="none" w:sz="0" w:space="0" w:color="auto"/>
        <w:bottom w:val="none" w:sz="0" w:space="0" w:color="auto"/>
        <w:right w:val="none" w:sz="0" w:space="0" w:color="auto"/>
      </w:divBdr>
    </w:div>
    <w:div w:id="660618095">
      <w:bodyDiv w:val="1"/>
      <w:marLeft w:val="0"/>
      <w:marRight w:val="0"/>
      <w:marTop w:val="0"/>
      <w:marBottom w:val="0"/>
      <w:divBdr>
        <w:top w:val="none" w:sz="0" w:space="0" w:color="auto"/>
        <w:left w:val="none" w:sz="0" w:space="0" w:color="auto"/>
        <w:bottom w:val="none" w:sz="0" w:space="0" w:color="auto"/>
        <w:right w:val="none" w:sz="0" w:space="0" w:color="auto"/>
      </w:divBdr>
    </w:div>
    <w:div w:id="103141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afrekeningen@vaph.be"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Xsa5W7+TYxz0f/sToEd4jgFOg==">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AE2899-8242-489B-A41D-A2AE3344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7326</Words>
  <Characters>40298</Characters>
  <Application>Microsoft Office Word</Application>
  <DocSecurity>0</DocSecurity>
  <Lines>335</Lines>
  <Paragraphs>95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Muyldermans</dc:creator>
  <cp:lastModifiedBy>Myriam Verbeken</cp:lastModifiedBy>
  <cp:revision>2</cp:revision>
  <cp:lastPrinted>2024-04-23T07:36:00Z</cp:lastPrinted>
  <dcterms:created xsi:type="dcterms:W3CDTF">2024-04-23T07:36:00Z</dcterms:created>
  <dcterms:modified xsi:type="dcterms:W3CDTF">2024-04-23T07:36:00Z</dcterms:modified>
</cp:coreProperties>
</file>