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5E" w:rsidRDefault="00C7545E">
      <w:pPr>
        <w:rPr>
          <w:lang w:val="nl-BE"/>
        </w:rPr>
      </w:pPr>
    </w:p>
    <w:tbl>
      <w:tblPr>
        <w:tblpPr w:leftFromText="141" w:rightFromText="141" w:vertAnchor="text" w:horzAnchor="margin" w:tblpY="39"/>
        <w:tblW w:w="0" w:type="auto"/>
        <w:tblLook w:val="01E0" w:firstRow="1" w:lastRow="1" w:firstColumn="1" w:lastColumn="1" w:noHBand="0" w:noVBand="0"/>
      </w:tblPr>
      <w:tblGrid>
        <w:gridCol w:w="1382"/>
        <w:gridCol w:w="4397"/>
        <w:gridCol w:w="1434"/>
        <w:gridCol w:w="2215"/>
      </w:tblGrid>
      <w:tr w:rsidR="00C7545E">
        <w:trPr>
          <w:trHeight w:hRule="exact" w:val="284"/>
        </w:trPr>
        <w:tc>
          <w:tcPr>
            <w:tcW w:w="6204" w:type="dxa"/>
            <w:gridSpan w:val="2"/>
          </w:tcPr>
          <w:p w:rsidR="00C7545E" w:rsidRDefault="00C7545E">
            <w:pPr>
              <w:rPr>
                <w:lang w:val="nl-BE"/>
              </w:rPr>
            </w:pPr>
          </w:p>
        </w:tc>
        <w:tc>
          <w:tcPr>
            <w:tcW w:w="708" w:type="dxa"/>
            <w:shd w:val="clear" w:color="auto" w:fill="C00076"/>
          </w:tcPr>
          <w:p w:rsidR="00C7545E" w:rsidRDefault="00647F8E">
            <w:pPr>
              <w:pStyle w:val="VAPH-nota"/>
              <w:framePr w:hSpace="0" w:wrap="auto" w:vAnchor="margin" w:hAnchor="text" w:yAlign="inline"/>
            </w:pPr>
            <w:r>
              <w:fldChar w:fldCharType="begin">
                <w:ffData>
                  <w:name w:val="Tekstvak1"/>
                  <w:enabled/>
                  <w:calcOnExit w:val="0"/>
                  <w:textInput>
                    <w:default w:val="Omzendbrief"/>
                  </w:textInput>
                </w:ffData>
              </w:fldChar>
            </w:r>
            <w:bookmarkStart w:id="0" w:name="Tekstvak1"/>
            <w:r>
              <w:instrText xml:space="preserve"> FORMTEXT </w:instrText>
            </w:r>
            <w:r>
              <w:fldChar w:fldCharType="separate"/>
            </w:r>
            <w:r>
              <w:rPr>
                <w:noProof/>
              </w:rPr>
              <w:t>Omzendbrief</w:t>
            </w:r>
            <w:r>
              <w:fldChar w:fldCharType="end"/>
            </w:r>
            <w:bookmarkEnd w:id="0"/>
          </w:p>
        </w:tc>
        <w:tc>
          <w:tcPr>
            <w:tcW w:w="2410" w:type="dxa"/>
            <w:shd w:val="clear" w:color="auto" w:fill="C00076"/>
          </w:tcPr>
          <w:p w:rsidR="00C7545E" w:rsidRDefault="00C7545E">
            <w:pPr>
              <w:pStyle w:val="VAPH-nota"/>
              <w:framePr w:hSpace="0" w:wrap="auto" w:vAnchor="margin" w:hAnchor="text" w:yAlign="inline"/>
            </w:pPr>
          </w:p>
        </w:tc>
      </w:tr>
      <w:tr w:rsidR="00C7545E">
        <w:trPr>
          <w:trHeight w:hRule="exact" w:val="284"/>
        </w:trPr>
        <w:tc>
          <w:tcPr>
            <w:tcW w:w="9322" w:type="dxa"/>
            <w:gridSpan w:val="4"/>
            <w:vAlign w:val="center"/>
          </w:tcPr>
          <w:p w:rsidR="00C7545E" w:rsidRDefault="007700E7" w:rsidP="00F60CD0">
            <w:pPr>
              <w:pStyle w:val="VAPH-gerichtaan"/>
              <w:framePr w:hSpace="0" w:wrap="auto" w:vAnchor="margin" w:hAnchor="text" w:yAlign="inline"/>
            </w:pPr>
            <w:r>
              <w:t xml:space="preserve"> </w:t>
            </w:r>
            <w:r w:rsidR="00F60CD0">
              <w:t>27 mei</w:t>
            </w:r>
            <w:r w:rsidR="00AA077E">
              <w:t xml:space="preserve"> </w:t>
            </w:r>
            <w:r>
              <w:t>2014</w:t>
            </w:r>
          </w:p>
        </w:tc>
      </w:tr>
      <w:bookmarkStart w:id="1" w:name="Text2"/>
      <w:tr w:rsidR="00C7545E">
        <w:trPr>
          <w:trHeight w:val="284"/>
        </w:trPr>
        <w:tc>
          <w:tcPr>
            <w:tcW w:w="9322" w:type="dxa"/>
            <w:gridSpan w:val="4"/>
            <w:vAlign w:val="center"/>
          </w:tcPr>
          <w:p w:rsidR="00C7545E" w:rsidRDefault="00647F8E">
            <w:pPr>
              <w:pStyle w:val="VAPH-gerichtaan"/>
              <w:framePr w:hSpace="0" w:wrap="auto" w:vAnchor="margin" w:hAnchor="text" w:yAlign="inline"/>
            </w:pPr>
            <w:r>
              <w:fldChar w:fldCharType="begin">
                <w:ffData>
                  <w:name w:val="Text2"/>
                  <w:enabled/>
                  <w:calcOnExit w:val="0"/>
                  <w:textInput>
                    <w:default w:val="gericht aan"/>
                  </w:textInput>
                </w:ffData>
              </w:fldChar>
            </w:r>
            <w:r>
              <w:instrText xml:space="preserve"> FORMTEXT </w:instrText>
            </w:r>
            <w:r>
              <w:fldChar w:fldCharType="separate"/>
            </w:r>
            <w:r>
              <w:t>gericht aan</w:t>
            </w:r>
            <w:r w:rsidR="006D1D61">
              <w:t xml:space="preserve"> alle voorzieningen voor minderjarigen met een handicap</w:t>
            </w:r>
            <w:r>
              <w:fldChar w:fldCharType="end"/>
            </w:r>
            <w:bookmarkEnd w:id="1"/>
          </w:p>
        </w:tc>
      </w:tr>
      <w:tr w:rsidR="00C7545E">
        <w:trPr>
          <w:trHeight w:hRule="exact" w:val="113"/>
        </w:trPr>
        <w:tc>
          <w:tcPr>
            <w:tcW w:w="9322" w:type="dxa"/>
            <w:gridSpan w:val="4"/>
            <w:vAlign w:val="center"/>
          </w:tcPr>
          <w:p w:rsidR="00C7545E" w:rsidRDefault="00C7545E"/>
        </w:tc>
      </w:tr>
      <w:tr w:rsidR="00C7545E">
        <w:trPr>
          <w:trHeight w:val="284"/>
        </w:trPr>
        <w:tc>
          <w:tcPr>
            <w:tcW w:w="1384" w:type="dxa"/>
            <w:vAlign w:val="center"/>
          </w:tcPr>
          <w:p w:rsidR="00C7545E" w:rsidRDefault="00647F8E">
            <w:r>
              <w:t>Vragen naar:</w:t>
            </w:r>
          </w:p>
        </w:tc>
        <w:bookmarkStart w:id="2" w:name="Text5"/>
        <w:tc>
          <w:tcPr>
            <w:tcW w:w="7938" w:type="dxa"/>
            <w:gridSpan w:val="3"/>
            <w:vAlign w:val="center"/>
          </w:tcPr>
          <w:p w:rsidR="00C7545E" w:rsidRDefault="00647F8E" w:rsidP="009137C4">
            <w:r>
              <w:fldChar w:fldCharType="begin">
                <w:ffData>
                  <w:name w:val="Text5"/>
                  <w:enabled/>
                  <w:calcOnExit w:val="0"/>
                  <w:textInput/>
                </w:ffData>
              </w:fldChar>
            </w:r>
            <w:r>
              <w:instrText xml:space="preserve"> FORMTEXT </w:instrText>
            </w:r>
            <w:r>
              <w:fldChar w:fldCharType="separate"/>
            </w:r>
            <w:r w:rsidR="006D1D61">
              <w:rPr>
                <w:noProof/>
              </w:rPr>
              <w:t>Sven Pans</w:t>
            </w:r>
            <w:r>
              <w:fldChar w:fldCharType="end"/>
            </w:r>
            <w:bookmarkEnd w:id="2"/>
          </w:p>
        </w:tc>
      </w:tr>
      <w:tr w:rsidR="00C7545E">
        <w:trPr>
          <w:trHeight w:val="284"/>
        </w:trPr>
        <w:tc>
          <w:tcPr>
            <w:tcW w:w="1384" w:type="dxa"/>
            <w:vAlign w:val="center"/>
          </w:tcPr>
          <w:p w:rsidR="00C7545E" w:rsidRDefault="00647F8E">
            <w:r>
              <w:t>Telefoon:</w:t>
            </w:r>
          </w:p>
        </w:tc>
        <w:tc>
          <w:tcPr>
            <w:tcW w:w="7938" w:type="dxa"/>
            <w:gridSpan w:val="3"/>
            <w:vAlign w:val="center"/>
          </w:tcPr>
          <w:p w:rsidR="00C7545E" w:rsidRDefault="00647F8E" w:rsidP="006D1D61">
            <w:r>
              <w:fldChar w:fldCharType="begin">
                <w:ffData>
                  <w:name w:val="Text6"/>
                  <w:enabled/>
                  <w:calcOnExit w:val="0"/>
                  <w:textInput/>
                </w:ffData>
              </w:fldChar>
            </w:r>
            <w:bookmarkStart w:id="3" w:name="Text6"/>
            <w:r>
              <w:instrText xml:space="preserve"> FORMTEXT </w:instrText>
            </w:r>
            <w:r>
              <w:fldChar w:fldCharType="separate"/>
            </w:r>
            <w:r w:rsidR="006D1D61">
              <w:rPr>
                <w:noProof/>
              </w:rPr>
              <w:t>02 225 85 28</w:t>
            </w:r>
            <w:r>
              <w:fldChar w:fldCharType="end"/>
            </w:r>
            <w:bookmarkEnd w:id="3"/>
          </w:p>
        </w:tc>
      </w:tr>
      <w:tr w:rsidR="00C7545E">
        <w:trPr>
          <w:trHeight w:val="284"/>
        </w:trPr>
        <w:tc>
          <w:tcPr>
            <w:tcW w:w="1384" w:type="dxa"/>
            <w:vAlign w:val="center"/>
          </w:tcPr>
          <w:p w:rsidR="00C7545E" w:rsidRDefault="00647F8E">
            <w:r>
              <w:t>E-mail:</w:t>
            </w:r>
          </w:p>
        </w:tc>
        <w:tc>
          <w:tcPr>
            <w:tcW w:w="7938" w:type="dxa"/>
            <w:gridSpan w:val="3"/>
            <w:vAlign w:val="center"/>
          </w:tcPr>
          <w:p w:rsidR="00C7545E" w:rsidRDefault="00647F8E" w:rsidP="006D1D61">
            <w:r>
              <w:fldChar w:fldCharType="begin">
                <w:ffData>
                  <w:name w:val="Text7"/>
                  <w:enabled/>
                  <w:calcOnExit w:val="0"/>
                  <w:textInput/>
                </w:ffData>
              </w:fldChar>
            </w:r>
            <w:bookmarkStart w:id="4" w:name="Text7"/>
            <w:r>
              <w:instrText xml:space="preserve"> FORMTEXT </w:instrText>
            </w:r>
            <w:r>
              <w:fldChar w:fldCharType="separate"/>
            </w:r>
            <w:r w:rsidR="006D1D61">
              <w:rPr>
                <w:noProof/>
              </w:rPr>
              <w:t>sven.pans@vaph.be</w:t>
            </w:r>
            <w:r>
              <w:fldChar w:fldCharType="end"/>
            </w:r>
            <w:bookmarkEnd w:id="4"/>
          </w:p>
        </w:tc>
      </w:tr>
      <w:tr w:rsidR="00C7545E">
        <w:trPr>
          <w:trHeight w:val="284"/>
        </w:trPr>
        <w:tc>
          <w:tcPr>
            <w:tcW w:w="1384" w:type="dxa"/>
            <w:vAlign w:val="center"/>
          </w:tcPr>
          <w:p w:rsidR="00C7545E" w:rsidRDefault="00647F8E">
            <w:r>
              <w:t>Bijlage(n):</w:t>
            </w:r>
          </w:p>
        </w:tc>
        <w:tc>
          <w:tcPr>
            <w:tcW w:w="7938" w:type="dxa"/>
            <w:gridSpan w:val="3"/>
            <w:vAlign w:val="center"/>
          </w:tcPr>
          <w:p w:rsidR="00C7545E" w:rsidRDefault="00647F8E" w:rsidP="006D1D61">
            <w:r>
              <w:fldChar w:fldCharType="begin">
                <w:ffData>
                  <w:name w:val="Text8"/>
                  <w:enabled/>
                  <w:calcOnExit w:val="0"/>
                  <w:textInput/>
                </w:ffData>
              </w:fldChar>
            </w:r>
            <w:bookmarkStart w:id="5" w:name="Text8"/>
            <w:r>
              <w:instrText xml:space="preserve"> FORMTEXT </w:instrText>
            </w:r>
            <w:r>
              <w:fldChar w:fldCharType="separate"/>
            </w:r>
            <w:r w:rsidR="006D1D61">
              <w:rPr>
                <w:noProof/>
              </w:rPr>
              <w:t>/</w:t>
            </w:r>
            <w:r>
              <w:fldChar w:fldCharType="end"/>
            </w:r>
            <w:bookmarkEnd w:id="5"/>
          </w:p>
        </w:tc>
      </w:tr>
      <w:tr w:rsidR="00C7545E">
        <w:trPr>
          <w:trHeight w:val="1134"/>
        </w:trPr>
        <w:tc>
          <w:tcPr>
            <w:tcW w:w="9322" w:type="dxa"/>
            <w:gridSpan w:val="4"/>
            <w:vAlign w:val="bottom"/>
          </w:tcPr>
          <w:p w:rsidR="00C7545E" w:rsidRDefault="0038407B" w:rsidP="006D1D61">
            <w:pPr>
              <w:pStyle w:val="VAPH-onderwerp"/>
              <w:framePr w:hSpace="0" w:wrap="auto" w:vAnchor="margin" w:hAnchor="text" w:yAlign="inline"/>
            </w:pPr>
            <w:r>
              <w:t>I</w:t>
            </w:r>
            <w:r w:rsidR="006E7F53">
              <w:t>nstroommogelijkheden binnen de intersectorale toegangspoort (INSISTO)</w:t>
            </w:r>
          </w:p>
        </w:tc>
      </w:tr>
    </w:tbl>
    <w:p w:rsidR="00C7545E" w:rsidRDefault="00C7545E">
      <w:pPr>
        <w:rPr>
          <w:lang w:val="nl-BE"/>
        </w:rPr>
      </w:pPr>
    </w:p>
    <w:p w:rsidR="00C7545E" w:rsidRDefault="00C7545E">
      <w:pPr>
        <w:rPr>
          <w:lang w:val="nl-BE"/>
        </w:rPr>
        <w:sectPr w:rsidR="00C7545E">
          <w:headerReference w:type="default" r:id="rId9"/>
          <w:footerReference w:type="default" r:id="rId10"/>
          <w:headerReference w:type="first" r:id="rId11"/>
          <w:footerReference w:type="first" r:id="rId12"/>
          <w:pgSz w:w="11906" w:h="16838" w:code="9"/>
          <w:pgMar w:top="2268" w:right="1276" w:bottom="2098" w:left="1418" w:header="851" w:footer="680" w:gutter="0"/>
          <w:cols w:space="708"/>
          <w:titlePg/>
          <w:docGrid w:linePitch="360"/>
        </w:sectPr>
      </w:pPr>
    </w:p>
    <w:p w:rsidR="006D1D61" w:rsidRDefault="006D1D61" w:rsidP="006D1D61">
      <w:pPr>
        <w:pStyle w:val="Kop1"/>
        <w:numPr>
          <w:ilvl w:val="0"/>
          <w:numId w:val="1"/>
        </w:numPr>
        <w:rPr>
          <w:lang w:val="nl-BE"/>
        </w:rPr>
      </w:pPr>
      <w:r>
        <w:rPr>
          <w:lang w:val="nl-BE"/>
        </w:rPr>
        <w:lastRenderedPageBreak/>
        <w:t>Algemeen</w:t>
      </w:r>
    </w:p>
    <w:p w:rsidR="00212B57" w:rsidRDefault="00212B57" w:rsidP="00212B57">
      <w:pPr>
        <w:autoSpaceDE w:val="0"/>
        <w:autoSpaceDN w:val="0"/>
        <w:adjustRightInd w:val="0"/>
        <w:rPr>
          <w:rFonts w:cs="Arial"/>
          <w:color w:val="000000"/>
          <w:szCs w:val="20"/>
        </w:rPr>
      </w:pPr>
      <w:r>
        <w:rPr>
          <w:lang w:val="nl-BE"/>
        </w:rPr>
        <w:t xml:space="preserve">In de omzendbrief ‘moduleren in uw organisatie’ van 12 november 2013 werd er melding gemaakt van de aanmaak van instroommogelijkheden op basis van de toegewezen modules. In deze omzendbrief vindt u concretere informatie over hoe u de </w:t>
      </w:r>
      <w:r w:rsidR="00292C0F">
        <w:rPr>
          <w:lang w:val="nl-BE"/>
        </w:rPr>
        <w:t xml:space="preserve">instroommogelijkheden </w:t>
      </w:r>
      <w:r>
        <w:rPr>
          <w:lang w:val="nl-BE"/>
        </w:rPr>
        <w:t>aanmaakt voor de diverse zorgvormen. In punt 1 vindt u een korte uitleg over de definitie van instroommogelijkheden</w:t>
      </w:r>
      <w:r w:rsidR="00297864">
        <w:rPr>
          <w:lang w:val="nl-BE"/>
        </w:rPr>
        <w:t xml:space="preserve"> en meer praktische informatie over het aanmaken ervan</w:t>
      </w:r>
      <w:r>
        <w:rPr>
          <w:lang w:val="nl-BE"/>
        </w:rPr>
        <w:t xml:space="preserve">. </w:t>
      </w:r>
    </w:p>
    <w:p w:rsidR="00212B57" w:rsidRPr="00212B57" w:rsidRDefault="00212B57" w:rsidP="00212B57">
      <w:r>
        <w:t>In punt 2 gaan we dieper in op de diverse instroommogelijkheden per zorgvorm.</w:t>
      </w:r>
    </w:p>
    <w:p w:rsidR="006D1D61" w:rsidRPr="00E62C35" w:rsidRDefault="006D1D61" w:rsidP="006D1D61">
      <w:pPr>
        <w:pStyle w:val="Kop2"/>
        <w:numPr>
          <w:ilvl w:val="1"/>
          <w:numId w:val="1"/>
        </w:numPr>
        <w:rPr>
          <w:rFonts w:ascii="Calibri" w:hAnsi="Calibri" w:cs="Times New Roman"/>
          <w:sz w:val="22"/>
          <w:szCs w:val="22"/>
        </w:rPr>
      </w:pPr>
      <w:r>
        <w:t xml:space="preserve"> Situering</w:t>
      </w:r>
    </w:p>
    <w:p w:rsidR="006D1D61" w:rsidRPr="000312E1" w:rsidRDefault="006D1D61" w:rsidP="006D1D61">
      <w:pPr>
        <w:autoSpaceDE w:val="0"/>
        <w:autoSpaceDN w:val="0"/>
        <w:adjustRightInd w:val="0"/>
        <w:rPr>
          <w:rFonts w:cs="Arial"/>
          <w:color w:val="000000"/>
          <w:szCs w:val="20"/>
        </w:rPr>
      </w:pPr>
      <w:r w:rsidRPr="000312E1">
        <w:rPr>
          <w:rFonts w:cs="Arial"/>
          <w:color w:val="000000"/>
          <w:szCs w:val="20"/>
        </w:rPr>
        <w:t>Voorzieningen organiseren zelf hun toegang en beheren zelf hun capaciteit. Jeugdhulpregie werkt</w:t>
      </w:r>
    </w:p>
    <w:p w:rsidR="006D1D61" w:rsidRPr="000312E1" w:rsidRDefault="006D1D61" w:rsidP="006D1D61">
      <w:pPr>
        <w:autoSpaceDE w:val="0"/>
        <w:autoSpaceDN w:val="0"/>
        <w:adjustRightInd w:val="0"/>
        <w:rPr>
          <w:rFonts w:cs="Arial"/>
          <w:color w:val="000000"/>
          <w:szCs w:val="20"/>
        </w:rPr>
      </w:pPr>
      <w:r w:rsidRPr="000312E1">
        <w:rPr>
          <w:rFonts w:cs="Arial"/>
          <w:color w:val="000000"/>
          <w:szCs w:val="20"/>
        </w:rPr>
        <w:t>echter op basis van modules en één module is niet gelijk aan één capaciteitsplaats:</w:t>
      </w:r>
    </w:p>
    <w:p w:rsidR="006D1D61" w:rsidRPr="000312E1" w:rsidRDefault="006D1D61" w:rsidP="006D1D61">
      <w:pPr>
        <w:pStyle w:val="Lijstalinea"/>
        <w:numPr>
          <w:ilvl w:val="0"/>
          <w:numId w:val="11"/>
        </w:numPr>
        <w:autoSpaceDE w:val="0"/>
        <w:autoSpaceDN w:val="0"/>
        <w:adjustRightInd w:val="0"/>
        <w:rPr>
          <w:rFonts w:ascii="Trebuchet MS" w:hAnsi="Trebuchet MS" w:cs="Arial"/>
          <w:color w:val="000000"/>
          <w:sz w:val="20"/>
          <w:szCs w:val="20"/>
        </w:rPr>
      </w:pPr>
      <w:r w:rsidRPr="000312E1">
        <w:rPr>
          <w:rFonts w:ascii="Trebuchet MS" w:eastAsia="SymbolMT" w:hAnsi="Trebuchet MS" w:cs="SymbolMT"/>
          <w:color w:val="000000"/>
          <w:sz w:val="20"/>
          <w:szCs w:val="20"/>
        </w:rPr>
        <w:t xml:space="preserve"> </w:t>
      </w:r>
      <w:r w:rsidRPr="000312E1">
        <w:rPr>
          <w:rFonts w:ascii="Trebuchet MS" w:hAnsi="Trebuchet MS" w:cs="Arial"/>
          <w:color w:val="000000"/>
          <w:sz w:val="20"/>
          <w:szCs w:val="20"/>
        </w:rPr>
        <w:t>Dezelfde soort hulp of module kan in een aantal verschillende varianten bestaan (vb.: hoog</w:t>
      </w:r>
    </w:p>
    <w:p w:rsidR="006D1D61" w:rsidRPr="000312E1" w:rsidRDefault="006D1D61" w:rsidP="006D1D61">
      <w:pPr>
        <w:pStyle w:val="Lijstalinea"/>
        <w:autoSpaceDE w:val="0"/>
        <w:autoSpaceDN w:val="0"/>
        <w:adjustRightInd w:val="0"/>
        <w:rPr>
          <w:rFonts w:ascii="Trebuchet MS" w:hAnsi="Trebuchet MS" w:cs="Arial"/>
          <w:color w:val="000000"/>
          <w:sz w:val="20"/>
          <w:szCs w:val="20"/>
        </w:rPr>
      </w:pPr>
      <w:r w:rsidRPr="000312E1">
        <w:rPr>
          <w:rFonts w:ascii="Trebuchet MS" w:hAnsi="Trebuchet MS" w:cs="Arial"/>
          <w:color w:val="000000"/>
          <w:sz w:val="20"/>
          <w:szCs w:val="20"/>
        </w:rPr>
        <w:t>frequent</w:t>
      </w:r>
      <w:bookmarkStart w:id="6" w:name="_GoBack"/>
      <w:bookmarkEnd w:id="6"/>
      <w:r w:rsidRPr="000312E1">
        <w:rPr>
          <w:rFonts w:ascii="Trebuchet MS" w:hAnsi="Trebuchet MS" w:cs="Arial"/>
          <w:color w:val="000000"/>
          <w:sz w:val="20"/>
          <w:szCs w:val="20"/>
        </w:rPr>
        <w:t>, laag frequent). Die modules v</w:t>
      </w:r>
      <w:r w:rsidR="00E24EDC">
        <w:rPr>
          <w:rFonts w:ascii="Trebuchet MS" w:hAnsi="Trebuchet MS" w:cs="Arial"/>
          <w:color w:val="000000"/>
          <w:sz w:val="20"/>
          <w:szCs w:val="20"/>
        </w:rPr>
        <w:t xml:space="preserve">erschillen wel op basis van FID (frequentie, intensiteit, duur) </w:t>
      </w:r>
      <w:r w:rsidRPr="000312E1">
        <w:rPr>
          <w:rFonts w:ascii="Trebuchet MS" w:hAnsi="Trebuchet MS" w:cs="Arial"/>
          <w:color w:val="000000"/>
          <w:sz w:val="20"/>
          <w:szCs w:val="20"/>
        </w:rPr>
        <w:t>maar maken geen</w:t>
      </w:r>
      <w:r w:rsidR="00E24EDC">
        <w:rPr>
          <w:rFonts w:ascii="Trebuchet MS" w:hAnsi="Trebuchet MS" w:cs="Arial"/>
          <w:color w:val="000000"/>
          <w:sz w:val="20"/>
          <w:szCs w:val="20"/>
        </w:rPr>
        <w:t xml:space="preserve"> </w:t>
      </w:r>
      <w:r w:rsidRPr="000312E1">
        <w:rPr>
          <w:rFonts w:ascii="Trebuchet MS" w:hAnsi="Trebuchet MS" w:cs="Arial"/>
          <w:color w:val="000000"/>
          <w:sz w:val="20"/>
          <w:szCs w:val="20"/>
        </w:rPr>
        <w:t>verschil voor de organisatie van de voorziening zelf.</w:t>
      </w:r>
    </w:p>
    <w:p w:rsidR="006D1D61" w:rsidRPr="000312E1" w:rsidRDefault="006D1D61" w:rsidP="006D1D61">
      <w:pPr>
        <w:pStyle w:val="Lijstalinea"/>
        <w:numPr>
          <w:ilvl w:val="0"/>
          <w:numId w:val="11"/>
        </w:numPr>
        <w:autoSpaceDE w:val="0"/>
        <w:autoSpaceDN w:val="0"/>
        <w:adjustRightInd w:val="0"/>
        <w:rPr>
          <w:rFonts w:ascii="Trebuchet MS" w:hAnsi="Trebuchet MS" w:cs="Arial"/>
          <w:color w:val="000000"/>
          <w:sz w:val="20"/>
          <w:szCs w:val="20"/>
        </w:rPr>
      </w:pPr>
      <w:r w:rsidRPr="000312E1">
        <w:rPr>
          <w:rFonts w:ascii="Trebuchet MS" w:eastAsia="SymbolMT" w:hAnsi="Trebuchet MS" w:cs="SymbolMT"/>
          <w:color w:val="000000"/>
          <w:sz w:val="20"/>
          <w:szCs w:val="20"/>
        </w:rPr>
        <w:t xml:space="preserve"> </w:t>
      </w:r>
      <w:r w:rsidRPr="000312E1">
        <w:rPr>
          <w:rFonts w:ascii="Trebuchet MS" w:hAnsi="Trebuchet MS" w:cs="Arial"/>
          <w:color w:val="000000"/>
          <w:sz w:val="20"/>
          <w:szCs w:val="20"/>
        </w:rPr>
        <w:t>De voorziening kan zich ook naar verschillende doelgroepen organiseren</w:t>
      </w:r>
    </w:p>
    <w:p w:rsidR="006D1D61" w:rsidRPr="000312E1" w:rsidRDefault="006D1D61" w:rsidP="006D1D61">
      <w:pPr>
        <w:pStyle w:val="Lijstalinea"/>
        <w:autoSpaceDE w:val="0"/>
        <w:autoSpaceDN w:val="0"/>
        <w:adjustRightInd w:val="0"/>
        <w:rPr>
          <w:rFonts w:ascii="Trebuchet MS" w:hAnsi="Trebuchet MS" w:cs="Arial"/>
          <w:color w:val="000000"/>
          <w:sz w:val="20"/>
          <w:szCs w:val="20"/>
        </w:rPr>
      </w:pPr>
      <w:r w:rsidRPr="000312E1">
        <w:rPr>
          <w:rFonts w:ascii="Trebuchet MS" w:hAnsi="Trebuchet MS" w:cs="Arial"/>
          <w:color w:val="000000"/>
          <w:sz w:val="20"/>
          <w:szCs w:val="20"/>
        </w:rPr>
        <w:t>(leeftijd, handicap, locaties,…) Die differentiatie is binnen de modules niet altijd zichtbaar</w:t>
      </w:r>
    </w:p>
    <w:p w:rsidR="006D1D61" w:rsidRPr="000312E1" w:rsidRDefault="006D1D61" w:rsidP="006D1D61">
      <w:pPr>
        <w:pStyle w:val="Lijstalinea"/>
        <w:autoSpaceDE w:val="0"/>
        <w:autoSpaceDN w:val="0"/>
        <w:adjustRightInd w:val="0"/>
        <w:rPr>
          <w:rFonts w:ascii="Trebuchet MS" w:hAnsi="Trebuchet MS" w:cs="Arial"/>
          <w:color w:val="000000"/>
          <w:sz w:val="20"/>
          <w:szCs w:val="20"/>
        </w:rPr>
      </w:pPr>
      <w:r w:rsidRPr="000312E1">
        <w:rPr>
          <w:rFonts w:ascii="Trebuchet MS" w:hAnsi="Trebuchet MS" w:cs="Arial"/>
          <w:color w:val="000000"/>
          <w:sz w:val="20"/>
          <w:szCs w:val="20"/>
        </w:rPr>
        <w:t xml:space="preserve">omdat het </w:t>
      </w:r>
      <w:r w:rsidR="00297864">
        <w:rPr>
          <w:rFonts w:ascii="Trebuchet MS" w:hAnsi="Trebuchet MS" w:cs="Arial"/>
          <w:color w:val="000000"/>
          <w:sz w:val="20"/>
          <w:szCs w:val="20"/>
        </w:rPr>
        <w:t>een voorziening per typemodule slechts één module kan aanmaken, ongeacht het aantal doelgroepen waar de voorziening zich naar richt</w:t>
      </w:r>
      <w:r w:rsidRPr="000312E1">
        <w:rPr>
          <w:rFonts w:ascii="Trebuchet MS" w:hAnsi="Trebuchet MS" w:cs="Arial"/>
          <w:color w:val="000000"/>
          <w:sz w:val="20"/>
          <w:szCs w:val="20"/>
        </w:rPr>
        <w:t>.</w:t>
      </w:r>
    </w:p>
    <w:p w:rsidR="006D1D61" w:rsidRPr="000312E1" w:rsidRDefault="006D1D61" w:rsidP="006D1D61">
      <w:pPr>
        <w:autoSpaceDE w:val="0"/>
        <w:autoSpaceDN w:val="0"/>
        <w:adjustRightInd w:val="0"/>
        <w:rPr>
          <w:rFonts w:cs="Arial"/>
          <w:color w:val="000000"/>
          <w:szCs w:val="20"/>
        </w:rPr>
      </w:pPr>
      <w:r w:rsidRPr="000312E1">
        <w:rPr>
          <w:rFonts w:cs="Arial"/>
          <w:color w:val="000000"/>
          <w:szCs w:val="20"/>
        </w:rPr>
        <w:t>Om dat onderscheid toch te maken voorzien we instroommogelijkheden. Ze doen letterlijk wat de</w:t>
      </w:r>
    </w:p>
    <w:p w:rsidR="006D1D61" w:rsidRPr="000312E1" w:rsidRDefault="006D1D61" w:rsidP="006D1D61">
      <w:pPr>
        <w:autoSpaceDE w:val="0"/>
        <w:autoSpaceDN w:val="0"/>
        <w:adjustRightInd w:val="0"/>
        <w:rPr>
          <w:rFonts w:cs="Arial"/>
          <w:color w:val="000000"/>
          <w:szCs w:val="20"/>
        </w:rPr>
      </w:pPr>
      <w:r w:rsidRPr="000312E1">
        <w:rPr>
          <w:rFonts w:cs="Arial"/>
          <w:color w:val="000000"/>
          <w:szCs w:val="20"/>
        </w:rPr>
        <w:t>naam zegt: het zijn de verschillende mogelijkheden waarop een cliënt in een voorziening kan</w:t>
      </w:r>
    </w:p>
    <w:p w:rsidR="006D1D61" w:rsidRPr="000312E1" w:rsidRDefault="006D1D61" w:rsidP="006D1D61">
      <w:pPr>
        <w:autoSpaceDE w:val="0"/>
        <w:autoSpaceDN w:val="0"/>
        <w:adjustRightInd w:val="0"/>
        <w:rPr>
          <w:rFonts w:cs="Arial"/>
          <w:color w:val="000000"/>
          <w:szCs w:val="20"/>
        </w:rPr>
      </w:pPr>
      <w:r w:rsidRPr="000312E1">
        <w:rPr>
          <w:rFonts w:cs="Arial"/>
          <w:color w:val="000000"/>
          <w:szCs w:val="20"/>
        </w:rPr>
        <w:t>instromen.</w:t>
      </w: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pPr>
        <w:pStyle w:val="Kop2"/>
        <w:numPr>
          <w:ilvl w:val="1"/>
          <w:numId w:val="1"/>
        </w:numPr>
      </w:pPr>
      <w:r w:rsidRPr="00CB7893">
        <w:t>Wat is een instroommogelijkheid?</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Een instroommogelijkheid bestaat uit minstens één goedgekeurde module NRTJ</w:t>
      </w:r>
      <w:r w:rsidR="00E24EDC">
        <w:rPr>
          <w:rFonts w:cs="Arial"/>
          <w:color w:val="000000"/>
          <w:szCs w:val="20"/>
        </w:rPr>
        <w:t xml:space="preserve"> (niet-rechtstreekse toegankelijke jeugdhulpverlening)</w:t>
      </w:r>
      <w:r w:rsidRPr="00CB7893">
        <w:rPr>
          <w:rFonts w:cs="Arial"/>
          <w:color w:val="000000"/>
          <w:szCs w:val="20"/>
        </w:rPr>
        <w:t xml:space="preserve"> uit de voorziening en</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minimaal één locatie. De instroommogelijkheid beschrijft de groep van modules en locaties in een</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voorziening waar een minderjarige effectief toe kan instromen. Voor de toegangspoort vormt dit de</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basis van het wachtbeheer.</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Elke voorziening zal in de moduledatabank zoveel instroommogelijkheden kunnen aanmaken als voor</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lastRenderedPageBreak/>
        <w:t>hen nodig en wenselijk is. De wachtlijstwerking van de toegangspoort wordt gekoppeld aan deze</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instroommogelijkheden.</w:t>
      </w: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r w:rsidRPr="00CB7893">
        <w:t>Instroommogelijkheden bieden de mogelijkheid om op een zeer specifiek niveau het profiel van de gebruikers die men ondersteunt te omschrijven  zodat de jeugdhulpregisseur een duidelijk zicht heeft op welke gebruikers in een organisatie kunnen instromen. Een aanbod voor een specifieke doelgroep voor een bepaalde leeftijdsgroep kan dus verduidelijkt worden, wat op moduleniveau niet altijd mogelijk is. Het is bovendien via de vrije tekstvelden mogelijk om de instroommogelijkheden nog verder te omschrijven zodat de jeugdhulpregisseur de nodige transparantie krijgt</w:t>
      </w:r>
      <w:r>
        <w:t xml:space="preserve"> (bv. aanbod voor personen met een visueel-meervoudige beperking)</w:t>
      </w:r>
      <w:r w:rsidRPr="00CB7893">
        <w:t>.</w:t>
      </w:r>
      <w:r w:rsidR="007E59E4">
        <w:t xml:space="preserve"> Deze informatie is zichtbaar in de jeugdhulpwijzer. </w:t>
      </w:r>
    </w:p>
    <w:p w:rsidR="00297864" w:rsidRDefault="00297864" w:rsidP="006D1D61">
      <w:r w:rsidRPr="00CB7893">
        <w:t xml:space="preserve">De instroommogelijkheden dienen daarnaast het aanbod zoals voorzien in de erkenning volledig te dekken (bv. indien men erkend is als internaat voor personen met autisme van 0-21 jaar dient men niet enkel een aanbod te voorzien voor normaalbegaafde jongeren van 10 tot 18 jaar). </w:t>
      </w:r>
    </w:p>
    <w:p w:rsidR="006D1D61" w:rsidRDefault="006D1D61" w:rsidP="006D1D61">
      <w:r w:rsidRPr="00CB7893">
        <w:t>Tegelijkertijd vragen we aan de organisaties om de flexibiliteit die we via de processen van  zorgvernieuwing invoeren - zoals we onder ande</w:t>
      </w:r>
      <w:r w:rsidR="00297864">
        <w:t>re zien in de oprichting van de</w:t>
      </w:r>
      <w:r w:rsidRPr="00CB7893">
        <w:t xml:space="preserve"> multifunctionele centra-  zoveel mogeli</w:t>
      </w:r>
      <w:r w:rsidR="00297864">
        <w:t xml:space="preserve">jk te garanderen (zie verder). </w:t>
      </w: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pPr>
        <w:pStyle w:val="Kop2"/>
        <w:numPr>
          <w:ilvl w:val="1"/>
          <w:numId w:val="1"/>
        </w:numPr>
      </w:pPr>
      <w:r w:rsidRPr="00CB7893">
        <w:t>Hoe maak je deze instroommogelijkheden aan?</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Het beheren van de instroommogelijkheden door er jongeren aan toe te voegen, af te halen en te</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laten instromen gebeurt in INSISTO.</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Het aanmaken en corrigeren van de instoommogelijkheid zelf gebeurt in de moduledatabank.</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Je moet in de moduledatabank (</w:t>
      </w:r>
      <w:r w:rsidRPr="00CB7893">
        <w:rPr>
          <w:rFonts w:cs="Arial"/>
          <w:color w:val="0000FF"/>
          <w:szCs w:val="20"/>
        </w:rPr>
        <w:t>www.moduledatabank.vlaanderen.be</w:t>
      </w:r>
      <w:r w:rsidRPr="00CB7893">
        <w:rPr>
          <w:rFonts w:cs="Arial"/>
          <w:color w:val="000000"/>
          <w:szCs w:val="20"/>
        </w:rPr>
        <w:t>) kunnen aanmelden als</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w:t>
      </w:r>
      <w:proofErr w:type="spellStart"/>
      <w:r w:rsidRPr="00CB7893">
        <w:rPr>
          <w:rFonts w:cs="Arial"/>
          <w:color w:val="000000"/>
          <w:szCs w:val="20"/>
        </w:rPr>
        <w:t>moduleerder</w:t>
      </w:r>
      <w:proofErr w:type="spellEnd"/>
      <w:r w:rsidRPr="00CB7893">
        <w:rPr>
          <w:rFonts w:cs="Arial"/>
          <w:color w:val="000000"/>
          <w:szCs w:val="20"/>
        </w:rPr>
        <w:t>”. Als de toegangsrechten nog niet in orde zijn, kan de verantwoordelijke van de</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 xml:space="preserve">voorziening die </w:t>
      </w:r>
      <w:proofErr w:type="spellStart"/>
      <w:r w:rsidRPr="00CB7893">
        <w:rPr>
          <w:rFonts w:cs="Arial"/>
          <w:color w:val="000000"/>
          <w:szCs w:val="20"/>
        </w:rPr>
        <w:t>juistzetten</w:t>
      </w:r>
      <w:proofErr w:type="spellEnd"/>
      <w:r w:rsidRPr="00CB7893">
        <w:rPr>
          <w:rFonts w:cs="Arial"/>
          <w:color w:val="000000"/>
          <w:szCs w:val="20"/>
        </w:rPr>
        <w:t xml:space="preserve"> in het </w:t>
      </w:r>
      <w:proofErr w:type="spellStart"/>
      <w:r w:rsidRPr="00CB7893">
        <w:rPr>
          <w:rFonts w:cs="Arial"/>
          <w:color w:val="000000"/>
          <w:szCs w:val="20"/>
        </w:rPr>
        <w:t>eHealth</w:t>
      </w:r>
      <w:proofErr w:type="spellEnd"/>
      <w:r w:rsidRPr="00CB7893">
        <w:rPr>
          <w:rFonts w:cs="Arial"/>
          <w:color w:val="000000"/>
          <w:szCs w:val="20"/>
        </w:rPr>
        <w:t xml:space="preserve"> gebruikersbeheer. (</w:t>
      </w:r>
      <w:r w:rsidRPr="00CB7893">
        <w:rPr>
          <w:rFonts w:cs="Arial"/>
          <w:color w:val="0000FF"/>
          <w:szCs w:val="20"/>
        </w:rPr>
        <w:t>www.socialsecurity.be</w:t>
      </w:r>
      <w:r w:rsidRPr="00CB7893">
        <w:rPr>
          <w:rFonts w:cs="Arial"/>
          <w:color w:val="000000"/>
          <w:szCs w:val="20"/>
        </w:rPr>
        <w:t>) Gaat daar iets</w:t>
      </w: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 xml:space="preserve">mee fout, kan je contact opnemen met het </w:t>
      </w:r>
      <w:proofErr w:type="spellStart"/>
      <w:r w:rsidRPr="00CB7893">
        <w:rPr>
          <w:rFonts w:cs="Arial"/>
          <w:color w:val="000000"/>
          <w:szCs w:val="20"/>
        </w:rPr>
        <w:t>eHealth</w:t>
      </w:r>
      <w:proofErr w:type="spellEnd"/>
      <w:r w:rsidRPr="00CB7893">
        <w:rPr>
          <w:rFonts w:cs="Arial"/>
          <w:color w:val="000000"/>
          <w:szCs w:val="20"/>
        </w:rPr>
        <w:t xml:space="preserve"> contactcenter:</w:t>
      </w: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pPr>
        <w:autoSpaceDE w:val="0"/>
        <w:autoSpaceDN w:val="0"/>
        <w:adjustRightInd w:val="0"/>
        <w:rPr>
          <w:rFonts w:cs="Arial"/>
          <w:color w:val="000000"/>
          <w:szCs w:val="20"/>
        </w:rPr>
      </w:pPr>
    </w:p>
    <w:p w:rsidR="00AA077E" w:rsidRDefault="00AA077E"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b/>
          <w:bCs/>
          <w:color w:val="333333"/>
          <w:sz w:val="17"/>
          <w:szCs w:val="17"/>
        </w:rPr>
      </w:pPr>
    </w:p>
    <w:p w:rsidR="006D1D61" w:rsidRDefault="006D1D61"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b/>
          <w:bCs/>
          <w:color w:val="333333"/>
          <w:sz w:val="17"/>
          <w:szCs w:val="17"/>
        </w:rPr>
      </w:pPr>
      <w:r w:rsidRPr="00CB7893">
        <w:rPr>
          <w:rFonts w:cs="Arial"/>
          <w:b/>
          <w:bCs/>
          <w:color w:val="333333"/>
          <w:sz w:val="17"/>
          <w:szCs w:val="17"/>
        </w:rPr>
        <w:t xml:space="preserve">Contact Center </w:t>
      </w:r>
      <w:proofErr w:type="spellStart"/>
      <w:r w:rsidRPr="00CB7893">
        <w:rPr>
          <w:rFonts w:cs="Arial"/>
          <w:b/>
          <w:bCs/>
          <w:color w:val="333333"/>
          <w:sz w:val="17"/>
          <w:szCs w:val="17"/>
        </w:rPr>
        <w:t>eHealth</w:t>
      </w:r>
      <w:proofErr w:type="spellEnd"/>
    </w:p>
    <w:p w:rsidR="00AA077E" w:rsidRPr="00CB7893" w:rsidRDefault="00AA077E"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b/>
          <w:bCs/>
          <w:color w:val="333333"/>
          <w:sz w:val="17"/>
          <w:szCs w:val="17"/>
        </w:rPr>
      </w:pPr>
    </w:p>
    <w:p w:rsidR="006D1D61" w:rsidRDefault="006D1D61"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333333"/>
          <w:sz w:val="17"/>
          <w:szCs w:val="17"/>
        </w:rPr>
      </w:pPr>
      <w:r w:rsidRPr="00CB7893">
        <w:rPr>
          <w:rFonts w:cs="Arial"/>
          <w:color w:val="333333"/>
          <w:sz w:val="17"/>
          <w:szCs w:val="17"/>
        </w:rPr>
        <w:t>De medewerkers staan tot uw dienst van maandag tot vrijdag van 7:00 tot 20:00.</w:t>
      </w:r>
    </w:p>
    <w:p w:rsidR="00AA077E" w:rsidRPr="00CB7893" w:rsidRDefault="00AA077E"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333333"/>
          <w:sz w:val="17"/>
          <w:szCs w:val="17"/>
        </w:rPr>
      </w:pPr>
    </w:p>
    <w:p w:rsidR="006D1D61" w:rsidRDefault="006D1D61"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333333"/>
          <w:sz w:val="17"/>
          <w:szCs w:val="17"/>
          <w:lang w:val="fr-BE"/>
        </w:rPr>
      </w:pPr>
      <w:r w:rsidRPr="0038407B">
        <w:rPr>
          <w:rFonts w:cs="Arial"/>
          <w:b/>
          <w:bCs/>
          <w:color w:val="333333"/>
          <w:sz w:val="17"/>
          <w:szCs w:val="17"/>
          <w:lang w:val="fr-BE"/>
        </w:rPr>
        <w:t xml:space="preserve">Tel.: </w:t>
      </w:r>
      <w:r w:rsidRPr="0038407B">
        <w:rPr>
          <w:rFonts w:cs="Arial"/>
          <w:color w:val="333333"/>
          <w:sz w:val="17"/>
          <w:szCs w:val="17"/>
          <w:lang w:val="fr-BE"/>
        </w:rPr>
        <w:t>+32 2 788 51 55</w:t>
      </w:r>
    </w:p>
    <w:p w:rsidR="00AA077E" w:rsidRPr="0038407B" w:rsidRDefault="00AA077E"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333333"/>
          <w:sz w:val="17"/>
          <w:szCs w:val="17"/>
          <w:lang w:val="fr-BE"/>
        </w:rPr>
      </w:pPr>
    </w:p>
    <w:p w:rsidR="006D1D61" w:rsidRDefault="006D1D61"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A01A24"/>
          <w:sz w:val="17"/>
          <w:szCs w:val="17"/>
          <w:lang w:val="fr-BE"/>
        </w:rPr>
      </w:pPr>
      <w:r w:rsidRPr="0038407B">
        <w:rPr>
          <w:rFonts w:cs="Arial"/>
          <w:b/>
          <w:bCs/>
          <w:color w:val="333333"/>
          <w:sz w:val="17"/>
          <w:szCs w:val="17"/>
          <w:lang w:val="fr-BE"/>
        </w:rPr>
        <w:t xml:space="preserve">E-mail : </w:t>
      </w:r>
      <w:hyperlink r:id="rId13" w:history="1">
        <w:r w:rsidR="00AA077E" w:rsidRPr="00505A25">
          <w:rPr>
            <w:rStyle w:val="Hyperlink"/>
            <w:rFonts w:cs="Arial"/>
            <w:sz w:val="17"/>
            <w:szCs w:val="17"/>
            <w:lang w:val="fr-BE"/>
          </w:rPr>
          <w:t>support@ehealth.fgov.be</w:t>
        </w:r>
      </w:hyperlink>
    </w:p>
    <w:p w:rsidR="00AA077E" w:rsidRPr="0038407B" w:rsidRDefault="00AA077E"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A01A24"/>
          <w:sz w:val="17"/>
          <w:szCs w:val="17"/>
          <w:lang w:val="fr-BE"/>
        </w:rPr>
      </w:pPr>
    </w:p>
    <w:p w:rsidR="006D1D61" w:rsidRPr="00CB7893" w:rsidRDefault="006D1D61" w:rsidP="00AA077E">
      <w:pPr>
        <w:pBdr>
          <w:top w:val="single" w:sz="4" w:space="1" w:color="auto"/>
          <w:left w:val="single" w:sz="4" w:space="0" w:color="auto"/>
          <w:bottom w:val="single" w:sz="4" w:space="1" w:color="auto"/>
          <w:right w:val="single" w:sz="4" w:space="4" w:color="auto"/>
        </w:pBdr>
        <w:autoSpaceDE w:val="0"/>
        <w:autoSpaceDN w:val="0"/>
        <w:adjustRightInd w:val="0"/>
        <w:rPr>
          <w:rFonts w:cs="Arial"/>
          <w:color w:val="A01A24"/>
          <w:sz w:val="17"/>
          <w:szCs w:val="17"/>
        </w:rPr>
      </w:pPr>
      <w:r w:rsidRPr="00CB7893">
        <w:rPr>
          <w:rFonts w:cs="Arial"/>
          <w:b/>
          <w:bCs/>
          <w:color w:val="333333"/>
          <w:sz w:val="17"/>
          <w:szCs w:val="17"/>
        </w:rPr>
        <w:t xml:space="preserve">Web : </w:t>
      </w:r>
      <w:r w:rsidRPr="00CB7893">
        <w:rPr>
          <w:rFonts w:cs="Arial"/>
          <w:color w:val="A01A24"/>
          <w:sz w:val="17"/>
          <w:szCs w:val="17"/>
        </w:rPr>
        <w:t>contactformulier</w:t>
      </w:r>
    </w:p>
    <w:p w:rsidR="006D1D61" w:rsidRPr="00CB7893" w:rsidRDefault="006D1D61" w:rsidP="006D1D61">
      <w:pPr>
        <w:autoSpaceDE w:val="0"/>
        <w:autoSpaceDN w:val="0"/>
        <w:adjustRightInd w:val="0"/>
        <w:rPr>
          <w:rFonts w:cs="Arial"/>
          <w:color w:val="A01A24"/>
          <w:sz w:val="17"/>
          <w:szCs w:val="17"/>
        </w:rPr>
      </w:pPr>
    </w:p>
    <w:p w:rsidR="006D1D61" w:rsidRPr="00CB7893" w:rsidRDefault="006D1D61" w:rsidP="006D1D61">
      <w:pPr>
        <w:autoSpaceDE w:val="0"/>
        <w:autoSpaceDN w:val="0"/>
        <w:adjustRightInd w:val="0"/>
        <w:rPr>
          <w:rFonts w:cs="Arial"/>
          <w:color w:val="A01A24"/>
          <w:sz w:val="17"/>
          <w:szCs w:val="17"/>
        </w:rPr>
      </w:pPr>
    </w:p>
    <w:p w:rsidR="006D1D61" w:rsidRDefault="006D1D61" w:rsidP="006D1D61">
      <w:pPr>
        <w:autoSpaceDE w:val="0"/>
        <w:autoSpaceDN w:val="0"/>
        <w:adjustRightInd w:val="0"/>
        <w:rPr>
          <w:rFonts w:cs="Arial"/>
          <w:color w:val="000000"/>
          <w:szCs w:val="20"/>
        </w:rPr>
      </w:pPr>
      <w:r w:rsidRPr="00CB7893">
        <w:rPr>
          <w:rFonts w:cs="Arial"/>
          <w:color w:val="000000"/>
          <w:szCs w:val="20"/>
        </w:rPr>
        <w:t xml:space="preserve">Als je als </w:t>
      </w:r>
      <w:proofErr w:type="spellStart"/>
      <w:r w:rsidRPr="00CB7893">
        <w:rPr>
          <w:rFonts w:cs="Arial"/>
          <w:color w:val="000000"/>
          <w:szCs w:val="20"/>
        </w:rPr>
        <w:t>moduleerder</w:t>
      </w:r>
      <w:proofErr w:type="spellEnd"/>
      <w:r w:rsidRPr="00CB7893">
        <w:rPr>
          <w:rFonts w:cs="Arial"/>
          <w:color w:val="000000"/>
          <w:szCs w:val="20"/>
        </w:rPr>
        <w:t xml:space="preserve"> bent aangemeld bij de moduledatabank, dan kan je aan de slag. We verwijzen hier naar verdere uitleg die je kan vinden op </w:t>
      </w:r>
      <w:hyperlink r:id="rId14" w:history="1">
        <w:r w:rsidRPr="00CB7893">
          <w:rPr>
            <w:rStyle w:val="Hyperlink"/>
            <w:rFonts w:cs="Arial"/>
            <w:szCs w:val="20"/>
          </w:rPr>
          <w:t>http://wvg.vlaanderen.be/jongerenwelzijn/professionelen/assets/docs/jeugdhulpaanbieders/modulering/nota-instroommogelijkheden.pdf</w:t>
        </w:r>
      </w:hyperlink>
    </w:p>
    <w:p w:rsidR="00E7696B" w:rsidRPr="00CB7893" w:rsidRDefault="00E7696B" w:rsidP="006D1D61">
      <w:pPr>
        <w:autoSpaceDE w:val="0"/>
        <w:autoSpaceDN w:val="0"/>
        <w:adjustRightInd w:val="0"/>
        <w:rPr>
          <w:rFonts w:cs="Arial"/>
          <w:color w:val="000000"/>
          <w:szCs w:val="20"/>
        </w:rPr>
      </w:pP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Let op: je hebt goedgekeurde modules nodig om instroommogelijkheden te kunnen aanmaken. Als je ondertussen al een nieuwe versie van die modules hebt aangevraagd, of er is een wijziging in de typemodules kan dat. De modules die in de instroo</w:t>
      </w:r>
      <w:r w:rsidR="007E5168">
        <w:rPr>
          <w:rFonts w:cs="Arial"/>
          <w:color w:val="000000"/>
          <w:szCs w:val="20"/>
        </w:rPr>
        <w:t>m</w:t>
      </w:r>
      <w:r w:rsidRPr="00CB7893">
        <w:rPr>
          <w:rFonts w:cs="Arial"/>
          <w:color w:val="000000"/>
          <w:szCs w:val="20"/>
        </w:rPr>
        <w:t>mogelijkheden staan passen zich</w:t>
      </w:r>
    </w:p>
    <w:p w:rsidR="007E5168" w:rsidRDefault="006D1D61" w:rsidP="006D1D61">
      <w:pPr>
        <w:autoSpaceDE w:val="0"/>
        <w:autoSpaceDN w:val="0"/>
        <w:adjustRightInd w:val="0"/>
        <w:rPr>
          <w:rFonts w:cs="Arial"/>
          <w:color w:val="000000"/>
          <w:szCs w:val="20"/>
        </w:rPr>
      </w:pPr>
      <w:r w:rsidRPr="00CB7893">
        <w:rPr>
          <w:rFonts w:cs="Arial"/>
          <w:color w:val="000000"/>
          <w:szCs w:val="20"/>
        </w:rPr>
        <w:t>automatisch aan bij nieuwe goedgekeurde versies.</w:t>
      </w:r>
      <w:r w:rsidR="00297864">
        <w:rPr>
          <w:rFonts w:cs="Arial"/>
          <w:color w:val="000000"/>
          <w:szCs w:val="20"/>
        </w:rPr>
        <w:t xml:space="preserve"> Dit gebeurt enkel wanneer je modules bewerkt.</w:t>
      </w:r>
    </w:p>
    <w:p w:rsidR="00B631A3" w:rsidRDefault="007E5168" w:rsidP="006D1D61">
      <w:pPr>
        <w:autoSpaceDE w:val="0"/>
        <w:autoSpaceDN w:val="0"/>
        <w:adjustRightInd w:val="0"/>
        <w:rPr>
          <w:rFonts w:cs="Arial"/>
          <w:color w:val="000000"/>
          <w:szCs w:val="20"/>
        </w:rPr>
      </w:pPr>
      <w:r w:rsidRPr="007E5168">
        <w:rPr>
          <w:u w:val="single"/>
        </w:rPr>
        <w:t>Opgelet</w:t>
      </w:r>
      <w:r>
        <w:t>: op dit moment zit er een bug in de moduledatabank die voor moeilijkheden zorgt met de modules (zie voor ruimere uitleg punt 3: praktisch)</w:t>
      </w:r>
      <w:r w:rsidR="00297864">
        <w:rPr>
          <w:rFonts w:cs="Arial"/>
          <w:color w:val="000000"/>
          <w:szCs w:val="20"/>
        </w:rPr>
        <w:t xml:space="preserve"> </w:t>
      </w:r>
    </w:p>
    <w:p w:rsidR="00B631A3" w:rsidRDefault="00B631A3" w:rsidP="00B631A3">
      <w:pPr>
        <w:pStyle w:val="Tekstopmerking"/>
      </w:pPr>
      <w:r>
        <w:t xml:space="preserve">Het aanpassen van modules heeft </w:t>
      </w:r>
      <w:r w:rsidR="007E5168">
        <w:t xml:space="preserve">wel </w:t>
      </w:r>
      <w:r>
        <w:t xml:space="preserve">een grote impact op het werk van de jeugdhulpregie. </w:t>
      </w:r>
    </w:p>
    <w:p w:rsidR="006D1D61" w:rsidRPr="00CB7893" w:rsidRDefault="007E5168" w:rsidP="00B631A3">
      <w:pPr>
        <w:autoSpaceDE w:val="0"/>
        <w:autoSpaceDN w:val="0"/>
        <w:adjustRightInd w:val="0"/>
        <w:rPr>
          <w:rFonts w:cs="Arial"/>
          <w:color w:val="000000"/>
          <w:szCs w:val="20"/>
        </w:rPr>
      </w:pPr>
      <w:r>
        <w:t xml:space="preserve">We vragen dus om de modules enkel aan te passen indien nodig. </w:t>
      </w:r>
      <w:r w:rsidR="00297864">
        <w:rPr>
          <w:rFonts w:cs="Arial"/>
          <w:color w:val="000000"/>
          <w:szCs w:val="20"/>
        </w:rPr>
        <w:t xml:space="preserve"> </w:t>
      </w:r>
    </w:p>
    <w:p w:rsidR="006D1D61" w:rsidRPr="00CB7893" w:rsidRDefault="00FF6039" w:rsidP="006D1D61">
      <w:pPr>
        <w:pStyle w:val="Kop1"/>
        <w:numPr>
          <w:ilvl w:val="0"/>
          <w:numId w:val="1"/>
        </w:numPr>
      </w:pPr>
      <w:r w:rsidRPr="00CB7893">
        <w:lastRenderedPageBreak/>
        <w:t>Instroom</w:t>
      </w:r>
      <w:r>
        <w:t>mogelijkheden</w:t>
      </w:r>
      <w:r w:rsidRPr="00CB7893">
        <w:t xml:space="preserve"> </w:t>
      </w:r>
      <w:r w:rsidR="006D1D61" w:rsidRPr="00CB7893">
        <w:t>per zorgvorm</w:t>
      </w:r>
    </w:p>
    <w:p w:rsidR="006D1D61" w:rsidRDefault="00FF6039" w:rsidP="006D1D61">
      <w:pPr>
        <w:pStyle w:val="Kop2"/>
        <w:numPr>
          <w:ilvl w:val="1"/>
          <w:numId w:val="1"/>
        </w:numPr>
      </w:pPr>
      <w:r>
        <w:t>Instroommogelijkheden</w:t>
      </w:r>
      <w:r w:rsidRPr="00CB7893">
        <w:t xml:space="preserve"> </w:t>
      </w:r>
      <w:r w:rsidR="006D1D61" w:rsidRPr="00CB7893">
        <w:t>MFC</w:t>
      </w:r>
    </w:p>
    <w:p w:rsidR="006D1D61" w:rsidRPr="00CB7893" w:rsidRDefault="006D1D61" w:rsidP="006D1D61"/>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 xml:space="preserve">Om de flexibiliteit in een MFC te garanderen is het noodzakelijk dat een minderjarige voldoende typemodules krijgt geïndiceerd en toegewezen én dat deze kan instromen via </w:t>
      </w:r>
      <w:r w:rsidR="00FF6039">
        <w:rPr>
          <w:rFonts w:cs="Arial"/>
          <w:color w:val="000000"/>
          <w:szCs w:val="20"/>
        </w:rPr>
        <w:t>instroommogelijkheden</w:t>
      </w:r>
      <w:r w:rsidR="00FF6039" w:rsidRPr="00CB7893">
        <w:rPr>
          <w:rFonts w:cs="Arial"/>
          <w:color w:val="000000"/>
          <w:szCs w:val="20"/>
        </w:rPr>
        <w:t xml:space="preserve"> </w:t>
      </w:r>
      <w:r w:rsidRPr="00CB7893">
        <w:rPr>
          <w:rFonts w:cs="Arial"/>
          <w:color w:val="000000"/>
          <w:szCs w:val="20"/>
        </w:rPr>
        <w:t xml:space="preserve">die deze flexibiliteit ook kunnen garanderen. </w:t>
      </w: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pPr>
        <w:autoSpaceDE w:val="0"/>
        <w:autoSpaceDN w:val="0"/>
        <w:adjustRightInd w:val="0"/>
        <w:rPr>
          <w:rFonts w:cs="Arial"/>
          <w:color w:val="000000"/>
          <w:szCs w:val="20"/>
        </w:rPr>
      </w:pPr>
      <w:r w:rsidRPr="00CB7893">
        <w:rPr>
          <w:rFonts w:cs="Arial"/>
          <w:color w:val="000000"/>
          <w:szCs w:val="20"/>
        </w:rPr>
        <w:t>Het is van belang om rekening te houden met de onderstaande clusters van instroommogelijkheden.</w:t>
      </w:r>
    </w:p>
    <w:p w:rsidR="00EE146E" w:rsidRDefault="006D1D61" w:rsidP="006D1D61">
      <w:pPr>
        <w:autoSpaceDE w:val="0"/>
        <w:autoSpaceDN w:val="0"/>
        <w:adjustRightInd w:val="0"/>
        <w:rPr>
          <w:rFonts w:cs="Arial"/>
          <w:color w:val="000000"/>
          <w:szCs w:val="20"/>
        </w:rPr>
      </w:pPr>
      <w:r w:rsidRPr="00CB7893">
        <w:rPr>
          <w:rFonts w:cs="Arial"/>
          <w:color w:val="000000"/>
          <w:szCs w:val="20"/>
        </w:rPr>
        <w:t xml:space="preserve">Indien een minderjarige instroomt met minder </w:t>
      </w:r>
      <w:r w:rsidR="004263C7">
        <w:rPr>
          <w:rFonts w:cs="Arial"/>
          <w:color w:val="000000"/>
          <w:szCs w:val="20"/>
        </w:rPr>
        <w:t>geïndiceerde</w:t>
      </w:r>
      <w:r w:rsidR="004263C7" w:rsidRPr="00CB7893">
        <w:rPr>
          <w:rFonts w:cs="Arial"/>
          <w:color w:val="000000"/>
          <w:szCs w:val="20"/>
        </w:rPr>
        <w:t xml:space="preserve"> </w:t>
      </w:r>
      <w:r w:rsidRPr="00CB7893">
        <w:rPr>
          <w:rFonts w:cs="Arial"/>
          <w:color w:val="000000"/>
          <w:szCs w:val="20"/>
        </w:rPr>
        <w:t xml:space="preserve">typemodules dan in deze instroomlijsten (bv. </w:t>
      </w:r>
      <w:r w:rsidR="007C4C37">
        <w:rPr>
          <w:rFonts w:cs="Arial"/>
          <w:color w:val="000000"/>
          <w:szCs w:val="20"/>
        </w:rPr>
        <w:t>indien om een bepaalde reden niet alle modules toegewezen zijn</w:t>
      </w:r>
      <w:r w:rsidRPr="00CB7893">
        <w:rPr>
          <w:rFonts w:cs="Arial"/>
          <w:color w:val="000000"/>
          <w:szCs w:val="20"/>
        </w:rPr>
        <w:t>) kan deze toch nog steeds in deze instroommogelijkheid instromen.</w:t>
      </w:r>
      <w:r w:rsidR="004263C7">
        <w:rPr>
          <w:rFonts w:cs="Arial"/>
          <w:color w:val="000000"/>
          <w:szCs w:val="20"/>
        </w:rPr>
        <w:t xml:space="preserve"> Alleen zal de marge waarbinnen voor deze minderjarige geschakeld kan worden, dan beperkt zijn tot de </w:t>
      </w:r>
      <w:r w:rsidR="00EE146E">
        <w:rPr>
          <w:rFonts w:cs="Arial"/>
          <w:color w:val="000000"/>
          <w:szCs w:val="20"/>
        </w:rPr>
        <w:t>type</w:t>
      </w:r>
      <w:r w:rsidR="004263C7">
        <w:rPr>
          <w:rFonts w:cs="Arial"/>
          <w:color w:val="000000"/>
          <w:szCs w:val="20"/>
        </w:rPr>
        <w:t xml:space="preserve">modules </w:t>
      </w:r>
      <w:r w:rsidR="00EE146E">
        <w:rPr>
          <w:rFonts w:cs="Arial"/>
          <w:color w:val="000000"/>
          <w:szCs w:val="20"/>
        </w:rPr>
        <w:t xml:space="preserve"> die opgenomen zijn in de jeugdhulpbeslissing</w:t>
      </w:r>
      <w:r w:rsidR="004263C7">
        <w:rPr>
          <w:rFonts w:cs="Arial"/>
          <w:color w:val="000000"/>
          <w:szCs w:val="20"/>
        </w:rPr>
        <w:t>.</w:t>
      </w:r>
      <w:r w:rsidR="007C4C37">
        <w:rPr>
          <w:rFonts w:cs="Arial"/>
          <w:color w:val="000000"/>
          <w:szCs w:val="20"/>
        </w:rPr>
        <w:t xml:space="preserve"> </w:t>
      </w:r>
    </w:p>
    <w:p w:rsidR="007C4C37" w:rsidRPr="005E23DB" w:rsidRDefault="00FF6039" w:rsidP="006D1D61">
      <w:pPr>
        <w:autoSpaceDE w:val="0"/>
        <w:autoSpaceDN w:val="0"/>
        <w:adjustRightInd w:val="0"/>
        <w:rPr>
          <w:rFonts w:cs="Arial"/>
          <w:color w:val="000000"/>
          <w:szCs w:val="20"/>
        </w:rPr>
      </w:pPr>
      <w:r>
        <w:rPr>
          <w:rFonts w:cs="Arial"/>
          <w:color w:val="000000"/>
          <w:szCs w:val="20"/>
        </w:rPr>
        <w:t xml:space="preserve">In functie van een overzichtelijk wachtbeheer kan het ook raadzaam zijn om de instroommogelijkheden verder op te splitsen naar module of een andere combinatie van modules. De instroommogelijkheid geeft best zo duidelijk mogelijk aan waarvoor er een vrije plaats is. Als in uw MFC minderjarigen bij de start van de begeleiding kunnen instromen voor enkel dagopvang of mobiele/ambulante begeleiding, kan het zinvol zijn om hiervoor een aparte instroommogelijkheid op te maken. Op die manier ziet u makkelijker welke jongeren de nieuwe vrije plaats kunnen invullen. Daarnaast is dit ook aan te bevelen voor intersectorale trajecten zodat het via de instroommogelijkheden reeds duidelijk wordt welke minderjarigen van welke modules gebruik willen maken. </w:t>
      </w:r>
      <w:r w:rsidR="007C4C37" w:rsidRPr="005E23DB">
        <w:rPr>
          <w:rFonts w:cs="Arial"/>
          <w:color w:val="000000"/>
          <w:szCs w:val="20"/>
        </w:rPr>
        <w:t>U kan naast het werken met clusters dus ook nog steeds een instroomlijst aanmaken met aparte modules</w:t>
      </w:r>
      <w:r w:rsidRPr="005E23DB">
        <w:rPr>
          <w:rFonts w:cs="Arial"/>
          <w:color w:val="000000"/>
          <w:szCs w:val="20"/>
        </w:rPr>
        <w:t xml:space="preserve"> (of combinaties van modules)</w:t>
      </w:r>
      <w:r w:rsidR="007C4C37" w:rsidRPr="005E23DB">
        <w:rPr>
          <w:rFonts w:cs="Arial"/>
          <w:color w:val="000000"/>
          <w:szCs w:val="20"/>
        </w:rPr>
        <w:t xml:space="preserve">. </w:t>
      </w:r>
    </w:p>
    <w:p w:rsidR="006D1D61" w:rsidRDefault="007C4C37" w:rsidP="006D1D61">
      <w:pPr>
        <w:autoSpaceDE w:val="0"/>
        <w:autoSpaceDN w:val="0"/>
        <w:adjustRightInd w:val="0"/>
        <w:rPr>
          <w:rFonts w:cs="Arial"/>
          <w:color w:val="000000"/>
          <w:szCs w:val="20"/>
        </w:rPr>
      </w:pPr>
      <w:r w:rsidRPr="005E23DB">
        <w:rPr>
          <w:rFonts w:cs="Arial"/>
          <w:color w:val="000000"/>
          <w:szCs w:val="20"/>
        </w:rPr>
        <w:t>Let op: indien er enkel een indicatiestelling is voor mobiele/ambulante begeleiding kan dit niet door een MFC worden opgenomen. Indien er een indicatiestelling is die toegang verleent tot een MFC maar enkel een toewijzing voor mobiele/ambulante begeleiding is (bv. in het kader van een voortraject) kan dit uiteraard wel.</w:t>
      </w:r>
    </w:p>
    <w:p w:rsidR="007C4C37" w:rsidRDefault="007C4C37" w:rsidP="006D1D61">
      <w:pPr>
        <w:autoSpaceDE w:val="0"/>
        <w:autoSpaceDN w:val="0"/>
        <w:adjustRightInd w:val="0"/>
        <w:rPr>
          <w:rFonts w:cs="Arial"/>
          <w:color w:val="000000"/>
          <w:szCs w:val="20"/>
        </w:rPr>
      </w:pPr>
    </w:p>
    <w:p w:rsidR="007C4C37" w:rsidRPr="00CB7893" w:rsidRDefault="007C4C37" w:rsidP="006D1D61">
      <w:pPr>
        <w:autoSpaceDE w:val="0"/>
        <w:autoSpaceDN w:val="0"/>
        <w:adjustRightInd w:val="0"/>
        <w:rPr>
          <w:rFonts w:cs="Arial"/>
          <w:color w:val="000000"/>
          <w:szCs w:val="20"/>
        </w:rPr>
      </w:pPr>
    </w:p>
    <w:p w:rsidR="006D1D61" w:rsidRDefault="0038407B" w:rsidP="006D1D61">
      <w:pPr>
        <w:autoSpaceDE w:val="0"/>
        <w:autoSpaceDN w:val="0"/>
        <w:adjustRightInd w:val="0"/>
        <w:rPr>
          <w:rFonts w:cs="Arial"/>
          <w:color w:val="000000"/>
          <w:szCs w:val="20"/>
        </w:rPr>
      </w:pPr>
      <w:r>
        <w:rPr>
          <w:rFonts w:cs="Arial"/>
          <w:color w:val="000000"/>
          <w:szCs w:val="20"/>
        </w:rPr>
        <w:t xml:space="preserve">Indien u als organisatie ook </w:t>
      </w:r>
      <w:r w:rsidR="006D1D61" w:rsidRPr="00CB7893">
        <w:rPr>
          <w:rFonts w:cs="Arial"/>
          <w:color w:val="000000"/>
          <w:szCs w:val="20"/>
        </w:rPr>
        <w:t xml:space="preserve"> de </w:t>
      </w:r>
      <w:r>
        <w:rPr>
          <w:rFonts w:cs="Arial"/>
          <w:color w:val="000000"/>
          <w:szCs w:val="20"/>
        </w:rPr>
        <w:t>typemodule</w:t>
      </w:r>
      <w:r w:rsidR="007700E7">
        <w:rPr>
          <w:rFonts w:cs="Arial"/>
          <w:color w:val="000000"/>
          <w:szCs w:val="20"/>
        </w:rPr>
        <w:t>s</w:t>
      </w:r>
      <w:r w:rsidR="006D1D61" w:rsidRPr="00CB7893">
        <w:rPr>
          <w:rFonts w:cs="Arial"/>
          <w:color w:val="000000"/>
          <w:szCs w:val="20"/>
        </w:rPr>
        <w:t xml:space="preserve"> rond </w:t>
      </w:r>
      <w:r w:rsidR="006D1D61">
        <w:rPr>
          <w:rFonts w:cs="Arial"/>
          <w:color w:val="000000"/>
          <w:szCs w:val="20"/>
        </w:rPr>
        <w:t>‘T</w:t>
      </w:r>
      <w:r w:rsidR="006D1D61" w:rsidRPr="00CB7893">
        <w:rPr>
          <w:rFonts w:cs="Arial"/>
          <w:color w:val="000000"/>
          <w:szCs w:val="20"/>
        </w:rPr>
        <w:t>raining voor minderjarigen met een handicap’</w:t>
      </w:r>
      <w:r>
        <w:rPr>
          <w:rFonts w:cs="Arial"/>
          <w:color w:val="000000"/>
          <w:szCs w:val="20"/>
        </w:rPr>
        <w:t xml:space="preserve"> of ‘weekend- en vakantieopvang overdag’ </w:t>
      </w:r>
      <w:r w:rsidR="006D1D61" w:rsidRPr="00CB7893">
        <w:rPr>
          <w:rFonts w:cs="Arial"/>
          <w:color w:val="000000"/>
          <w:szCs w:val="20"/>
        </w:rPr>
        <w:t xml:space="preserve"> </w:t>
      </w:r>
      <w:r>
        <w:rPr>
          <w:rFonts w:cs="Arial"/>
          <w:color w:val="000000"/>
          <w:szCs w:val="20"/>
        </w:rPr>
        <w:t xml:space="preserve">hebt gemoduleerd, dient deze aan de onderstaande clusters te </w:t>
      </w:r>
      <w:r w:rsidR="006D1D61" w:rsidRPr="00CB7893">
        <w:rPr>
          <w:rFonts w:cs="Arial"/>
          <w:color w:val="000000"/>
          <w:szCs w:val="20"/>
        </w:rPr>
        <w:t xml:space="preserve">worden toegevoegd. </w:t>
      </w:r>
      <w:r w:rsidR="007C4C37">
        <w:rPr>
          <w:rFonts w:cs="Arial"/>
          <w:color w:val="000000"/>
          <w:szCs w:val="20"/>
        </w:rPr>
        <w:t xml:space="preserve"> </w:t>
      </w:r>
    </w:p>
    <w:p w:rsidR="007C4C37" w:rsidRDefault="007C4C37" w:rsidP="006D1D61">
      <w:pPr>
        <w:autoSpaceDE w:val="0"/>
        <w:autoSpaceDN w:val="0"/>
        <w:adjustRightInd w:val="0"/>
        <w:rPr>
          <w:rFonts w:cs="Arial"/>
          <w:color w:val="000000"/>
          <w:szCs w:val="20"/>
        </w:rPr>
      </w:pPr>
    </w:p>
    <w:p w:rsidR="006D1D61" w:rsidRPr="00CB7893" w:rsidRDefault="006D1D61" w:rsidP="006D1D61">
      <w:pPr>
        <w:autoSpaceDE w:val="0"/>
        <w:autoSpaceDN w:val="0"/>
        <w:adjustRightInd w:val="0"/>
        <w:rPr>
          <w:rFonts w:cs="Arial"/>
          <w:color w:val="000000"/>
          <w:szCs w:val="20"/>
        </w:rPr>
      </w:pPr>
      <w:r>
        <w:rPr>
          <w:rFonts w:cs="Arial"/>
          <w:color w:val="000000"/>
          <w:szCs w:val="20"/>
        </w:rPr>
        <w:t>Uiteraard kunnen deze clusters worden aangemaakt voor diverse doel- en leeftijdsgroepen.</w:t>
      </w:r>
    </w:p>
    <w:p w:rsidR="006D1D61" w:rsidRPr="00434A7B" w:rsidRDefault="006D1D61" w:rsidP="006D1D61">
      <w:pPr>
        <w:pStyle w:val="Default"/>
        <w:rPr>
          <w:rFonts w:eastAsia="Times New Roman" w:cs="Times New Roman"/>
          <w:color w:val="auto"/>
          <w:sz w:val="20"/>
          <w:szCs w:val="20"/>
          <w:lang w:val="nl-NL" w:eastAsia="nl-NL"/>
        </w:rPr>
      </w:pPr>
      <w:r w:rsidRPr="00CB7893">
        <w:rPr>
          <w:rFonts w:eastAsia="Times New Roman" w:cs="Times New Roman"/>
          <w:color w:val="auto"/>
          <w:sz w:val="20"/>
          <w:szCs w:val="20"/>
          <w:lang w:val="nl-NL" w:eastAsia="nl-NL"/>
        </w:rPr>
        <w:t xml:space="preserve">Alle typemodules </w:t>
      </w:r>
      <w:r>
        <w:rPr>
          <w:rFonts w:eastAsia="Times New Roman" w:cs="Times New Roman"/>
          <w:color w:val="auto"/>
          <w:sz w:val="20"/>
          <w:szCs w:val="20"/>
          <w:lang w:val="nl-NL" w:eastAsia="nl-NL"/>
        </w:rPr>
        <w:t xml:space="preserve">kunnen binnen het niet-rechtstreeks toegankelijk aanbod </w:t>
      </w:r>
      <w:r w:rsidRPr="00CB7893">
        <w:rPr>
          <w:rFonts w:eastAsia="Times New Roman" w:cs="Times New Roman"/>
          <w:color w:val="auto"/>
          <w:sz w:val="20"/>
          <w:szCs w:val="20"/>
          <w:lang w:val="nl-NL" w:eastAsia="nl-NL"/>
        </w:rPr>
        <w:t>ingezet worden in een lager gewicht dan de geïndiceerde typemodules, maar enkel bi</w:t>
      </w:r>
      <w:r>
        <w:rPr>
          <w:rFonts w:eastAsia="Times New Roman" w:cs="Times New Roman"/>
          <w:color w:val="auto"/>
          <w:sz w:val="20"/>
          <w:szCs w:val="20"/>
          <w:lang w:val="nl-NL" w:eastAsia="nl-NL"/>
        </w:rPr>
        <w:t xml:space="preserve">nnen dezelfde functie.   Zo kan </w:t>
      </w:r>
      <w:r w:rsidRPr="00CB7893">
        <w:rPr>
          <w:rFonts w:eastAsia="Times New Roman" w:cs="Times New Roman"/>
          <w:color w:val="auto"/>
          <w:sz w:val="20"/>
          <w:szCs w:val="20"/>
          <w:lang w:val="nl-NL" w:eastAsia="nl-NL"/>
        </w:rPr>
        <w:t>men bijvoorbeeld vlot overschakelen van een voltijds, hoogfrequent verblijf naar een laagfrequent verblijf zonder de toegangspoort te passeren.</w:t>
      </w:r>
      <w:r>
        <w:rPr>
          <w:rFonts w:eastAsia="Times New Roman" w:cs="Times New Roman"/>
          <w:color w:val="auto"/>
          <w:sz w:val="20"/>
          <w:szCs w:val="20"/>
          <w:lang w:val="nl-NL" w:eastAsia="nl-NL"/>
        </w:rPr>
        <w:t xml:space="preserve"> Dit is </w:t>
      </w:r>
      <w:r w:rsidRPr="00CB7893">
        <w:rPr>
          <w:rFonts w:eastAsia="Times New Roman" w:cs="Times New Roman"/>
          <w:color w:val="auto"/>
          <w:sz w:val="20"/>
          <w:szCs w:val="20"/>
          <w:lang w:val="nl-NL" w:eastAsia="nl-NL"/>
        </w:rPr>
        <w:t xml:space="preserve">echter niet mogelijk indien men </w:t>
      </w:r>
      <w:r>
        <w:rPr>
          <w:rFonts w:eastAsia="Times New Roman" w:cs="Times New Roman"/>
          <w:color w:val="auto"/>
          <w:sz w:val="20"/>
          <w:szCs w:val="20"/>
          <w:lang w:val="nl-NL" w:eastAsia="nl-NL"/>
        </w:rPr>
        <w:t xml:space="preserve">naar een hoger gewicht </w:t>
      </w:r>
      <w:r w:rsidRPr="00CB7893">
        <w:rPr>
          <w:rFonts w:eastAsia="Times New Roman" w:cs="Times New Roman"/>
          <w:color w:val="auto"/>
          <w:sz w:val="20"/>
          <w:szCs w:val="20"/>
          <w:lang w:val="nl-NL" w:eastAsia="nl-NL"/>
        </w:rPr>
        <w:t xml:space="preserve">wil </w:t>
      </w:r>
      <w:r>
        <w:rPr>
          <w:rFonts w:eastAsia="Times New Roman" w:cs="Times New Roman"/>
          <w:color w:val="auto"/>
          <w:sz w:val="20"/>
          <w:szCs w:val="20"/>
          <w:lang w:val="nl-NL" w:eastAsia="nl-NL"/>
        </w:rPr>
        <w:t xml:space="preserve">(bv. van laag- naar hoogfrequent verblijf) of wil </w:t>
      </w:r>
      <w:r w:rsidRPr="00CB7893">
        <w:rPr>
          <w:rFonts w:eastAsia="Times New Roman" w:cs="Times New Roman"/>
          <w:color w:val="auto"/>
          <w:sz w:val="20"/>
          <w:szCs w:val="20"/>
          <w:lang w:val="nl-NL" w:eastAsia="nl-NL"/>
        </w:rPr>
        <w:t>veranderen van functie</w:t>
      </w:r>
      <w:r>
        <w:rPr>
          <w:rFonts w:eastAsia="Times New Roman" w:cs="Times New Roman"/>
          <w:color w:val="auto"/>
          <w:sz w:val="20"/>
          <w:szCs w:val="20"/>
          <w:lang w:val="nl-NL" w:eastAsia="nl-NL"/>
        </w:rPr>
        <w:t xml:space="preserve"> als deze niet toegewezen is.</w:t>
      </w:r>
      <w:r w:rsidR="0038407B">
        <w:rPr>
          <w:rFonts w:eastAsia="Times New Roman" w:cs="Times New Roman"/>
          <w:color w:val="auto"/>
          <w:sz w:val="20"/>
          <w:szCs w:val="20"/>
          <w:lang w:val="nl-NL" w:eastAsia="nl-NL"/>
        </w:rPr>
        <w:t xml:space="preserve"> </w:t>
      </w:r>
      <w:r w:rsidR="00B337C8">
        <w:rPr>
          <w:rFonts w:eastAsia="Times New Roman" w:cs="Times New Roman"/>
          <w:color w:val="auto"/>
          <w:sz w:val="20"/>
          <w:szCs w:val="20"/>
          <w:lang w:val="nl-NL" w:eastAsia="nl-NL"/>
        </w:rPr>
        <w:t xml:space="preserve">De </w:t>
      </w:r>
      <w:r w:rsidR="00B337C8" w:rsidRPr="00B337C8">
        <w:rPr>
          <w:rFonts w:eastAsia="Times New Roman" w:cs="Times New Roman"/>
          <w:color w:val="auto"/>
          <w:sz w:val="20"/>
          <w:szCs w:val="20"/>
          <w:lang w:val="nl-NL" w:eastAsia="nl-NL"/>
        </w:rPr>
        <w:t xml:space="preserve">voorzieningen kunnen </w:t>
      </w:r>
      <w:r w:rsidR="00B337C8">
        <w:rPr>
          <w:rFonts w:eastAsia="Times New Roman" w:cs="Times New Roman"/>
          <w:color w:val="auto"/>
          <w:sz w:val="20"/>
          <w:szCs w:val="20"/>
          <w:lang w:val="nl-NL" w:eastAsia="nl-NL"/>
        </w:rPr>
        <w:t xml:space="preserve">dus enkel </w:t>
      </w:r>
      <w:r w:rsidR="00B337C8" w:rsidRPr="00B337C8">
        <w:rPr>
          <w:rFonts w:eastAsia="Times New Roman" w:cs="Times New Roman"/>
          <w:color w:val="auto"/>
          <w:sz w:val="20"/>
          <w:szCs w:val="20"/>
          <w:lang w:val="nl-NL" w:eastAsia="nl-NL"/>
        </w:rPr>
        <w:t>schakelen na</w:t>
      </w:r>
      <w:r w:rsidR="00B337C8">
        <w:rPr>
          <w:rFonts w:eastAsia="Times New Roman" w:cs="Times New Roman"/>
          <w:color w:val="auto"/>
          <w:sz w:val="20"/>
          <w:szCs w:val="20"/>
          <w:lang w:val="nl-NL" w:eastAsia="nl-NL"/>
        </w:rPr>
        <w:t xml:space="preserve">ar een hogere frequentie </w:t>
      </w:r>
      <w:r w:rsidR="00B337C8" w:rsidRPr="00B337C8">
        <w:rPr>
          <w:rFonts w:eastAsia="Times New Roman" w:cs="Times New Roman"/>
          <w:color w:val="auto"/>
          <w:sz w:val="20"/>
          <w:szCs w:val="20"/>
          <w:lang w:val="nl-NL" w:eastAsia="nl-NL"/>
        </w:rPr>
        <w:t>als dit in een jeugdhulpbeslissing is opgenomen</w:t>
      </w:r>
      <w:r w:rsidR="00B337C8">
        <w:rPr>
          <w:rFonts w:eastAsia="Times New Roman" w:cs="Times New Roman"/>
          <w:color w:val="auto"/>
          <w:sz w:val="20"/>
          <w:szCs w:val="20"/>
          <w:lang w:val="nl-NL" w:eastAsia="nl-NL"/>
        </w:rPr>
        <w:t>.</w:t>
      </w: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pPr>
        <w:autoSpaceDE w:val="0"/>
        <w:autoSpaceDN w:val="0"/>
        <w:adjustRightInd w:val="0"/>
        <w:rPr>
          <w:rFonts w:cs="Arial"/>
          <w:color w:val="000000"/>
          <w:szCs w:val="20"/>
        </w:rPr>
      </w:pPr>
    </w:p>
    <w:p w:rsidR="006D1D61" w:rsidRPr="00CB7893" w:rsidRDefault="006D1D61" w:rsidP="006D1D61">
      <w:pPr>
        <w:pStyle w:val="Kop3"/>
        <w:numPr>
          <w:ilvl w:val="2"/>
          <w:numId w:val="1"/>
        </w:numPr>
        <w:rPr>
          <w:u w:val="single"/>
        </w:rPr>
      </w:pPr>
      <w:r w:rsidRPr="00CB7893">
        <w:rPr>
          <w:u w:val="single"/>
        </w:rPr>
        <w:t>Indien het MFC verblijf aanbiedt:</w:t>
      </w:r>
    </w:p>
    <w:p w:rsidR="006D1D61" w:rsidRPr="00CB7893" w:rsidRDefault="006D1D61" w:rsidP="006D1D61">
      <w:pPr>
        <w:autoSpaceDE w:val="0"/>
        <w:autoSpaceDN w:val="0"/>
        <w:adjustRightInd w:val="0"/>
        <w:rPr>
          <w:rFonts w:cs="Arial"/>
          <w:color w:val="000000"/>
          <w:szCs w:val="20"/>
        </w:rPr>
      </w:pPr>
    </w:p>
    <w:p w:rsidR="006D1D61" w:rsidRPr="00434A7B" w:rsidRDefault="006D1D61" w:rsidP="006D1D61">
      <w:pPr>
        <w:autoSpaceDE w:val="0"/>
        <w:autoSpaceDN w:val="0"/>
        <w:adjustRightInd w:val="0"/>
        <w:rPr>
          <w:rFonts w:cs="Arial"/>
          <w:i/>
          <w:color w:val="000000"/>
          <w:szCs w:val="20"/>
        </w:rPr>
      </w:pPr>
    </w:p>
    <w:p w:rsidR="006D1D61" w:rsidRPr="00CB7893" w:rsidRDefault="006D1D61" w:rsidP="006D1D61">
      <w:pPr>
        <w:pStyle w:val="Lijstalinea"/>
        <w:numPr>
          <w:ilvl w:val="0"/>
          <w:numId w:val="7"/>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 xml:space="preserve">Schoolaanvullende en/of </w:t>
      </w:r>
      <w:proofErr w:type="spellStart"/>
      <w:r w:rsidRPr="00CB7893">
        <w:rPr>
          <w:rFonts w:ascii="Trebuchet MS" w:hAnsi="Trebuchet MS" w:cs="Arial"/>
          <w:color w:val="000000"/>
          <w:sz w:val="20"/>
          <w:szCs w:val="20"/>
        </w:rPr>
        <w:t>schoolvervangende</w:t>
      </w:r>
      <w:proofErr w:type="spellEnd"/>
      <w:r w:rsidRPr="00CB7893">
        <w:rPr>
          <w:rFonts w:ascii="Trebuchet MS" w:hAnsi="Trebuchet MS" w:cs="Arial"/>
          <w:color w:val="000000"/>
          <w:sz w:val="20"/>
          <w:szCs w:val="20"/>
        </w:rPr>
        <w:t xml:space="preserve"> dagopvang </w:t>
      </w:r>
      <w:r>
        <w:rPr>
          <w:rFonts w:ascii="Trebuchet MS" w:hAnsi="Trebuchet MS" w:cs="Arial"/>
          <w:color w:val="000000"/>
          <w:sz w:val="20"/>
          <w:szCs w:val="20"/>
        </w:rPr>
        <w:t xml:space="preserve">voor minderjarigen met een handicap </w:t>
      </w:r>
      <w:r w:rsidRPr="00CB7893">
        <w:rPr>
          <w:rFonts w:ascii="Trebuchet MS" w:hAnsi="Trebuchet MS" w:cs="Arial"/>
          <w:color w:val="000000"/>
          <w:sz w:val="20"/>
          <w:szCs w:val="20"/>
        </w:rPr>
        <w:t>(hoge frequentie)</w:t>
      </w:r>
    </w:p>
    <w:p w:rsidR="006D1D61" w:rsidRPr="00CB7893" w:rsidRDefault="006D1D61" w:rsidP="006D1D61">
      <w:pPr>
        <w:pStyle w:val="Lijstalinea"/>
        <w:numPr>
          <w:ilvl w:val="0"/>
          <w:numId w:val="7"/>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lastRenderedPageBreak/>
        <w:t>Behandeling voor minderjarigen met een handicap (middenfrequentie</w:t>
      </w:r>
      <w:r w:rsidR="0038407B">
        <w:rPr>
          <w:rFonts w:ascii="Trebuchet MS" w:hAnsi="Trebuchet MS" w:cs="Arial"/>
          <w:color w:val="000000"/>
          <w:sz w:val="20"/>
          <w:szCs w:val="20"/>
        </w:rPr>
        <w:t>/hoge frequentie</w:t>
      </w:r>
      <w:r w:rsidR="007700E7">
        <w:rPr>
          <w:rStyle w:val="Voetnootmarkering"/>
          <w:rFonts w:ascii="Trebuchet MS" w:hAnsi="Trebuchet MS" w:cs="Arial"/>
          <w:color w:val="000000"/>
          <w:sz w:val="20"/>
          <w:szCs w:val="20"/>
        </w:rPr>
        <w:footnoteReference w:id="1"/>
      </w:r>
      <w:r w:rsidRPr="00CB7893">
        <w:rPr>
          <w:rFonts w:ascii="Trebuchet MS" w:hAnsi="Trebuchet MS" w:cs="Arial"/>
          <w:color w:val="000000"/>
          <w:sz w:val="20"/>
          <w:szCs w:val="20"/>
        </w:rPr>
        <w:t>)</w:t>
      </w:r>
    </w:p>
    <w:p w:rsidR="006D1D61" w:rsidRPr="00CB7893" w:rsidRDefault="006D1D61" w:rsidP="006D1D61">
      <w:pPr>
        <w:pStyle w:val="Lijstalinea"/>
        <w:numPr>
          <w:ilvl w:val="0"/>
          <w:numId w:val="7"/>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Mobiele/ambulante begeleiding voor minderjarigen met een handicap (hoge frequentie)</w:t>
      </w:r>
    </w:p>
    <w:p w:rsidR="006D1D61" w:rsidRDefault="006D1D61" w:rsidP="006D1D61">
      <w:pPr>
        <w:pStyle w:val="Lijstalinea"/>
        <w:numPr>
          <w:ilvl w:val="0"/>
          <w:numId w:val="7"/>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Verblijf voor minderjarigen met een handicap (lage frequentie)</w:t>
      </w:r>
    </w:p>
    <w:p w:rsidR="0038407B" w:rsidRPr="00CB7893" w:rsidRDefault="0038407B" w:rsidP="006D1D61">
      <w:pPr>
        <w:pStyle w:val="Lijstalinea"/>
        <w:numPr>
          <w:ilvl w:val="0"/>
          <w:numId w:val="7"/>
        </w:num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rPr>
        <w:t>Verblijf voor minderjarigen met een handicap (hoge frequentie)</w:t>
      </w:r>
    </w:p>
    <w:p w:rsidR="006D1D61" w:rsidRPr="00434A7B" w:rsidRDefault="006D1D61" w:rsidP="006D1D61">
      <w:pPr>
        <w:autoSpaceDE w:val="0"/>
        <w:autoSpaceDN w:val="0"/>
        <w:adjustRightInd w:val="0"/>
        <w:rPr>
          <w:rFonts w:cs="Arial"/>
          <w:color w:val="000000"/>
          <w:szCs w:val="20"/>
        </w:rPr>
      </w:pPr>
      <w:r w:rsidRPr="00434A7B">
        <w:rPr>
          <w:rFonts w:cs="Arial"/>
          <w:color w:val="000000"/>
          <w:szCs w:val="20"/>
        </w:rPr>
        <w:t> </w:t>
      </w:r>
    </w:p>
    <w:p w:rsidR="00212B57" w:rsidRPr="00434A7B" w:rsidRDefault="00212B57" w:rsidP="006D1D61">
      <w:pPr>
        <w:autoSpaceDE w:val="0"/>
        <w:autoSpaceDN w:val="0"/>
        <w:adjustRightInd w:val="0"/>
        <w:rPr>
          <w:rFonts w:cs="Arial"/>
          <w:color w:val="000000"/>
          <w:szCs w:val="20"/>
        </w:rPr>
      </w:pPr>
    </w:p>
    <w:p w:rsidR="006D1D61" w:rsidRPr="00CB7893" w:rsidRDefault="0038407B" w:rsidP="006D1D61">
      <w:pPr>
        <w:pStyle w:val="Kop3"/>
        <w:numPr>
          <w:ilvl w:val="2"/>
          <w:numId w:val="1"/>
        </w:numPr>
        <w:rPr>
          <w:u w:val="single"/>
        </w:rPr>
      </w:pPr>
      <w:r>
        <w:rPr>
          <w:u w:val="single"/>
        </w:rPr>
        <w:t>Indien het een MFC is dat</w:t>
      </w:r>
      <w:r w:rsidR="006D1D61" w:rsidRPr="00CB7893">
        <w:rPr>
          <w:u w:val="single"/>
        </w:rPr>
        <w:t xml:space="preserve"> geen verblijfsfunctie aanbiedt</w:t>
      </w:r>
    </w:p>
    <w:p w:rsidR="006D1D61" w:rsidRPr="00434A7B" w:rsidRDefault="006D1D61" w:rsidP="006D1D61">
      <w:pPr>
        <w:autoSpaceDE w:val="0"/>
        <w:autoSpaceDN w:val="0"/>
        <w:adjustRightInd w:val="0"/>
        <w:rPr>
          <w:rFonts w:cs="Arial"/>
          <w:color w:val="000000"/>
          <w:szCs w:val="20"/>
        </w:rPr>
      </w:pPr>
      <w:r w:rsidRPr="00434A7B">
        <w:rPr>
          <w:rFonts w:cs="Arial"/>
          <w:color w:val="000000"/>
          <w:szCs w:val="20"/>
        </w:rPr>
        <w:t> </w:t>
      </w:r>
    </w:p>
    <w:p w:rsidR="006D1D61" w:rsidRPr="00CB7893" w:rsidRDefault="006D1D61" w:rsidP="006D1D61">
      <w:pPr>
        <w:autoSpaceDE w:val="0"/>
        <w:autoSpaceDN w:val="0"/>
        <w:adjustRightInd w:val="0"/>
        <w:rPr>
          <w:rFonts w:cs="Arial"/>
          <w:color w:val="000000"/>
          <w:szCs w:val="20"/>
        </w:rPr>
      </w:pPr>
      <w:r w:rsidRPr="00CB7893">
        <w:rPr>
          <w:rFonts w:cs="Arial"/>
          <w:i/>
          <w:color w:val="000000"/>
          <w:szCs w:val="20"/>
        </w:rPr>
        <w:t>Instroom:</w:t>
      </w:r>
      <w:r w:rsidRPr="00CB7893">
        <w:rPr>
          <w:rFonts w:cs="Arial"/>
          <w:color w:val="000000"/>
          <w:szCs w:val="20"/>
        </w:rPr>
        <w:t xml:space="preserve"> </w:t>
      </w:r>
      <w:r w:rsidRPr="00434A7B">
        <w:rPr>
          <w:rFonts w:cs="Arial"/>
          <w:color w:val="000000"/>
          <w:szCs w:val="20"/>
        </w:rPr>
        <w:t>dagopvang met begeleiding en behandeling</w:t>
      </w:r>
    </w:p>
    <w:p w:rsidR="006D1D61" w:rsidRPr="00434A7B" w:rsidRDefault="006D1D61" w:rsidP="006D1D61">
      <w:pPr>
        <w:autoSpaceDE w:val="0"/>
        <w:autoSpaceDN w:val="0"/>
        <w:adjustRightInd w:val="0"/>
        <w:rPr>
          <w:rFonts w:cs="Arial"/>
          <w:color w:val="000000"/>
          <w:szCs w:val="20"/>
        </w:rPr>
      </w:pPr>
    </w:p>
    <w:p w:rsidR="006D1D61" w:rsidRPr="00CB7893" w:rsidRDefault="006D1D61" w:rsidP="006D1D61">
      <w:pPr>
        <w:pStyle w:val="Lijstalinea"/>
        <w:numPr>
          <w:ilvl w:val="0"/>
          <w:numId w:val="8"/>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 xml:space="preserve">Schoolaanvullende en/of </w:t>
      </w:r>
      <w:proofErr w:type="spellStart"/>
      <w:r w:rsidRPr="00CB7893">
        <w:rPr>
          <w:rFonts w:ascii="Trebuchet MS" w:hAnsi="Trebuchet MS" w:cs="Arial"/>
          <w:color w:val="000000"/>
          <w:sz w:val="20"/>
          <w:szCs w:val="20"/>
        </w:rPr>
        <w:t>schoolvervangende</w:t>
      </w:r>
      <w:proofErr w:type="spellEnd"/>
      <w:r w:rsidRPr="00CB7893">
        <w:rPr>
          <w:rFonts w:ascii="Trebuchet MS" w:hAnsi="Trebuchet MS" w:cs="Arial"/>
          <w:color w:val="000000"/>
          <w:sz w:val="20"/>
          <w:szCs w:val="20"/>
        </w:rPr>
        <w:t xml:space="preserve"> dagopvang </w:t>
      </w:r>
      <w:r>
        <w:rPr>
          <w:rFonts w:ascii="Trebuchet MS" w:hAnsi="Trebuchet MS" w:cs="Arial"/>
          <w:color w:val="000000"/>
          <w:sz w:val="20"/>
          <w:szCs w:val="20"/>
        </w:rPr>
        <w:t xml:space="preserve">voor minderjarigen met een handicap </w:t>
      </w:r>
      <w:r w:rsidRPr="00CB7893">
        <w:rPr>
          <w:rFonts w:ascii="Trebuchet MS" w:hAnsi="Trebuchet MS" w:cs="Arial"/>
          <w:color w:val="000000"/>
          <w:sz w:val="20"/>
          <w:szCs w:val="20"/>
        </w:rPr>
        <w:t>(hoge frequentie)</w:t>
      </w:r>
    </w:p>
    <w:p w:rsidR="006D1D61" w:rsidRPr="00CB7893" w:rsidRDefault="006D1D61" w:rsidP="006D1D61">
      <w:pPr>
        <w:pStyle w:val="Lijstalinea"/>
        <w:numPr>
          <w:ilvl w:val="0"/>
          <w:numId w:val="8"/>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Behandeling voor minderjarigen met een handicap (middenfrequentie</w:t>
      </w:r>
      <w:r w:rsidR="0038407B">
        <w:rPr>
          <w:rFonts w:ascii="Trebuchet MS" w:hAnsi="Trebuchet MS" w:cs="Arial"/>
          <w:color w:val="000000"/>
          <w:sz w:val="20"/>
          <w:szCs w:val="20"/>
        </w:rPr>
        <w:t>/hoge frequentie</w:t>
      </w:r>
      <w:r w:rsidRPr="00CB7893">
        <w:rPr>
          <w:rFonts w:ascii="Trebuchet MS" w:hAnsi="Trebuchet MS" w:cs="Arial"/>
          <w:color w:val="000000"/>
          <w:sz w:val="20"/>
          <w:szCs w:val="20"/>
        </w:rPr>
        <w:t>)</w:t>
      </w:r>
    </w:p>
    <w:p w:rsidR="006D1D61" w:rsidRPr="00CB7893" w:rsidRDefault="006D1D61" w:rsidP="006D1D61">
      <w:pPr>
        <w:pStyle w:val="Lijstalinea"/>
        <w:numPr>
          <w:ilvl w:val="0"/>
          <w:numId w:val="8"/>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Mobiele/ambulante begeleiding voor minderjarigen met een handicap (hoge frequentie)</w:t>
      </w:r>
    </w:p>
    <w:p w:rsidR="006D1D61" w:rsidRPr="00434A7B" w:rsidRDefault="006D1D61" w:rsidP="006D1D61">
      <w:pPr>
        <w:autoSpaceDE w:val="0"/>
        <w:autoSpaceDN w:val="0"/>
        <w:adjustRightInd w:val="0"/>
        <w:rPr>
          <w:rFonts w:cs="Arial"/>
          <w:color w:val="000000"/>
          <w:szCs w:val="20"/>
        </w:rPr>
      </w:pPr>
      <w:r w:rsidRPr="00434A7B">
        <w:rPr>
          <w:rFonts w:cs="Arial"/>
          <w:color w:val="000000"/>
          <w:szCs w:val="20"/>
        </w:rPr>
        <w:t> </w:t>
      </w:r>
    </w:p>
    <w:p w:rsidR="006D1D61" w:rsidRPr="00434A7B" w:rsidRDefault="006D1D61" w:rsidP="006D1D61">
      <w:pPr>
        <w:autoSpaceDE w:val="0"/>
        <w:autoSpaceDN w:val="0"/>
        <w:adjustRightInd w:val="0"/>
        <w:rPr>
          <w:rFonts w:cs="Arial"/>
          <w:color w:val="000000"/>
          <w:szCs w:val="20"/>
        </w:rPr>
      </w:pPr>
      <w:r w:rsidRPr="00434A7B">
        <w:rPr>
          <w:rFonts w:cs="Arial"/>
          <w:color w:val="000000"/>
          <w:szCs w:val="20"/>
        </w:rPr>
        <w:t> </w:t>
      </w:r>
    </w:p>
    <w:p w:rsidR="006D1D61" w:rsidRPr="00CB7893" w:rsidRDefault="006D1D61" w:rsidP="006D1D61">
      <w:pPr>
        <w:pStyle w:val="Kop3"/>
        <w:numPr>
          <w:ilvl w:val="2"/>
          <w:numId w:val="1"/>
        </w:numPr>
        <w:rPr>
          <w:u w:val="single"/>
        </w:rPr>
      </w:pPr>
      <w:r w:rsidRPr="00CB7893">
        <w:rPr>
          <w:u w:val="single"/>
        </w:rPr>
        <w:t>Indien het een MFC is met OBC-functie</w:t>
      </w:r>
    </w:p>
    <w:p w:rsidR="006D1D61" w:rsidRPr="00CB7893" w:rsidRDefault="006D1D61" w:rsidP="006D1D61"/>
    <w:p w:rsidR="006D1D61" w:rsidRPr="00CB7893" w:rsidRDefault="006D1D61" w:rsidP="006D1D61">
      <w:pPr>
        <w:autoSpaceDE w:val="0"/>
        <w:autoSpaceDN w:val="0"/>
        <w:adjustRightInd w:val="0"/>
        <w:rPr>
          <w:rFonts w:cs="Arial"/>
          <w:color w:val="000000"/>
          <w:szCs w:val="20"/>
        </w:rPr>
      </w:pPr>
      <w:r w:rsidRPr="00CB7893">
        <w:rPr>
          <w:rFonts w:cs="Arial"/>
          <w:i/>
          <w:color w:val="000000"/>
          <w:szCs w:val="20"/>
        </w:rPr>
        <w:t>Instroom:</w:t>
      </w:r>
      <w:r w:rsidRPr="00CB7893">
        <w:rPr>
          <w:rFonts w:cs="Arial"/>
          <w:color w:val="000000"/>
          <w:szCs w:val="20"/>
        </w:rPr>
        <w:t xml:space="preserve"> </w:t>
      </w:r>
      <w:r w:rsidRPr="00434A7B">
        <w:rPr>
          <w:rFonts w:cs="Arial"/>
          <w:color w:val="000000"/>
          <w:szCs w:val="20"/>
        </w:rPr>
        <w:t>diagnostiek met verblijf (vermoeden van handicap) en behandeling en begeleiding (OBC)</w:t>
      </w:r>
    </w:p>
    <w:p w:rsidR="006D1D61" w:rsidRPr="00434A7B" w:rsidRDefault="006D1D61" w:rsidP="006D1D61">
      <w:pPr>
        <w:autoSpaceDE w:val="0"/>
        <w:autoSpaceDN w:val="0"/>
        <w:adjustRightInd w:val="0"/>
        <w:rPr>
          <w:rFonts w:cs="Arial"/>
          <w:color w:val="000000"/>
          <w:szCs w:val="20"/>
        </w:rPr>
      </w:pPr>
    </w:p>
    <w:p w:rsidR="006D1D61"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lang w:val="nl-NL"/>
        </w:rPr>
        <w:t>D</w:t>
      </w:r>
      <w:proofErr w:type="spellStart"/>
      <w:r w:rsidRPr="00CB7893">
        <w:rPr>
          <w:rFonts w:ascii="Trebuchet MS" w:hAnsi="Trebuchet MS" w:cs="Arial"/>
          <w:color w:val="000000"/>
          <w:sz w:val="20"/>
          <w:szCs w:val="20"/>
        </w:rPr>
        <w:t>iagnostiek</w:t>
      </w:r>
      <w:proofErr w:type="spellEnd"/>
      <w:r w:rsidRPr="00CB7893">
        <w:rPr>
          <w:rFonts w:ascii="Trebuchet MS" w:hAnsi="Trebuchet MS" w:cs="Arial"/>
          <w:color w:val="000000"/>
          <w:sz w:val="20"/>
          <w:szCs w:val="20"/>
        </w:rPr>
        <w:t xml:space="preserve"> voor minderjarigen met een (vermoeden van) handicap </w:t>
      </w:r>
      <w:r w:rsidR="0038407B">
        <w:rPr>
          <w:rFonts w:ascii="Trebuchet MS" w:hAnsi="Trebuchet MS" w:cs="Arial"/>
          <w:color w:val="000000"/>
          <w:sz w:val="20"/>
          <w:szCs w:val="20"/>
        </w:rPr>
        <w:t>(</w:t>
      </w:r>
      <w:r w:rsidRPr="00CB7893">
        <w:rPr>
          <w:rFonts w:ascii="Trebuchet MS" w:hAnsi="Trebuchet MS" w:cs="Arial"/>
          <w:color w:val="000000"/>
          <w:sz w:val="20"/>
          <w:szCs w:val="20"/>
        </w:rPr>
        <w:t>hoge frequentie)</w:t>
      </w:r>
    </w:p>
    <w:p w:rsidR="0038407B" w:rsidRPr="0038407B" w:rsidRDefault="0038407B" w:rsidP="0038407B">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 xml:space="preserve">Schoolaanvullende en/of </w:t>
      </w:r>
      <w:proofErr w:type="spellStart"/>
      <w:r w:rsidRPr="00CB7893">
        <w:rPr>
          <w:rFonts w:ascii="Trebuchet MS" w:hAnsi="Trebuchet MS" w:cs="Arial"/>
          <w:color w:val="000000"/>
          <w:sz w:val="20"/>
          <w:szCs w:val="20"/>
        </w:rPr>
        <w:t>schoolvervangende</w:t>
      </w:r>
      <w:proofErr w:type="spellEnd"/>
      <w:r w:rsidRPr="00CB7893">
        <w:rPr>
          <w:rFonts w:ascii="Trebuchet MS" w:hAnsi="Trebuchet MS" w:cs="Arial"/>
          <w:color w:val="000000"/>
          <w:sz w:val="20"/>
          <w:szCs w:val="20"/>
        </w:rPr>
        <w:t xml:space="preserve"> dagopvang </w:t>
      </w:r>
      <w:r>
        <w:rPr>
          <w:rFonts w:ascii="Trebuchet MS" w:hAnsi="Trebuchet MS" w:cs="Arial"/>
          <w:color w:val="000000"/>
          <w:sz w:val="20"/>
          <w:szCs w:val="20"/>
        </w:rPr>
        <w:t xml:space="preserve">voor minderjarigen met een handicap </w:t>
      </w:r>
      <w:r w:rsidRPr="00CB7893">
        <w:rPr>
          <w:rFonts w:ascii="Trebuchet MS" w:hAnsi="Trebuchet MS" w:cs="Arial"/>
          <w:color w:val="000000"/>
          <w:sz w:val="20"/>
          <w:szCs w:val="20"/>
        </w:rPr>
        <w:t>(hoge frequentie)</w:t>
      </w: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Behandeling voor minderjarigen met een handicap ( hoge frequentie</w:t>
      </w:r>
      <w:r w:rsidR="0038407B">
        <w:rPr>
          <w:rFonts w:ascii="Trebuchet MS" w:hAnsi="Trebuchet MS" w:cs="Arial"/>
          <w:color w:val="000000"/>
          <w:sz w:val="20"/>
          <w:szCs w:val="20"/>
        </w:rPr>
        <w:t>/ middenfrequentie</w:t>
      </w:r>
      <w:r w:rsidRPr="00CB7893">
        <w:rPr>
          <w:rFonts w:ascii="Trebuchet MS" w:hAnsi="Trebuchet MS" w:cs="Arial"/>
          <w:color w:val="000000"/>
          <w:sz w:val="20"/>
          <w:szCs w:val="20"/>
        </w:rPr>
        <w:t>)</w:t>
      </w: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Mobiele/ambulante begeleiding voor minderjarigen met een handicap (hoge frequentie)</w:t>
      </w: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Verblijf voor personen met een (vermoeden van) handicap</w:t>
      </w:r>
    </w:p>
    <w:p w:rsidR="006D1D61" w:rsidRPr="00434A7B" w:rsidRDefault="006D1D61" w:rsidP="006D1D61">
      <w:pPr>
        <w:autoSpaceDE w:val="0"/>
        <w:autoSpaceDN w:val="0"/>
        <w:adjustRightInd w:val="0"/>
        <w:rPr>
          <w:rFonts w:cs="Arial"/>
          <w:color w:val="000000"/>
          <w:szCs w:val="20"/>
        </w:rPr>
      </w:pPr>
      <w:r w:rsidRPr="00434A7B">
        <w:rPr>
          <w:rFonts w:cs="Arial"/>
          <w:color w:val="000000"/>
          <w:szCs w:val="20"/>
        </w:rPr>
        <w:t> </w:t>
      </w:r>
    </w:p>
    <w:p w:rsidR="006D1D61" w:rsidRPr="00CB7893" w:rsidRDefault="006D1D61" w:rsidP="006D1D61">
      <w:pPr>
        <w:pStyle w:val="Kop3"/>
        <w:numPr>
          <w:ilvl w:val="2"/>
          <w:numId w:val="1"/>
        </w:numPr>
        <w:rPr>
          <w:u w:val="single"/>
        </w:rPr>
      </w:pPr>
      <w:r w:rsidRPr="00CB7893">
        <w:rPr>
          <w:u w:val="single"/>
        </w:rPr>
        <w:t>Voor GES+-plaatsen</w:t>
      </w:r>
    </w:p>
    <w:p w:rsidR="006D1D61" w:rsidRPr="00CB7893" w:rsidRDefault="006D1D61" w:rsidP="006D1D61"/>
    <w:p w:rsidR="006D1D61" w:rsidRPr="00CB7893" w:rsidRDefault="006D1D61" w:rsidP="006D1D61">
      <w:pPr>
        <w:pStyle w:val="Lijstalinea"/>
        <w:numPr>
          <w:ilvl w:val="0"/>
          <w:numId w:val="10"/>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Verblijf voor minderjarigen met een GES+- problematiek</w:t>
      </w:r>
    </w:p>
    <w:p w:rsidR="006D1D61" w:rsidRPr="00CB7893" w:rsidRDefault="006D1D61" w:rsidP="006D1D61">
      <w:pPr>
        <w:autoSpaceDE w:val="0"/>
        <w:autoSpaceDN w:val="0"/>
        <w:adjustRightInd w:val="0"/>
        <w:rPr>
          <w:rFonts w:cs="Arial"/>
          <w:color w:val="000000"/>
          <w:szCs w:val="20"/>
        </w:rPr>
      </w:pPr>
    </w:p>
    <w:p w:rsidR="006D1D61" w:rsidRPr="00434A7B" w:rsidRDefault="006D1D61" w:rsidP="006D1D61">
      <w:pPr>
        <w:autoSpaceDE w:val="0"/>
        <w:autoSpaceDN w:val="0"/>
        <w:adjustRightInd w:val="0"/>
        <w:rPr>
          <w:rFonts w:cs="Arial"/>
          <w:color w:val="000000"/>
          <w:szCs w:val="20"/>
        </w:rPr>
      </w:pPr>
    </w:p>
    <w:p w:rsidR="006D1D61" w:rsidRDefault="006D1D61" w:rsidP="006D1D61">
      <w:pPr>
        <w:pStyle w:val="Kop2"/>
        <w:numPr>
          <w:ilvl w:val="1"/>
          <w:numId w:val="1"/>
        </w:numPr>
      </w:pPr>
      <w:r w:rsidRPr="00CB7893">
        <w:t>Instroomlijsten klassieke zorgvormen</w:t>
      </w:r>
    </w:p>
    <w:p w:rsidR="006D1D61" w:rsidRPr="00CB7893" w:rsidRDefault="006D1D61" w:rsidP="006D1D61"/>
    <w:p w:rsidR="006D1D61" w:rsidRDefault="006D1D61" w:rsidP="006D1D61">
      <w:pPr>
        <w:pStyle w:val="Default"/>
        <w:rPr>
          <w:rFonts w:cs="Arial"/>
          <w:sz w:val="20"/>
          <w:szCs w:val="20"/>
        </w:rPr>
      </w:pPr>
      <w:r w:rsidRPr="00434A7B">
        <w:rPr>
          <w:rFonts w:eastAsia="Times New Roman" w:cs="Arial"/>
          <w:sz w:val="20"/>
          <w:szCs w:val="20"/>
          <w:lang w:eastAsia="nl-NL"/>
        </w:rPr>
        <w:t xml:space="preserve">Voor de </w:t>
      </w:r>
      <w:r w:rsidRPr="00CB7893">
        <w:rPr>
          <w:rFonts w:cs="Arial"/>
          <w:sz w:val="20"/>
          <w:szCs w:val="20"/>
        </w:rPr>
        <w:t xml:space="preserve">voorzieningen die nog geen MFC zijn bevelen we ook aan met </w:t>
      </w:r>
      <w:r w:rsidR="00B631A3">
        <w:rPr>
          <w:rFonts w:cs="Arial"/>
          <w:sz w:val="20"/>
          <w:szCs w:val="20"/>
        </w:rPr>
        <w:t>onderstaande</w:t>
      </w:r>
      <w:r w:rsidR="00B631A3" w:rsidRPr="00CB7893">
        <w:rPr>
          <w:rFonts w:cs="Arial"/>
          <w:sz w:val="20"/>
          <w:szCs w:val="20"/>
        </w:rPr>
        <w:t xml:space="preserve"> </w:t>
      </w:r>
      <w:r w:rsidRPr="00CB7893">
        <w:rPr>
          <w:rFonts w:cs="Arial"/>
          <w:sz w:val="20"/>
          <w:szCs w:val="20"/>
        </w:rPr>
        <w:t xml:space="preserve">instroommogelijkheden te werken. Deze laten niet toe flexibel te schakelen tussen de modules maar zijn </w:t>
      </w:r>
      <w:r>
        <w:rPr>
          <w:rFonts w:cs="Arial"/>
          <w:sz w:val="20"/>
          <w:szCs w:val="20"/>
        </w:rPr>
        <w:t>een vertaling van de typemodules naar de klassieke zorgvormen.</w:t>
      </w:r>
    </w:p>
    <w:p w:rsidR="006D1D61" w:rsidRPr="00CB7893" w:rsidRDefault="006D1D61" w:rsidP="006D1D61">
      <w:pPr>
        <w:pStyle w:val="Default"/>
        <w:rPr>
          <w:rFonts w:eastAsia="Times New Roman" w:cs="Times New Roman"/>
          <w:color w:val="auto"/>
          <w:sz w:val="20"/>
          <w:szCs w:val="20"/>
          <w:lang w:val="nl-NL" w:eastAsia="nl-NL"/>
        </w:rPr>
      </w:pPr>
      <w:r w:rsidRPr="00CB7893">
        <w:rPr>
          <w:rFonts w:eastAsia="Times New Roman" w:cs="Times New Roman"/>
          <w:color w:val="auto"/>
          <w:sz w:val="20"/>
          <w:szCs w:val="20"/>
          <w:lang w:val="nl-NL" w:eastAsia="nl-NL"/>
        </w:rPr>
        <w:lastRenderedPageBreak/>
        <w:t xml:space="preserve">Door de principes van  Integrale Jeugdhulp wordt ons ondersteuningsaanbod vertaald naar typemodules. Deze typemodules worden niet gemaakt vanuit onze zorgvormen (bv. Internaat) maar op basis van een functie (een specifiek kernproces van jeugdhulpverlening zoals verblijf, behandeling, diagnostiek, begeleiding,…). Er is dus bijgevolg geen typemodule ‘internaat’ of ‘semi-internaat’.  Onze huidige zorgvormen combineren diverse functies: in een internaat bv. overnacht je niet enkel (functie verblijf) maar wordt er ook voorzien in opvang overdag binnen een orthopedagogisch kader (functie dagopvang) en krijgen de kinderen therapie (functie behandeling).  Een typemodule moet </w:t>
      </w:r>
      <w:r>
        <w:rPr>
          <w:rFonts w:eastAsia="Times New Roman" w:cs="Times New Roman"/>
          <w:color w:val="auto"/>
          <w:sz w:val="20"/>
          <w:szCs w:val="20"/>
          <w:lang w:val="nl-NL" w:eastAsia="nl-NL"/>
        </w:rPr>
        <w:t xml:space="preserve">immers </w:t>
      </w:r>
      <w:r w:rsidRPr="00CB7893">
        <w:rPr>
          <w:rFonts w:eastAsia="Times New Roman" w:cs="Times New Roman"/>
          <w:color w:val="auto"/>
          <w:sz w:val="20"/>
          <w:szCs w:val="20"/>
          <w:lang w:val="nl-NL" w:eastAsia="nl-NL"/>
        </w:rPr>
        <w:t xml:space="preserve">opgebouwd worden op basis van één functie (dus geen combinatie van functies). Aangezien we vanuit het VAPH diverse functies aanbieden aan de gebruikers,  resulteert dit ook in een relatief groot aantal typemodules. </w:t>
      </w:r>
    </w:p>
    <w:p w:rsidR="00211E56" w:rsidRPr="00CB7893" w:rsidRDefault="006D1D61" w:rsidP="00211E56">
      <w:pPr>
        <w:autoSpaceDE w:val="0"/>
        <w:autoSpaceDN w:val="0"/>
        <w:adjustRightInd w:val="0"/>
        <w:rPr>
          <w:rFonts w:cs="Arial"/>
          <w:color w:val="000000"/>
          <w:szCs w:val="20"/>
        </w:rPr>
      </w:pPr>
      <w:r>
        <w:rPr>
          <w:szCs w:val="20"/>
        </w:rPr>
        <w:t xml:space="preserve">Indien een jongere wilt binnenstromen in een klassieke </w:t>
      </w:r>
      <w:proofErr w:type="spellStart"/>
      <w:r>
        <w:rPr>
          <w:szCs w:val="20"/>
        </w:rPr>
        <w:t>internaatswerking</w:t>
      </w:r>
      <w:proofErr w:type="spellEnd"/>
      <w:r>
        <w:rPr>
          <w:szCs w:val="20"/>
        </w:rPr>
        <w:t xml:space="preserve"> is het belangrijk dat in de instroomlijst ook de diverse typemodules zijn opgenomen. </w:t>
      </w:r>
      <w:r w:rsidRPr="00CB7893">
        <w:rPr>
          <w:szCs w:val="20"/>
        </w:rPr>
        <w:t xml:space="preserve">Een typemodule ‘verblijf’ geeft geen automatisch recht op typemodules binnen andere functies (bv. dagopvang). </w:t>
      </w:r>
      <w:r w:rsidR="00211E56">
        <w:rPr>
          <w:szCs w:val="20"/>
        </w:rPr>
        <w:t xml:space="preserve"> Ook hier is het zo dat als </w:t>
      </w:r>
      <w:r w:rsidR="00211E56" w:rsidRPr="00CB7893">
        <w:rPr>
          <w:rFonts w:cs="Arial"/>
          <w:color w:val="000000"/>
          <w:szCs w:val="20"/>
        </w:rPr>
        <w:t>een minderjarige instroomt met minder toegewezen typemodules dan in deze instroomlijsten (bv. in het geval van intersectorale combinaties</w:t>
      </w:r>
      <w:r w:rsidR="00B631A3">
        <w:rPr>
          <w:rFonts w:cs="Arial"/>
          <w:color w:val="000000"/>
          <w:szCs w:val="20"/>
        </w:rPr>
        <w:t xml:space="preserve"> of indien het niet aangewezen is om alle modules in te zetten</w:t>
      </w:r>
      <w:r w:rsidR="00211E56" w:rsidRPr="00CB7893">
        <w:rPr>
          <w:rFonts w:cs="Arial"/>
          <w:color w:val="000000"/>
          <w:szCs w:val="20"/>
        </w:rPr>
        <w:t>) kan deze toch nog steeds in deze instroommogelijkheid instromen.</w:t>
      </w:r>
    </w:p>
    <w:p w:rsidR="006D1D61" w:rsidRPr="00CB7893" w:rsidRDefault="006D1D61" w:rsidP="006D1D61">
      <w:pPr>
        <w:pStyle w:val="Default"/>
        <w:rPr>
          <w:rFonts w:eastAsia="Times New Roman" w:cs="Times New Roman"/>
          <w:color w:val="auto"/>
          <w:sz w:val="20"/>
          <w:szCs w:val="20"/>
          <w:lang w:val="nl-NL" w:eastAsia="nl-NL"/>
        </w:rPr>
      </w:pPr>
    </w:p>
    <w:p w:rsidR="006D1D61" w:rsidRPr="00434A7B" w:rsidRDefault="006D1D61" w:rsidP="006D1D61">
      <w:pPr>
        <w:autoSpaceDE w:val="0"/>
        <w:autoSpaceDN w:val="0"/>
        <w:adjustRightInd w:val="0"/>
        <w:rPr>
          <w:rFonts w:cs="Arial"/>
          <w:color w:val="000000"/>
          <w:szCs w:val="20"/>
        </w:rPr>
      </w:pPr>
    </w:p>
    <w:p w:rsidR="007700E7" w:rsidRDefault="007700E7" w:rsidP="007700E7">
      <w:pPr>
        <w:autoSpaceDE w:val="0"/>
        <w:autoSpaceDN w:val="0"/>
        <w:adjustRightInd w:val="0"/>
        <w:rPr>
          <w:rFonts w:cs="Arial"/>
          <w:color w:val="000000"/>
          <w:szCs w:val="20"/>
        </w:rPr>
      </w:pPr>
      <w:r>
        <w:rPr>
          <w:rFonts w:cs="Arial"/>
          <w:color w:val="000000"/>
          <w:szCs w:val="20"/>
        </w:rPr>
        <w:t xml:space="preserve">Indien u als organisatie ook </w:t>
      </w:r>
      <w:r w:rsidRPr="00CB7893">
        <w:rPr>
          <w:rFonts w:cs="Arial"/>
          <w:color w:val="000000"/>
          <w:szCs w:val="20"/>
        </w:rPr>
        <w:t xml:space="preserve"> de </w:t>
      </w:r>
      <w:r>
        <w:rPr>
          <w:rFonts w:cs="Arial"/>
          <w:color w:val="000000"/>
          <w:szCs w:val="20"/>
        </w:rPr>
        <w:t>typemodules</w:t>
      </w:r>
      <w:r w:rsidRPr="00CB7893">
        <w:rPr>
          <w:rFonts w:cs="Arial"/>
          <w:color w:val="000000"/>
          <w:szCs w:val="20"/>
        </w:rPr>
        <w:t xml:space="preserve"> rond </w:t>
      </w:r>
      <w:r>
        <w:rPr>
          <w:rFonts w:cs="Arial"/>
          <w:color w:val="000000"/>
          <w:szCs w:val="20"/>
        </w:rPr>
        <w:t>‘T</w:t>
      </w:r>
      <w:r w:rsidRPr="00CB7893">
        <w:rPr>
          <w:rFonts w:cs="Arial"/>
          <w:color w:val="000000"/>
          <w:szCs w:val="20"/>
        </w:rPr>
        <w:t>raining voor minderjarigen met een handicap’</w:t>
      </w:r>
      <w:r>
        <w:rPr>
          <w:rFonts w:cs="Arial"/>
          <w:color w:val="000000"/>
          <w:szCs w:val="20"/>
        </w:rPr>
        <w:t xml:space="preserve"> of ‘Weekend- en vakantieopvang overdag voor minderjarigen met een handicap’ </w:t>
      </w:r>
      <w:r w:rsidRPr="00CB7893">
        <w:rPr>
          <w:rFonts w:cs="Arial"/>
          <w:color w:val="000000"/>
          <w:szCs w:val="20"/>
        </w:rPr>
        <w:t xml:space="preserve"> </w:t>
      </w:r>
      <w:r>
        <w:rPr>
          <w:rFonts w:cs="Arial"/>
          <w:color w:val="000000"/>
          <w:szCs w:val="20"/>
        </w:rPr>
        <w:t xml:space="preserve">hebt gemoduleerd, dient deze aan de onderstaande clusters te </w:t>
      </w:r>
      <w:r w:rsidRPr="00CB7893">
        <w:rPr>
          <w:rFonts w:cs="Arial"/>
          <w:color w:val="000000"/>
          <w:szCs w:val="20"/>
        </w:rPr>
        <w:t xml:space="preserve">worden toegevoegd. </w:t>
      </w:r>
    </w:p>
    <w:p w:rsidR="006D1D61" w:rsidRDefault="006D1D61" w:rsidP="006D1D61">
      <w:pPr>
        <w:autoSpaceDE w:val="0"/>
        <w:autoSpaceDN w:val="0"/>
        <w:adjustRightInd w:val="0"/>
        <w:rPr>
          <w:rFonts w:cs="Arial"/>
          <w:color w:val="000000"/>
          <w:szCs w:val="20"/>
        </w:rPr>
      </w:pPr>
    </w:p>
    <w:p w:rsidR="006D1D61" w:rsidRDefault="006D1D61" w:rsidP="006D1D61">
      <w:pPr>
        <w:autoSpaceDE w:val="0"/>
        <w:autoSpaceDN w:val="0"/>
        <w:adjustRightInd w:val="0"/>
        <w:rPr>
          <w:rFonts w:cs="Arial"/>
          <w:color w:val="000000"/>
          <w:szCs w:val="20"/>
        </w:rPr>
      </w:pPr>
    </w:p>
    <w:p w:rsidR="006D1D61" w:rsidRPr="00434A7B" w:rsidRDefault="006D1D61" w:rsidP="006D1D61">
      <w:pPr>
        <w:autoSpaceDE w:val="0"/>
        <w:autoSpaceDN w:val="0"/>
        <w:adjustRightInd w:val="0"/>
        <w:rPr>
          <w:rFonts w:cs="Arial"/>
          <w:color w:val="000000"/>
          <w:szCs w:val="20"/>
        </w:rPr>
      </w:pPr>
    </w:p>
    <w:p w:rsidR="006D1D61" w:rsidRPr="000312E1" w:rsidRDefault="006D1D61" w:rsidP="006D1D61">
      <w:pPr>
        <w:pStyle w:val="Kop3"/>
        <w:numPr>
          <w:ilvl w:val="2"/>
          <w:numId w:val="1"/>
        </w:numPr>
        <w:rPr>
          <w:u w:val="single"/>
        </w:rPr>
      </w:pPr>
      <w:r w:rsidRPr="000312E1">
        <w:rPr>
          <w:u w:val="single"/>
        </w:rPr>
        <w:t xml:space="preserve">Semi-internaat </w:t>
      </w:r>
    </w:p>
    <w:p w:rsidR="006D1D61" w:rsidRPr="00434A7B" w:rsidRDefault="006D1D61" w:rsidP="006D1D61">
      <w:pPr>
        <w:autoSpaceDE w:val="0"/>
        <w:autoSpaceDN w:val="0"/>
        <w:adjustRightInd w:val="0"/>
        <w:rPr>
          <w:rFonts w:cs="Arial"/>
          <w:color w:val="000000"/>
          <w:szCs w:val="20"/>
          <w:u w:val="single"/>
        </w:rPr>
      </w:pPr>
    </w:p>
    <w:p w:rsidR="006D1D61" w:rsidRPr="00E923A4" w:rsidRDefault="006D1D61" w:rsidP="006D1D61">
      <w:pPr>
        <w:pStyle w:val="Lijstalinea"/>
        <w:numPr>
          <w:ilvl w:val="0"/>
          <w:numId w:val="10"/>
        </w:numPr>
        <w:autoSpaceDE w:val="0"/>
        <w:autoSpaceDN w:val="0"/>
        <w:adjustRightInd w:val="0"/>
        <w:rPr>
          <w:rFonts w:ascii="Trebuchet MS" w:eastAsia="Times New Roman" w:hAnsi="Trebuchet MS" w:cs="Arial"/>
          <w:color w:val="000000"/>
          <w:sz w:val="20"/>
          <w:szCs w:val="20"/>
          <w:lang w:eastAsia="nl-NL"/>
        </w:rPr>
      </w:pPr>
      <w:r w:rsidRPr="00E923A4">
        <w:rPr>
          <w:rFonts w:ascii="Trebuchet MS" w:hAnsi="Trebuchet MS" w:cs="Arial"/>
          <w:color w:val="000000"/>
          <w:sz w:val="20"/>
          <w:szCs w:val="20"/>
          <w:lang w:val="nl-NL"/>
        </w:rPr>
        <w:t>S</w:t>
      </w:r>
      <w:proofErr w:type="spellStart"/>
      <w:r w:rsidRPr="00E923A4">
        <w:rPr>
          <w:rFonts w:ascii="Trebuchet MS" w:hAnsi="Trebuchet MS" w:cs="Arial"/>
          <w:color w:val="000000"/>
          <w:sz w:val="20"/>
          <w:szCs w:val="20"/>
        </w:rPr>
        <w:t>choolaanvullende</w:t>
      </w:r>
      <w:proofErr w:type="spellEnd"/>
      <w:r w:rsidRPr="00E923A4">
        <w:rPr>
          <w:rFonts w:ascii="Trebuchet MS" w:hAnsi="Trebuchet MS" w:cs="Arial"/>
          <w:color w:val="000000"/>
          <w:sz w:val="20"/>
          <w:szCs w:val="20"/>
        </w:rPr>
        <w:t xml:space="preserve"> (semi-internaat schoolgaanden) of </w:t>
      </w:r>
      <w:proofErr w:type="spellStart"/>
      <w:r w:rsidRPr="00E923A4">
        <w:rPr>
          <w:rFonts w:ascii="Trebuchet MS" w:eastAsia="Times New Roman" w:hAnsi="Trebuchet MS" w:cs="Arial"/>
          <w:color w:val="000000"/>
          <w:sz w:val="20"/>
          <w:szCs w:val="20"/>
          <w:lang w:val="nl-NL" w:eastAsia="nl-NL"/>
        </w:rPr>
        <w:t>schoolvervangende</w:t>
      </w:r>
      <w:proofErr w:type="spellEnd"/>
      <w:r w:rsidRPr="00E923A4">
        <w:rPr>
          <w:rFonts w:ascii="Trebuchet MS" w:eastAsia="Times New Roman" w:hAnsi="Trebuchet MS" w:cs="Arial"/>
          <w:color w:val="000000"/>
          <w:sz w:val="20"/>
          <w:szCs w:val="20"/>
          <w:lang w:val="nl-NL" w:eastAsia="nl-NL"/>
        </w:rPr>
        <w:t xml:space="preserve"> </w:t>
      </w:r>
      <w:r w:rsidRPr="00E923A4">
        <w:rPr>
          <w:rFonts w:ascii="Trebuchet MS" w:hAnsi="Trebuchet MS" w:cs="Arial"/>
          <w:color w:val="000000"/>
          <w:sz w:val="20"/>
          <w:szCs w:val="20"/>
        </w:rPr>
        <w:t xml:space="preserve">(semi-internaat niet-schoolgaanden) </w:t>
      </w:r>
      <w:r w:rsidRPr="00E923A4">
        <w:rPr>
          <w:rFonts w:ascii="Trebuchet MS" w:eastAsia="Times New Roman" w:hAnsi="Trebuchet MS" w:cs="Arial"/>
          <w:color w:val="000000"/>
          <w:sz w:val="20"/>
          <w:szCs w:val="20"/>
          <w:lang w:val="nl-NL" w:eastAsia="nl-NL"/>
        </w:rPr>
        <w:t>dagopvang voor minderjarigen met een handicap (hoge frequentie)</w:t>
      </w:r>
    </w:p>
    <w:p w:rsidR="006D1D61" w:rsidRPr="00E923A4" w:rsidRDefault="006D1D61" w:rsidP="006D1D61">
      <w:pPr>
        <w:pStyle w:val="Lijstalinea"/>
        <w:numPr>
          <w:ilvl w:val="0"/>
          <w:numId w:val="10"/>
        </w:numPr>
        <w:autoSpaceDE w:val="0"/>
        <w:autoSpaceDN w:val="0"/>
        <w:adjustRightInd w:val="0"/>
        <w:rPr>
          <w:rFonts w:ascii="Trebuchet MS" w:hAnsi="Trebuchet MS" w:cs="Arial"/>
          <w:color w:val="000000"/>
          <w:sz w:val="20"/>
          <w:szCs w:val="20"/>
        </w:rPr>
      </w:pPr>
      <w:r w:rsidRPr="00E923A4">
        <w:rPr>
          <w:rFonts w:ascii="Trebuchet MS" w:hAnsi="Trebuchet MS" w:cs="Arial"/>
          <w:color w:val="000000"/>
          <w:sz w:val="20"/>
          <w:szCs w:val="20"/>
        </w:rPr>
        <w:t>Behandeling voor minderjarigen met een handicap (middenfrequentie</w:t>
      </w:r>
      <w:r w:rsidR="007700E7">
        <w:rPr>
          <w:rFonts w:ascii="Trebuchet MS" w:hAnsi="Trebuchet MS" w:cs="Arial"/>
          <w:color w:val="000000"/>
          <w:sz w:val="20"/>
          <w:szCs w:val="20"/>
        </w:rPr>
        <w:t>/ hoge frequentie</w:t>
      </w:r>
      <w:r w:rsidRPr="00E923A4">
        <w:rPr>
          <w:rFonts w:ascii="Trebuchet MS" w:hAnsi="Trebuchet MS" w:cs="Arial"/>
          <w:color w:val="000000"/>
          <w:sz w:val="20"/>
          <w:szCs w:val="20"/>
        </w:rPr>
        <w:t>)</w:t>
      </w:r>
    </w:p>
    <w:p w:rsidR="006D1D61" w:rsidRPr="000312E1" w:rsidRDefault="007700E7" w:rsidP="006D1D61">
      <w:pPr>
        <w:pStyle w:val="Kop3"/>
        <w:numPr>
          <w:ilvl w:val="2"/>
          <w:numId w:val="1"/>
        </w:numPr>
        <w:rPr>
          <w:u w:val="single"/>
        </w:rPr>
      </w:pPr>
      <w:r>
        <w:rPr>
          <w:u w:val="single"/>
        </w:rPr>
        <w:t xml:space="preserve">Semi-internaat met plaatsen </w:t>
      </w:r>
      <w:r w:rsidR="006D1D61" w:rsidRPr="000312E1">
        <w:rPr>
          <w:u w:val="single"/>
        </w:rPr>
        <w:t xml:space="preserve">heroverweging </w:t>
      </w:r>
    </w:p>
    <w:p w:rsidR="006D1D61" w:rsidRPr="00E923A4" w:rsidRDefault="006D1D61" w:rsidP="006D1D61">
      <w:pPr>
        <w:autoSpaceDE w:val="0"/>
        <w:autoSpaceDN w:val="0"/>
        <w:adjustRightInd w:val="0"/>
        <w:rPr>
          <w:rFonts w:cs="Arial"/>
          <w:color w:val="000000"/>
          <w:szCs w:val="20"/>
          <w:u w:val="single"/>
        </w:rPr>
      </w:pPr>
    </w:p>
    <w:p w:rsidR="00212B57" w:rsidRPr="00E923A4" w:rsidRDefault="00212B57" w:rsidP="00212B57">
      <w:pPr>
        <w:pStyle w:val="Lijstalinea"/>
        <w:numPr>
          <w:ilvl w:val="0"/>
          <w:numId w:val="10"/>
        </w:numPr>
        <w:autoSpaceDE w:val="0"/>
        <w:autoSpaceDN w:val="0"/>
        <w:adjustRightInd w:val="0"/>
        <w:rPr>
          <w:rFonts w:ascii="Trebuchet MS" w:eastAsia="Times New Roman" w:hAnsi="Trebuchet MS" w:cs="Arial"/>
          <w:color w:val="000000"/>
          <w:sz w:val="20"/>
          <w:szCs w:val="20"/>
          <w:lang w:eastAsia="nl-NL"/>
        </w:rPr>
      </w:pPr>
      <w:r w:rsidRPr="00E923A4">
        <w:rPr>
          <w:rFonts w:ascii="Trebuchet MS" w:hAnsi="Trebuchet MS" w:cs="Arial"/>
          <w:color w:val="000000"/>
          <w:sz w:val="20"/>
          <w:szCs w:val="20"/>
          <w:lang w:val="nl-NL"/>
        </w:rPr>
        <w:t>S</w:t>
      </w:r>
      <w:proofErr w:type="spellStart"/>
      <w:r w:rsidRPr="00E923A4">
        <w:rPr>
          <w:rFonts w:ascii="Trebuchet MS" w:hAnsi="Trebuchet MS" w:cs="Arial"/>
          <w:color w:val="000000"/>
          <w:sz w:val="20"/>
          <w:szCs w:val="20"/>
        </w:rPr>
        <w:t>choolaanvullende</w:t>
      </w:r>
      <w:proofErr w:type="spellEnd"/>
      <w:r w:rsidRPr="00E923A4">
        <w:rPr>
          <w:rFonts w:ascii="Trebuchet MS" w:hAnsi="Trebuchet MS" w:cs="Arial"/>
          <w:color w:val="000000"/>
          <w:sz w:val="20"/>
          <w:szCs w:val="20"/>
        </w:rPr>
        <w:t xml:space="preserve"> (semi-internaat schoolgaanden) of </w:t>
      </w:r>
      <w:proofErr w:type="spellStart"/>
      <w:r w:rsidRPr="00E923A4">
        <w:rPr>
          <w:rFonts w:ascii="Trebuchet MS" w:eastAsia="Times New Roman" w:hAnsi="Trebuchet MS" w:cs="Arial"/>
          <w:color w:val="000000"/>
          <w:sz w:val="20"/>
          <w:szCs w:val="20"/>
          <w:lang w:val="nl-NL" w:eastAsia="nl-NL"/>
        </w:rPr>
        <w:t>schoolvervangende</w:t>
      </w:r>
      <w:proofErr w:type="spellEnd"/>
      <w:r w:rsidRPr="00E923A4">
        <w:rPr>
          <w:rFonts w:ascii="Trebuchet MS" w:eastAsia="Times New Roman" w:hAnsi="Trebuchet MS" w:cs="Arial"/>
          <w:color w:val="000000"/>
          <w:sz w:val="20"/>
          <w:szCs w:val="20"/>
          <w:lang w:val="nl-NL" w:eastAsia="nl-NL"/>
        </w:rPr>
        <w:t xml:space="preserve"> </w:t>
      </w:r>
      <w:r w:rsidRPr="00E923A4">
        <w:rPr>
          <w:rFonts w:ascii="Trebuchet MS" w:hAnsi="Trebuchet MS" w:cs="Arial"/>
          <w:color w:val="000000"/>
          <w:sz w:val="20"/>
          <w:szCs w:val="20"/>
        </w:rPr>
        <w:t xml:space="preserve">(semi-internaat niet-schoolgaanden) </w:t>
      </w:r>
      <w:r w:rsidRPr="00E923A4">
        <w:rPr>
          <w:rFonts w:ascii="Trebuchet MS" w:eastAsia="Times New Roman" w:hAnsi="Trebuchet MS" w:cs="Arial"/>
          <w:color w:val="000000"/>
          <w:sz w:val="20"/>
          <w:szCs w:val="20"/>
          <w:lang w:val="nl-NL" w:eastAsia="nl-NL"/>
        </w:rPr>
        <w:t>dagopvang voor minderjarigen met een handicap (hoge frequentie)</w:t>
      </w:r>
    </w:p>
    <w:p w:rsidR="00212B57" w:rsidRPr="00212B57" w:rsidRDefault="00212B57" w:rsidP="00212B57">
      <w:pPr>
        <w:pStyle w:val="Lijstalinea"/>
        <w:numPr>
          <w:ilvl w:val="0"/>
          <w:numId w:val="10"/>
        </w:numPr>
        <w:autoSpaceDE w:val="0"/>
        <w:autoSpaceDN w:val="0"/>
        <w:adjustRightInd w:val="0"/>
        <w:rPr>
          <w:rFonts w:ascii="Trebuchet MS" w:hAnsi="Trebuchet MS" w:cs="Arial"/>
          <w:color w:val="000000"/>
          <w:sz w:val="20"/>
          <w:szCs w:val="20"/>
        </w:rPr>
      </w:pPr>
      <w:r w:rsidRPr="00E923A4">
        <w:rPr>
          <w:rFonts w:ascii="Trebuchet MS" w:hAnsi="Trebuchet MS" w:cs="Arial"/>
          <w:color w:val="000000"/>
          <w:sz w:val="20"/>
          <w:szCs w:val="20"/>
        </w:rPr>
        <w:t>Behandeling voor minderjarigen met een handicap (middenfrequentie</w:t>
      </w:r>
      <w:r w:rsidR="007700E7">
        <w:rPr>
          <w:rFonts w:ascii="Trebuchet MS" w:hAnsi="Trebuchet MS" w:cs="Arial"/>
          <w:color w:val="000000"/>
          <w:sz w:val="20"/>
          <w:szCs w:val="20"/>
        </w:rPr>
        <w:t>/ hoge frequentie</w:t>
      </w:r>
      <w:r w:rsidRPr="00E923A4">
        <w:rPr>
          <w:rFonts w:ascii="Trebuchet MS" w:hAnsi="Trebuchet MS" w:cs="Arial"/>
          <w:color w:val="000000"/>
          <w:sz w:val="20"/>
          <w:szCs w:val="20"/>
        </w:rPr>
        <w:t>)</w:t>
      </w:r>
    </w:p>
    <w:p w:rsidR="006D1D61" w:rsidRPr="00E923A4" w:rsidRDefault="006D1D61" w:rsidP="006D1D61">
      <w:pPr>
        <w:pStyle w:val="Lijstalinea"/>
        <w:numPr>
          <w:ilvl w:val="0"/>
          <w:numId w:val="10"/>
        </w:numPr>
        <w:autoSpaceDE w:val="0"/>
        <w:autoSpaceDN w:val="0"/>
        <w:adjustRightInd w:val="0"/>
        <w:rPr>
          <w:rFonts w:ascii="Trebuchet MS" w:hAnsi="Trebuchet MS" w:cs="Arial"/>
          <w:color w:val="000000"/>
          <w:sz w:val="20"/>
          <w:szCs w:val="20"/>
        </w:rPr>
      </w:pPr>
      <w:r w:rsidRPr="00E923A4">
        <w:rPr>
          <w:rFonts w:ascii="Trebuchet MS" w:hAnsi="Trebuchet MS" w:cs="Arial"/>
          <w:color w:val="000000"/>
          <w:sz w:val="20"/>
          <w:szCs w:val="20"/>
        </w:rPr>
        <w:t>Mobiele/ambulante begeleiding  voor minderjarigen met een handicap</w:t>
      </w:r>
      <w:r w:rsidR="007700E7">
        <w:rPr>
          <w:rFonts w:ascii="Trebuchet MS" w:hAnsi="Trebuchet MS" w:cs="Arial"/>
          <w:color w:val="000000"/>
          <w:sz w:val="20"/>
          <w:szCs w:val="20"/>
        </w:rPr>
        <w:t xml:space="preserve"> </w:t>
      </w:r>
      <w:r w:rsidRPr="00E923A4">
        <w:rPr>
          <w:rFonts w:ascii="Trebuchet MS" w:hAnsi="Trebuchet MS" w:cs="Arial"/>
          <w:color w:val="000000"/>
          <w:sz w:val="20"/>
          <w:szCs w:val="20"/>
        </w:rPr>
        <w:t>(hoge frequentie)</w:t>
      </w:r>
    </w:p>
    <w:p w:rsidR="006D1D61" w:rsidRPr="00434A7B" w:rsidRDefault="006D1D61" w:rsidP="006D1D61">
      <w:pPr>
        <w:autoSpaceDE w:val="0"/>
        <w:autoSpaceDN w:val="0"/>
        <w:adjustRightInd w:val="0"/>
        <w:rPr>
          <w:rFonts w:cs="Arial"/>
          <w:color w:val="000000"/>
          <w:szCs w:val="20"/>
        </w:rPr>
      </w:pPr>
    </w:p>
    <w:p w:rsidR="006D1D61" w:rsidRDefault="006D1D61" w:rsidP="006D1D61">
      <w:pPr>
        <w:pStyle w:val="Kop3"/>
        <w:numPr>
          <w:ilvl w:val="2"/>
          <w:numId w:val="1"/>
        </w:numPr>
        <w:rPr>
          <w:u w:val="single"/>
        </w:rPr>
      </w:pPr>
      <w:r w:rsidRPr="000312E1">
        <w:rPr>
          <w:u w:val="single"/>
        </w:rPr>
        <w:t>Internaat</w:t>
      </w:r>
    </w:p>
    <w:p w:rsidR="006D1D61" w:rsidRPr="000312E1" w:rsidRDefault="006D1D61" w:rsidP="006D1D61"/>
    <w:p w:rsidR="006D1D61" w:rsidRPr="002B65EC" w:rsidRDefault="006D1D61" w:rsidP="006D1D61">
      <w:pPr>
        <w:pStyle w:val="Lijstalinea"/>
        <w:numPr>
          <w:ilvl w:val="0"/>
          <w:numId w:val="10"/>
        </w:numPr>
        <w:autoSpaceDE w:val="0"/>
        <w:autoSpaceDN w:val="0"/>
        <w:adjustRightInd w:val="0"/>
        <w:rPr>
          <w:rFonts w:cs="Arial"/>
          <w:color w:val="000000"/>
          <w:szCs w:val="20"/>
        </w:rPr>
      </w:pPr>
      <w:r>
        <w:rPr>
          <w:rFonts w:ascii="Trebuchet MS" w:eastAsia="Times New Roman" w:hAnsi="Trebuchet MS" w:cs="Arial"/>
          <w:color w:val="000000"/>
          <w:sz w:val="20"/>
          <w:szCs w:val="20"/>
          <w:lang w:val="nl-NL" w:eastAsia="nl-NL"/>
        </w:rPr>
        <w:t>V</w:t>
      </w:r>
      <w:r w:rsidRPr="00434A7B">
        <w:rPr>
          <w:rFonts w:ascii="Trebuchet MS" w:eastAsia="Times New Roman" w:hAnsi="Trebuchet MS" w:cs="Arial"/>
          <w:color w:val="000000"/>
          <w:sz w:val="20"/>
          <w:szCs w:val="20"/>
          <w:lang w:val="nl-NL" w:eastAsia="nl-NL"/>
        </w:rPr>
        <w:t>erblijf voor minderjarigen met een handicap (hoge frequentie)</w:t>
      </w:r>
    </w:p>
    <w:p w:rsidR="006D1D61" w:rsidRPr="000312E1" w:rsidRDefault="006D1D61" w:rsidP="006D1D61">
      <w:pPr>
        <w:pStyle w:val="Lijstalinea"/>
        <w:numPr>
          <w:ilvl w:val="0"/>
          <w:numId w:val="10"/>
        </w:numPr>
        <w:autoSpaceDE w:val="0"/>
        <w:autoSpaceDN w:val="0"/>
        <w:adjustRightInd w:val="0"/>
        <w:rPr>
          <w:rFonts w:ascii="Trebuchet MS" w:eastAsia="Times New Roman" w:hAnsi="Trebuchet MS" w:cs="Arial"/>
          <w:color w:val="000000"/>
          <w:sz w:val="20"/>
          <w:szCs w:val="20"/>
          <w:lang w:eastAsia="nl-NL"/>
        </w:rPr>
      </w:pPr>
      <w:r w:rsidRPr="00E923A4">
        <w:rPr>
          <w:rFonts w:ascii="Trebuchet MS" w:hAnsi="Trebuchet MS" w:cs="Arial"/>
          <w:color w:val="000000"/>
          <w:sz w:val="20"/>
          <w:szCs w:val="20"/>
          <w:lang w:val="nl-NL"/>
        </w:rPr>
        <w:t>S</w:t>
      </w:r>
      <w:proofErr w:type="spellStart"/>
      <w:r w:rsidRPr="00E923A4">
        <w:rPr>
          <w:rFonts w:ascii="Trebuchet MS" w:hAnsi="Trebuchet MS" w:cs="Arial"/>
          <w:color w:val="000000"/>
          <w:sz w:val="20"/>
          <w:szCs w:val="20"/>
        </w:rPr>
        <w:t>choolaanvullende</w:t>
      </w:r>
      <w:proofErr w:type="spellEnd"/>
      <w:r w:rsidRPr="00E923A4">
        <w:rPr>
          <w:rFonts w:ascii="Trebuchet MS" w:hAnsi="Trebuchet MS" w:cs="Arial"/>
          <w:color w:val="000000"/>
          <w:sz w:val="20"/>
          <w:szCs w:val="20"/>
        </w:rPr>
        <w:t xml:space="preserve"> </w:t>
      </w:r>
      <w:r>
        <w:rPr>
          <w:rFonts w:ascii="Trebuchet MS" w:hAnsi="Trebuchet MS" w:cs="Arial"/>
          <w:color w:val="000000"/>
          <w:sz w:val="20"/>
          <w:szCs w:val="20"/>
        </w:rPr>
        <w:t>(</w:t>
      </w:r>
      <w:r w:rsidRPr="00E923A4">
        <w:rPr>
          <w:rFonts w:ascii="Trebuchet MS" w:hAnsi="Trebuchet MS" w:cs="Arial"/>
          <w:color w:val="000000"/>
          <w:sz w:val="20"/>
          <w:szCs w:val="20"/>
        </w:rPr>
        <w:t xml:space="preserve">schoolgaanden) of </w:t>
      </w:r>
      <w:proofErr w:type="spellStart"/>
      <w:r w:rsidRPr="00E923A4">
        <w:rPr>
          <w:rFonts w:ascii="Trebuchet MS" w:eastAsia="Times New Roman" w:hAnsi="Trebuchet MS" w:cs="Arial"/>
          <w:color w:val="000000"/>
          <w:sz w:val="20"/>
          <w:szCs w:val="20"/>
          <w:lang w:val="nl-NL" w:eastAsia="nl-NL"/>
        </w:rPr>
        <w:t>schoolvervangende</w:t>
      </w:r>
      <w:proofErr w:type="spellEnd"/>
      <w:r w:rsidRPr="00E923A4">
        <w:rPr>
          <w:rFonts w:ascii="Trebuchet MS" w:eastAsia="Times New Roman" w:hAnsi="Trebuchet MS" w:cs="Arial"/>
          <w:color w:val="000000"/>
          <w:sz w:val="20"/>
          <w:szCs w:val="20"/>
          <w:lang w:val="nl-NL" w:eastAsia="nl-NL"/>
        </w:rPr>
        <w:t xml:space="preserve"> </w:t>
      </w:r>
      <w:r w:rsidRPr="00E923A4">
        <w:rPr>
          <w:rFonts w:ascii="Trebuchet MS" w:hAnsi="Trebuchet MS" w:cs="Arial"/>
          <w:color w:val="000000"/>
          <w:sz w:val="20"/>
          <w:szCs w:val="20"/>
        </w:rPr>
        <w:t xml:space="preserve">(niet-schoolgaanden) </w:t>
      </w:r>
      <w:r w:rsidRPr="00E923A4">
        <w:rPr>
          <w:rFonts w:ascii="Trebuchet MS" w:eastAsia="Times New Roman" w:hAnsi="Trebuchet MS" w:cs="Arial"/>
          <w:color w:val="000000"/>
          <w:sz w:val="20"/>
          <w:szCs w:val="20"/>
          <w:lang w:val="nl-NL" w:eastAsia="nl-NL"/>
        </w:rPr>
        <w:t>dagopvang voor minderjarigen met een handicap (hoge frequentie)</w:t>
      </w:r>
    </w:p>
    <w:p w:rsidR="006D1D61" w:rsidRDefault="006D1D61" w:rsidP="006D1D61">
      <w:pPr>
        <w:pStyle w:val="Lijstalinea"/>
        <w:numPr>
          <w:ilvl w:val="0"/>
          <w:numId w:val="10"/>
        </w:numPr>
        <w:autoSpaceDE w:val="0"/>
        <w:autoSpaceDN w:val="0"/>
        <w:adjustRightInd w:val="0"/>
        <w:rPr>
          <w:rFonts w:ascii="Trebuchet MS" w:hAnsi="Trebuchet MS" w:cs="Arial"/>
          <w:color w:val="000000"/>
          <w:sz w:val="20"/>
          <w:szCs w:val="20"/>
        </w:rPr>
      </w:pPr>
      <w:r w:rsidRPr="00E923A4">
        <w:rPr>
          <w:rFonts w:ascii="Trebuchet MS" w:hAnsi="Trebuchet MS" w:cs="Arial"/>
          <w:color w:val="000000"/>
          <w:sz w:val="20"/>
          <w:szCs w:val="20"/>
        </w:rPr>
        <w:t>Behandeling voor minderjarigen met een handicap (middenfrequentie)</w:t>
      </w:r>
    </w:p>
    <w:p w:rsidR="006D1D61" w:rsidRPr="00E923A4" w:rsidRDefault="006D1D61" w:rsidP="006D1D61">
      <w:pPr>
        <w:pStyle w:val="Lijstalinea"/>
        <w:autoSpaceDE w:val="0"/>
        <w:autoSpaceDN w:val="0"/>
        <w:adjustRightInd w:val="0"/>
        <w:rPr>
          <w:rFonts w:ascii="Trebuchet MS" w:hAnsi="Trebuchet MS" w:cs="Arial"/>
          <w:color w:val="000000"/>
          <w:sz w:val="20"/>
          <w:szCs w:val="20"/>
        </w:rPr>
      </w:pPr>
    </w:p>
    <w:p w:rsidR="006D1D61" w:rsidRPr="000312E1" w:rsidRDefault="006D1D61" w:rsidP="006D1D61">
      <w:pPr>
        <w:pStyle w:val="Kop3"/>
        <w:numPr>
          <w:ilvl w:val="2"/>
          <w:numId w:val="1"/>
        </w:numPr>
        <w:rPr>
          <w:u w:val="single"/>
        </w:rPr>
      </w:pPr>
      <w:r w:rsidRPr="000312E1">
        <w:rPr>
          <w:u w:val="single"/>
        </w:rPr>
        <w:t xml:space="preserve">Internaat (heroverweging) </w:t>
      </w:r>
    </w:p>
    <w:p w:rsidR="006D1D61" w:rsidRPr="00434A7B" w:rsidRDefault="006D1D61" w:rsidP="006D1D61">
      <w:pPr>
        <w:autoSpaceDE w:val="0"/>
        <w:autoSpaceDN w:val="0"/>
        <w:adjustRightInd w:val="0"/>
        <w:rPr>
          <w:rFonts w:cs="Arial"/>
          <w:color w:val="000000"/>
          <w:szCs w:val="20"/>
          <w:lang w:val="nl-BE"/>
        </w:rPr>
      </w:pPr>
    </w:p>
    <w:p w:rsidR="00247910" w:rsidRPr="007700E7" w:rsidRDefault="00247910" w:rsidP="00212B57">
      <w:pPr>
        <w:pStyle w:val="Lijstalinea"/>
        <w:numPr>
          <w:ilvl w:val="0"/>
          <w:numId w:val="9"/>
        </w:numPr>
        <w:autoSpaceDE w:val="0"/>
        <w:autoSpaceDN w:val="0"/>
        <w:adjustRightInd w:val="0"/>
        <w:rPr>
          <w:rFonts w:ascii="Trebuchet MS" w:eastAsia="Times New Roman" w:hAnsi="Trebuchet MS" w:cs="Arial"/>
          <w:color w:val="000000"/>
          <w:sz w:val="20"/>
          <w:szCs w:val="20"/>
          <w:lang w:eastAsia="nl-NL"/>
        </w:rPr>
      </w:pPr>
      <w:r>
        <w:rPr>
          <w:rFonts w:ascii="Trebuchet MS" w:eastAsia="Times New Roman" w:hAnsi="Trebuchet MS" w:cs="Arial"/>
          <w:color w:val="000000"/>
          <w:sz w:val="20"/>
          <w:szCs w:val="20"/>
          <w:lang w:eastAsia="nl-NL"/>
        </w:rPr>
        <w:lastRenderedPageBreak/>
        <w:t>Verblijf voor minderjarigen met een handicap (hoge frequentie)</w:t>
      </w:r>
    </w:p>
    <w:p w:rsidR="00212B57" w:rsidRPr="000312E1" w:rsidRDefault="00212B57" w:rsidP="00212B57">
      <w:pPr>
        <w:pStyle w:val="Lijstalinea"/>
        <w:numPr>
          <w:ilvl w:val="0"/>
          <w:numId w:val="9"/>
        </w:numPr>
        <w:autoSpaceDE w:val="0"/>
        <w:autoSpaceDN w:val="0"/>
        <w:adjustRightInd w:val="0"/>
        <w:rPr>
          <w:rFonts w:ascii="Trebuchet MS" w:eastAsia="Times New Roman" w:hAnsi="Trebuchet MS" w:cs="Arial"/>
          <w:color w:val="000000"/>
          <w:sz w:val="20"/>
          <w:szCs w:val="20"/>
          <w:lang w:eastAsia="nl-NL"/>
        </w:rPr>
      </w:pPr>
      <w:r w:rsidRPr="00E923A4">
        <w:rPr>
          <w:rFonts w:ascii="Trebuchet MS" w:hAnsi="Trebuchet MS" w:cs="Arial"/>
          <w:color w:val="000000"/>
          <w:sz w:val="20"/>
          <w:szCs w:val="20"/>
          <w:lang w:val="nl-NL"/>
        </w:rPr>
        <w:t>S</w:t>
      </w:r>
      <w:proofErr w:type="spellStart"/>
      <w:r w:rsidRPr="00E923A4">
        <w:rPr>
          <w:rFonts w:ascii="Trebuchet MS" w:hAnsi="Trebuchet MS" w:cs="Arial"/>
          <w:color w:val="000000"/>
          <w:sz w:val="20"/>
          <w:szCs w:val="20"/>
        </w:rPr>
        <w:t>choolaanvullende</w:t>
      </w:r>
      <w:proofErr w:type="spellEnd"/>
      <w:r w:rsidRPr="00E923A4">
        <w:rPr>
          <w:rFonts w:ascii="Trebuchet MS" w:hAnsi="Trebuchet MS" w:cs="Arial"/>
          <w:color w:val="000000"/>
          <w:sz w:val="20"/>
          <w:szCs w:val="20"/>
        </w:rPr>
        <w:t xml:space="preserve"> </w:t>
      </w:r>
      <w:r>
        <w:rPr>
          <w:rFonts w:ascii="Trebuchet MS" w:hAnsi="Trebuchet MS" w:cs="Arial"/>
          <w:color w:val="000000"/>
          <w:sz w:val="20"/>
          <w:szCs w:val="20"/>
        </w:rPr>
        <w:t>(</w:t>
      </w:r>
      <w:r w:rsidRPr="00E923A4">
        <w:rPr>
          <w:rFonts w:ascii="Trebuchet MS" w:hAnsi="Trebuchet MS" w:cs="Arial"/>
          <w:color w:val="000000"/>
          <w:sz w:val="20"/>
          <w:szCs w:val="20"/>
        </w:rPr>
        <w:t xml:space="preserve">schoolgaanden) of </w:t>
      </w:r>
      <w:proofErr w:type="spellStart"/>
      <w:r w:rsidRPr="00E923A4">
        <w:rPr>
          <w:rFonts w:ascii="Trebuchet MS" w:eastAsia="Times New Roman" w:hAnsi="Trebuchet MS" w:cs="Arial"/>
          <w:color w:val="000000"/>
          <w:sz w:val="20"/>
          <w:szCs w:val="20"/>
          <w:lang w:val="nl-NL" w:eastAsia="nl-NL"/>
        </w:rPr>
        <w:t>schoolvervangende</w:t>
      </w:r>
      <w:proofErr w:type="spellEnd"/>
      <w:r w:rsidRPr="00E923A4">
        <w:rPr>
          <w:rFonts w:ascii="Trebuchet MS" w:eastAsia="Times New Roman" w:hAnsi="Trebuchet MS" w:cs="Arial"/>
          <w:color w:val="000000"/>
          <w:sz w:val="20"/>
          <w:szCs w:val="20"/>
          <w:lang w:val="nl-NL" w:eastAsia="nl-NL"/>
        </w:rPr>
        <w:t xml:space="preserve"> </w:t>
      </w:r>
      <w:r w:rsidRPr="00E923A4">
        <w:rPr>
          <w:rFonts w:ascii="Trebuchet MS" w:hAnsi="Trebuchet MS" w:cs="Arial"/>
          <w:color w:val="000000"/>
          <w:sz w:val="20"/>
          <w:szCs w:val="20"/>
        </w:rPr>
        <w:t xml:space="preserve">(niet-schoolgaanden) </w:t>
      </w:r>
      <w:r w:rsidRPr="00E923A4">
        <w:rPr>
          <w:rFonts w:ascii="Trebuchet MS" w:eastAsia="Times New Roman" w:hAnsi="Trebuchet MS" w:cs="Arial"/>
          <w:color w:val="000000"/>
          <w:sz w:val="20"/>
          <w:szCs w:val="20"/>
          <w:lang w:val="nl-NL" w:eastAsia="nl-NL"/>
        </w:rPr>
        <w:t>dagopvang voor minderjarigen met een handicap (hoge frequentie)</w:t>
      </w:r>
    </w:p>
    <w:p w:rsidR="00212B57" w:rsidRPr="00212B57" w:rsidRDefault="00212B57" w:rsidP="00212B57">
      <w:pPr>
        <w:pStyle w:val="Lijstalinea"/>
        <w:numPr>
          <w:ilvl w:val="0"/>
          <w:numId w:val="9"/>
        </w:numPr>
        <w:autoSpaceDE w:val="0"/>
        <w:autoSpaceDN w:val="0"/>
        <w:adjustRightInd w:val="0"/>
        <w:rPr>
          <w:rFonts w:ascii="Trebuchet MS" w:hAnsi="Trebuchet MS" w:cs="Arial"/>
          <w:color w:val="000000"/>
          <w:sz w:val="20"/>
          <w:szCs w:val="20"/>
        </w:rPr>
      </w:pPr>
      <w:r w:rsidRPr="00E923A4">
        <w:rPr>
          <w:rFonts w:ascii="Trebuchet MS" w:hAnsi="Trebuchet MS" w:cs="Arial"/>
          <w:color w:val="000000"/>
          <w:sz w:val="20"/>
          <w:szCs w:val="20"/>
        </w:rPr>
        <w:t>Behandeling voor minderjarigen met een handicap (middenfrequentie)</w:t>
      </w: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Mobiele/ambulante begeleiding voor minderjarigen met een handicap (hoge frequentie)</w:t>
      </w:r>
    </w:p>
    <w:p w:rsidR="006D1D61" w:rsidRPr="00434A7B" w:rsidRDefault="006D1D61" w:rsidP="006D1D61">
      <w:pPr>
        <w:autoSpaceDE w:val="0"/>
        <w:autoSpaceDN w:val="0"/>
        <w:adjustRightInd w:val="0"/>
        <w:rPr>
          <w:rFonts w:cs="Arial"/>
          <w:color w:val="000000"/>
          <w:szCs w:val="20"/>
        </w:rPr>
      </w:pPr>
    </w:p>
    <w:p w:rsidR="006D1D61" w:rsidRPr="000312E1" w:rsidRDefault="006D1D61" w:rsidP="006D1D61">
      <w:pPr>
        <w:pStyle w:val="Kop3"/>
        <w:numPr>
          <w:ilvl w:val="2"/>
          <w:numId w:val="1"/>
        </w:numPr>
        <w:rPr>
          <w:u w:val="single"/>
        </w:rPr>
      </w:pPr>
      <w:r w:rsidRPr="000312E1">
        <w:rPr>
          <w:u w:val="single"/>
        </w:rPr>
        <w:t>OBC</w:t>
      </w:r>
    </w:p>
    <w:p w:rsidR="006D1D61" w:rsidRPr="000312E1" w:rsidRDefault="006D1D61" w:rsidP="006D1D61"/>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lang w:val="nl-NL"/>
        </w:rPr>
        <w:t>D</w:t>
      </w:r>
      <w:proofErr w:type="spellStart"/>
      <w:r w:rsidRPr="00CB7893">
        <w:rPr>
          <w:rFonts w:ascii="Trebuchet MS" w:hAnsi="Trebuchet MS" w:cs="Arial"/>
          <w:color w:val="000000"/>
          <w:sz w:val="20"/>
          <w:szCs w:val="20"/>
        </w:rPr>
        <w:t>iagnostiek</w:t>
      </w:r>
      <w:proofErr w:type="spellEnd"/>
      <w:r w:rsidRPr="00CB7893">
        <w:rPr>
          <w:rFonts w:ascii="Trebuchet MS" w:hAnsi="Trebuchet MS" w:cs="Arial"/>
          <w:color w:val="000000"/>
          <w:sz w:val="20"/>
          <w:szCs w:val="20"/>
        </w:rPr>
        <w:t xml:space="preserve"> voor minderjarigen met een (vermoeden van) handicap </w:t>
      </w:r>
      <w:r>
        <w:rPr>
          <w:rFonts w:ascii="Trebuchet MS" w:hAnsi="Trebuchet MS" w:cs="Arial"/>
          <w:color w:val="000000"/>
          <w:sz w:val="20"/>
          <w:szCs w:val="20"/>
        </w:rPr>
        <w:t>(</w:t>
      </w:r>
      <w:r w:rsidRPr="00CB7893">
        <w:rPr>
          <w:rFonts w:ascii="Trebuchet MS" w:hAnsi="Trebuchet MS" w:cs="Arial"/>
          <w:color w:val="000000"/>
          <w:sz w:val="20"/>
          <w:szCs w:val="20"/>
        </w:rPr>
        <w:t>hoge frequentie)</w:t>
      </w: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 xml:space="preserve">Behandeling voor minderjarigen met een handicap </w:t>
      </w:r>
      <w:r>
        <w:rPr>
          <w:rFonts w:ascii="Trebuchet MS" w:hAnsi="Trebuchet MS" w:cs="Arial"/>
          <w:color w:val="000000"/>
          <w:sz w:val="20"/>
          <w:szCs w:val="20"/>
        </w:rPr>
        <w:t>(</w:t>
      </w:r>
      <w:r w:rsidRPr="00CB7893">
        <w:rPr>
          <w:rFonts w:ascii="Trebuchet MS" w:hAnsi="Trebuchet MS" w:cs="Arial"/>
          <w:color w:val="000000"/>
          <w:sz w:val="20"/>
          <w:szCs w:val="20"/>
        </w:rPr>
        <w:t>hoge frequentie</w:t>
      </w:r>
      <w:r w:rsidR="007700E7">
        <w:rPr>
          <w:rFonts w:ascii="Trebuchet MS" w:hAnsi="Trebuchet MS" w:cs="Arial"/>
          <w:color w:val="000000"/>
          <w:sz w:val="20"/>
          <w:szCs w:val="20"/>
        </w:rPr>
        <w:t>/ midden frequentie</w:t>
      </w:r>
      <w:r w:rsidRPr="00CB7893">
        <w:rPr>
          <w:rFonts w:ascii="Trebuchet MS" w:hAnsi="Trebuchet MS" w:cs="Arial"/>
          <w:color w:val="000000"/>
          <w:sz w:val="20"/>
          <w:szCs w:val="20"/>
        </w:rPr>
        <w:t>)</w:t>
      </w: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Mobiele/ambulante begeleiding voor minderjarigen met een handicap (hoge frequentie)</w:t>
      </w:r>
    </w:p>
    <w:p w:rsidR="006D1D61" w:rsidRPr="000312E1"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Verblijf voor personen met een (vermoeden van) handicap</w:t>
      </w:r>
    </w:p>
    <w:p w:rsidR="006D1D61" w:rsidRDefault="006D1D61" w:rsidP="006D1D61">
      <w:pPr>
        <w:autoSpaceDE w:val="0"/>
        <w:autoSpaceDN w:val="0"/>
        <w:adjustRightInd w:val="0"/>
        <w:rPr>
          <w:rFonts w:cs="Arial"/>
          <w:color w:val="000000"/>
          <w:szCs w:val="20"/>
        </w:rPr>
      </w:pPr>
    </w:p>
    <w:p w:rsidR="00212B57" w:rsidRPr="00434A7B" w:rsidRDefault="00212B57" w:rsidP="006D1D61">
      <w:pPr>
        <w:autoSpaceDE w:val="0"/>
        <w:autoSpaceDN w:val="0"/>
        <w:adjustRightInd w:val="0"/>
        <w:rPr>
          <w:rFonts w:cs="Arial"/>
          <w:color w:val="000000"/>
          <w:szCs w:val="20"/>
        </w:rPr>
      </w:pPr>
    </w:p>
    <w:p w:rsidR="006D1D61" w:rsidRPr="000312E1" w:rsidRDefault="006D1D61" w:rsidP="006D1D61">
      <w:pPr>
        <w:pStyle w:val="Kop3"/>
        <w:numPr>
          <w:ilvl w:val="2"/>
          <w:numId w:val="1"/>
        </w:numPr>
        <w:rPr>
          <w:u w:val="single"/>
        </w:rPr>
      </w:pPr>
      <w:r w:rsidRPr="000312E1">
        <w:rPr>
          <w:u w:val="single"/>
        </w:rPr>
        <w:t>Thuisbegeleiding</w:t>
      </w:r>
    </w:p>
    <w:p w:rsidR="006D1D61" w:rsidRDefault="006D1D61" w:rsidP="006D1D61">
      <w:pPr>
        <w:autoSpaceDE w:val="0"/>
        <w:autoSpaceDN w:val="0"/>
        <w:adjustRightInd w:val="0"/>
        <w:rPr>
          <w:rFonts w:cs="Arial"/>
          <w:color w:val="000000"/>
          <w:szCs w:val="20"/>
        </w:rPr>
      </w:pPr>
    </w:p>
    <w:p w:rsidR="006D1D61" w:rsidRPr="00CB7893" w:rsidRDefault="006D1D61" w:rsidP="006D1D61">
      <w:pPr>
        <w:pStyle w:val="Lijstalinea"/>
        <w:numPr>
          <w:ilvl w:val="0"/>
          <w:numId w:val="9"/>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Mobiele/ambulante begeleiding voor minderjarigen met een handicap (hoge frequentie)</w:t>
      </w:r>
    </w:p>
    <w:p w:rsidR="006D1D61" w:rsidRPr="00434A7B" w:rsidRDefault="006D1D61" w:rsidP="006D1D61">
      <w:pPr>
        <w:autoSpaceDE w:val="0"/>
        <w:autoSpaceDN w:val="0"/>
        <w:adjustRightInd w:val="0"/>
        <w:rPr>
          <w:rFonts w:cs="Arial"/>
          <w:color w:val="000000"/>
          <w:szCs w:val="20"/>
          <w:lang w:val="nl-BE"/>
        </w:rPr>
      </w:pPr>
    </w:p>
    <w:p w:rsidR="006D1D61" w:rsidRPr="000312E1" w:rsidRDefault="006D1D61" w:rsidP="006D1D61">
      <w:pPr>
        <w:pStyle w:val="Kop3"/>
        <w:numPr>
          <w:ilvl w:val="2"/>
          <w:numId w:val="1"/>
        </w:numPr>
        <w:rPr>
          <w:u w:val="single"/>
        </w:rPr>
      </w:pPr>
      <w:r w:rsidRPr="000312E1">
        <w:rPr>
          <w:u w:val="single"/>
        </w:rPr>
        <w:t>Voor GES+-plaatsen</w:t>
      </w:r>
    </w:p>
    <w:p w:rsidR="006D1D61" w:rsidRPr="00CB7893" w:rsidRDefault="006D1D61" w:rsidP="006D1D61"/>
    <w:p w:rsidR="006D1D61" w:rsidRPr="00CB7893" w:rsidRDefault="006D1D61" w:rsidP="006D1D61">
      <w:pPr>
        <w:pStyle w:val="Lijstalinea"/>
        <w:numPr>
          <w:ilvl w:val="0"/>
          <w:numId w:val="10"/>
        </w:numPr>
        <w:autoSpaceDE w:val="0"/>
        <w:autoSpaceDN w:val="0"/>
        <w:adjustRightInd w:val="0"/>
        <w:rPr>
          <w:rFonts w:ascii="Trebuchet MS" w:hAnsi="Trebuchet MS" w:cs="Arial"/>
          <w:color w:val="000000"/>
          <w:sz w:val="20"/>
          <w:szCs w:val="20"/>
        </w:rPr>
      </w:pPr>
      <w:r w:rsidRPr="00CB7893">
        <w:rPr>
          <w:rFonts w:ascii="Trebuchet MS" w:hAnsi="Trebuchet MS" w:cs="Arial"/>
          <w:color w:val="000000"/>
          <w:sz w:val="20"/>
          <w:szCs w:val="20"/>
        </w:rPr>
        <w:t>Verblijf voor minderjarigen met een GES+- problematiek</w:t>
      </w:r>
    </w:p>
    <w:p w:rsidR="006D1D61" w:rsidRPr="000312E1" w:rsidRDefault="006D1D61" w:rsidP="006D1D61">
      <w:pPr>
        <w:autoSpaceDE w:val="0"/>
        <w:autoSpaceDN w:val="0"/>
        <w:adjustRightInd w:val="0"/>
        <w:rPr>
          <w:rFonts w:cs="Arial"/>
          <w:color w:val="000000"/>
          <w:szCs w:val="20"/>
          <w:lang w:val="nl-BE"/>
        </w:rPr>
      </w:pPr>
    </w:p>
    <w:p w:rsidR="006D1D61" w:rsidRDefault="006D1D61" w:rsidP="006D1D61">
      <w:pPr>
        <w:pStyle w:val="Kop1"/>
      </w:pPr>
      <w:r>
        <w:t>Praktisch</w:t>
      </w:r>
    </w:p>
    <w:p w:rsidR="00B631A3" w:rsidRDefault="006D1D61" w:rsidP="006D1D61">
      <w:r>
        <w:t xml:space="preserve">Indien er reeds instroommogelijkheden zijn aangemaakt kan u </w:t>
      </w:r>
      <w:r w:rsidR="00CE1FD0">
        <w:t>deze herwerken naar de clusters die hierboven beschreven zijn</w:t>
      </w:r>
      <w:r w:rsidR="00B631A3">
        <w:t xml:space="preserve">. Modules kunnen wel </w:t>
      </w:r>
      <w:r w:rsidR="00E7696B">
        <w:t>toegevoegd worden maar niet geschrapt. Indien er modules dienen geschrapt te worden dienen er nieuwe instroommogelijkheden worden aangemaakt.</w:t>
      </w:r>
    </w:p>
    <w:p w:rsidR="00B631A3" w:rsidRDefault="00B631A3" w:rsidP="006D1D61"/>
    <w:p w:rsidR="00B631A3" w:rsidRDefault="00B631A3" w:rsidP="006D1D61"/>
    <w:p w:rsidR="00B631A3" w:rsidRPr="00B631A3" w:rsidRDefault="00B631A3" w:rsidP="006D1D61">
      <w:pPr>
        <w:rPr>
          <w:u w:val="single"/>
        </w:rPr>
      </w:pPr>
      <w:r w:rsidRPr="00B631A3">
        <w:rPr>
          <w:u w:val="single"/>
        </w:rPr>
        <w:t xml:space="preserve">Opgelet! </w:t>
      </w:r>
    </w:p>
    <w:p w:rsidR="00B631A3" w:rsidRPr="00B631A3" w:rsidRDefault="00B631A3" w:rsidP="00B631A3">
      <w:r>
        <w:t>Op dit moment zit er een bug in de moduledatabank die voor moeilijkheden zorgt met de modules.</w:t>
      </w:r>
      <w:r w:rsidRPr="00B631A3">
        <w:rPr>
          <w:rFonts w:ascii="Calibri" w:hAnsi="Calibri"/>
          <w:color w:val="1F497D"/>
          <w:sz w:val="22"/>
          <w:szCs w:val="22"/>
          <w:lang w:val="nl-BE" w:eastAsia="nl-BE"/>
        </w:rPr>
        <w:t> </w:t>
      </w:r>
    </w:p>
    <w:p w:rsidR="00B631A3" w:rsidRPr="00B631A3" w:rsidRDefault="00B631A3" w:rsidP="00B631A3">
      <w:pPr>
        <w:shd w:val="clear" w:color="auto" w:fill="FFFFFF"/>
      </w:pPr>
      <w:r w:rsidRPr="00B631A3">
        <w:t xml:space="preserve">Deze fout treedt op als een voorziening een bestaande module bewerkt en de locaties erin aanpast. Normaal moet dan de bestaande module automatisch in alle geledingen van het systeem bijgewerkt worden zonder dat de gebruiker nog iets hoeft te doen. Vanaf juli zal dit ook zo zijn maar momenteel gaat het fout: </w:t>
      </w:r>
      <w:r>
        <w:t xml:space="preserve">de </w:t>
      </w:r>
      <w:r w:rsidRPr="00B631A3">
        <w:t>moduledatabank maakt een nieuwe module aan met alle wijzigingen en laat de oude zonder wijzigingen staan. Zo zijn er twee modules voor dezelfde typemodule wat eigenlijk niet kan. Wat zijn de implicaties?</w:t>
      </w:r>
    </w:p>
    <w:p w:rsidR="00B631A3" w:rsidRPr="00546EAC" w:rsidRDefault="00B631A3" w:rsidP="00546EAC">
      <w:pPr>
        <w:pStyle w:val="Lijstalinea"/>
        <w:numPr>
          <w:ilvl w:val="0"/>
          <w:numId w:val="10"/>
        </w:numPr>
        <w:shd w:val="clear" w:color="auto" w:fill="FFFFFF"/>
        <w:spacing w:before="100" w:beforeAutospacing="1" w:after="100" w:afterAutospacing="1"/>
        <w:rPr>
          <w:rFonts w:ascii="Trebuchet MS" w:hAnsi="Trebuchet MS"/>
          <w:sz w:val="20"/>
          <w:szCs w:val="20"/>
        </w:rPr>
      </w:pPr>
      <w:r w:rsidRPr="00546EAC">
        <w:rPr>
          <w:rFonts w:ascii="Trebuchet MS" w:hAnsi="Trebuchet MS"/>
          <w:sz w:val="20"/>
          <w:szCs w:val="20"/>
        </w:rPr>
        <w:t>Er ontstaat een nieuwe module die niet mee in de bestaande instroommogelijkheden zit.</w:t>
      </w:r>
    </w:p>
    <w:p w:rsidR="00B631A3" w:rsidRPr="00546EAC" w:rsidRDefault="00B631A3" w:rsidP="00546EAC">
      <w:pPr>
        <w:pStyle w:val="Lijstalinea"/>
        <w:numPr>
          <w:ilvl w:val="0"/>
          <w:numId w:val="10"/>
        </w:numPr>
        <w:shd w:val="clear" w:color="auto" w:fill="FFFFFF"/>
        <w:spacing w:before="100" w:beforeAutospacing="1" w:after="100" w:afterAutospacing="1"/>
        <w:rPr>
          <w:rFonts w:ascii="Trebuchet MS" w:hAnsi="Trebuchet MS"/>
          <w:sz w:val="20"/>
          <w:szCs w:val="20"/>
        </w:rPr>
      </w:pPr>
      <w:r w:rsidRPr="00546EAC">
        <w:rPr>
          <w:rFonts w:ascii="Trebuchet MS" w:hAnsi="Trebuchet MS"/>
          <w:sz w:val="20"/>
          <w:szCs w:val="20"/>
        </w:rPr>
        <w:lastRenderedPageBreak/>
        <w:t>Minderjarigen hebben in INSISTO een module toegewezen gekregen die verouderd is, de nieuwe module hebben ze nog niet.</w:t>
      </w:r>
    </w:p>
    <w:p w:rsidR="00B631A3" w:rsidRPr="00B631A3" w:rsidRDefault="00B631A3" w:rsidP="00B631A3">
      <w:pPr>
        <w:shd w:val="clear" w:color="auto" w:fill="FFFFFF"/>
        <w:spacing w:before="100" w:beforeAutospacing="1" w:after="100" w:afterAutospacing="1"/>
        <w:rPr>
          <w:u w:val="single"/>
        </w:rPr>
      </w:pPr>
      <w:r w:rsidRPr="00B631A3">
        <w:rPr>
          <w:u w:val="single"/>
        </w:rPr>
        <w:t>Gekende problemen</w:t>
      </w:r>
    </w:p>
    <w:p w:rsidR="00B631A3" w:rsidRDefault="00B631A3" w:rsidP="00B631A3">
      <w:pPr>
        <w:shd w:val="clear" w:color="auto" w:fill="FFFFFF"/>
      </w:pPr>
      <w:r w:rsidRPr="00B631A3">
        <w:t>Minderjarigen kunnen niet naar de instroommogelijkheid gesleept worden want ze kregen een “nieuwe” module en enkel de “oude” modules staan in de instroommogelijkheden.</w:t>
      </w:r>
    </w:p>
    <w:p w:rsidR="00B631A3" w:rsidRPr="00B631A3" w:rsidRDefault="00B631A3" w:rsidP="00B631A3">
      <w:pPr>
        <w:shd w:val="clear" w:color="auto" w:fill="FFFFFF"/>
        <w:rPr>
          <w:szCs w:val="20"/>
        </w:rPr>
      </w:pPr>
    </w:p>
    <w:p w:rsidR="00B631A3" w:rsidRPr="00B631A3" w:rsidRDefault="00B631A3" w:rsidP="00B631A3">
      <w:pPr>
        <w:pStyle w:val="Lijstalinea"/>
        <w:numPr>
          <w:ilvl w:val="1"/>
          <w:numId w:val="10"/>
        </w:numPr>
        <w:shd w:val="clear" w:color="auto" w:fill="FFFFFF"/>
        <w:rPr>
          <w:rFonts w:ascii="Trebuchet MS" w:hAnsi="Trebuchet MS"/>
          <w:sz w:val="20"/>
          <w:szCs w:val="20"/>
        </w:rPr>
      </w:pPr>
      <w:r w:rsidRPr="00B631A3">
        <w:rPr>
          <w:rFonts w:ascii="Trebuchet MS" w:hAnsi="Trebuchet MS"/>
          <w:sz w:val="20"/>
          <w:szCs w:val="20"/>
        </w:rPr>
        <w:t>Oplossing: voeg ook de nieuwe module toe aan de instroommogelijkheid, die lijken er dan wel dubbel in te zitten maar dat is niet erg.</w:t>
      </w:r>
    </w:p>
    <w:p w:rsidR="00B631A3" w:rsidRPr="00B631A3" w:rsidRDefault="00B631A3" w:rsidP="00B631A3">
      <w:pPr>
        <w:shd w:val="clear" w:color="auto" w:fill="FFFFFF"/>
      </w:pPr>
      <w:r w:rsidRPr="00B631A3">
        <w:t>Voorzieningen bemerkten de dubbele modules en verwijderden de oude versies. Zo zijn er modules toegewezen aan jongeren die niet meer bestaan. (rode modules in het overzicht van de algemene wachtlijst)</w:t>
      </w:r>
    </w:p>
    <w:p w:rsidR="00B631A3" w:rsidRPr="00B631A3" w:rsidRDefault="00B631A3" w:rsidP="00B631A3">
      <w:pPr>
        <w:pStyle w:val="Lijstalinea"/>
        <w:numPr>
          <w:ilvl w:val="1"/>
          <w:numId w:val="10"/>
        </w:numPr>
        <w:shd w:val="clear" w:color="auto" w:fill="FFFFFF"/>
        <w:rPr>
          <w:rFonts w:ascii="Trebuchet MS" w:hAnsi="Trebuchet MS"/>
          <w:sz w:val="20"/>
          <w:szCs w:val="20"/>
        </w:rPr>
      </w:pPr>
      <w:r w:rsidRPr="00B631A3">
        <w:rPr>
          <w:rFonts w:ascii="Trebuchet MS" w:hAnsi="Trebuchet MS"/>
          <w:sz w:val="20"/>
          <w:szCs w:val="20"/>
        </w:rPr>
        <w:t>Oplossing: jeugdhulpregie kan de juiste modules terug toevoegen, neem met hen contact op.</w:t>
      </w:r>
    </w:p>
    <w:p w:rsidR="006D1D61" w:rsidRPr="00B631A3" w:rsidRDefault="006D1D61" w:rsidP="00B631A3">
      <w:pPr>
        <w:shd w:val="clear" w:color="auto" w:fill="FFFFFF"/>
      </w:pPr>
    </w:p>
    <w:p w:rsidR="006D1D61" w:rsidRDefault="006D1D61" w:rsidP="006D1D61">
      <w:pPr>
        <w:autoSpaceDE w:val="0"/>
        <w:autoSpaceDN w:val="0"/>
        <w:adjustRightInd w:val="0"/>
        <w:rPr>
          <w:rFonts w:ascii="Arial" w:hAnsi="Arial" w:cs="Arial"/>
          <w:color w:val="000000"/>
          <w:szCs w:val="20"/>
        </w:rPr>
      </w:pPr>
      <w:r>
        <w:rPr>
          <w:rFonts w:ascii="Arial" w:hAnsi="Arial" w:cs="Arial"/>
          <w:color w:val="000000"/>
          <w:szCs w:val="20"/>
        </w:rPr>
        <w:t>Voor verdere vrage</w:t>
      </w:r>
      <w:r w:rsidR="00E7696B">
        <w:rPr>
          <w:rFonts w:ascii="Arial" w:hAnsi="Arial" w:cs="Arial"/>
          <w:color w:val="000000"/>
          <w:szCs w:val="20"/>
        </w:rPr>
        <w:t xml:space="preserve">n rond de instroommogelijkheden </w:t>
      </w:r>
      <w:r>
        <w:rPr>
          <w:rFonts w:ascii="Arial" w:hAnsi="Arial" w:cs="Arial"/>
          <w:color w:val="000000"/>
          <w:szCs w:val="20"/>
        </w:rPr>
        <w:t xml:space="preserve">kan u terecht bij </w:t>
      </w:r>
      <w:r w:rsidR="00546EAC">
        <w:rPr>
          <w:rFonts w:ascii="Arial" w:hAnsi="Arial" w:cs="Arial"/>
          <w:color w:val="000000"/>
          <w:szCs w:val="20"/>
        </w:rPr>
        <w:t xml:space="preserve"> uw jeugdhulpregisseur of bij </w:t>
      </w:r>
      <w:r>
        <w:rPr>
          <w:rFonts w:ascii="Arial" w:hAnsi="Arial" w:cs="Arial"/>
          <w:color w:val="000000"/>
          <w:szCs w:val="20"/>
        </w:rPr>
        <w:t xml:space="preserve">Sven </w:t>
      </w:r>
      <w:proofErr w:type="spellStart"/>
      <w:r>
        <w:rPr>
          <w:rFonts w:ascii="Arial" w:hAnsi="Arial" w:cs="Arial"/>
          <w:color w:val="000000"/>
          <w:szCs w:val="20"/>
        </w:rPr>
        <w:t>Pans</w:t>
      </w:r>
      <w:proofErr w:type="spellEnd"/>
      <w:r>
        <w:rPr>
          <w:rFonts w:ascii="Arial" w:hAnsi="Arial" w:cs="Arial"/>
          <w:color w:val="000000"/>
          <w:szCs w:val="20"/>
        </w:rPr>
        <w:t xml:space="preserve"> (</w:t>
      </w:r>
      <w:hyperlink r:id="rId15" w:history="1">
        <w:r w:rsidRPr="008C6695">
          <w:rPr>
            <w:rStyle w:val="Hyperlink"/>
            <w:rFonts w:ascii="Arial" w:hAnsi="Arial" w:cs="Arial"/>
            <w:szCs w:val="20"/>
          </w:rPr>
          <w:t>sven.pans@vaph.be</w:t>
        </w:r>
      </w:hyperlink>
      <w:r w:rsidR="00546EAC">
        <w:rPr>
          <w:rFonts w:ascii="Arial" w:hAnsi="Arial" w:cs="Arial"/>
          <w:color w:val="000000"/>
          <w:szCs w:val="20"/>
        </w:rPr>
        <w:t xml:space="preserve"> of 02/ 225 85 28)</w:t>
      </w:r>
    </w:p>
    <w:p w:rsidR="00C7545E" w:rsidRDefault="00C7545E"/>
    <w:p w:rsidR="00AA077E" w:rsidRDefault="00AA077E"/>
    <w:p w:rsidR="00AA077E" w:rsidRPr="006D1D61" w:rsidRDefault="00AA077E"/>
    <w:p w:rsidR="00C7545E" w:rsidRDefault="00C7545E">
      <w:pPr>
        <w:rPr>
          <w:lang w:val="nl-BE"/>
        </w:rPr>
      </w:pPr>
    </w:p>
    <w:p w:rsidR="00AA077E" w:rsidRDefault="00AA077E">
      <w:pPr>
        <w:rPr>
          <w:lang w:val="nl-BE"/>
        </w:rPr>
      </w:pPr>
    </w:p>
    <w:p w:rsidR="00AA077E" w:rsidRDefault="00AA077E">
      <w:pPr>
        <w:rPr>
          <w:lang w:val="nl-BE"/>
        </w:rPr>
      </w:pPr>
    </w:p>
    <w:p w:rsidR="00AA077E" w:rsidRDefault="00AA077E">
      <w:pPr>
        <w:rPr>
          <w:lang w:val="nl-BE"/>
        </w:rPr>
      </w:pPr>
      <w:r>
        <w:rPr>
          <w:lang w:val="nl-BE"/>
        </w:rPr>
        <w:t>Met vriendelijke groeten</w:t>
      </w:r>
    </w:p>
    <w:p w:rsidR="00AA077E" w:rsidRDefault="00AA077E">
      <w:pPr>
        <w:rPr>
          <w:lang w:val="nl-BE"/>
        </w:rPr>
      </w:pPr>
    </w:p>
    <w:p w:rsidR="00AA077E" w:rsidRDefault="00AA077E">
      <w:pPr>
        <w:rPr>
          <w:lang w:val="nl-BE"/>
        </w:rPr>
      </w:pPr>
    </w:p>
    <w:p w:rsidR="00AA077E" w:rsidRDefault="00AA077E">
      <w:pPr>
        <w:rPr>
          <w:lang w:val="nl-BE"/>
        </w:rPr>
      </w:pPr>
    </w:p>
    <w:p w:rsidR="00AA077E" w:rsidRDefault="00AA077E">
      <w:pPr>
        <w:rPr>
          <w:lang w:val="nl-BE"/>
        </w:rPr>
      </w:pPr>
    </w:p>
    <w:p w:rsidR="00C7545E" w:rsidRDefault="00C7545E">
      <w:pPr>
        <w:rPr>
          <w:lang w:val="nl-BE"/>
        </w:rPr>
      </w:pPr>
    </w:p>
    <w:p w:rsidR="006D1D61" w:rsidRDefault="007700E7">
      <w:pPr>
        <w:rPr>
          <w:lang w:val="nl-BE"/>
        </w:rPr>
      </w:pPr>
      <w:r>
        <w:rPr>
          <w:lang w:val="nl-BE"/>
        </w:rPr>
        <w:t>James Van Casteren</w:t>
      </w:r>
    </w:p>
    <w:p w:rsidR="006D1D61" w:rsidRDefault="007700E7">
      <w:pPr>
        <w:rPr>
          <w:lang w:val="nl-BE"/>
        </w:rPr>
      </w:pPr>
      <w:r>
        <w:rPr>
          <w:lang w:val="nl-BE"/>
        </w:rPr>
        <w:t>A</w:t>
      </w:r>
      <w:r w:rsidR="006D1D61">
        <w:rPr>
          <w:lang w:val="nl-BE"/>
        </w:rPr>
        <w:t xml:space="preserve">dministrateur-generaal </w:t>
      </w:r>
    </w:p>
    <w:sectPr w:rsidR="006D1D61">
      <w:type w:val="continuous"/>
      <w:pgSz w:w="11906" w:h="16838" w:code="9"/>
      <w:pgMar w:top="2268" w:right="1276" w:bottom="2098" w:left="1418" w:header="851"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87" w:rsidRDefault="004F4687">
      <w:r>
        <w:separator/>
      </w:r>
    </w:p>
  </w:endnote>
  <w:endnote w:type="continuationSeparator" w:id="0">
    <w:p w:rsidR="004F4687" w:rsidRDefault="004F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5E" w:rsidRDefault="006D1D61">
    <w:pPr>
      <w:pStyle w:val="Voettekst"/>
      <w:tabs>
        <w:tab w:val="right" w:pos="8732"/>
      </w:tabs>
    </w:pPr>
    <w:r>
      <w:rPr>
        <w:noProof/>
        <w:lang w:val="nl-BE" w:eastAsia="nl-BE"/>
      </w:rPr>
      <w:drawing>
        <wp:anchor distT="0" distB="0" distL="114300" distR="114300" simplePos="0" relativeHeight="251660288" behindDoc="1" locked="0" layoutInCell="1" allowOverlap="1" wp14:anchorId="694E3497" wp14:editId="784461FD">
          <wp:simplePos x="0" y="0"/>
          <wp:positionH relativeFrom="column">
            <wp:posOffset>5592445</wp:posOffset>
          </wp:positionH>
          <wp:positionV relativeFrom="paragraph">
            <wp:posOffset>15875</wp:posOffset>
          </wp:positionV>
          <wp:extent cx="62230" cy="66675"/>
          <wp:effectExtent l="0" t="0" r="0" b="9525"/>
          <wp:wrapNone/>
          <wp:docPr id="8" name="Afbeelding 8"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1" locked="0" layoutInCell="1" allowOverlap="1" wp14:anchorId="72701EA5" wp14:editId="525483F8">
              <wp:simplePos x="0" y="0"/>
              <wp:positionH relativeFrom="column">
                <wp:posOffset>1270</wp:posOffset>
              </wp:positionH>
              <wp:positionV relativeFrom="paragraph">
                <wp:posOffset>172720</wp:posOffset>
              </wp:positionV>
              <wp:extent cx="5760720" cy="0"/>
              <wp:effectExtent l="10795" t="10795" r="10160"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pt" to="453.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" strokecolor="#c00076"/>
          </w:pict>
        </mc:Fallback>
      </mc:AlternateContent>
    </w:r>
    <w:r w:rsidR="00AB1A15">
      <w:tab/>
    </w:r>
    <w:r w:rsidR="00AB1A15">
      <w:tab/>
    </w:r>
    <w:r w:rsidR="00647F8E">
      <w:tab/>
    </w:r>
    <w:r w:rsidR="00647F8E">
      <w:rPr>
        <w:rStyle w:val="Paginanummer"/>
        <w:color w:val="C00076"/>
      </w:rPr>
      <w:fldChar w:fldCharType="begin"/>
    </w:r>
    <w:r w:rsidR="00647F8E">
      <w:rPr>
        <w:rStyle w:val="Paginanummer"/>
        <w:color w:val="C00076"/>
      </w:rPr>
      <w:instrText xml:space="preserve"> PAGE </w:instrText>
    </w:r>
    <w:r w:rsidR="00647F8E">
      <w:rPr>
        <w:rStyle w:val="Paginanummer"/>
        <w:color w:val="C00076"/>
      </w:rPr>
      <w:fldChar w:fldCharType="separate"/>
    </w:r>
    <w:r w:rsidR="00E24EDC">
      <w:rPr>
        <w:rStyle w:val="Paginanummer"/>
        <w:noProof/>
        <w:color w:val="C00076"/>
      </w:rPr>
      <w:t>2</w:t>
    </w:r>
    <w:r w:rsidR="00647F8E">
      <w:rPr>
        <w:rStyle w:val="Paginanumme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5E" w:rsidRDefault="006D1D61">
    <w:pPr>
      <w:pStyle w:val="Voettekst"/>
      <w:tabs>
        <w:tab w:val="right" w:pos="8732"/>
      </w:tabs>
      <w:rPr>
        <w:color w:val="C00076"/>
      </w:rPr>
    </w:pPr>
    <w:r>
      <w:rPr>
        <w:noProof/>
        <w:lang w:val="nl-BE" w:eastAsia="nl-BE"/>
      </w:rPr>
      <w:drawing>
        <wp:anchor distT="0" distB="0" distL="114300" distR="114300" simplePos="0" relativeHeight="251657216" behindDoc="1" locked="0" layoutInCell="1" allowOverlap="1" wp14:anchorId="716B20CD" wp14:editId="35D6583A">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7B03775E" wp14:editId="4F074A3B">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6192" behindDoc="1" locked="0" layoutInCell="1" allowOverlap="1" wp14:anchorId="65B7A7A7" wp14:editId="51A792ED">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rsidR="009F7D91">
      <w:tab/>
    </w:r>
    <w:r w:rsidR="00647F8E">
      <w:tab/>
    </w:r>
    <w:r w:rsidR="00647F8E">
      <w:rPr>
        <w:rStyle w:val="Paginanummer"/>
        <w:color w:val="C00076"/>
      </w:rPr>
      <w:fldChar w:fldCharType="begin"/>
    </w:r>
    <w:r w:rsidR="00647F8E">
      <w:rPr>
        <w:rStyle w:val="Paginanummer"/>
        <w:color w:val="C00076"/>
      </w:rPr>
      <w:instrText xml:space="preserve"> PAGE </w:instrText>
    </w:r>
    <w:r w:rsidR="00647F8E">
      <w:rPr>
        <w:rStyle w:val="Paginanummer"/>
        <w:color w:val="C00076"/>
      </w:rPr>
      <w:fldChar w:fldCharType="separate"/>
    </w:r>
    <w:r w:rsidR="00E24EDC">
      <w:rPr>
        <w:rStyle w:val="Paginanummer"/>
        <w:noProof/>
        <w:color w:val="C00076"/>
      </w:rPr>
      <w:t>1</w:t>
    </w:r>
    <w:r w:rsidR="00647F8E">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87" w:rsidRDefault="004F4687">
      <w:r>
        <w:separator/>
      </w:r>
    </w:p>
  </w:footnote>
  <w:footnote w:type="continuationSeparator" w:id="0">
    <w:p w:rsidR="004F4687" w:rsidRDefault="004F4687">
      <w:r>
        <w:continuationSeparator/>
      </w:r>
    </w:p>
  </w:footnote>
  <w:footnote w:id="1">
    <w:p w:rsidR="007700E7" w:rsidRPr="007700E7" w:rsidRDefault="007700E7">
      <w:pPr>
        <w:pStyle w:val="Voetnoottekst"/>
        <w:rPr>
          <w:lang w:val="nl-BE"/>
        </w:rPr>
      </w:pPr>
      <w:r>
        <w:rPr>
          <w:rStyle w:val="Voetnootmarkering"/>
        </w:rPr>
        <w:footnoteRef/>
      </w:r>
      <w:r>
        <w:t xml:space="preserve"> </w:t>
      </w:r>
      <w:r>
        <w:rPr>
          <w:lang w:val="nl-BE"/>
        </w:rPr>
        <w:t>Alle frequenties van de NRTH-typemodules die u hebt gemoduleerd dienen in de instroomlijst geplaatst te worden. Indien u bv. dus zowel ‘behandeling voor minderjarigen met een handicap’ (middenfrequentie) als (hoge frequentie) heeft gemoduleerd, moet u beide erin plaatsen.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5E" w:rsidRDefault="00C7545E">
    <w:pPr>
      <w:pStyle w:val="Koptekst"/>
      <w:tabs>
        <w:tab w:val="right" w:pos="878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5E" w:rsidRDefault="006D1D61">
    <w:pPr>
      <w:pStyle w:val="Koptekst"/>
    </w:pPr>
    <w:r>
      <w:rPr>
        <w:noProof/>
        <w:lang w:val="nl-BE" w:eastAsia="nl-BE"/>
      </w:rPr>
      <w:drawing>
        <wp:anchor distT="0" distB="0" distL="114300" distR="114300" simplePos="0" relativeHeight="251655168" behindDoc="1" locked="0" layoutInCell="1" allowOverlap="1" wp14:anchorId="232C9E32" wp14:editId="01BDB71D">
          <wp:simplePos x="0" y="0"/>
          <wp:positionH relativeFrom="column">
            <wp:posOffset>-106680</wp:posOffset>
          </wp:positionH>
          <wp:positionV relativeFrom="paragraph">
            <wp:posOffset>-209550</wp:posOffset>
          </wp:positionV>
          <wp:extent cx="5982970" cy="1393190"/>
          <wp:effectExtent l="0" t="0" r="0" b="0"/>
          <wp:wrapNone/>
          <wp:docPr id="2" name="Afbeelding 2" descr="Logo +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97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14"/>
    <w:multiLevelType w:val="hybridMultilevel"/>
    <w:tmpl w:val="BECAD8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C351C8"/>
    <w:multiLevelType w:val="hybridMultilevel"/>
    <w:tmpl w:val="4D9E1A24"/>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
    <w:nsid w:val="22833453"/>
    <w:multiLevelType w:val="hybridMultilevel"/>
    <w:tmpl w:val="39A8488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113553F"/>
    <w:multiLevelType w:val="hybridMultilevel"/>
    <w:tmpl w:val="30A468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34142B"/>
    <w:multiLevelType w:val="hybridMultilevel"/>
    <w:tmpl w:val="F5984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7E01093"/>
    <w:multiLevelType w:val="hybridMultilevel"/>
    <w:tmpl w:val="8DD0EEC0"/>
    <w:lvl w:ilvl="0" w:tplc="08130003">
      <w:start w:val="1"/>
      <w:numFmt w:val="bullet"/>
      <w:lvlText w:val="o"/>
      <w:lvlJc w:val="left"/>
      <w:pPr>
        <w:ind w:left="720" w:hanging="360"/>
      </w:pPr>
      <w:rPr>
        <w:rFonts w:ascii="Courier New" w:hAnsi="Courier New" w:cs="Courier New" w:hint="default"/>
      </w:rPr>
    </w:lvl>
    <w:lvl w:ilvl="1" w:tplc="95AA2CA6">
      <w:numFmt w:val="bullet"/>
      <w:lvlText w:val=""/>
      <w:lvlJc w:val="left"/>
      <w:pPr>
        <w:ind w:left="1440" w:hanging="360"/>
      </w:pPr>
      <w:rPr>
        <w:rFonts w:ascii="Symbol" w:eastAsia="Times New Roman" w:hAnsi="Symbol" w:cs="Times New Roman" w:hint="default"/>
      </w:rPr>
    </w:lvl>
    <w:lvl w:ilvl="2" w:tplc="E004ABFC">
      <w:numFmt w:val="bullet"/>
      <w:lvlText w:val="·"/>
      <w:lvlJc w:val="left"/>
      <w:pPr>
        <w:ind w:left="2415" w:hanging="615"/>
      </w:pPr>
      <w:rPr>
        <w:rFonts w:ascii="Trebuchet MS" w:eastAsia="Times New Roman" w:hAnsi="Trebuchet MS"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E1A0B6D"/>
    <w:multiLevelType w:val="hybridMultilevel"/>
    <w:tmpl w:val="F528B30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8A13709"/>
    <w:multiLevelType w:val="hybridMultilevel"/>
    <w:tmpl w:val="1570C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5"/>
  </w:num>
  <w:num w:numId="5">
    <w:abstractNumId w:val="9"/>
  </w:num>
  <w:num w:numId="6">
    <w:abstractNumId w:val="3"/>
  </w:num>
  <w:num w:numId="7">
    <w:abstractNumId w:val="2"/>
  </w:num>
  <w:num w:numId="8">
    <w:abstractNumId w:val="7"/>
  </w:num>
  <w:num w:numId="9">
    <w:abstractNumId w:val="0"/>
  </w:num>
  <w:num w:numId="10">
    <w:abstractNumId w:val="6"/>
  </w:num>
  <w:num w:numId="11">
    <w:abstractNumId w:val="4"/>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61"/>
    <w:rsid w:val="00080B97"/>
    <w:rsid w:val="0013301F"/>
    <w:rsid w:val="00211E56"/>
    <w:rsid w:val="00212B57"/>
    <w:rsid w:val="00247910"/>
    <w:rsid w:val="00292C0F"/>
    <w:rsid w:val="00297864"/>
    <w:rsid w:val="00365ACD"/>
    <w:rsid w:val="0038407B"/>
    <w:rsid w:val="003D1B7A"/>
    <w:rsid w:val="003E71D8"/>
    <w:rsid w:val="004263C7"/>
    <w:rsid w:val="00485C73"/>
    <w:rsid w:val="004F4687"/>
    <w:rsid w:val="00505A18"/>
    <w:rsid w:val="005176EA"/>
    <w:rsid w:val="00546EAC"/>
    <w:rsid w:val="00581613"/>
    <w:rsid w:val="005B160F"/>
    <w:rsid w:val="005E23DB"/>
    <w:rsid w:val="00647F8E"/>
    <w:rsid w:val="006866BF"/>
    <w:rsid w:val="006B52D1"/>
    <w:rsid w:val="006B756A"/>
    <w:rsid w:val="006D1D61"/>
    <w:rsid w:val="006E7F53"/>
    <w:rsid w:val="007700E7"/>
    <w:rsid w:val="00785190"/>
    <w:rsid w:val="007C4C37"/>
    <w:rsid w:val="007E5168"/>
    <w:rsid w:val="007E59E4"/>
    <w:rsid w:val="00833E18"/>
    <w:rsid w:val="00845605"/>
    <w:rsid w:val="009137C4"/>
    <w:rsid w:val="009F7D91"/>
    <w:rsid w:val="00A24DC8"/>
    <w:rsid w:val="00A76A3E"/>
    <w:rsid w:val="00AA077E"/>
    <w:rsid w:val="00AB1A15"/>
    <w:rsid w:val="00B337C8"/>
    <w:rsid w:val="00B445C3"/>
    <w:rsid w:val="00B631A3"/>
    <w:rsid w:val="00B87A5E"/>
    <w:rsid w:val="00BA1196"/>
    <w:rsid w:val="00C364D0"/>
    <w:rsid w:val="00C7137D"/>
    <w:rsid w:val="00C7545E"/>
    <w:rsid w:val="00CE1FD0"/>
    <w:rsid w:val="00CE4829"/>
    <w:rsid w:val="00CF5DB8"/>
    <w:rsid w:val="00DA2EFB"/>
    <w:rsid w:val="00E24EDC"/>
    <w:rsid w:val="00E7696B"/>
    <w:rsid w:val="00E91DAB"/>
    <w:rsid w:val="00EE146E"/>
    <w:rsid w:val="00F60CD0"/>
    <w:rsid w:val="00FF60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auto"/>
      <w:sz w:val="16"/>
    </w:rPr>
  </w:style>
  <w:style w:type="paragraph" w:customStyle="1" w:styleId="VAPH-opsomming1">
    <w:name w:val="VAPH - opsomming 1"/>
    <w:basedOn w:val="Standaard"/>
    <w:pPr>
      <w:numPr>
        <w:numId w:val="4"/>
      </w:numPr>
      <w:spacing w:line="260" w:lineRule="exact"/>
    </w:pPr>
    <w:rPr>
      <w:lang w:val="nl-BE"/>
    </w:rPr>
  </w:style>
  <w:style w:type="paragraph" w:customStyle="1" w:styleId="VAPH-opsomming2">
    <w:name w:val="VAPH - opsomming 2"/>
    <w:basedOn w:val="Standaard"/>
    <w:pPr>
      <w:numPr>
        <w:numId w:val="5"/>
      </w:numPr>
      <w:spacing w:line="260" w:lineRule="exact"/>
    </w:pPr>
    <w:rPr>
      <w:lang w:val="nl-BE"/>
    </w:rPr>
  </w:style>
  <w:style w:type="paragraph" w:styleId="Lijstalinea">
    <w:name w:val="List Paragraph"/>
    <w:basedOn w:val="Standaard"/>
    <w:uiPriority w:val="34"/>
    <w:qFormat/>
    <w:rsid w:val="006D1D61"/>
    <w:pPr>
      <w:spacing w:after="200" w:line="276" w:lineRule="auto"/>
      <w:ind w:left="720"/>
      <w:contextualSpacing/>
    </w:pPr>
    <w:rPr>
      <w:rFonts w:ascii="Calibri" w:eastAsia="Calibri" w:hAnsi="Calibri"/>
      <w:sz w:val="22"/>
      <w:szCs w:val="22"/>
      <w:lang w:val="nl-BE" w:eastAsia="en-US"/>
    </w:rPr>
  </w:style>
  <w:style w:type="paragraph" w:customStyle="1" w:styleId="VAPH-nota">
    <w:name w:val="VAPH - nota"/>
    <w:basedOn w:val="Standaard"/>
    <w:pPr>
      <w:framePr w:hSpace="141" w:wrap="around" w:vAnchor="text" w:hAnchor="margin" w:y="39"/>
      <w:spacing w:line="260" w:lineRule="exact"/>
      <w:jc w:val="right"/>
    </w:pPr>
    <w:rPr>
      <w:b/>
      <w:color w:val="FFFFFF"/>
      <w:lang w:val="nl-BE"/>
    </w:rPr>
  </w:style>
  <w:style w:type="paragraph" w:customStyle="1" w:styleId="VAPH-gerichtaan">
    <w:name w:val="VAPH - gerichtaan"/>
    <w:basedOn w:val="Standaard"/>
    <w:pPr>
      <w:framePr w:hSpace="141" w:wrap="around" w:vAnchor="text" w:hAnchor="margin" w:y="39"/>
      <w:spacing w:line="260" w:lineRule="exact"/>
      <w:jc w:val="right"/>
    </w:pPr>
    <w:rPr>
      <w:noProof/>
      <w:lang w:val="nl-BE"/>
    </w:rPr>
  </w:style>
  <w:style w:type="paragraph" w:customStyle="1" w:styleId="VAPH-onderwerp">
    <w:name w:val="VAPH - onderwerp"/>
    <w:basedOn w:val="VAPH-gerichtaan"/>
    <w:pPr>
      <w:framePr w:wrap="around"/>
      <w:jc w:val="left"/>
    </w:pPr>
    <w:rPr>
      <w:b/>
      <w:sz w:val="24"/>
    </w:rPr>
  </w:style>
  <w:style w:type="paragraph" w:customStyle="1" w:styleId="VAPH-ondertekening">
    <w:name w:val="VAPH - ondertekening"/>
    <w:basedOn w:val="Standaard"/>
    <w:pPr>
      <w:spacing w:before="840" w:line="260" w:lineRule="exact"/>
    </w:pPr>
    <w:rPr>
      <w:lang w:val="nl-BE"/>
    </w:rPr>
  </w:style>
  <w:style w:type="character" w:styleId="Hyperlink">
    <w:name w:val="Hyperlink"/>
    <w:uiPriority w:val="99"/>
    <w:unhideWhenUsed/>
    <w:rsid w:val="006D1D61"/>
    <w:rPr>
      <w:color w:val="0000FF"/>
      <w:u w:val="single"/>
    </w:rPr>
  </w:style>
  <w:style w:type="paragraph" w:customStyle="1" w:styleId="Default">
    <w:name w:val="Default"/>
    <w:rsid w:val="006D1D61"/>
    <w:pPr>
      <w:autoSpaceDE w:val="0"/>
      <w:autoSpaceDN w:val="0"/>
      <w:adjustRightInd w:val="0"/>
    </w:pPr>
    <w:rPr>
      <w:rFonts w:ascii="Trebuchet MS" w:eastAsia="Calibri" w:hAnsi="Trebuchet MS" w:cs="Trebuchet MS"/>
      <w:color w:val="000000"/>
      <w:sz w:val="24"/>
      <w:szCs w:val="24"/>
      <w:lang w:eastAsia="en-US"/>
    </w:rPr>
  </w:style>
  <w:style w:type="character" w:styleId="GevolgdeHyperlink">
    <w:name w:val="FollowedHyperlink"/>
    <w:basedOn w:val="Standaardalinea-lettertype"/>
    <w:uiPriority w:val="99"/>
    <w:semiHidden/>
    <w:unhideWhenUsed/>
    <w:rsid w:val="006D1D61"/>
    <w:rPr>
      <w:color w:val="800080" w:themeColor="followedHyperlink"/>
      <w:u w:val="single"/>
    </w:rPr>
  </w:style>
  <w:style w:type="character" w:styleId="Verwijzingopmerking">
    <w:name w:val="annotation reference"/>
    <w:basedOn w:val="Standaardalinea-lettertype"/>
    <w:uiPriority w:val="99"/>
    <w:semiHidden/>
    <w:unhideWhenUsed/>
    <w:rsid w:val="006B756A"/>
    <w:rPr>
      <w:sz w:val="16"/>
      <w:szCs w:val="16"/>
    </w:rPr>
  </w:style>
  <w:style w:type="paragraph" w:styleId="Tekstopmerking">
    <w:name w:val="annotation text"/>
    <w:basedOn w:val="Standaard"/>
    <w:link w:val="TekstopmerkingChar"/>
    <w:uiPriority w:val="99"/>
    <w:semiHidden/>
    <w:unhideWhenUsed/>
    <w:rsid w:val="006B756A"/>
    <w:rPr>
      <w:szCs w:val="20"/>
    </w:rPr>
  </w:style>
  <w:style w:type="character" w:customStyle="1" w:styleId="TekstopmerkingChar">
    <w:name w:val="Tekst opmerking Char"/>
    <w:basedOn w:val="Standaardalinea-lettertype"/>
    <w:link w:val="Tekstopmerking"/>
    <w:uiPriority w:val="99"/>
    <w:semiHidden/>
    <w:rsid w:val="006B756A"/>
    <w:rPr>
      <w:rFonts w:ascii="Trebuchet MS" w:hAnsi="Trebuchet MS"/>
      <w:lang w:val="nl-NL" w:eastAsia="nl-NL"/>
    </w:rPr>
  </w:style>
  <w:style w:type="paragraph" w:styleId="Onderwerpvanopmerking">
    <w:name w:val="annotation subject"/>
    <w:basedOn w:val="Tekstopmerking"/>
    <w:next w:val="Tekstopmerking"/>
    <w:link w:val="OnderwerpvanopmerkingChar"/>
    <w:uiPriority w:val="99"/>
    <w:semiHidden/>
    <w:unhideWhenUsed/>
    <w:rsid w:val="006B756A"/>
    <w:rPr>
      <w:b/>
      <w:bCs/>
    </w:rPr>
  </w:style>
  <w:style w:type="character" w:customStyle="1" w:styleId="OnderwerpvanopmerkingChar">
    <w:name w:val="Onderwerp van opmerking Char"/>
    <w:basedOn w:val="TekstopmerkingChar"/>
    <w:link w:val="Onderwerpvanopmerking"/>
    <w:uiPriority w:val="99"/>
    <w:semiHidden/>
    <w:rsid w:val="006B756A"/>
    <w:rPr>
      <w:rFonts w:ascii="Trebuchet MS" w:hAnsi="Trebuchet MS"/>
      <w:b/>
      <w:bCs/>
      <w:lang w:val="nl-NL" w:eastAsia="nl-NL"/>
    </w:rPr>
  </w:style>
  <w:style w:type="paragraph" w:styleId="Ballontekst">
    <w:name w:val="Balloon Text"/>
    <w:basedOn w:val="Standaard"/>
    <w:link w:val="BallontekstChar"/>
    <w:uiPriority w:val="99"/>
    <w:semiHidden/>
    <w:unhideWhenUsed/>
    <w:rsid w:val="006B75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56A"/>
    <w:rPr>
      <w:rFonts w:ascii="Tahoma" w:hAnsi="Tahoma" w:cs="Tahoma"/>
      <w:sz w:val="16"/>
      <w:szCs w:val="16"/>
      <w:lang w:val="nl-NL" w:eastAsia="nl-NL"/>
    </w:rPr>
  </w:style>
  <w:style w:type="paragraph" w:styleId="Voetnoottekst">
    <w:name w:val="footnote text"/>
    <w:basedOn w:val="Standaard"/>
    <w:link w:val="VoetnoottekstChar"/>
    <w:uiPriority w:val="99"/>
    <w:semiHidden/>
    <w:unhideWhenUsed/>
    <w:rsid w:val="007700E7"/>
    <w:rPr>
      <w:szCs w:val="20"/>
    </w:rPr>
  </w:style>
  <w:style w:type="character" w:customStyle="1" w:styleId="VoetnoottekstChar">
    <w:name w:val="Voetnoottekst Char"/>
    <w:basedOn w:val="Standaardalinea-lettertype"/>
    <w:link w:val="Voetnoottekst"/>
    <w:uiPriority w:val="99"/>
    <w:semiHidden/>
    <w:rsid w:val="007700E7"/>
    <w:rPr>
      <w:rFonts w:ascii="Trebuchet MS" w:hAnsi="Trebuchet MS"/>
      <w:lang w:val="nl-NL" w:eastAsia="nl-NL"/>
    </w:rPr>
  </w:style>
  <w:style w:type="character" w:styleId="Voetnootmarkering">
    <w:name w:val="footnote reference"/>
    <w:basedOn w:val="Standaardalinea-lettertype"/>
    <w:uiPriority w:val="99"/>
    <w:semiHidden/>
    <w:unhideWhenUsed/>
    <w:rsid w:val="007700E7"/>
    <w:rPr>
      <w:vertAlign w:val="superscript"/>
    </w:rPr>
  </w:style>
  <w:style w:type="paragraph" w:styleId="Normaalweb">
    <w:name w:val="Normal (Web)"/>
    <w:basedOn w:val="Standaard"/>
    <w:uiPriority w:val="99"/>
    <w:semiHidden/>
    <w:unhideWhenUsed/>
    <w:rsid w:val="00B631A3"/>
    <w:pPr>
      <w:spacing w:before="100" w:beforeAutospacing="1" w:after="100" w:afterAutospacing="1"/>
    </w:pPr>
    <w:rPr>
      <w:rFonts w:ascii="Times New Roman" w:hAnsi="Times New Roman"/>
      <w:sz w:val="24"/>
      <w:lang w:val="nl-BE" w:eastAsia="nl-BE"/>
    </w:rPr>
  </w:style>
  <w:style w:type="character" w:customStyle="1" w:styleId="apple-converted-space">
    <w:name w:val="apple-converted-space"/>
    <w:basedOn w:val="Standaardalinea-lettertype"/>
    <w:rsid w:val="00B6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3"/>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3"/>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color w:val="auto"/>
      <w:sz w:val="16"/>
    </w:rPr>
  </w:style>
  <w:style w:type="paragraph" w:customStyle="1" w:styleId="VAPH-opsomming1">
    <w:name w:val="VAPH - opsomming 1"/>
    <w:basedOn w:val="Standaard"/>
    <w:pPr>
      <w:numPr>
        <w:numId w:val="4"/>
      </w:numPr>
      <w:spacing w:line="260" w:lineRule="exact"/>
    </w:pPr>
    <w:rPr>
      <w:lang w:val="nl-BE"/>
    </w:rPr>
  </w:style>
  <w:style w:type="paragraph" w:customStyle="1" w:styleId="VAPH-opsomming2">
    <w:name w:val="VAPH - opsomming 2"/>
    <w:basedOn w:val="Standaard"/>
    <w:pPr>
      <w:numPr>
        <w:numId w:val="5"/>
      </w:numPr>
      <w:spacing w:line="260" w:lineRule="exact"/>
    </w:pPr>
    <w:rPr>
      <w:lang w:val="nl-BE"/>
    </w:rPr>
  </w:style>
  <w:style w:type="paragraph" w:styleId="Lijstalinea">
    <w:name w:val="List Paragraph"/>
    <w:basedOn w:val="Standaard"/>
    <w:uiPriority w:val="34"/>
    <w:qFormat/>
    <w:rsid w:val="006D1D61"/>
    <w:pPr>
      <w:spacing w:after="200" w:line="276" w:lineRule="auto"/>
      <w:ind w:left="720"/>
      <w:contextualSpacing/>
    </w:pPr>
    <w:rPr>
      <w:rFonts w:ascii="Calibri" w:eastAsia="Calibri" w:hAnsi="Calibri"/>
      <w:sz w:val="22"/>
      <w:szCs w:val="22"/>
      <w:lang w:val="nl-BE" w:eastAsia="en-US"/>
    </w:rPr>
  </w:style>
  <w:style w:type="paragraph" w:customStyle="1" w:styleId="VAPH-nota">
    <w:name w:val="VAPH - nota"/>
    <w:basedOn w:val="Standaard"/>
    <w:pPr>
      <w:framePr w:hSpace="141" w:wrap="around" w:vAnchor="text" w:hAnchor="margin" w:y="39"/>
      <w:spacing w:line="260" w:lineRule="exact"/>
      <w:jc w:val="right"/>
    </w:pPr>
    <w:rPr>
      <w:b/>
      <w:color w:val="FFFFFF"/>
      <w:lang w:val="nl-BE"/>
    </w:rPr>
  </w:style>
  <w:style w:type="paragraph" w:customStyle="1" w:styleId="VAPH-gerichtaan">
    <w:name w:val="VAPH - gerichtaan"/>
    <w:basedOn w:val="Standaard"/>
    <w:pPr>
      <w:framePr w:hSpace="141" w:wrap="around" w:vAnchor="text" w:hAnchor="margin" w:y="39"/>
      <w:spacing w:line="260" w:lineRule="exact"/>
      <w:jc w:val="right"/>
    </w:pPr>
    <w:rPr>
      <w:noProof/>
      <w:lang w:val="nl-BE"/>
    </w:rPr>
  </w:style>
  <w:style w:type="paragraph" w:customStyle="1" w:styleId="VAPH-onderwerp">
    <w:name w:val="VAPH - onderwerp"/>
    <w:basedOn w:val="VAPH-gerichtaan"/>
    <w:pPr>
      <w:framePr w:wrap="around"/>
      <w:jc w:val="left"/>
    </w:pPr>
    <w:rPr>
      <w:b/>
      <w:sz w:val="24"/>
    </w:rPr>
  </w:style>
  <w:style w:type="paragraph" w:customStyle="1" w:styleId="VAPH-ondertekening">
    <w:name w:val="VAPH - ondertekening"/>
    <w:basedOn w:val="Standaard"/>
    <w:pPr>
      <w:spacing w:before="840" w:line="260" w:lineRule="exact"/>
    </w:pPr>
    <w:rPr>
      <w:lang w:val="nl-BE"/>
    </w:rPr>
  </w:style>
  <w:style w:type="character" w:styleId="Hyperlink">
    <w:name w:val="Hyperlink"/>
    <w:uiPriority w:val="99"/>
    <w:unhideWhenUsed/>
    <w:rsid w:val="006D1D61"/>
    <w:rPr>
      <w:color w:val="0000FF"/>
      <w:u w:val="single"/>
    </w:rPr>
  </w:style>
  <w:style w:type="paragraph" w:customStyle="1" w:styleId="Default">
    <w:name w:val="Default"/>
    <w:rsid w:val="006D1D61"/>
    <w:pPr>
      <w:autoSpaceDE w:val="0"/>
      <w:autoSpaceDN w:val="0"/>
      <w:adjustRightInd w:val="0"/>
    </w:pPr>
    <w:rPr>
      <w:rFonts w:ascii="Trebuchet MS" w:eastAsia="Calibri" w:hAnsi="Trebuchet MS" w:cs="Trebuchet MS"/>
      <w:color w:val="000000"/>
      <w:sz w:val="24"/>
      <w:szCs w:val="24"/>
      <w:lang w:eastAsia="en-US"/>
    </w:rPr>
  </w:style>
  <w:style w:type="character" w:styleId="GevolgdeHyperlink">
    <w:name w:val="FollowedHyperlink"/>
    <w:basedOn w:val="Standaardalinea-lettertype"/>
    <w:uiPriority w:val="99"/>
    <w:semiHidden/>
    <w:unhideWhenUsed/>
    <w:rsid w:val="006D1D61"/>
    <w:rPr>
      <w:color w:val="800080" w:themeColor="followedHyperlink"/>
      <w:u w:val="single"/>
    </w:rPr>
  </w:style>
  <w:style w:type="character" w:styleId="Verwijzingopmerking">
    <w:name w:val="annotation reference"/>
    <w:basedOn w:val="Standaardalinea-lettertype"/>
    <w:uiPriority w:val="99"/>
    <w:semiHidden/>
    <w:unhideWhenUsed/>
    <w:rsid w:val="006B756A"/>
    <w:rPr>
      <w:sz w:val="16"/>
      <w:szCs w:val="16"/>
    </w:rPr>
  </w:style>
  <w:style w:type="paragraph" w:styleId="Tekstopmerking">
    <w:name w:val="annotation text"/>
    <w:basedOn w:val="Standaard"/>
    <w:link w:val="TekstopmerkingChar"/>
    <w:uiPriority w:val="99"/>
    <w:semiHidden/>
    <w:unhideWhenUsed/>
    <w:rsid w:val="006B756A"/>
    <w:rPr>
      <w:szCs w:val="20"/>
    </w:rPr>
  </w:style>
  <w:style w:type="character" w:customStyle="1" w:styleId="TekstopmerkingChar">
    <w:name w:val="Tekst opmerking Char"/>
    <w:basedOn w:val="Standaardalinea-lettertype"/>
    <w:link w:val="Tekstopmerking"/>
    <w:uiPriority w:val="99"/>
    <w:semiHidden/>
    <w:rsid w:val="006B756A"/>
    <w:rPr>
      <w:rFonts w:ascii="Trebuchet MS" w:hAnsi="Trebuchet MS"/>
      <w:lang w:val="nl-NL" w:eastAsia="nl-NL"/>
    </w:rPr>
  </w:style>
  <w:style w:type="paragraph" w:styleId="Onderwerpvanopmerking">
    <w:name w:val="annotation subject"/>
    <w:basedOn w:val="Tekstopmerking"/>
    <w:next w:val="Tekstopmerking"/>
    <w:link w:val="OnderwerpvanopmerkingChar"/>
    <w:uiPriority w:val="99"/>
    <w:semiHidden/>
    <w:unhideWhenUsed/>
    <w:rsid w:val="006B756A"/>
    <w:rPr>
      <w:b/>
      <w:bCs/>
    </w:rPr>
  </w:style>
  <w:style w:type="character" w:customStyle="1" w:styleId="OnderwerpvanopmerkingChar">
    <w:name w:val="Onderwerp van opmerking Char"/>
    <w:basedOn w:val="TekstopmerkingChar"/>
    <w:link w:val="Onderwerpvanopmerking"/>
    <w:uiPriority w:val="99"/>
    <w:semiHidden/>
    <w:rsid w:val="006B756A"/>
    <w:rPr>
      <w:rFonts w:ascii="Trebuchet MS" w:hAnsi="Trebuchet MS"/>
      <w:b/>
      <w:bCs/>
      <w:lang w:val="nl-NL" w:eastAsia="nl-NL"/>
    </w:rPr>
  </w:style>
  <w:style w:type="paragraph" w:styleId="Ballontekst">
    <w:name w:val="Balloon Text"/>
    <w:basedOn w:val="Standaard"/>
    <w:link w:val="BallontekstChar"/>
    <w:uiPriority w:val="99"/>
    <w:semiHidden/>
    <w:unhideWhenUsed/>
    <w:rsid w:val="006B75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56A"/>
    <w:rPr>
      <w:rFonts w:ascii="Tahoma" w:hAnsi="Tahoma" w:cs="Tahoma"/>
      <w:sz w:val="16"/>
      <w:szCs w:val="16"/>
      <w:lang w:val="nl-NL" w:eastAsia="nl-NL"/>
    </w:rPr>
  </w:style>
  <w:style w:type="paragraph" w:styleId="Voetnoottekst">
    <w:name w:val="footnote text"/>
    <w:basedOn w:val="Standaard"/>
    <w:link w:val="VoetnoottekstChar"/>
    <w:uiPriority w:val="99"/>
    <w:semiHidden/>
    <w:unhideWhenUsed/>
    <w:rsid w:val="007700E7"/>
    <w:rPr>
      <w:szCs w:val="20"/>
    </w:rPr>
  </w:style>
  <w:style w:type="character" w:customStyle="1" w:styleId="VoetnoottekstChar">
    <w:name w:val="Voetnoottekst Char"/>
    <w:basedOn w:val="Standaardalinea-lettertype"/>
    <w:link w:val="Voetnoottekst"/>
    <w:uiPriority w:val="99"/>
    <w:semiHidden/>
    <w:rsid w:val="007700E7"/>
    <w:rPr>
      <w:rFonts w:ascii="Trebuchet MS" w:hAnsi="Trebuchet MS"/>
      <w:lang w:val="nl-NL" w:eastAsia="nl-NL"/>
    </w:rPr>
  </w:style>
  <w:style w:type="character" w:styleId="Voetnootmarkering">
    <w:name w:val="footnote reference"/>
    <w:basedOn w:val="Standaardalinea-lettertype"/>
    <w:uiPriority w:val="99"/>
    <w:semiHidden/>
    <w:unhideWhenUsed/>
    <w:rsid w:val="007700E7"/>
    <w:rPr>
      <w:vertAlign w:val="superscript"/>
    </w:rPr>
  </w:style>
  <w:style w:type="paragraph" w:styleId="Normaalweb">
    <w:name w:val="Normal (Web)"/>
    <w:basedOn w:val="Standaard"/>
    <w:uiPriority w:val="99"/>
    <w:semiHidden/>
    <w:unhideWhenUsed/>
    <w:rsid w:val="00B631A3"/>
    <w:pPr>
      <w:spacing w:before="100" w:beforeAutospacing="1" w:after="100" w:afterAutospacing="1"/>
    </w:pPr>
    <w:rPr>
      <w:rFonts w:ascii="Times New Roman" w:hAnsi="Times New Roman"/>
      <w:sz w:val="24"/>
      <w:lang w:val="nl-BE" w:eastAsia="nl-BE"/>
    </w:rPr>
  </w:style>
  <w:style w:type="character" w:customStyle="1" w:styleId="apple-converted-space">
    <w:name w:val="apple-converted-space"/>
    <w:basedOn w:val="Standaardalinea-lettertype"/>
    <w:rsid w:val="00B6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ehealth.fgov.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ven.pans@vaph.b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vg.vlaanderen.be/jongerenwelzijn/professionelen/assets/docs/jeugdhulpaanbieders/modulering/nota-instroommogelijkhed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Omzend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0DE6-4829-4E4C-8349-D651573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VAPH_Omzendbrief</Template>
  <TotalTime>5</TotalTime>
  <Pages>7</Pages>
  <Words>2147</Words>
  <Characters>13644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Omzendbrief</vt:lpstr>
    </vt:vector>
  </TitlesOfParts>
  <Company>VAPH</Company>
  <LinksUpToDate>false</LinksUpToDate>
  <CharactersWithSpaces>15760</CharactersWithSpaces>
  <SharedDoc>false</SharedDoc>
  <HLinks>
    <vt:vector size="24" baseType="variant">
      <vt:variant>
        <vt:i4>4915210</vt:i4>
      </vt:variant>
      <vt:variant>
        <vt:i4>-1</vt:i4>
      </vt:variant>
      <vt:variant>
        <vt:i4>2050</vt:i4>
      </vt:variant>
      <vt:variant>
        <vt:i4>1</vt:i4>
      </vt:variant>
      <vt:variant>
        <vt:lpwstr>Logo + adres</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2056</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dc:title>
  <dc:creator>szp</dc:creator>
  <cp:lastModifiedBy>Ann Allemant</cp:lastModifiedBy>
  <cp:revision>3</cp:revision>
  <cp:lastPrinted>2014-05-27T12:44:00Z</cp:lastPrinted>
  <dcterms:created xsi:type="dcterms:W3CDTF">2014-05-27T12:14:00Z</dcterms:created>
  <dcterms:modified xsi:type="dcterms:W3CDTF">2014-05-27T12:46:00Z</dcterms:modified>
</cp:coreProperties>
</file>