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165F9">
            <w:pPr>
              <w:pStyle w:val="Brief-Adres"/>
              <w:spacing w:after="100"/>
            </w:pPr>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804AF4">
            <w:pPr>
              <w:pStyle w:val="VerslagNotaOmzendbrief-2Gerichtaan"/>
            </w:pPr>
            <w:r w:rsidRPr="00746C3B">
              <w:t xml:space="preserve">Gericht aan: </w:t>
            </w:r>
            <w:r w:rsidR="00804AF4">
              <w:t>C</w:t>
            </w:r>
            <w:r w:rsidR="004E032E">
              <w:t>e</w:t>
            </w:r>
            <w:r w:rsidR="00C94AD5">
              <w:t>ntra</w:t>
            </w:r>
            <w:r w:rsidR="00804AF4">
              <w:t xml:space="preserve"> voor</w:t>
            </w:r>
            <w:r w:rsidR="00C94AD5">
              <w:t xml:space="preserve"> o</w:t>
            </w:r>
            <w:r w:rsidR="004E032E">
              <w:t>ntwikkelingsstoornissen</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A8D35401542B40F5B055D42CF4864D81"/>
            </w:placeholder>
            <w:date w:fullDate="2018-05-29T00:00:00Z">
              <w:dateFormat w:val="d MMMM yyyy"/>
              <w:lid w:val="nl-BE"/>
              <w:storeMappedDataAs w:val="dateTime"/>
              <w:calendar w:val="gregorian"/>
            </w:date>
          </w:sdtPr>
          <w:sdtEndPr/>
          <w:sdtContent>
            <w:tc>
              <w:tcPr>
                <w:tcW w:w="6365" w:type="dxa"/>
              </w:tcPr>
              <w:p w:rsidR="00E52FBB" w:rsidRPr="002F0ED6" w:rsidRDefault="00534137" w:rsidP="00B165F9">
                <w:pPr>
                  <w:pStyle w:val="VerslagNotaOmzendbrief-3Tekst"/>
                </w:pPr>
                <w:r>
                  <w:t>29 mei 2018</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AF1508" w:rsidP="00534137">
            <w:pPr>
              <w:pStyle w:val="VerslagNotaOmzendbrief-3Tekst"/>
            </w:pPr>
            <w:r>
              <w:rPr>
                <w:rFonts w:ascii="Arial" w:hAnsi="Arial" w:cs="Arial"/>
                <w:color w:val="222222"/>
                <w:sz w:val="19"/>
                <w:szCs w:val="19"/>
                <w:shd w:val="clear" w:color="auto" w:fill="FFFFFF"/>
              </w:rPr>
              <w:t>INF/AFZ/18/</w:t>
            </w:r>
            <w:r w:rsidR="00534137">
              <w:rPr>
                <w:rFonts w:ascii="Arial" w:hAnsi="Arial" w:cs="Arial"/>
                <w:color w:val="222222"/>
                <w:sz w:val="19"/>
                <w:szCs w:val="19"/>
                <w:shd w:val="clear" w:color="auto" w:fill="FFFFFF"/>
              </w:rPr>
              <w:t>13</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A23771" w:rsidP="00A23771">
            <w:pPr>
              <w:pStyle w:val="VerslagNotaOmzendbrief-Kenmerk-Tekst"/>
            </w:pPr>
            <w:r w:rsidRPr="00534137">
              <w:t>Team financiering</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F1351F" w:rsidP="00A23771">
            <w:pPr>
              <w:pStyle w:val="VerslagNotaOmzendbrief-Kenmerk-Tekst"/>
            </w:pPr>
            <w:hyperlink r:id="rId9" w:history="1">
              <w:r w:rsidR="009852CD" w:rsidRPr="003903FC">
                <w:rPr>
                  <w:rStyle w:val="Hyperlink"/>
                </w:rPr>
                <w:t>afrekeningen@vaph.be</w:t>
              </w:r>
            </w:hyperlink>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3D6189" w:rsidP="000B628D">
            <w:pPr>
              <w:pStyle w:val="VerslagNotaOmzendbrief-Kenmerk-Tekst"/>
            </w:pPr>
            <w:r>
              <w:t>0</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C94AD5" w:rsidRPr="00C94AD5" w:rsidRDefault="00C94AD5" w:rsidP="00BF71EA">
            <w:pPr>
              <w:pStyle w:val="VerslagNotaOmzendbrief-4OnderwerpTitel"/>
            </w:pPr>
            <w:r>
              <w:t xml:space="preserve">Wijziging subsidiebesluit </w:t>
            </w:r>
          </w:p>
        </w:tc>
      </w:tr>
      <w:tr w:rsidR="006506BC" w:rsidRPr="00924A23" w:rsidTr="008B2A1B">
        <w:trPr>
          <w:trHeight w:hRule="exact" w:val="340"/>
        </w:trPr>
        <w:tc>
          <w:tcPr>
            <w:tcW w:w="9041" w:type="dxa"/>
            <w:gridSpan w:val="2"/>
          </w:tcPr>
          <w:p w:rsidR="006F3CED" w:rsidRDefault="006F3CED" w:rsidP="008B2A1B">
            <w:pPr>
              <w:rPr>
                <w:sz w:val="20"/>
                <w:szCs w:val="20"/>
              </w:rPr>
            </w:pPr>
          </w:p>
          <w:p w:rsidR="006F3CED" w:rsidRDefault="006F3CED" w:rsidP="008B2A1B">
            <w:pPr>
              <w:rPr>
                <w:sz w:val="20"/>
                <w:szCs w:val="20"/>
              </w:rPr>
            </w:pPr>
          </w:p>
          <w:p w:rsidR="006F3CED" w:rsidRPr="00924A23" w:rsidRDefault="006F3CED" w:rsidP="008B2A1B">
            <w:pPr>
              <w:rPr>
                <w:sz w:val="20"/>
                <w:szCs w:val="20"/>
              </w:rPr>
            </w:pPr>
            <w:proofErr w:type="spellStart"/>
            <w:r>
              <w:rPr>
                <w:sz w:val="20"/>
                <w:szCs w:val="20"/>
              </w:rPr>
              <w:t>geac</w:t>
            </w:r>
            <w:proofErr w:type="spellEnd"/>
          </w:p>
        </w:tc>
      </w:tr>
    </w:tbl>
    <w:p w:rsidR="006F3CED" w:rsidRDefault="006F3CED" w:rsidP="00C94AD5">
      <w:r>
        <w:t>Geachte</w:t>
      </w:r>
    </w:p>
    <w:p w:rsidR="00C94AD5" w:rsidRDefault="00EA6DFD" w:rsidP="00C94AD5">
      <w:r w:rsidRPr="00EA6DFD">
        <w:t xml:space="preserve">Met deze infonota </w:t>
      </w:r>
      <w:r w:rsidR="009C2859">
        <w:t xml:space="preserve">informeren </w:t>
      </w:r>
      <w:r w:rsidRPr="00EA6DFD">
        <w:t xml:space="preserve">wij u </w:t>
      </w:r>
      <w:r w:rsidR="00A45D3F">
        <w:t xml:space="preserve">over het </w:t>
      </w:r>
      <w:r w:rsidR="00574E4B">
        <w:t xml:space="preserve">goedgekeurde </w:t>
      </w:r>
      <w:r w:rsidR="00C94AD5">
        <w:t xml:space="preserve">Besluit van de Vlaamse Regering tot wijziging van het besluit van de Vlaamse regering van 16 juni 1998 tot regeling van de erkenning en de subsidiëring van de centra voor ontwikkelingsstoornissen, wat betreft de verhoging van de </w:t>
      </w:r>
      <w:r w:rsidR="00BF71EA">
        <w:t>capaciteit</w:t>
      </w:r>
      <w:r w:rsidR="00C94AD5">
        <w:t xml:space="preserve"> </w:t>
      </w:r>
      <w:r w:rsidR="00277828" w:rsidRPr="00277828">
        <w:t>van het aantal e</w:t>
      </w:r>
      <w:r w:rsidR="003D6189">
        <w:t xml:space="preserve">rkende onderzoeken </w:t>
      </w:r>
      <w:r w:rsidR="00C94AD5">
        <w:t xml:space="preserve">en de </w:t>
      </w:r>
      <w:r w:rsidR="00BF71EA">
        <w:t xml:space="preserve">verhoging van de </w:t>
      </w:r>
      <w:r w:rsidR="00C94AD5">
        <w:t>vergoeding per</w:t>
      </w:r>
      <w:r w:rsidR="00277828">
        <w:t xml:space="preserve"> erkend</w:t>
      </w:r>
      <w:r w:rsidR="00C94AD5">
        <w:t xml:space="preserve"> onderzoek</w:t>
      </w:r>
      <w:r w:rsidR="003D6189">
        <w:t>.</w:t>
      </w:r>
      <w:r w:rsidR="00277828">
        <w:t xml:space="preserve"> </w:t>
      </w:r>
    </w:p>
    <w:p w:rsidR="00574E4B" w:rsidRPr="00277828" w:rsidRDefault="00574E4B" w:rsidP="00BF71EA">
      <w:pPr>
        <w:pStyle w:val="Kop1"/>
        <w:rPr>
          <w:sz w:val="32"/>
          <w:szCs w:val="32"/>
        </w:rPr>
      </w:pPr>
      <w:r w:rsidRPr="00277828">
        <w:rPr>
          <w:sz w:val="32"/>
          <w:szCs w:val="32"/>
        </w:rPr>
        <w:t xml:space="preserve">Verhoging </w:t>
      </w:r>
      <w:r w:rsidR="00F01902" w:rsidRPr="00277828">
        <w:rPr>
          <w:sz w:val="32"/>
          <w:szCs w:val="32"/>
        </w:rPr>
        <w:t xml:space="preserve">capaciteit </w:t>
      </w:r>
      <w:r w:rsidR="00277828" w:rsidRPr="00277828">
        <w:rPr>
          <w:sz w:val="32"/>
          <w:szCs w:val="32"/>
        </w:rPr>
        <w:t xml:space="preserve">van het aantal erkende onderzoeken  </w:t>
      </w:r>
    </w:p>
    <w:p w:rsidR="00277828" w:rsidRDefault="00EA6DFD" w:rsidP="00315D2F">
      <w:r>
        <w:t>Vanaf 1 januari 2018 st</w:t>
      </w:r>
      <w:r w:rsidR="00315D2F">
        <w:t>eeg</w:t>
      </w:r>
      <w:r>
        <w:t xml:space="preserve"> </w:t>
      </w:r>
      <w:r w:rsidR="007F1B03">
        <w:t xml:space="preserve">de capaciteit van het aantal erkende onderzoeken </w:t>
      </w:r>
      <w:r w:rsidR="00315D2F">
        <w:t xml:space="preserve">met 807 </w:t>
      </w:r>
      <w:r>
        <w:t>van 4.882 tot 5.689</w:t>
      </w:r>
      <w:r w:rsidR="00C94AD5">
        <w:t xml:space="preserve"> </w:t>
      </w:r>
      <w:r w:rsidR="00DB53BF">
        <w:t xml:space="preserve">erkende onderzoeken. </w:t>
      </w:r>
      <w:r w:rsidR="00160B2C">
        <w:t>De</w:t>
      </w:r>
      <w:r w:rsidR="00315D2F">
        <w:t>ze</w:t>
      </w:r>
      <w:r w:rsidR="00804AF4">
        <w:t xml:space="preserve"> uitbreiding met </w:t>
      </w:r>
      <w:r w:rsidR="00160B2C">
        <w:t xml:space="preserve">807 </w:t>
      </w:r>
      <w:r w:rsidR="00315D2F">
        <w:t xml:space="preserve">bijkomende </w:t>
      </w:r>
      <w:r w:rsidR="00160B2C">
        <w:t>erkende</w:t>
      </w:r>
      <w:r w:rsidR="00315D2F">
        <w:t xml:space="preserve"> onderzoeken spreidde het VAPH over de </w:t>
      </w:r>
      <w:r w:rsidR="007F1B03">
        <w:t xml:space="preserve">vier centra </w:t>
      </w:r>
      <w:r w:rsidR="00315D2F">
        <w:t xml:space="preserve">voor </w:t>
      </w:r>
      <w:r w:rsidR="007F1B03">
        <w:t>ontwikkelingsstoornissen</w:t>
      </w:r>
      <w:r w:rsidR="00C342F3">
        <w:t xml:space="preserve">. In tabel 1 wordt </w:t>
      </w:r>
      <w:r w:rsidR="00C342F3" w:rsidRPr="00C342F3">
        <w:t xml:space="preserve">per centrum </w:t>
      </w:r>
      <w:bookmarkStart w:id="0" w:name="_GoBack"/>
      <w:bookmarkEnd w:id="0"/>
      <w:r w:rsidR="00C342F3" w:rsidRPr="00C342F3">
        <w:t xml:space="preserve">voor ontwikkelingsstoornissen </w:t>
      </w:r>
      <w:r w:rsidR="00C342F3">
        <w:t>de door het VAPH toegekende uitbreiding weergegeven evenals het aantal erkende onderzoeken per centrum voor ontwikkelingsstoornissen</w:t>
      </w:r>
      <w:r w:rsidR="00315D2F">
        <w:t>.</w:t>
      </w:r>
    </w:p>
    <w:p w:rsidR="00277828" w:rsidRDefault="00804AF4" w:rsidP="00277828">
      <w:pPr>
        <w:pStyle w:val="Bijschrift"/>
      </w:pPr>
      <w:r>
        <w:t>Spreiding</w:t>
      </w:r>
      <w:r w:rsidR="00277828">
        <w:t xml:space="preserve"> erkende onderzoeken per centrum voor ontwikkelingsstoornissen (1.01.2018)</w:t>
      </w:r>
    </w:p>
    <w:tbl>
      <w:tblPr>
        <w:tblStyle w:val="VAPH-tabel"/>
        <w:tblW w:w="0" w:type="auto"/>
        <w:jc w:val="center"/>
        <w:tblInd w:w="-757" w:type="dxa"/>
        <w:tblLook w:val="04A0" w:firstRow="1" w:lastRow="0" w:firstColumn="1" w:lastColumn="0" w:noHBand="0" w:noVBand="1"/>
      </w:tblPr>
      <w:tblGrid>
        <w:gridCol w:w="2850"/>
        <w:gridCol w:w="2971"/>
        <w:gridCol w:w="2971"/>
      </w:tblGrid>
      <w:tr w:rsidR="00160B2C" w:rsidRPr="00862913" w:rsidTr="006F3CE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850" w:type="dxa"/>
          </w:tcPr>
          <w:p w:rsidR="00160B2C" w:rsidRPr="00862913" w:rsidRDefault="00160B2C" w:rsidP="00EA6DFD">
            <w:pPr>
              <w:rPr>
                <w:sz w:val="20"/>
                <w:szCs w:val="20"/>
              </w:rPr>
            </w:pPr>
          </w:p>
        </w:tc>
        <w:tc>
          <w:tcPr>
            <w:tcW w:w="2971" w:type="dxa"/>
          </w:tcPr>
          <w:p w:rsidR="00160B2C" w:rsidRPr="00862913" w:rsidRDefault="00160B2C" w:rsidP="00804AF4">
            <w:pPr>
              <w:jc w:val="center"/>
              <w:cnfStyle w:val="100000000000" w:firstRow="1" w:lastRow="0" w:firstColumn="0" w:lastColumn="0" w:oddVBand="0" w:evenVBand="0" w:oddHBand="0" w:evenHBand="0" w:firstRowFirstColumn="0" w:firstRowLastColumn="0" w:lastRowFirstColumn="0" w:lastRowLastColumn="0"/>
              <w:rPr>
                <w:sz w:val="20"/>
                <w:szCs w:val="20"/>
              </w:rPr>
            </w:pPr>
            <w:r w:rsidRPr="00862913">
              <w:rPr>
                <w:sz w:val="20"/>
                <w:szCs w:val="20"/>
              </w:rPr>
              <w:t xml:space="preserve">Uitbreiding </w:t>
            </w:r>
          </w:p>
        </w:tc>
        <w:tc>
          <w:tcPr>
            <w:tcW w:w="2971" w:type="dxa"/>
          </w:tcPr>
          <w:p w:rsidR="00160B2C" w:rsidRPr="00862913" w:rsidRDefault="00160B2C" w:rsidP="00277828">
            <w:pPr>
              <w:jc w:val="center"/>
              <w:cnfStyle w:val="100000000000" w:firstRow="1" w:lastRow="0" w:firstColumn="0" w:lastColumn="0" w:oddVBand="0" w:evenVBand="0" w:oddHBand="0" w:evenHBand="0" w:firstRowFirstColumn="0" w:firstRowLastColumn="0" w:lastRowFirstColumn="0" w:lastRowLastColumn="0"/>
              <w:rPr>
                <w:sz w:val="20"/>
                <w:szCs w:val="20"/>
              </w:rPr>
            </w:pPr>
            <w:r w:rsidRPr="00862913">
              <w:rPr>
                <w:sz w:val="20"/>
                <w:szCs w:val="20"/>
              </w:rPr>
              <w:t>Aantal erkende onderzoeken</w:t>
            </w:r>
          </w:p>
        </w:tc>
      </w:tr>
      <w:tr w:rsidR="00160B2C" w:rsidRPr="00862913" w:rsidTr="006F3CED">
        <w:trPr>
          <w:jc w:val="center"/>
        </w:trPr>
        <w:tc>
          <w:tcPr>
            <w:cnfStyle w:val="001000000000" w:firstRow="0" w:lastRow="0" w:firstColumn="1" w:lastColumn="0" w:oddVBand="0" w:evenVBand="0" w:oddHBand="0" w:evenHBand="0" w:firstRowFirstColumn="0" w:firstRowLastColumn="0" w:lastRowFirstColumn="0" w:lastRowLastColumn="0"/>
            <w:tcW w:w="2850" w:type="dxa"/>
          </w:tcPr>
          <w:p w:rsidR="00160B2C" w:rsidRPr="00862913" w:rsidRDefault="00160B2C" w:rsidP="00EA6DFD">
            <w:pPr>
              <w:rPr>
                <w:sz w:val="20"/>
                <w:szCs w:val="20"/>
              </w:rPr>
            </w:pPr>
            <w:r w:rsidRPr="00862913">
              <w:rPr>
                <w:sz w:val="20"/>
                <w:szCs w:val="20"/>
              </w:rPr>
              <w:t>COS Antwerpen</w:t>
            </w:r>
          </w:p>
        </w:tc>
        <w:tc>
          <w:tcPr>
            <w:tcW w:w="2971" w:type="dxa"/>
          </w:tcPr>
          <w:p w:rsidR="00160B2C" w:rsidRPr="00862913" w:rsidRDefault="00160B2C" w:rsidP="0027782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62913">
              <w:rPr>
                <w:sz w:val="20"/>
                <w:szCs w:val="20"/>
              </w:rPr>
              <w:t>100</w:t>
            </w:r>
          </w:p>
        </w:tc>
        <w:tc>
          <w:tcPr>
            <w:tcW w:w="2971" w:type="dxa"/>
          </w:tcPr>
          <w:p w:rsidR="00160B2C" w:rsidRPr="00862913" w:rsidRDefault="00160B2C" w:rsidP="0027782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62913">
              <w:rPr>
                <w:sz w:val="20"/>
                <w:szCs w:val="20"/>
              </w:rPr>
              <w:t>1.248</w:t>
            </w:r>
          </w:p>
        </w:tc>
      </w:tr>
      <w:tr w:rsidR="00160B2C" w:rsidRPr="00862913" w:rsidTr="006F3CED">
        <w:trPr>
          <w:jc w:val="center"/>
        </w:trPr>
        <w:tc>
          <w:tcPr>
            <w:cnfStyle w:val="001000000000" w:firstRow="0" w:lastRow="0" w:firstColumn="1" w:lastColumn="0" w:oddVBand="0" w:evenVBand="0" w:oddHBand="0" w:evenHBand="0" w:firstRowFirstColumn="0" w:firstRowLastColumn="0" w:lastRowFirstColumn="0" w:lastRowLastColumn="0"/>
            <w:tcW w:w="2850" w:type="dxa"/>
          </w:tcPr>
          <w:p w:rsidR="00160B2C" w:rsidRPr="00862913" w:rsidRDefault="00160B2C" w:rsidP="00EA6DFD">
            <w:pPr>
              <w:rPr>
                <w:sz w:val="20"/>
                <w:szCs w:val="20"/>
              </w:rPr>
            </w:pPr>
            <w:r w:rsidRPr="00862913">
              <w:rPr>
                <w:sz w:val="20"/>
                <w:szCs w:val="20"/>
              </w:rPr>
              <w:t>COS Brussel</w:t>
            </w:r>
          </w:p>
        </w:tc>
        <w:tc>
          <w:tcPr>
            <w:tcW w:w="2971" w:type="dxa"/>
          </w:tcPr>
          <w:p w:rsidR="00160B2C" w:rsidRPr="00862913" w:rsidRDefault="00160B2C" w:rsidP="0027782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62913">
              <w:rPr>
                <w:sz w:val="20"/>
                <w:szCs w:val="20"/>
              </w:rPr>
              <w:t>437</w:t>
            </w:r>
          </w:p>
        </w:tc>
        <w:tc>
          <w:tcPr>
            <w:tcW w:w="2971" w:type="dxa"/>
          </w:tcPr>
          <w:p w:rsidR="00160B2C" w:rsidRPr="00862913" w:rsidRDefault="00160B2C" w:rsidP="009B52E0">
            <w:pPr>
              <w:jc w:val="center"/>
              <w:cnfStyle w:val="000000000000" w:firstRow="0" w:lastRow="0" w:firstColumn="0" w:lastColumn="0" w:oddVBand="0" w:evenVBand="0" w:oddHBand="0" w:evenHBand="0" w:firstRowFirstColumn="0" w:firstRowLastColumn="0" w:lastRowFirstColumn="0" w:lastRowLastColumn="0"/>
              <w:rPr>
                <w:sz w:val="20"/>
                <w:szCs w:val="20"/>
              </w:rPr>
            </w:pPr>
            <w:r w:rsidRPr="00862913">
              <w:rPr>
                <w:sz w:val="20"/>
                <w:szCs w:val="20"/>
              </w:rPr>
              <w:t>1.</w:t>
            </w:r>
            <w:r w:rsidR="009B52E0">
              <w:rPr>
                <w:sz w:val="20"/>
                <w:szCs w:val="20"/>
              </w:rPr>
              <w:t>250</w:t>
            </w:r>
          </w:p>
        </w:tc>
      </w:tr>
      <w:tr w:rsidR="00160B2C" w:rsidRPr="00862913" w:rsidTr="006F3CED">
        <w:trPr>
          <w:jc w:val="center"/>
        </w:trPr>
        <w:tc>
          <w:tcPr>
            <w:cnfStyle w:val="001000000000" w:firstRow="0" w:lastRow="0" w:firstColumn="1" w:lastColumn="0" w:oddVBand="0" w:evenVBand="0" w:oddHBand="0" w:evenHBand="0" w:firstRowFirstColumn="0" w:firstRowLastColumn="0" w:lastRowFirstColumn="0" w:lastRowLastColumn="0"/>
            <w:tcW w:w="2850" w:type="dxa"/>
          </w:tcPr>
          <w:p w:rsidR="00160B2C" w:rsidRPr="00862913" w:rsidRDefault="00160B2C" w:rsidP="00EA6DFD">
            <w:pPr>
              <w:rPr>
                <w:sz w:val="20"/>
                <w:szCs w:val="20"/>
              </w:rPr>
            </w:pPr>
            <w:r w:rsidRPr="00862913">
              <w:rPr>
                <w:sz w:val="20"/>
                <w:szCs w:val="20"/>
              </w:rPr>
              <w:t>COS GENT</w:t>
            </w:r>
          </w:p>
        </w:tc>
        <w:tc>
          <w:tcPr>
            <w:tcW w:w="2971" w:type="dxa"/>
          </w:tcPr>
          <w:p w:rsidR="00160B2C" w:rsidRPr="00862913" w:rsidRDefault="00160B2C" w:rsidP="0027782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62913">
              <w:rPr>
                <w:sz w:val="20"/>
                <w:szCs w:val="20"/>
              </w:rPr>
              <w:t>170</w:t>
            </w:r>
          </w:p>
        </w:tc>
        <w:tc>
          <w:tcPr>
            <w:tcW w:w="2971" w:type="dxa"/>
          </w:tcPr>
          <w:p w:rsidR="00160B2C" w:rsidRPr="00862913" w:rsidRDefault="00160B2C" w:rsidP="0027782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62913">
              <w:rPr>
                <w:sz w:val="20"/>
                <w:szCs w:val="20"/>
              </w:rPr>
              <w:t>1.548</w:t>
            </w:r>
          </w:p>
        </w:tc>
      </w:tr>
      <w:tr w:rsidR="00160B2C" w:rsidRPr="00862913" w:rsidTr="006F3CED">
        <w:trPr>
          <w:jc w:val="center"/>
        </w:trPr>
        <w:tc>
          <w:tcPr>
            <w:cnfStyle w:val="001000000000" w:firstRow="0" w:lastRow="0" w:firstColumn="1" w:lastColumn="0" w:oddVBand="0" w:evenVBand="0" w:oddHBand="0" w:evenHBand="0" w:firstRowFirstColumn="0" w:firstRowLastColumn="0" w:lastRowFirstColumn="0" w:lastRowLastColumn="0"/>
            <w:tcW w:w="2850" w:type="dxa"/>
          </w:tcPr>
          <w:p w:rsidR="00160B2C" w:rsidRPr="00862913" w:rsidRDefault="00160B2C" w:rsidP="00EA6DFD">
            <w:pPr>
              <w:rPr>
                <w:sz w:val="20"/>
                <w:szCs w:val="20"/>
              </w:rPr>
            </w:pPr>
            <w:r w:rsidRPr="00862913">
              <w:rPr>
                <w:sz w:val="20"/>
                <w:szCs w:val="20"/>
              </w:rPr>
              <w:t>COS Leuven</w:t>
            </w:r>
          </w:p>
        </w:tc>
        <w:tc>
          <w:tcPr>
            <w:tcW w:w="2971" w:type="dxa"/>
          </w:tcPr>
          <w:p w:rsidR="00160B2C" w:rsidRPr="00862913" w:rsidRDefault="00160B2C" w:rsidP="0027782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62913">
              <w:rPr>
                <w:sz w:val="20"/>
                <w:szCs w:val="20"/>
              </w:rPr>
              <w:t>100</w:t>
            </w:r>
          </w:p>
        </w:tc>
        <w:tc>
          <w:tcPr>
            <w:tcW w:w="2971" w:type="dxa"/>
          </w:tcPr>
          <w:p w:rsidR="00160B2C" w:rsidRPr="00862913" w:rsidRDefault="00160B2C" w:rsidP="0027782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62913">
              <w:rPr>
                <w:sz w:val="20"/>
                <w:szCs w:val="20"/>
              </w:rPr>
              <w:t>1.643</w:t>
            </w:r>
          </w:p>
        </w:tc>
      </w:tr>
      <w:tr w:rsidR="00160B2C" w:rsidRPr="00862913" w:rsidTr="006F3CED">
        <w:trPr>
          <w:jc w:val="center"/>
        </w:trPr>
        <w:tc>
          <w:tcPr>
            <w:cnfStyle w:val="001000000000" w:firstRow="0" w:lastRow="0" w:firstColumn="1" w:lastColumn="0" w:oddVBand="0" w:evenVBand="0" w:oddHBand="0" w:evenHBand="0" w:firstRowFirstColumn="0" w:firstRowLastColumn="0" w:lastRowFirstColumn="0" w:lastRowLastColumn="0"/>
            <w:tcW w:w="2850" w:type="dxa"/>
          </w:tcPr>
          <w:p w:rsidR="00160B2C" w:rsidRPr="00862913" w:rsidRDefault="00160B2C" w:rsidP="006F3CED">
            <w:pPr>
              <w:rPr>
                <w:sz w:val="20"/>
                <w:szCs w:val="20"/>
              </w:rPr>
            </w:pPr>
            <w:r w:rsidRPr="00862913">
              <w:rPr>
                <w:sz w:val="20"/>
                <w:szCs w:val="20"/>
              </w:rPr>
              <w:t>TOTAAL</w:t>
            </w:r>
          </w:p>
        </w:tc>
        <w:tc>
          <w:tcPr>
            <w:tcW w:w="2971" w:type="dxa"/>
          </w:tcPr>
          <w:p w:rsidR="00160B2C" w:rsidRPr="00862913" w:rsidRDefault="00160B2C" w:rsidP="00277828">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62913">
              <w:rPr>
                <w:b/>
                <w:sz w:val="20"/>
                <w:szCs w:val="20"/>
              </w:rPr>
              <w:t>807</w:t>
            </w:r>
          </w:p>
        </w:tc>
        <w:tc>
          <w:tcPr>
            <w:tcW w:w="2971" w:type="dxa"/>
          </w:tcPr>
          <w:p w:rsidR="00160B2C" w:rsidRPr="00862913" w:rsidRDefault="00160B2C" w:rsidP="00277828">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62913">
              <w:rPr>
                <w:b/>
                <w:sz w:val="20"/>
                <w:szCs w:val="20"/>
              </w:rPr>
              <w:t>5.689</w:t>
            </w:r>
          </w:p>
        </w:tc>
      </w:tr>
    </w:tbl>
    <w:p w:rsidR="00EA6DFD" w:rsidRDefault="00277828" w:rsidP="00EA6DFD">
      <w:r>
        <w:t xml:space="preserve"> </w:t>
      </w:r>
      <w:r w:rsidR="007F1B03">
        <w:t xml:space="preserve"> </w:t>
      </w:r>
      <w:r w:rsidR="00EA6DFD">
        <w:t xml:space="preserve"> </w:t>
      </w:r>
    </w:p>
    <w:p w:rsidR="00BF71EA" w:rsidRPr="004E032E" w:rsidRDefault="00BF71EA" w:rsidP="00BF71EA">
      <w:pPr>
        <w:ind w:left="360"/>
      </w:pPr>
    </w:p>
    <w:p w:rsidR="00574E4B" w:rsidRPr="00BF71EA" w:rsidRDefault="00574E4B" w:rsidP="00BF71EA">
      <w:pPr>
        <w:pStyle w:val="Kop1"/>
        <w:rPr>
          <w:sz w:val="32"/>
          <w:szCs w:val="32"/>
        </w:rPr>
      </w:pPr>
      <w:r w:rsidRPr="00BF71EA">
        <w:rPr>
          <w:sz w:val="32"/>
          <w:szCs w:val="32"/>
        </w:rPr>
        <w:lastRenderedPageBreak/>
        <w:t xml:space="preserve">Verhoging </w:t>
      </w:r>
      <w:r w:rsidR="00277828">
        <w:rPr>
          <w:sz w:val="32"/>
          <w:szCs w:val="32"/>
        </w:rPr>
        <w:t>vergoeding per erkend onderzoek</w:t>
      </w:r>
    </w:p>
    <w:p w:rsidR="00EA6DFD" w:rsidRDefault="00EA6DFD" w:rsidP="00EA6DFD">
      <w:r>
        <w:t>Vanaf 1 januari 2018 st</w:t>
      </w:r>
      <w:r w:rsidR="00315D2F">
        <w:t>eeg</w:t>
      </w:r>
      <w:r>
        <w:t xml:space="preserve"> het basis</w:t>
      </w:r>
      <w:r w:rsidR="00DB53BF">
        <w:t>vergoedings</w:t>
      </w:r>
      <w:r>
        <w:t>bedrag voor een erkend onderzoek van 760,28 euro naar 865 euro</w:t>
      </w:r>
      <w:r w:rsidR="00DB53BF">
        <w:t>. De reden van deze stijging is</w:t>
      </w:r>
      <w:r w:rsidR="00862913">
        <w:t xml:space="preserve"> </w:t>
      </w:r>
      <w:r w:rsidR="00C94AD5">
        <w:t>om d</w:t>
      </w:r>
      <w:r>
        <w:t xml:space="preserve">e kwaliteitsvolle en onafhankelijke werking veilig </w:t>
      </w:r>
      <w:r w:rsidR="00271EFC">
        <w:t xml:space="preserve">te </w:t>
      </w:r>
      <w:r>
        <w:t>stellen.</w:t>
      </w:r>
      <w:r w:rsidR="0054794E">
        <w:t xml:space="preserve"> D</w:t>
      </w:r>
      <w:r w:rsidR="0054794E" w:rsidRPr="004E032E">
        <w:t xml:space="preserve">e vragen en dus ook de onderzoeken </w:t>
      </w:r>
      <w:r w:rsidR="0054794E">
        <w:t xml:space="preserve">werden </w:t>
      </w:r>
      <w:r w:rsidR="0054794E" w:rsidRPr="004E032E">
        <w:t xml:space="preserve">de laatste jaren </w:t>
      </w:r>
      <w:r w:rsidR="0054794E">
        <w:t xml:space="preserve">immers </w:t>
      </w:r>
      <w:r w:rsidR="0054794E" w:rsidRPr="004E032E">
        <w:t xml:space="preserve">complexer en tijdrovender. </w:t>
      </w:r>
      <w:r>
        <w:t xml:space="preserve"> </w:t>
      </w:r>
    </w:p>
    <w:p w:rsidR="0054794E" w:rsidRDefault="0054794E" w:rsidP="0054794E">
      <w:pPr>
        <w:tabs>
          <w:tab w:val="left" w:pos="2430"/>
        </w:tabs>
      </w:pPr>
      <w:r>
        <w:t xml:space="preserve">Indien u vragen heeft over de inhoud van deze infonota dan kan u contact opnemen met </w:t>
      </w:r>
      <w:r w:rsidR="00A23771">
        <w:t xml:space="preserve">het </w:t>
      </w:r>
      <w:r w:rsidR="00A23771" w:rsidRPr="00385FEE">
        <w:t xml:space="preserve">team financiering </w:t>
      </w:r>
      <w:r>
        <w:t xml:space="preserve">van het VAPH via het e-mailadres dat bovenaan vermeld wordt. </w:t>
      </w:r>
    </w:p>
    <w:p w:rsidR="0054794E" w:rsidRDefault="003D6189" w:rsidP="0054794E">
      <w:pPr>
        <w:tabs>
          <w:tab w:val="left" w:pos="2430"/>
        </w:tabs>
      </w:pPr>
      <w:r>
        <w:t>U vindt de tekst van het besluit onder link:</w:t>
      </w:r>
    </w:p>
    <w:p w:rsidR="003D6189" w:rsidRDefault="00F1351F" w:rsidP="0054794E">
      <w:pPr>
        <w:tabs>
          <w:tab w:val="left" w:pos="2430"/>
        </w:tabs>
      </w:pPr>
      <w:hyperlink r:id="rId10" w:tgtFrame="_blank" w:history="1">
        <w:r w:rsidR="003D6189" w:rsidRPr="003D6189">
          <w:rPr>
            <w:rFonts w:ascii="Arial" w:hAnsi="Arial" w:cs="Arial"/>
            <w:color w:val="1155CC"/>
            <w:sz w:val="19"/>
            <w:szCs w:val="19"/>
            <w:u w:val="single"/>
            <w:shd w:val="clear" w:color="auto" w:fill="FFFFFF"/>
          </w:rPr>
          <w:t>https://codex.vlaanderen.be/Zoeken/Document.aspx?DID=1006347&amp;param=inhoud</w:t>
        </w:r>
      </w:hyperlink>
    </w:p>
    <w:p w:rsidR="00A23771" w:rsidRDefault="00A23771" w:rsidP="0054794E">
      <w:pPr>
        <w:tabs>
          <w:tab w:val="left" w:pos="2430"/>
        </w:tabs>
      </w:pPr>
    </w:p>
    <w:p w:rsidR="0054794E" w:rsidRDefault="006F3CED" w:rsidP="0054794E">
      <w:pPr>
        <w:tabs>
          <w:tab w:val="left" w:pos="2430"/>
        </w:tabs>
      </w:pPr>
      <w:r>
        <w:t>Met vriendelijke groeten</w:t>
      </w:r>
    </w:p>
    <w:p w:rsidR="006F3CED" w:rsidRDefault="006F3CED" w:rsidP="0054794E">
      <w:pPr>
        <w:tabs>
          <w:tab w:val="left" w:pos="2430"/>
        </w:tabs>
      </w:pPr>
    </w:p>
    <w:p w:rsidR="0054794E" w:rsidRDefault="0054794E" w:rsidP="0054794E">
      <w:pPr>
        <w:tabs>
          <w:tab w:val="left" w:pos="2430"/>
        </w:tabs>
      </w:pPr>
    </w:p>
    <w:p w:rsidR="0054794E" w:rsidRDefault="0054794E" w:rsidP="0054794E">
      <w:pPr>
        <w:tabs>
          <w:tab w:val="left" w:pos="2430"/>
        </w:tabs>
      </w:pPr>
      <w:r>
        <w:t>James Van Casteren</w:t>
      </w:r>
    </w:p>
    <w:p w:rsidR="00EF373E" w:rsidRPr="004E032E" w:rsidRDefault="0054794E" w:rsidP="0054794E">
      <w:pPr>
        <w:tabs>
          <w:tab w:val="left" w:pos="2430"/>
        </w:tabs>
      </w:pPr>
      <w:r>
        <w:t>Administrateur-generaal</w:t>
      </w:r>
      <w:r w:rsidR="00B165F9" w:rsidRPr="004E032E">
        <w:tab/>
      </w:r>
    </w:p>
    <w:sectPr w:rsidR="00EF373E" w:rsidRPr="004E032E" w:rsidSect="0085716F">
      <w:footerReference w:type="default" r:id="rId11"/>
      <w:headerReference w:type="first" r:id="rId12"/>
      <w:footerReference w:type="first" r:id="rId13"/>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A8" w:rsidRDefault="00B31BA8" w:rsidP="00A13B42">
      <w:r>
        <w:separator/>
      </w:r>
    </w:p>
    <w:p w:rsidR="00B31BA8" w:rsidRDefault="00B31BA8"/>
  </w:endnote>
  <w:endnote w:type="continuationSeparator" w:id="0">
    <w:p w:rsidR="00B31BA8" w:rsidRDefault="00B31BA8" w:rsidP="00A13B42">
      <w:r>
        <w:continuationSeparator/>
      </w:r>
    </w:p>
    <w:p w:rsidR="00B31BA8" w:rsidRDefault="00B31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F1351F">
      <w:rPr>
        <w:noProof/>
      </w:rPr>
      <w:t>2</w:t>
    </w:r>
    <w:r w:rsidRPr="00516E9E">
      <w:fldChar w:fldCharType="end"/>
    </w:r>
    <w:r w:rsidRPr="00516E9E">
      <w:t xml:space="preserve"> van </w:t>
    </w:r>
    <w:fldSimple w:instr=" NUMPAGES   \* MERGEFORMAT ">
      <w:r w:rsidR="00F1351F">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F1351F">
      <w:rPr>
        <w:noProof/>
      </w:rPr>
      <w:t>1</w:t>
    </w:r>
    <w:r w:rsidRPr="00516E9E">
      <w:fldChar w:fldCharType="end"/>
    </w:r>
    <w:r w:rsidRPr="00516E9E">
      <w:t xml:space="preserve"> van </w:t>
    </w:r>
    <w:fldSimple w:instr=" NUMPAGES   \* MERGEFORMAT ">
      <w:r w:rsidR="00F1351F">
        <w:rPr>
          <w:noProof/>
        </w:rPr>
        <w:t>2</w:t>
      </w:r>
    </w:fldSimple>
    <w:r w:rsidRPr="00516E9E">
      <w:rPr>
        <w:noProof/>
        <w:lang w:eastAsia="nl-BE"/>
      </w:rPr>
      <w:drawing>
        <wp:anchor distT="0" distB="0" distL="114300" distR="114300" simplePos="0" relativeHeight="251679744" behindDoc="0" locked="0" layoutInCell="1" allowOverlap="1" wp14:anchorId="726F0350" wp14:editId="27DF091A">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A8" w:rsidRDefault="00B31BA8" w:rsidP="00692334">
      <w:pPr>
        <w:spacing w:after="0"/>
      </w:pPr>
      <w:r>
        <w:separator/>
      </w:r>
    </w:p>
  </w:footnote>
  <w:footnote w:type="continuationSeparator" w:id="0">
    <w:p w:rsidR="00B31BA8" w:rsidRDefault="00B31BA8" w:rsidP="00A13B42">
      <w:r>
        <w:continuationSeparator/>
      </w:r>
    </w:p>
    <w:p w:rsidR="00B31BA8" w:rsidRDefault="00B31B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5402704"/>
    <w:multiLevelType w:val="hybridMultilevel"/>
    <w:tmpl w:val="1DB884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0420514"/>
    <w:multiLevelType w:val="hybridMultilevel"/>
    <w:tmpl w:val="E43EE55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4"/>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2E"/>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438C"/>
    <w:rsid w:val="00065B3E"/>
    <w:rsid w:val="000741AC"/>
    <w:rsid w:val="0007551D"/>
    <w:rsid w:val="00077826"/>
    <w:rsid w:val="00080381"/>
    <w:rsid w:val="00080793"/>
    <w:rsid w:val="00080EE1"/>
    <w:rsid w:val="00083765"/>
    <w:rsid w:val="00085B28"/>
    <w:rsid w:val="000A2D11"/>
    <w:rsid w:val="000B2BD4"/>
    <w:rsid w:val="000B3488"/>
    <w:rsid w:val="000B628D"/>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0B2C"/>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1EFC"/>
    <w:rsid w:val="0027222B"/>
    <w:rsid w:val="00272F9F"/>
    <w:rsid w:val="00277828"/>
    <w:rsid w:val="002832A0"/>
    <w:rsid w:val="00284704"/>
    <w:rsid w:val="00286751"/>
    <w:rsid w:val="00292C6B"/>
    <w:rsid w:val="00294FE0"/>
    <w:rsid w:val="002A0F86"/>
    <w:rsid w:val="002A0FF7"/>
    <w:rsid w:val="002A3918"/>
    <w:rsid w:val="002A5C5F"/>
    <w:rsid w:val="002A7A5A"/>
    <w:rsid w:val="002B2667"/>
    <w:rsid w:val="002B2DB3"/>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5D2F"/>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85FEE"/>
    <w:rsid w:val="00390083"/>
    <w:rsid w:val="00393C3A"/>
    <w:rsid w:val="003974CF"/>
    <w:rsid w:val="003A05E6"/>
    <w:rsid w:val="003A32EB"/>
    <w:rsid w:val="003A5274"/>
    <w:rsid w:val="003B05F2"/>
    <w:rsid w:val="003B197D"/>
    <w:rsid w:val="003B319B"/>
    <w:rsid w:val="003B5ABC"/>
    <w:rsid w:val="003C2BFE"/>
    <w:rsid w:val="003C3D8A"/>
    <w:rsid w:val="003C5A3F"/>
    <w:rsid w:val="003D4C3F"/>
    <w:rsid w:val="003D509D"/>
    <w:rsid w:val="003D6189"/>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032E"/>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137"/>
    <w:rsid w:val="00534DB2"/>
    <w:rsid w:val="005436EC"/>
    <w:rsid w:val="0054794E"/>
    <w:rsid w:val="00555E44"/>
    <w:rsid w:val="00556FE9"/>
    <w:rsid w:val="005608D4"/>
    <w:rsid w:val="0056135E"/>
    <w:rsid w:val="005620BB"/>
    <w:rsid w:val="00566748"/>
    <w:rsid w:val="00574E4B"/>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6B0E"/>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6F3CED"/>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7F1B03"/>
    <w:rsid w:val="00804AF4"/>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2913"/>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16EA2"/>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52CD"/>
    <w:rsid w:val="00987D63"/>
    <w:rsid w:val="009900E7"/>
    <w:rsid w:val="009912E7"/>
    <w:rsid w:val="009A3EF2"/>
    <w:rsid w:val="009B40CC"/>
    <w:rsid w:val="009B52E0"/>
    <w:rsid w:val="009B6B49"/>
    <w:rsid w:val="009C2859"/>
    <w:rsid w:val="009C2FC0"/>
    <w:rsid w:val="009C647A"/>
    <w:rsid w:val="009C679C"/>
    <w:rsid w:val="009C7B9B"/>
    <w:rsid w:val="009D25D2"/>
    <w:rsid w:val="009D5384"/>
    <w:rsid w:val="009D72C1"/>
    <w:rsid w:val="009E1B13"/>
    <w:rsid w:val="009E32A8"/>
    <w:rsid w:val="009E4B48"/>
    <w:rsid w:val="009F6456"/>
    <w:rsid w:val="009F6AED"/>
    <w:rsid w:val="009F746F"/>
    <w:rsid w:val="009F7988"/>
    <w:rsid w:val="00A00CB2"/>
    <w:rsid w:val="00A042FB"/>
    <w:rsid w:val="00A05D55"/>
    <w:rsid w:val="00A065BB"/>
    <w:rsid w:val="00A06A31"/>
    <w:rsid w:val="00A13B42"/>
    <w:rsid w:val="00A170A3"/>
    <w:rsid w:val="00A17B16"/>
    <w:rsid w:val="00A23771"/>
    <w:rsid w:val="00A2382A"/>
    <w:rsid w:val="00A25124"/>
    <w:rsid w:val="00A25E31"/>
    <w:rsid w:val="00A33598"/>
    <w:rsid w:val="00A45D3F"/>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1508"/>
    <w:rsid w:val="00AF5BB3"/>
    <w:rsid w:val="00AF7F32"/>
    <w:rsid w:val="00B01773"/>
    <w:rsid w:val="00B052D1"/>
    <w:rsid w:val="00B0689B"/>
    <w:rsid w:val="00B078D4"/>
    <w:rsid w:val="00B07948"/>
    <w:rsid w:val="00B12000"/>
    <w:rsid w:val="00B13AE6"/>
    <w:rsid w:val="00B14FDE"/>
    <w:rsid w:val="00B165F9"/>
    <w:rsid w:val="00B1684F"/>
    <w:rsid w:val="00B200B5"/>
    <w:rsid w:val="00B2051E"/>
    <w:rsid w:val="00B31BA8"/>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20A6"/>
    <w:rsid w:val="00BA4876"/>
    <w:rsid w:val="00BB5E01"/>
    <w:rsid w:val="00BB5E6A"/>
    <w:rsid w:val="00BC4FE4"/>
    <w:rsid w:val="00BC6B64"/>
    <w:rsid w:val="00BD1F32"/>
    <w:rsid w:val="00BD31F5"/>
    <w:rsid w:val="00BE03F8"/>
    <w:rsid w:val="00BE18B2"/>
    <w:rsid w:val="00BE3BC6"/>
    <w:rsid w:val="00BF3918"/>
    <w:rsid w:val="00BF4694"/>
    <w:rsid w:val="00BF4C20"/>
    <w:rsid w:val="00BF5378"/>
    <w:rsid w:val="00BF71EA"/>
    <w:rsid w:val="00BF74A3"/>
    <w:rsid w:val="00C02CB6"/>
    <w:rsid w:val="00C05ADB"/>
    <w:rsid w:val="00C124DC"/>
    <w:rsid w:val="00C12943"/>
    <w:rsid w:val="00C15032"/>
    <w:rsid w:val="00C17B2E"/>
    <w:rsid w:val="00C2236D"/>
    <w:rsid w:val="00C270F8"/>
    <w:rsid w:val="00C342F3"/>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AD5"/>
    <w:rsid w:val="00C94E71"/>
    <w:rsid w:val="00C967AF"/>
    <w:rsid w:val="00C9768F"/>
    <w:rsid w:val="00CA231F"/>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4FD6"/>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A278F"/>
    <w:rsid w:val="00DB53BF"/>
    <w:rsid w:val="00DB7AC1"/>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238C"/>
    <w:rsid w:val="00E45DD4"/>
    <w:rsid w:val="00E51891"/>
    <w:rsid w:val="00E51C0C"/>
    <w:rsid w:val="00E52FBB"/>
    <w:rsid w:val="00E56E36"/>
    <w:rsid w:val="00E653DA"/>
    <w:rsid w:val="00E7273E"/>
    <w:rsid w:val="00E7423F"/>
    <w:rsid w:val="00E775CC"/>
    <w:rsid w:val="00E777E1"/>
    <w:rsid w:val="00E80A3D"/>
    <w:rsid w:val="00E80EBC"/>
    <w:rsid w:val="00E86142"/>
    <w:rsid w:val="00E878F9"/>
    <w:rsid w:val="00E87B88"/>
    <w:rsid w:val="00E94506"/>
    <w:rsid w:val="00E971CC"/>
    <w:rsid w:val="00EA196B"/>
    <w:rsid w:val="00EA3C39"/>
    <w:rsid w:val="00EA6DFD"/>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1902"/>
    <w:rsid w:val="00F02B6C"/>
    <w:rsid w:val="00F10F66"/>
    <w:rsid w:val="00F127CF"/>
    <w:rsid w:val="00F1351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DA27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DA2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codex.vlaanderen.be/Zoeken/Document.aspx?DID=1006347&amp;param=inhoud" TargetMode="External"/><Relationship Id="rId4" Type="http://schemas.microsoft.com/office/2007/relationships/stylesWithEffects" Target="stylesWithEffects.xml"/><Relationship Id="rId9" Type="http://schemas.openxmlformats.org/officeDocument/2006/relationships/hyperlink" Target="mailto:afrekeningen@vaph.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D35401542B40F5B055D42CF4864D81"/>
        <w:category>
          <w:name w:val="Algemeen"/>
          <w:gallery w:val="placeholder"/>
        </w:category>
        <w:types>
          <w:type w:val="bbPlcHdr"/>
        </w:types>
        <w:behaviors>
          <w:behavior w:val="content"/>
        </w:behaviors>
        <w:guid w:val="{CB163C49-37B1-478A-8855-72128AA5D08B}"/>
      </w:docPartPr>
      <w:docPartBody>
        <w:p w:rsidR="00B659EE" w:rsidRDefault="00B659EE">
          <w:pPr>
            <w:pStyle w:val="A8D35401542B40F5B055D42CF4864D81"/>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EE"/>
    <w:rsid w:val="000F3642"/>
    <w:rsid w:val="00B659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811F3C3D49D42A6B4F0BE1D0F6C4CD3">
    <w:name w:val="A811F3C3D49D42A6B4F0BE1D0F6C4CD3"/>
  </w:style>
  <w:style w:type="character" w:styleId="Tekstvantijdelijkeaanduiding">
    <w:name w:val="Placeholder Text"/>
    <w:basedOn w:val="Standaardalinea-lettertype"/>
    <w:uiPriority w:val="99"/>
    <w:semiHidden/>
    <w:rPr>
      <w:color w:val="808080"/>
    </w:rPr>
  </w:style>
  <w:style w:type="paragraph" w:customStyle="1" w:styleId="A8D35401542B40F5B055D42CF4864D81">
    <w:name w:val="A8D35401542B40F5B055D42CF4864D81"/>
  </w:style>
  <w:style w:type="paragraph" w:customStyle="1" w:styleId="C85C7C7DA7324FB8BF6257DD62C66CD8">
    <w:name w:val="C85C7C7DA7324FB8BF6257DD62C66CD8"/>
  </w:style>
  <w:style w:type="paragraph" w:customStyle="1" w:styleId="12700C1AC87F4FCDB6140603C58ED125">
    <w:name w:val="12700C1AC87F4FCDB6140603C58ED125"/>
  </w:style>
  <w:style w:type="paragraph" w:customStyle="1" w:styleId="D0F47B9071074C7FBBA58A234F2532E1">
    <w:name w:val="D0F47B9071074C7FBBA58A234F2532E1"/>
  </w:style>
  <w:style w:type="paragraph" w:customStyle="1" w:styleId="86EAE2DFD523471EA6E032EB6801C541">
    <w:name w:val="86EAE2DFD523471EA6E032EB6801C541"/>
  </w:style>
  <w:style w:type="paragraph" w:customStyle="1" w:styleId="C8E94AEDF8F946618767B7327BEBF248">
    <w:name w:val="C8E94AEDF8F946618767B7327BEBF248"/>
  </w:style>
  <w:style w:type="paragraph" w:customStyle="1" w:styleId="EDCEBB4190354E3D965F9B1E3B6FBBCD">
    <w:name w:val="EDCEBB4190354E3D965F9B1E3B6FBBCD"/>
  </w:style>
  <w:style w:type="paragraph" w:customStyle="1" w:styleId="6E006B37B1A24B019B9BEB4C7E52A5FF">
    <w:name w:val="6E006B37B1A24B019B9BEB4C7E52A5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811F3C3D49D42A6B4F0BE1D0F6C4CD3">
    <w:name w:val="A811F3C3D49D42A6B4F0BE1D0F6C4CD3"/>
  </w:style>
  <w:style w:type="character" w:styleId="Tekstvantijdelijkeaanduiding">
    <w:name w:val="Placeholder Text"/>
    <w:basedOn w:val="Standaardalinea-lettertype"/>
    <w:uiPriority w:val="99"/>
    <w:semiHidden/>
    <w:rPr>
      <w:color w:val="808080"/>
    </w:rPr>
  </w:style>
  <w:style w:type="paragraph" w:customStyle="1" w:styleId="A8D35401542B40F5B055D42CF4864D81">
    <w:name w:val="A8D35401542B40F5B055D42CF4864D81"/>
  </w:style>
  <w:style w:type="paragraph" w:customStyle="1" w:styleId="C85C7C7DA7324FB8BF6257DD62C66CD8">
    <w:name w:val="C85C7C7DA7324FB8BF6257DD62C66CD8"/>
  </w:style>
  <w:style w:type="paragraph" w:customStyle="1" w:styleId="12700C1AC87F4FCDB6140603C58ED125">
    <w:name w:val="12700C1AC87F4FCDB6140603C58ED125"/>
  </w:style>
  <w:style w:type="paragraph" w:customStyle="1" w:styleId="D0F47B9071074C7FBBA58A234F2532E1">
    <w:name w:val="D0F47B9071074C7FBBA58A234F2532E1"/>
  </w:style>
  <w:style w:type="paragraph" w:customStyle="1" w:styleId="86EAE2DFD523471EA6E032EB6801C541">
    <w:name w:val="86EAE2DFD523471EA6E032EB6801C541"/>
  </w:style>
  <w:style w:type="paragraph" w:customStyle="1" w:styleId="C8E94AEDF8F946618767B7327BEBF248">
    <w:name w:val="C8E94AEDF8F946618767B7327BEBF248"/>
  </w:style>
  <w:style w:type="paragraph" w:customStyle="1" w:styleId="EDCEBB4190354E3D965F9B1E3B6FBBCD">
    <w:name w:val="EDCEBB4190354E3D965F9B1E3B6FBBCD"/>
  </w:style>
  <w:style w:type="paragraph" w:customStyle="1" w:styleId="6E006B37B1A24B019B9BEB4C7E52A5FF">
    <w:name w:val="6E006B37B1A24B019B9BEB4C7E52A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E3BB-785D-4949-8266-E1C4F4F1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20</TotalTime>
  <Pages>2</Pages>
  <Words>348</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wxd</dc:creator>
  <cp:lastModifiedBy>Ann Allemant</cp:lastModifiedBy>
  <cp:revision>7</cp:revision>
  <cp:lastPrinted>2018-05-30T06:34:00Z</cp:lastPrinted>
  <dcterms:created xsi:type="dcterms:W3CDTF">2018-05-29T09:20:00Z</dcterms:created>
  <dcterms:modified xsi:type="dcterms:W3CDTF">2018-05-30T06:34:00Z</dcterms:modified>
</cp:coreProperties>
</file>