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Pr="00822C75" w:rsidRDefault="002C72B1" w:rsidP="002C72B1">
      <w:pPr>
        <w:jc w:val="center"/>
        <w:rPr>
          <w:sz w:val="56"/>
          <w:szCs w:val="56"/>
        </w:rPr>
      </w:pPr>
      <w:r w:rsidRPr="00822C75">
        <w:rPr>
          <w:b/>
          <w:color w:val="D1007A"/>
          <w:sz w:val="56"/>
          <w:szCs w:val="56"/>
        </w:rPr>
        <w:t>Richtlijnen</w:t>
      </w:r>
      <w:r w:rsidR="00D31D81">
        <w:rPr>
          <w:b/>
          <w:color w:val="D1007A"/>
          <w:sz w:val="56"/>
          <w:szCs w:val="56"/>
        </w:rPr>
        <w:t>/handleiding</w:t>
      </w:r>
    </w:p>
    <w:p w:rsidR="002C72B1" w:rsidRDefault="002C72B1" w:rsidP="002C72B1">
      <w:pPr>
        <w:jc w:val="center"/>
        <w:rPr>
          <w:b/>
          <w:color w:val="D1007A"/>
          <w:sz w:val="56"/>
          <w:szCs w:val="56"/>
        </w:rPr>
      </w:pPr>
      <w:r>
        <w:rPr>
          <w:b/>
          <w:color w:val="D1007A"/>
          <w:sz w:val="56"/>
          <w:szCs w:val="56"/>
        </w:rPr>
        <w:t>Geïntegreerde registratietool (GIR)</w:t>
      </w:r>
    </w:p>
    <w:p w:rsidR="006E4C28" w:rsidRPr="00822C75" w:rsidRDefault="006E4C28" w:rsidP="002C72B1">
      <w:pPr>
        <w:jc w:val="center"/>
        <w:rPr>
          <w:sz w:val="56"/>
          <w:szCs w:val="56"/>
        </w:rPr>
      </w:pPr>
      <w:r>
        <w:rPr>
          <w:b/>
          <w:color w:val="D1007A"/>
          <w:sz w:val="56"/>
          <w:szCs w:val="56"/>
        </w:rPr>
        <w:t>Dienst Ondersteuningsplan</w:t>
      </w: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r>
        <w:rPr>
          <w:sz w:val="36"/>
          <w:szCs w:val="36"/>
        </w:rPr>
        <w:tab/>
      </w: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pPr>
        <w:jc w:val="both"/>
      </w:pPr>
    </w:p>
    <w:p w:rsidR="002C72B1" w:rsidRDefault="002C72B1" w:rsidP="002C72B1">
      <w:r>
        <w:rPr>
          <w:sz w:val="36"/>
          <w:szCs w:val="36"/>
        </w:rPr>
        <w:t xml:space="preserve">Versie 1: </w:t>
      </w:r>
      <w:r w:rsidR="00E71C69">
        <w:rPr>
          <w:sz w:val="36"/>
          <w:szCs w:val="36"/>
        </w:rPr>
        <w:t>maart</w:t>
      </w:r>
      <w:r w:rsidR="007F3F9C">
        <w:rPr>
          <w:sz w:val="36"/>
          <w:szCs w:val="36"/>
        </w:rPr>
        <w:t xml:space="preserve"> 2018</w:t>
      </w:r>
      <w:r>
        <w:br w:type="page"/>
      </w:r>
    </w:p>
    <w:sdt>
      <w:sdtPr>
        <w:rPr>
          <w:rFonts w:ascii="Trebuchet MS" w:eastAsia="Trebuchet MS" w:hAnsi="Trebuchet MS" w:cs="Trebuchet MS"/>
          <w:b w:val="0"/>
          <w:bCs w:val="0"/>
          <w:caps w:val="0"/>
          <w:color w:val="000000"/>
          <w:sz w:val="20"/>
          <w:szCs w:val="20"/>
          <w:lang w:val="nl-BE"/>
        </w:rPr>
        <w:id w:val="-347874793"/>
        <w:docPartObj>
          <w:docPartGallery w:val="Table of Contents"/>
          <w:docPartUnique/>
        </w:docPartObj>
      </w:sdtPr>
      <w:sdtEndPr/>
      <w:sdtContent>
        <w:p w:rsidR="002C72B1" w:rsidRDefault="002C72B1" w:rsidP="00FD2D27">
          <w:pPr>
            <w:pStyle w:val="Kopvaninhoudsopgave"/>
          </w:pPr>
          <w:r>
            <w:t>Inhoud</w:t>
          </w:r>
        </w:p>
        <w:p w:rsidR="005F0C91" w:rsidRDefault="002C72B1">
          <w:pPr>
            <w:pStyle w:val="Inhopg1"/>
            <w:tabs>
              <w:tab w:val="left" w:pos="440"/>
              <w:tab w:val="right" w:leader="dot" w:pos="9628"/>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08091795" w:history="1">
            <w:r w:rsidR="005F0C91" w:rsidRPr="00711EB7">
              <w:rPr>
                <w:rStyle w:val="Hyperlink"/>
                <w:noProof/>
              </w:rPr>
              <w:t>2</w:t>
            </w:r>
            <w:r w:rsidR="005F0C91">
              <w:rPr>
                <w:rFonts w:asciiTheme="minorHAnsi" w:eastAsiaTheme="minorEastAsia" w:hAnsiTheme="minorHAnsi" w:cstheme="minorBidi"/>
                <w:noProof/>
                <w:color w:val="auto"/>
                <w:sz w:val="22"/>
                <w:szCs w:val="22"/>
              </w:rPr>
              <w:tab/>
            </w:r>
            <w:r w:rsidR="005F0C91" w:rsidRPr="00711EB7">
              <w:rPr>
                <w:rStyle w:val="Hyperlink"/>
                <w:noProof/>
              </w:rPr>
              <w:t>Inleiding</w:t>
            </w:r>
            <w:r w:rsidR="005F0C91">
              <w:rPr>
                <w:noProof/>
                <w:webHidden/>
              </w:rPr>
              <w:tab/>
            </w:r>
            <w:r w:rsidR="005F0C91">
              <w:rPr>
                <w:noProof/>
                <w:webHidden/>
              </w:rPr>
              <w:fldChar w:fldCharType="begin"/>
            </w:r>
            <w:r w:rsidR="005F0C91">
              <w:rPr>
                <w:noProof/>
                <w:webHidden/>
              </w:rPr>
              <w:instrText xml:space="preserve"> PAGEREF _Toc508091795 \h </w:instrText>
            </w:r>
            <w:r w:rsidR="005F0C91">
              <w:rPr>
                <w:noProof/>
                <w:webHidden/>
              </w:rPr>
            </w:r>
            <w:r w:rsidR="005F0C91">
              <w:rPr>
                <w:noProof/>
                <w:webHidden/>
              </w:rPr>
              <w:fldChar w:fldCharType="separate"/>
            </w:r>
            <w:r w:rsidR="005F0C91">
              <w:rPr>
                <w:noProof/>
                <w:webHidden/>
              </w:rPr>
              <w:t>3</w:t>
            </w:r>
            <w:r w:rsidR="005F0C91">
              <w:rPr>
                <w:noProof/>
                <w:webHidden/>
              </w:rPr>
              <w:fldChar w:fldCharType="end"/>
            </w:r>
          </w:hyperlink>
        </w:p>
        <w:p w:rsidR="005F0C91" w:rsidRDefault="00B75314">
          <w:pPr>
            <w:pStyle w:val="Inhopg1"/>
            <w:tabs>
              <w:tab w:val="left" w:pos="440"/>
              <w:tab w:val="right" w:leader="dot" w:pos="9628"/>
            </w:tabs>
            <w:rPr>
              <w:rFonts w:asciiTheme="minorHAnsi" w:eastAsiaTheme="minorEastAsia" w:hAnsiTheme="minorHAnsi" w:cstheme="minorBidi"/>
              <w:noProof/>
              <w:color w:val="auto"/>
              <w:sz w:val="22"/>
              <w:szCs w:val="22"/>
            </w:rPr>
          </w:pPr>
          <w:hyperlink w:anchor="_Toc508091796" w:history="1">
            <w:r w:rsidR="005F0C91" w:rsidRPr="00711EB7">
              <w:rPr>
                <w:rStyle w:val="Hyperlink"/>
                <w:noProof/>
              </w:rPr>
              <w:t>3</w:t>
            </w:r>
            <w:r w:rsidR="005F0C91">
              <w:rPr>
                <w:rFonts w:asciiTheme="minorHAnsi" w:eastAsiaTheme="minorEastAsia" w:hAnsiTheme="minorHAnsi" w:cstheme="minorBidi"/>
                <w:noProof/>
                <w:color w:val="auto"/>
                <w:sz w:val="22"/>
                <w:szCs w:val="22"/>
              </w:rPr>
              <w:tab/>
            </w:r>
            <w:r w:rsidR="005F0C91" w:rsidRPr="00711EB7">
              <w:rPr>
                <w:rStyle w:val="Hyperlink"/>
                <w:noProof/>
              </w:rPr>
              <w:t>Applicaties die vanaf 1 januari 2017 komen te vervallen</w:t>
            </w:r>
            <w:r w:rsidR="005F0C91">
              <w:rPr>
                <w:noProof/>
                <w:webHidden/>
              </w:rPr>
              <w:tab/>
            </w:r>
            <w:r w:rsidR="005F0C91">
              <w:rPr>
                <w:noProof/>
                <w:webHidden/>
              </w:rPr>
              <w:fldChar w:fldCharType="begin"/>
            </w:r>
            <w:r w:rsidR="005F0C91">
              <w:rPr>
                <w:noProof/>
                <w:webHidden/>
              </w:rPr>
              <w:instrText xml:space="preserve"> PAGEREF _Toc508091796 \h </w:instrText>
            </w:r>
            <w:r w:rsidR="005F0C91">
              <w:rPr>
                <w:noProof/>
                <w:webHidden/>
              </w:rPr>
            </w:r>
            <w:r w:rsidR="005F0C91">
              <w:rPr>
                <w:noProof/>
                <w:webHidden/>
              </w:rPr>
              <w:fldChar w:fldCharType="separate"/>
            </w:r>
            <w:r w:rsidR="005F0C91">
              <w:rPr>
                <w:noProof/>
                <w:webHidden/>
              </w:rPr>
              <w:t>3</w:t>
            </w:r>
            <w:r w:rsidR="005F0C91">
              <w:rPr>
                <w:noProof/>
                <w:webHidden/>
              </w:rPr>
              <w:fldChar w:fldCharType="end"/>
            </w:r>
          </w:hyperlink>
        </w:p>
        <w:p w:rsidR="005F0C91" w:rsidRDefault="00B75314">
          <w:pPr>
            <w:pStyle w:val="Inhopg1"/>
            <w:tabs>
              <w:tab w:val="left" w:pos="440"/>
              <w:tab w:val="right" w:leader="dot" w:pos="9628"/>
            </w:tabs>
            <w:rPr>
              <w:rFonts w:asciiTheme="minorHAnsi" w:eastAsiaTheme="minorEastAsia" w:hAnsiTheme="minorHAnsi" w:cstheme="minorBidi"/>
              <w:noProof/>
              <w:color w:val="auto"/>
              <w:sz w:val="22"/>
              <w:szCs w:val="22"/>
            </w:rPr>
          </w:pPr>
          <w:hyperlink w:anchor="_Toc508091797" w:history="1">
            <w:r w:rsidR="005F0C91" w:rsidRPr="00711EB7">
              <w:rPr>
                <w:rStyle w:val="Hyperlink"/>
                <w:noProof/>
              </w:rPr>
              <w:t>4</w:t>
            </w:r>
            <w:r w:rsidR="005F0C91">
              <w:rPr>
                <w:rFonts w:asciiTheme="minorHAnsi" w:eastAsiaTheme="minorEastAsia" w:hAnsiTheme="minorHAnsi" w:cstheme="minorBidi"/>
                <w:noProof/>
                <w:color w:val="auto"/>
                <w:sz w:val="22"/>
                <w:szCs w:val="22"/>
              </w:rPr>
              <w:tab/>
            </w:r>
            <w:r w:rsidR="005F0C91" w:rsidRPr="00711EB7">
              <w:rPr>
                <w:rStyle w:val="Hyperlink"/>
                <w:noProof/>
              </w:rPr>
              <w:t>Wat registreren en tegen wanneer?</w:t>
            </w:r>
            <w:r w:rsidR="005F0C91">
              <w:rPr>
                <w:noProof/>
                <w:webHidden/>
              </w:rPr>
              <w:tab/>
            </w:r>
            <w:r w:rsidR="005F0C91">
              <w:rPr>
                <w:noProof/>
                <w:webHidden/>
              </w:rPr>
              <w:fldChar w:fldCharType="begin"/>
            </w:r>
            <w:r w:rsidR="005F0C91">
              <w:rPr>
                <w:noProof/>
                <w:webHidden/>
              </w:rPr>
              <w:instrText xml:space="preserve"> PAGEREF _Toc508091797 \h </w:instrText>
            </w:r>
            <w:r w:rsidR="005F0C91">
              <w:rPr>
                <w:noProof/>
                <w:webHidden/>
              </w:rPr>
            </w:r>
            <w:r w:rsidR="005F0C91">
              <w:rPr>
                <w:noProof/>
                <w:webHidden/>
              </w:rPr>
              <w:fldChar w:fldCharType="separate"/>
            </w:r>
            <w:r w:rsidR="005F0C91">
              <w:rPr>
                <w:noProof/>
                <w:webHidden/>
              </w:rPr>
              <w:t>3</w:t>
            </w:r>
            <w:r w:rsidR="005F0C91">
              <w:rPr>
                <w:noProof/>
                <w:webHidden/>
              </w:rPr>
              <w:fldChar w:fldCharType="end"/>
            </w:r>
          </w:hyperlink>
        </w:p>
        <w:p w:rsidR="005F0C91" w:rsidRDefault="00B75314">
          <w:pPr>
            <w:pStyle w:val="Inhopg1"/>
            <w:tabs>
              <w:tab w:val="left" w:pos="440"/>
              <w:tab w:val="right" w:leader="dot" w:pos="9628"/>
            </w:tabs>
            <w:rPr>
              <w:rFonts w:asciiTheme="minorHAnsi" w:eastAsiaTheme="minorEastAsia" w:hAnsiTheme="minorHAnsi" w:cstheme="minorBidi"/>
              <w:noProof/>
              <w:color w:val="auto"/>
              <w:sz w:val="22"/>
              <w:szCs w:val="22"/>
            </w:rPr>
          </w:pPr>
          <w:hyperlink w:anchor="_Toc508091798" w:history="1">
            <w:r w:rsidR="005F0C91" w:rsidRPr="00711EB7">
              <w:rPr>
                <w:rStyle w:val="Hyperlink"/>
                <w:noProof/>
              </w:rPr>
              <w:t>5</w:t>
            </w:r>
            <w:r w:rsidR="005F0C91">
              <w:rPr>
                <w:rFonts w:asciiTheme="minorHAnsi" w:eastAsiaTheme="minorEastAsia" w:hAnsiTheme="minorHAnsi" w:cstheme="minorBidi"/>
                <w:noProof/>
                <w:color w:val="auto"/>
                <w:sz w:val="22"/>
                <w:szCs w:val="22"/>
              </w:rPr>
              <w:tab/>
            </w:r>
            <w:r w:rsidR="005F0C91" w:rsidRPr="00711EB7">
              <w:rPr>
                <w:rStyle w:val="Hyperlink"/>
                <w:noProof/>
              </w:rPr>
              <w:t>Hoe registreren?</w:t>
            </w:r>
            <w:r w:rsidR="005F0C91">
              <w:rPr>
                <w:noProof/>
                <w:webHidden/>
              </w:rPr>
              <w:tab/>
            </w:r>
            <w:r w:rsidR="005F0C91">
              <w:rPr>
                <w:noProof/>
                <w:webHidden/>
              </w:rPr>
              <w:fldChar w:fldCharType="begin"/>
            </w:r>
            <w:r w:rsidR="005F0C91">
              <w:rPr>
                <w:noProof/>
                <w:webHidden/>
              </w:rPr>
              <w:instrText xml:space="preserve"> PAGEREF _Toc508091798 \h </w:instrText>
            </w:r>
            <w:r w:rsidR="005F0C91">
              <w:rPr>
                <w:noProof/>
                <w:webHidden/>
              </w:rPr>
            </w:r>
            <w:r w:rsidR="005F0C91">
              <w:rPr>
                <w:noProof/>
                <w:webHidden/>
              </w:rPr>
              <w:fldChar w:fldCharType="separate"/>
            </w:r>
            <w:r w:rsidR="005F0C91">
              <w:rPr>
                <w:noProof/>
                <w:webHidden/>
              </w:rPr>
              <w:t>4</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799" w:history="1">
            <w:r w:rsidR="005F0C91" w:rsidRPr="00711EB7">
              <w:rPr>
                <w:rStyle w:val="Hyperlink"/>
                <w:noProof/>
              </w:rPr>
              <w:t>5.1</w:t>
            </w:r>
            <w:r w:rsidR="005F0C91">
              <w:rPr>
                <w:rFonts w:asciiTheme="minorHAnsi" w:eastAsiaTheme="minorEastAsia" w:hAnsiTheme="minorHAnsi" w:cstheme="minorBidi"/>
                <w:noProof/>
                <w:color w:val="auto"/>
                <w:sz w:val="22"/>
                <w:szCs w:val="22"/>
              </w:rPr>
              <w:tab/>
            </w:r>
            <w:r w:rsidR="005F0C91" w:rsidRPr="00711EB7">
              <w:rPr>
                <w:rStyle w:val="Hyperlink"/>
                <w:noProof/>
              </w:rPr>
              <w:t>Inloggen</w:t>
            </w:r>
            <w:r w:rsidR="005F0C91">
              <w:rPr>
                <w:noProof/>
                <w:webHidden/>
              </w:rPr>
              <w:tab/>
            </w:r>
            <w:r w:rsidR="005F0C91">
              <w:rPr>
                <w:noProof/>
                <w:webHidden/>
              </w:rPr>
              <w:fldChar w:fldCharType="begin"/>
            </w:r>
            <w:r w:rsidR="005F0C91">
              <w:rPr>
                <w:noProof/>
                <w:webHidden/>
              </w:rPr>
              <w:instrText xml:space="preserve"> PAGEREF _Toc508091799 \h </w:instrText>
            </w:r>
            <w:r w:rsidR="005F0C91">
              <w:rPr>
                <w:noProof/>
                <w:webHidden/>
              </w:rPr>
            </w:r>
            <w:r w:rsidR="005F0C91">
              <w:rPr>
                <w:noProof/>
                <w:webHidden/>
              </w:rPr>
              <w:fldChar w:fldCharType="separate"/>
            </w:r>
            <w:r w:rsidR="005F0C91">
              <w:rPr>
                <w:noProof/>
                <w:webHidden/>
              </w:rPr>
              <w:t>4</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800" w:history="1">
            <w:r w:rsidR="005F0C91" w:rsidRPr="00711EB7">
              <w:rPr>
                <w:rStyle w:val="Hyperlink"/>
                <w:noProof/>
              </w:rPr>
              <w:t>5.2</w:t>
            </w:r>
            <w:r w:rsidR="005F0C91">
              <w:rPr>
                <w:rFonts w:asciiTheme="minorHAnsi" w:eastAsiaTheme="minorEastAsia" w:hAnsiTheme="minorHAnsi" w:cstheme="minorBidi"/>
                <w:noProof/>
                <w:color w:val="auto"/>
                <w:sz w:val="22"/>
                <w:szCs w:val="22"/>
              </w:rPr>
              <w:tab/>
            </w:r>
            <w:r w:rsidR="005F0C91" w:rsidRPr="00711EB7">
              <w:rPr>
                <w:rStyle w:val="Hyperlink"/>
                <w:noProof/>
              </w:rPr>
              <w:t>Gebruikersbeheer</w:t>
            </w:r>
            <w:r w:rsidR="005F0C91">
              <w:rPr>
                <w:noProof/>
                <w:webHidden/>
              </w:rPr>
              <w:tab/>
            </w:r>
            <w:r w:rsidR="005F0C91">
              <w:rPr>
                <w:noProof/>
                <w:webHidden/>
              </w:rPr>
              <w:fldChar w:fldCharType="begin"/>
            </w:r>
            <w:r w:rsidR="005F0C91">
              <w:rPr>
                <w:noProof/>
                <w:webHidden/>
              </w:rPr>
              <w:instrText xml:space="preserve"> PAGEREF _Toc508091800 \h </w:instrText>
            </w:r>
            <w:r w:rsidR="005F0C91">
              <w:rPr>
                <w:noProof/>
                <w:webHidden/>
              </w:rPr>
            </w:r>
            <w:r w:rsidR="005F0C91">
              <w:rPr>
                <w:noProof/>
                <w:webHidden/>
              </w:rPr>
              <w:fldChar w:fldCharType="separate"/>
            </w:r>
            <w:r w:rsidR="005F0C91">
              <w:rPr>
                <w:noProof/>
                <w:webHidden/>
              </w:rPr>
              <w:t>4</w:t>
            </w:r>
            <w:r w:rsidR="005F0C91">
              <w:rPr>
                <w:noProof/>
                <w:webHidden/>
              </w:rPr>
              <w:fldChar w:fldCharType="end"/>
            </w:r>
          </w:hyperlink>
        </w:p>
        <w:p w:rsidR="005F0C91" w:rsidRDefault="00B75314">
          <w:pPr>
            <w:pStyle w:val="Inhopg3"/>
            <w:tabs>
              <w:tab w:val="left" w:pos="1320"/>
              <w:tab w:val="right" w:leader="dot" w:pos="9628"/>
            </w:tabs>
            <w:rPr>
              <w:rFonts w:asciiTheme="minorHAnsi" w:eastAsiaTheme="minorEastAsia" w:hAnsiTheme="minorHAnsi" w:cstheme="minorBidi"/>
              <w:noProof/>
              <w:color w:val="auto"/>
              <w:sz w:val="22"/>
              <w:szCs w:val="22"/>
            </w:rPr>
          </w:pPr>
          <w:hyperlink w:anchor="_Toc508091801" w:history="1">
            <w:r w:rsidR="005F0C91" w:rsidRPr="00711EB7">
              <w:rPr>
                <w:rStyle w:val="Hyperlink"/>
                <w:noProof/>
              </w:rPr>
              <w:t>5.2.1</w:t>
            </w:r>
            <w:r w:rsidR="005F0C91">
              <w:rPr>
                <w:rFonts w:asciiTheme="minorHAnsi" w:eastAsiaTheme="minorEastAsia" w:hAnsiTheme="minorHAnsi" w:cstheme="minorBidi"/>
                <w:noProof/>
                <w:color w:val="auto"/>
                <w:sz w:val="22"/>
                <w:szCs w:val="22"/>
              </w:rPr>
              <w:tab/>
            </w:r>
            <w:r w:rsidR="005F0C91" w:rsidRPr="00711EB7">
              <w:rPr>
                <w:rStyle w:val="Hyperlink"/>
                <w:noProof/>
              </w:rPr>
              <w:t>Consulteren medewerkers</w:t>
            </w:r>
            <w:r w:rsidR="005F0C91">
              <w:rPr>
                <w:noProof/>
                <w:webHidden/>
              </w:rPr>
              <w:tab/>
            </w:r>
            <w:r w:rsidR="005F0C91">
              <w:rPr>
                <w:noProof/>
                <w:webHidden/>
              </w:rPr>
              <w:fldChar w:fldCharType="begin"/>
            </w:r>
            <w:r w:rsidR="005F0C91">
              <w:rPr>
                <w:noProof/>
                <w:webHidden/>
              </w:rPr>
              <w:instrText xml:space="preserve"> PAGEREF _Toc508091801 \h </w:instrText>
            </w:r>
            <w:r w:rsidR="005F0C91">
              <w:rPr>
                <w:noProof/>
                <w:webHidden/>
              </w:rPr>
            </w:r>
            <w:r w:rsidR="005F0C91">
              <w:rPr>
                <w:noProof/>
                <w:webHidden/>
              </w:rPr>
              <w:fldChar w:fldCharType="separate"/>
            </w:r>
            <w:r w:rsidR="005F0C91">
              <w:rPr>
                <w:noProof/>
                <w:webHidden/>
              </w:rPr>
              <w:t>5</w:t>
            </w:r>
            <w:r w:rsidR="005F0C91">
              <w:rPr>
                <w:noProof/>
                <w:webHidden/>
              </w:rPr>
              <w:fldChar w:fldCharType="end"/>
            </w:r>
          </w:hyperlink>
        </w:p>
        <w:p w:rsidR="005F0C91" w:rsidRDefault="00B75314">
          <w:pPr>
            <w:pStyle w:val="Inhopg3"/>
            <w:tabs>
              <w:tab w:val="left" w:pos="1320"/>
              <w:tab w:val="right" w:leader="dot" w:pos="9628"/>
            </w:tabs>
            <w:rPr>
              <w:rFonts w:asciiTheme="minorHAnsi" w:eastAsiaTheme="minorEastAsia" w:hAnsiTheme="minorHAnsi" w:cstheme="minorBidi"/>
              <w:noProof/>
              <w:color w:val="auto"/>
              <w:sz w:val="22"/>
              <w:szCs w:val="22"/>
            </w:rPr>
          </w:pPr>
          <w:hyperlink w:anchor="_Toc508091802" w:history="1">
            <w:r w:rsidR="005F0C91" w:rsidRPr="00711EB7">
              <w:rPr>
                <w:rStyle w:val="Hyperlink"/>
                <w:noProof/>
              </w:rPr>
              <w:t>5.2.2</w:t>
            </w:r>
            <w:r w:rsidR="005F0C91">
              <w:rPr>
                <w:rFonts w:asciiTheme="minorHAnsi" w:eastAsiaTheme="minorEastAsia" w:hAnsiTheme="minorHAnsi" w:cstheme="minorBidi"/>
                <w:noProof/>
                <w:color w:val="auto"/>
                <w:sz w:val="22"/>
                <w:szCs w:val="22"/>
              </w:rPr>
              <w:tab/>
            </w:r>
            <w:r w:rsidR="005F0C91" w:rsidRPr="00711EB7">
              <w:rPr>
                <w:rStyle w:val="Hyperlink"/>
                <w:noProof/>
              </w:rPr>
              <w:t>Medewerker toevoegen</w:t>
            </w:r>
            <w:r w:rsidR="005F0C91">
              <w:rPr>
                <w:noProof/>
                <w:webHidden/>
              </w:rPr>
              <w:tab/>
            </w:r>
            <w:r w:rsidR="005F0C91">
              <w:rPr>
                <w:noProof/>
                <w:webHidden/>
              </w:rPr>
              <w:fldChar w:fldCharType="begin"/>
            </w:r>
            <w:r w:rsidR="005F0C91">
              <w:rPr>
                <w:noProof/>
                <w:webHidden/>
              </w:rPr>
              <w:instrText xml:space="preserve"> PAGEREF _Toc508091802 \h </w:instrText>
            </w:r>
            <w:r w:rsidR="005F0C91">
              <w:rPr>
                <w:noProof/>
                <w:webHidden/>
              </w:rPr>
            </w:r>
            <w:r w:rsidR="005F0C91">
              <w:rPr>
                <w:noProof/>
                <w:webHidden/>
              </w:rPr>
              <w:fldChar w:fldCharType="separate"/>
            </w:r>
            <w:r w:rsidR="005F0C91">
              <w:rPr>
                <w:noProof/>
                <w:webHidden/>
              </w:rPr>
              <w:t>5</w:t>
            </w:r>
            <w:r w:rsidR="005F0C91">
              <w:rPr>
                <w:noProof/>
                <w:webHidden/>
              </w:rPr>
              <w:fldChar w:fldCharType="end"/>
            </w:r>
          </w:hyperlink>
        </w:p>
        <w:p w:rsidR="005F0C91" w:rsidRDefault="00B75314">
          <w:pPr>
            <w:pStyle w:val="Inhopg3"/>
            <w:tabs>
              <w:tab w:val="left" w:pos="1320"/>
              <w:tab w:val="right" w:leader="dot" w:pos="9628"/>
            </w:tabs>
            <w:rPr>
              <w:rFonts w:asciiTheme="minorHAnsi" w:eastAsiaTheme="minorEastAsia" w:hAnsiTheme="minorHAnsi" w:cstheme="minorBidi"/>
              <w:noProof/>
              <w:color w:val="auto"/>
              <w:sz w:val="22"/>
              <w:szCs w:val="22"/>
            </w:rPr>
          </w:pPr>
          <w:hyperlink w:anchor="_Toc508091803" w:history="1">
            <w:r w:rsidR="005F0C91" w:rsidRPr="00711EB7">
              <w:rPr>
                <w:rStyle w:val="Hyperlink"/>
                <w:noProof/>
              </w:rPr>
              <w:t>5.2.3</w:t>
            </w:r>
            <w:r w:rsidR="005F0C91">
              <w:rPr>
                <w:rFonts w:asciiTheme="minorHAnsi" w:eastAsiaTheme="minorEastAsia" w:hAnsiTheme="minorHAnsi" w:cstheme="minorBidi"/>
                <w:noProof/>
                <w:color w:val="auto"/>
                <w:sz w:val="22"/>
                <w:szCs w:val="22"/>
              </w:rPr>
              <w:tab/>
            </w:r>
            <w:r w:rsidR="005F0C91" w:rsidRPr="00711EB7">
              <w:rPr>
                <w:rStyle w:val="Hyperlink"/>
                <w:noProof/>
              </w:rPr>
              <w:t>Beheer medewerker</w:t>
            </w:r>
            <w:r w:rsidR="005F0C91">
              <w:rPr>
                <w:noProof/>
                <w:webHidden/>
              </w:rPr>
              <w:tab/>
            </w:r>
            <w:r w:rsidR="005F0C91">
              <w:rPr>
                <w:noProof/>
                <w:webHidden/>
              </w:rPr>
              <w:fldChar w:fldCharType="begin"/>
            </w:r>
            <w:r w:rsidR="005F0C91">
              <w:rPr>
                <w:noProof/>
                <w:webHidden/>
              </w:rPr>
              <w:instrText xml:space="preserve"> PAGEREF _Toc508091803 \h </w:instrText>
            </w:r>
            <w:r w:rsidR="005F0C91">
              <w:rPr>
                <w:noProof/>
                <w:webHidden/>
              </w:rPr>
            </w:r>
            <w:r w:rsidR="005F0C91">
              <w:rPr>
                <w:noProof/>
                <w:webHidden/>
              </w:rPr>
              <w:fldChar w:fldCharType="separate"/>
            </w:r>
            <w:r w:rsidR="005F0C91">
              <w:rPr>
                <w:noProof/>
                <w:webHidden/>
              </w:rPr>
              <w:t>6</w:t>
            </w:r>
            <w:r w:rsidR="005F0C91">
              <w:rPr>
                <w:noProof/>
                <w:webHidden/>
              </w:rPr>
              <w:fldChar w:fldCharType="end"/>
            </w:r>
          </w:hyperlink>
        </w:p>
        <w:p w:rsidR="005F0C91" w:rsidRDefault="00B75314">
          <w:pPr>
            <w:pStyle w:val="Inhopg3"/>
            <w:tabs>
              <w:tab w:val="left" w:pos="1320"/>
              <w:tab w:val="right" w:leader="dot" w:pos="9628"/>
            </w:tabs>
            <w:rPr>
              <w:rFonts w:asciiTheme="minorHAnsi" w:eastAsiaTheme="minorEastAsia" w:hAnsiTheme="minorHAnsi" w:cstheme="minorBidi"/>
              <w:noProof/>
              <w:color w:val="auto"/>
              <w:sz w:val="22"/>
              <w:szCs w:val="22"/>
            </w:rPr>
          </w:pPr>
          <w:hyperlink w:anchor="_Toc508091804" w:history="1">
            <w:r w:rsidR="005F0C91" w:rsidRPr="00711EB7">
              <w:rPr>
                <w:rStyle w:val="Hyperlink"/>
                <w:noProof/>
              </w:rPr>
              <w:t>5.2.4</w:t>
            </w:r>
            <w:r w:rsidR="005F0C91">
              <w:rPr>
                <w:rFonts w:asciiTheme="minorHAnsi" w:eastAsiaTheme="minorEastAsia" w:hAnsiTheme="minorHAnsi" w:cstheme="minorBidi"/>
                <w:noProof/>
                <w:color w:val="auto"/>
                <w:sz w:val="22"/>
                <w:szCs w:val="22"/>
              </w:rPr>
              <w:tab/>
            </w:r>
            <w:r w:rsidR="005F0C91" w:rsidRPr="00711EB7">
              <w:rPr>
                <w:rStyle w:val="Hyperlink"/>
                <w:noProof/>
              </w:rPr>
              <w:t>Wachtwoord wijzigen</w:t>
            </w:r>
            <w:r w:rsidR="005F0C91">
              <w:rPr>
                <w:noProof/>
                <w:webHidden/>
              </w:rPr>
              <w:tab/>
            </w:r>
            <w:r w:rsidR="005F0C91">
              <w:rPr>
                <w:noProof/>
                <w:webHidden/>
              </w:rPr>
              <w:fldChar w:fldCharType="begin"/>
            </w:r>
            <w:r w:rsidR="005F0C91">
              <w:rPr>
                <w:noProof/>
                <w:webHidden/>
              </w:rPr>
              <w:instrText xml:space="preserve"> PAGEREF _Toc508091804 \h </w:instrText>
            </w:r>
            <w:r w:rsidR="005F0C91">
              <w:rPr>
                <w:noProof/>
                <w:webHidden/>
              </w:rPr>
            </w:r>
            <w:r w:rsidR="005F0C91">
              <w:rPr>
                <w:noProof/>
                <w:webHidden/>
              </w:rPr>
              <w:fldChar w:fldCharType="separate"/>
            </w:r>
            <w:r w:rsidR="005F0C91">
              <w:rPr>
                <w:noProof/>
                <w:webHidden/>
              </w:rPr>
              <w:t>6</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805" w:history="1">
            <w:r w:rsidR="005F0C91" w:rsidRPr="00711EB7">
              <w:rPr>
                <w:rStyle w:val="Hyperlink"/>
                <w:noProof/>
              </w:rPr>
              <w:t>5.3</w:t>
            </w:r>
            <w:r w:rsidR="005F0C91">
              <w:rPr>
                <w:rFonts w:asciiTheme="minorHAnsi" w:eastAsiaTheme="minorEastAsia" w:hAnsiTheme="minorHAnsi" w:cstheme="minorBidi"/>
                <w:noProof/>
                <w:color w:val="auto"/>
                <w:sz w:val="22"/>
                <w:szCs w:val="22"/>
              </w:rPr>
              <w:tab/>
            </w:r>
            <w:r w:rsidR="005F0C91" w:rsidRPr="00711EB7">
              <w:rPr>
                <w:rStyle w:val="Hyperlink"/>
                <w:noProof/>
              </w:rPr>
              <w:t>Toegang tot GIR</w:t>
            </w:r>
            <w:r w:rsidR="005F0C91">
              <w:rPr>
                <w:noProof/>
                <w:webHidden/>
              </w:rPr>
              <w:tab/>
            </w:r>
            <w:r w:rsidR="005F0C91">
              <w:rPr>
                <w:noProof/>
                <w:webHidden/>
              </w:rPr>
              <w:fldChar w:fldCharType="begin"/>
            </w:r>
            <w:r w:rsidR="005F0C91">
              <w:rPr>
                <w:noProof/>
                <w:webHidden/>
              </w:rPr>
              <w:instrText xml:space="preserve"> PAGEREF _Toc508091805 \h </w:instrText>
            </w:r>
            <w:r w:rsidR="005F0C91">
              <w:rPr>
                <w:noProof/>
                <w:webHidden/>
              </w:rPr>
            </w:r>
            <w:r w:rsidR="005F0C91">
              <w:rPr>
                <w:noProof/>
                <w:webHidden/>
              </w:rPr>
              <w:fldChar w:fldCharType="separate"/>
            </w:r>
            <w:r w:rsidR="005F0C91">
              <w:rPr>
                <w:noProof/>
                <w:webHidden/>
              </w:rPr>
              <w:t>7</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806" w:history="1">
            <w:r w:rsidR="005F0C91" w:rsidRPr="00711EB7">
              <w:rPr>
                <w:rStyle w:val="Hyperlink"/>
                <w:noProof/>
              </w:rPr>
              <w:t>5.4</w:t>
            </w:r>
            <w:r w:rsidR="005F0C91">
              <w:rPr>
                <w:rFonts w:asciiTheme="minorHAnsi" w:eastAsiaTheme="minorEastAsia" w:hAnsiTheme="minorHAnsi" w:cstheme="minorBidi"/>
                <w:noProof/>
                <w:color w:val="auto"/>
                <w:sz w:val="22"/>
                <w:szCs w:val="22"/>
              </w:rPr>
              <w:tab/>
            </w:r>
            <w:r w:rsidR="005F0C91" w:rsidRPr="00711EB7">
              <w:rPr>
                <w:rStyle w:val="Hyperlink"/>
                <w:noProof/>
              </w:rPr>
              <w:t>Bestaande cliënt opzoeken</w:t>
            </w:r>
            <w:r w:rsidR="005F0C91">
              <w:rPr>
                <w:noProof/>
                <w:webHidden/>
              </w:rPr>
              <w:tab/>
            </w:r>
            <w:r w:rsidR="005F0C91">
              <w:rPr>
                <w:noProof/>
                <w:webHidden/>
              </w:rPr>
              <w:fldChar w:fldCharType="begin"/>
            </w:r>
            <w:r w:rsidR="005F0C91">
              <w:rPr>
                <w:noProof/>
                <w:webHidden/>
              </w:rPr>
              <w:instrText xml:space="preserve"> PAGEREF _Toc508091806 \h </w:instrText>
            </w:r>
            <w:r w:rsidR="005F0C91">
              <w:rPr>
                <w:noProof/>
                <w:webHidden/>
              </w:rPr>
            </w:r>
            <w:r w:rsidR="005F0C91">
              <w:rPr>
                <w:noProof/>
                <w:webHidden/>
              </w:rPr>
              <w:fldChar w:fldCharType="separate"/>
            </w:r>
            <w:r w:rsidR="005F0C91">
              <w:rPr>
                <w:noProof/>
                <w:webHidden/>
              </w:rPr>
              <w:t>9</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807" w:history="1">
            <w:r w:rsidR="005F0C91" w:rsidRPr="00711EB7">
              <w:rPr>
                <w:rStyle w:val="Hyperlink"/>
                <w:noProof/>
              </w:rPr>
              <w:t>5.5</w:t>
            </w:r>
            <w:r w:rsidR="005F0C91">
              <w:rPr>
                <w:rFonts w:asciiTheme="minorHAnsi" w:eastAsiaTheme="minorEastAsia" w:hAnsiTheme="minorHAnsi" w:cstheme="minorBidi"/>
                <w:noProof/>
                <w:color w:val="auto"/>
                <w:sz w:val="22"/>
                <w:szCs w:val="22"/>
              </w:rPr>
              <w:tab/>
            </w:r>
            <w:r w:rsidR="005F0C91" w:rsidRPr="00711EB7">
              <w:rPr>
                <w:rStyle w:val="Hyperlink"/>
                <w:noProof/>
              </w:rPr>
              <w:t>Nieuwe cliënt toevoegen</w:t>
            </w:r>
            <w:r w:rsidR="005F0C91">
              <w:rPr>
                <w:noProof/>
                <w:webHidden/>
              </w:rPr>
              <w:tab/>
            </w:r>
            <w:r w:rsidR="005F0C91">
              <w:rPr>
                <w:noProof/>
                <w:webHidden/>
              </w:rPr>
              <w:fldChar w:fldCharType="begin"/>
            </w:r>
            <w:r w:rsidR="005F0C91">
              <w:rPr>
                <w:noProof/>
                <w:webHidden/>
              </w:rPr>
              <w:instrText xml:space="preserve"> PAGEREF _Toc508091807 \h </w:instrText>
            </w:r>
            <w:r w:rsidR="005F0C91">
              <w:rPr>
                <w:noProof/>
                <w:webHidden/>
              </w:rPr>
            </w:r>
            <w:r w:rsidR="005F0C91">
              <w:rPr>
                <w:noProof/>
                <w:webHidden/>
              </w:rPr>
              <w:fldChar w:fldCharType="separate"/>
            </w:r>
            <w:r w:rsidR="005F0C91">
              <w:rPr>
                <w:noProof/>
                <w:webHidden/>
              </w:rPr>
              <w:t>10</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808" w:history="1">
            <w:r w:rsidR="005F0C91" w:rsidRPr="00711EB7">
              <w:rPr>
                <w:rStyle w:val="Hyperlink"/>
                <w:noProof/>
              </w:rPr>
              <w:t>5.6</w:t>
            </w:r>
            <w:r w:rsidR="005F0C91">
              <w:rPr>
                <w:rFonts w:asciiTheme="minorHAnsi" w:eastAsiaTheme="minorEastAsia" w:hAnsiTheme="minorHAnsi" w:cstheme="minorBidi"/>
                <w:noProof/>
                <w:color w:val="auto"/>
                <w:sz w:val="22"/>
                <w:szCs w:val="22"/>
              </w:rPr>
              <w:tab/>
            </w:r>
            <w:r w:rsidR="005F0C91" w:rsidRPr="00711EB7">
              <w:rPr>
                <w:rStyle w:val="Hyperlink"/>
                <w:noProof/>
              </w:rPr>
              <w:t>Persoonsgegevens</w:t>
            </w:r>
            <w:r w:rsidR="005F0C91">
              <w:rPr>
                <w:noProof/>
                <w:webHidden/>
              </w:rPr>
              <w:tab/>
            </w:r>
            <w:r w:rsidR="005F0C91">
              <w:rPr>
                <w:noProof/>
                <w:webHidden/>
              </w:rPr>
              <w:fldChar w:fldCharType="begin"/>
            </w:r>
            <w:r w:rsidR="005F0C91">
              <w:rPr>
                <w:noProof/>
                <w:webHidden/>
              </w:rPr>
              <w:instrText xml:space="preserve"> PAGEREF _Toc508091808 \h </w:instrText>
            </w:r>
            <w:r w:rsidR="005F0C91">
              <w:rPr>
                <w:noProof/>
                <w:webHidden/>
              </w:rPr>
            </w:r>
            <w:r w:rsidR="005F0C91">
              <w:rPr>
                <w:noProof/>
                <w:webHidden/>
              </w:rPr>
              <w:fldChar w:fldCharType="separate"/>
            </w:r>
            <w:r w:rsidR="005F0C91">
              <w:rPr>
                <w:noProof/>
                <w:webHidden/>
              </w:rPr>
              <w:t>10</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809" w:history="1">
            <w:r w:rsidR="005F0C91" w:rsidRPr="00711EB7">
              <w:rPr>
                <w:rStyle w:val="Hyperlink"/>
                <w:noProof/>
              </w:rPr>
              <w:t>5.7</w:t>
            </w:r>
            <w:r w:rsidR="005F0C91">
              <w:rPr>
                <w:rFonts w:asciiTheme="minorHAnsi" w:eastAsiaTheme="minorEastAsia" w:hAnsiTheme="minorHAnsi" w:cstheme="minorBidi"/>
                <w:noProof/>
                <w:color w:val="auto"/>
                <w:sz w:val="22"/>
                <w:szCs w:val="22"/>
              </w:rPr>
              <w:tab/>
            </w:r>
            <w:r w:rsidR="005F0C91" w:rsidRPr="00711EB7">
              <w:rPr>
                <w:rStyle w:val="Hyperlink"/>
                <w:noProof/>
              </w:rPr>
              <w:t>Registraties DOP</w:t>
            </w:r>
            <w:r w:rsidR="005F0C91">
              <w:rPr>
                <w:noProof/>
                <w:webHidden/>
              </w:rPr>
              <w:tab/>
            </w:r>
            <w:r w:rsidR="005F0C91">
              <w:rPr>
                <w:noProof/>
                <w:webHidden/>
              </w:rPr>
              <w:fldChar w:fldCharType="begin"/>
            </w:r>
            <w:r w:rsidR="005F0C91">
              <w:rPr>
                <w:noProof/>
                <w:webHidden/>
              </w:rPr>
              <w:instrText xml:space="preserve"> PAGEREF _Toc508091809 \h </w:instrText>
            </w:r>
            <w:r w:rsidR="005F0C91">
              <w:rPr>
                <w:noProof/>
                <w:webHidden/>
              </w:rPr>
            </w:r>
            <w:r w:rsidR="005F0C91">
              <w:rPr>
                <w:noProof/>
                <w:webHidden/>
              </w:rPr>
              <w:fldChar w:fldCharType="separate"/>
            </w:r>
            <w:r w:rsidR="005F0C91">
              <w:rPr>
                <w:noProof/>
                <w:webHidden/>
              </w:rPr>
              <w:t>10</w:t>
            </w:r>
            <w:r w:rsidR="005F0C91">
              <w:rPr>
                <w:noProof/>
                <w:webHidden/>
              </w:rPr>
              <w:fldChar w:fldCharType="end"/>
            </w:r>
          </w:hyperlink>
        </w:p>
        <w:p w:rsidR="005F0C91" w:rsidRDefault="00B75314">
          <w:pPr>
            <w:pStyle w:val="Inhopg1"/>
            <w:tabs>
              <w:tab w:val="left" w:pos="440"/>
              <w:tab w:val="right" w:leader="dot" w:pos="9628"/>
            </w:tabs>
            <w:rPr>
              <w:rFonts w:asciiTheme="minorHAnsi" w:eastAsiaTheme="minorEastAsia" w:hAnsiTheme="minorHAnsi" w:cstheme="minorBidi"/>
              <w:noProof/>
              <w:color w:val="auto"/>
              <w:sz w:val="22"/>
              <w:szCs w:val="22"/>
            </w:rPr>
          </w:pPr>
          <w:hyperlink w:anchor="_Toc508091810" w:history="1">
            <w:r w:rsidR="005F0C91" w:rsidRPr="00711EB7">
              <w:rPr>
                <w:rStyle w:val="Hyperlink"/>
                <w:noProof/>
              </w:rPr>
              <w:t>6</w:t>
            </w:r>
            <w:r w:rsidR="005F0C91">
              <w:rPr>
                <w:rFonts w:asciiTheme="minorHAnsi" w:eastAsiaTheme="minorEastAsia" w:hAnsiTheme="minorHAnsi" w:cstheme="minorBidi"/>
                <w:noProof/>
                <w:color w:val="auto"/>
                <w:sz w:val="22"/>
                <w:szCs w:val="22"/>
              </w:rPr>
              <w:tab/>
            </w:r>
            <w:r w:rsidR="005F0C91" w:rsidRPr="00711EB7">
              <w:rPr>
                <w:rStyle w:val="Hyperlink"/>
                <w:noProof/>
              </w:rPr>
              <w:t>Rapportering</w:t>
            </w:r>
            <w:r w:rsidR="005F0C91">
              <w:rPr>
                <w:noProof/>
                <w:webHidden/>
              </w:rPr>
              <w:tab/>
            </w:r>
            <w:r w:rsidR="005F0C91">
              <w:rPr>
                <w:noProof/>
                <w:webHidden/>
              </w:rPr>
              <w:fldChar w:fldCharType="begin"/>
            </w:r>
            <w:r w:rsidR="005F0C91">
              <w:rPr>
                <w:noProof/>
                <w:webHidden/>
              </w:rPr>
              <w:instrText xml:space="preserve"> PAGEREF _Toc508091810 \h </w:instrText>
            </w:r>
            <w:r w:rsidR="005F0C91">
              <w:rPr>
                <w:noProof/>
                <w:webHidden/>
              </w:rPr>
            </w:r>
            <w:r w:rsidR="005F0C91">
              <w:rPr>
                <w:noProof/>
                <w:webHidden/>
              </w:rPr>
              <w:fldChar w:fldCharType="separate"/>
            </w:r>
            <w:r w:rsidR="005F0C91">
              <w:rPr>
                <w:noProof/>
                <w:webHidden/>
              </w:rPr>
              <w:t>13</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811" w:history="1">
            <w:r w:rsidR="005F0C91" w:rsidRPr="00711EB7">
              <w:rPr>
                <w:rStyle w:val="Hyperlink"/>
                <w:noProof/>
              </w:rPr>
              <w:t>6.1</w:t>
            </w:r>
            <w:r w:rsidR="005F0C91">
              <w:rPr>
                <w:rFonts w:asciiTheme="minorHAnsi" w:eastAsiaTheme="minorEastAsia" w:hAnsiTheme="minorHAnsi" w:cstheme="minorBidi"/>
                <w:noProof/>
                <w:color w:val="auto"/>
                <w:sz w:val="22"/>
                <w:szCs w:val="22"/>
              </w:rPr>
              <w:tab/>
            </w:r>
            <w:r w:rsidR="005F0C91" w:rsidRPr="00711EB7">
              <w:rPr>
                <w:rStyle w:val="Hyperlink"/>
                <w:noProof/>
              </w:rPr>
              <w:t>Rapport traject</w:t>
            </w:r>
            <w:r w:rsidR="005F0C91">
              <w:rPr>
                <w:noProof/>
                <w:webHidden/>
              </w:rPr>
              <w:tab/>
            </w:r>
            <w:r w:rsidR="005F0C91">
              <w:rPr>
                <w:noProof/>
                <w:webHidden/>
              </w:rPr>
              <w:fldChar w:fldCharType="begin"/>
            </w:r>
            <w:r w:rsidR="005F0C91">
              <w:rPr>
                <w:noProof/>
                <w:webHidden/>
              </w:rPr>
              <w:instrText xml:space="preserve"> PAGEREF _Toc508091811 \h </w:instrText>
            </w:r>
            <w:r w:rsidR="005F0C91">
              <w:rPr>
                <w:noProof/>
                <w:webHidden/>
              </w:rPr>
            </w:r>
            <w:r w:rsidR="005F0C91">
              <w:rPr>
                <w:noProof/>
                <w:webHidden/>
              </w:rPr>
              <w:fldChar w:fldCharType="separate"/>
            </w:r>
            <w:r w:rsidR="005F0C91">
              <w:rPr>
                <w:noProof/>
                <w:webHidden/>
              </w:rPr>
              <w:t>13</w:t>
            </w:r>
            <w:r w:rsidR="005F0C91">
              <w:rPr>
                <w:noProof/>
                <w:webHidden/>
              </w:rPr>
              <w:fldChar w:fldCharType="end"/>
            </w:r>
          </w:hyperlink>
        </w:p>
        <w:p w:rsidR="005F0C91" w:rsidRDefault="00B75314">
          <w:pPr>
            <w:pStyle w:val="Inhopg2"/>
            <w:tabs>
              <w:tab w:val="left" w:pos="880"/>
              <w:tab w:val="right" w:leader="dot" w:pos="9628"/>
            </w:tabs>
            <w:rPr>
              <w:rFonts w:asciiTheme="minorHAnsi" w:eastAsiaTheme="minorEastAsia" w:hAnsiTheme="minorHAnsi" w:cstheme="minorBidi"/>
              <w:noProof/>
              <w:color w:val="auto"/>
              <w:sz w:val="22"/>
              <w:szCs w:val="22"/>
            </w:rPr>
          </w:pPr>
          <w:hyperlink w:anchor="_Toc508091812" w:history="1">
            <w:r w:rsidR="005F0C91" w:rsidRPr="00711EB7">
              <w:rPr>
                <w:rStyle w:val="Hyperlink"/>
                <w:noProof/>
              </w:rPr>
              <w:t>6.2</w:t>
            </w:r>
            <w:r w:rsidR="005F0C91">
              <w:rPr>
                <w:rFonts w:asciiTheme="minorHAnsi" w:eastAsiaTheme="minorEastAsia" w:hAnsiTheme="minorHAnsi" w:cstheme="minorBidi"/>
                <w:noProof/>
                <w:color w:val="auto"/>
                <w:sz w:val="22"/>
                <w:szCs w:val="22"/>
              </w:rPr>
              <w:tab/>
            </w:r>
            <w:r w:rsidR="005F0C91" w:rsidRPr="00711EB7">
              <w:rPr>
                <w:rStyle w:val="Hyperlink"/>
                <w:noProof/>
              </w:rPr>
              <w:t>Rapport tijd eerste contact tot eerste kennismakingsgesprek</w:t>
            </w:r>
            <w:r w:rsidR="005F0C91">
              <w:rPr>
                <w:noProof/>
                <w:webHidden/>
              </w:rPr>
              <w:tab/>
            </w:r>
            <w:r w:rsidR="005F0C91">
              <w:rPr>
                <w:noProof/>
                <w:webHidden/>
              </w:rPr>
              <w:fldChar w:fldCharType="begin"/>
            </w:r>
            <w:r w:rsidR="005F0C91">
              <w:rPr>
                <w:noProof/>
                <w:webHidden/>
              </w:rPr>
              <w:instrText xml:space="preserve"> PAGEREF _Toc508091812 \h </w:instrText>
            </w:r>
            <w:r w:rsidR="005F0C91">
              <w:rPr>
                <w:noProof/>
                <w:webHidden/>
              </w:rPr>
            </w:r>
            <w:r w:rsidR="005F0C91">
              <w:rPr>
                <w:noProof/>
                <w:webHidden/>
              </w:rPr>
              <w:fldChar w:fldCharType="separate"/>
            </w:r>
            <w:r w:rsidR="005F0C91">
              <w:rPr>
                <w:noProof/>
                <w:webHidden/>
              </w:rPr>
              <w:t>14</w:t>
            </w:r>
            <w:r w:rsidR="005F0C91">
              <w:rPr>
                <w:noProof/>
                <w:webHidden/>
              </w:rPr>
              <w:fldChar w:fldCharType="end"/>
            </w:r>
          </w:hyperlink>
        </w:p>
        <w:p w:rsidR="002C72B1" w:rsidRDefault="002C72B1" w:rsidP="002C72B1">
          <w:pPr>
            <w:rPr>
              <w:b/>
              <w:bCs/>
              <w:lang w:val="nl-NL"/>
            </w:rPr>
          </w:pPr>
          <w:r>
            <w:rPr>
              <w:b/>
              <w:bCs/>
              <w:lang w:val="nl-NL"/>
            </w:rPr>
            <w:fldChar w:fldCharType="end"/>
          </w:r>
        </w:p>
      </w:sdtContent>
    </w:sdt>
    <w:p w:rsidR="00DB66E7" w:rsidRDefault="00DB66E7" w:rsidP="0084458F">
      <w:pPr>
        <w:rPr>
          <w:u w:val="wave" w:color="0070C0"/>
        </w:rPr>
      </w:pPr>
    </w:p>
    <w:p w:rsidR="002C72B1" w:rsidRPr="0084458F" w:rsidRDefault="002C72B1" w:rsidP="0084458F">
      <w:pPr>
        <w:rPr>
          <w:b/>
        </w:rPr>
      </w:pPr>
      <w:r w:rsidRPr="00C35C7F">
        <w:rPr>
          <w:u w:val="wave" w:color="0070C0"/>
        </w:rPr>
        <w:t xml:space="preserve">Opmerking: </w:t>
      </w:r>
      <w:r w:rsidRPr="00C35C7F">
        <w:rPr>
          <w:b/>
          <w:u w:val="wave" w:color="0070C0"/>
        </w:rPr>
        <w:t>Deze richtlijnen zijn</w:t>
      </w:r>
      <w:r>
        <w:rPr>
          <w:b/>
          <w:u w:val="wave" w:color="0070C0"/>
        </w:rPr>
        <w:t xml:space="preserve"> van kracht vanaf 1 januari 201</w:t>
      </w:r>
      <w:r w:rsidR="00176599">
        <w:rPr>
          <w:b/>
          <w:u w:val="wave" w:color="0070C0"/>
        </w:rPr>
        <w:t>8</w:t>
      </w:r>
      <w:r w:rsidRPr="00C35C7F">
        <w:rPr>
          <w:b/>
          <w:u w:val="wave" w:color="0070C0"/>
        </w:rPr>
        <w:t>.</w:t>
      </w:r>
      <w:r w:rsidRPr="0044248E">
        <w:rPr>
          <w:b/>
        </w:rPr>
        <w:br w:type="page"/>
      </w:r>
    </w:p>
    <w:p w:rsidR="002C72B1" w:rsidRDefault="002C72B1" w:rsidP="002C72B1">
      <w:pPr>
        <w:pStyle w:val="Kop1"/>
      </w:pPr>
      <w:bookmarkStart w:id="0" w:name="h.30j0zll" w:colFirst="0" w:colLast="0"/>
      <w:bookmarkStart w:id="1" w:name="_Toc508091795"/>
      <w:bookmarkEnd w:id="0"/>
      <w:r w:rsidRPr="002C72B1">
        <w:lastRenderedPageBreak/>
        <w:t>Inleiding</w:t>
      </w:r>
      <w:bookmarkEnd w:id="1"/>
    </w:p>
    <w:p w:rsidR="002C72B1" w:rsidRPr="002C72B1" w:rsidRDefault="002C72B1" w:rsidP="002C72B1">
      <w:pPr>
        <w:rPr>
          <w:lang w:val="nl-NL"/>
        </w:rPr>
      </w:pPr>
    </w:p>
    <w:p w:rsidR="0084458F" w:rsidRDefault="00A73ADD" w:rsidP="0084458F">
      <w:pPr>
        <w:pStyle w:val="Lijstalinea"/>
        <w:ind w:left="0"/>
        <w:jc w:val="both"/>
      </w:pPr>
      <w:r>
        <w:t xml:space="preserve">Door diverse grondige wijzigingen  binnen het zorglandschap wijzigden ook regelmatig de registraties van de </w:t>
      </w:r>
      <w:r w:rsidR="00386BAE">
        <w:t>aangeboden</w:t>
      </w:r>
      <w:r>
        <w:t xml:space="preserve"> ondersteuning. </w:t>
      </w:r>
    </w:p>
    <w:p w:rsidR="0084458F" w:rsidRDefault="002C72B1" w:rsidP="0084458F">
      <w:pPr>
        <w:pStyle w:val="Lijstalinea"/>
        <w:ind w:left="0"/>
        <w:jc w:val="both"/>
      </w:pPr>
      <w:r w:rsidRPr="0084458F">
        <w:t xml:space="preserve">In navolging </w:t>
      </w:r>
      <w:r w:rsidR="00A73ADD">
        <w:t>daarvan</w:t>
      </w:r>
      <w:r w:rsidRPr="0084458F">
        <w:t xml:space="preserve"> werd op de permanente werkgroep Zorg en Assistentie (Z&amp;A) de vraag gelanceerd leden </w:t>
      </w:r>
      <w:r w:rsidR="0084458F" w:rsidRPr="0084458F">
        <w:t>af te vaardigen</w:t>
      </w:r>
      <w:r w:rsidR="0084458F">
        <w:t xml:space="preserve"> om deel te nemen aan de</w:t>
      </w:r>
      <w:r w:rsidRPr="0084458F">
        <w:t xml:space="preserve"> werkgroep geïntegreerde registratietool. </w:t>
      </w:r>
    </w:p>
    <w:p w:rsidR="00AC7C80" w:rsidRDefault="002C72B1" w:rsidP="0084458F">
      <w:pPr>
        <w:pStyle w:val="Lijstalinea"/>
        <w:ind w:left="0"/>
        <w:jc w:val="both"/>
      </w:pPr>
      <w:r w:rsidRPr="0084458F">
        <w:t>De werkgroep had als doe</w:t>
      </w:r>
      <w:r w:rsidR="0084458F">
        <w:t>l</w:t>
      </w:r>
      <w:r w:rsidRPr="0084458F">
        <w:t xml:space="preserve"> een concept uit te werken </w:t>
      </w:r>
      <w:r w:rsidR="0084458F">
        <w:t xml:space="preserve">voor een tool, </w:t>
      </w:r>
      <w:r w:rsidRPr="0084458F">
        <w:t xml:space="preserve">waarin alle registraties </w:t>
      </w:r>
      <w:r w:rsidR="0084458F">
        <w:t xml:space="preserve">voor subsidiering en beleidsrapportering </w:t>
      </w:r>
      <w:r w:rsidRPr="0084458F">
        <w:t xml:space="preserve">binnen de sector van het VAPH kan geregistreerd worden. </w:t>
      </w:r>
    </w:p>
    <w:p w:rsidR="00AC7C80" w:rsidRDefault="00AC7C80" w:rsidP="0084458F">
      <w:pPr>
        <w:pStyle w:val="Lijstalinea"/>
        <w:ind w:left="0"/>
        <w:jc w:val="both"/>
      </w:pPr>
      <w:r>
        <w:t>D</w:t>
      </w:r>
      <w:r w:rsidR="002C72B1" w:rsidRPr="0084458F">
        <w:t xml:space="preserve">e </w:t>
      </w:r>
      <w:r w:rsidR="00F90E3F">
        <w:t xml:space="preserve">werkgroep </w:t>
      </w:r>
      <w:r>
        <w:t xml:space="preserve">bestond uit </w:t>
      </w:r>
      <w:r w:rsidR="00A73ADD">
        <w:t>afgevaardigden van diverse soorten voorzieningen (</w:t>
      </w:r>
      <w:r w:rsidR="002C72B1" w:rsidRPr="0084458F">
        <w:t>Thuisbegeleiding, RTH, MFC, FAM</w:t>
      </w:r>
      <w:r w:rsidR="00A73ADD">
        <w:t>)</w:t>
      </w:r>
      <w:r w:rsidR="002C72B1" w:rsidRPr="0084458F">
        <w:t xml:space="preserve"> en </w:t>
      </w:r>
      <w:r>
        <w:t>afgevaardigden van</w:t>
      </w:r>
      <w:r w:rsidR="002C72B1" w:rsidRPr="0084458F">
        <w:t xml:space="preserve"> gebruikers. </w:t>
      </w:r>
    </w:p>
    <w:p w:rsidR="002C72B1" w:rsidRDefault="002C72B1" w:rsidP="0084458F">
      <w:pPr>
        <w:pStyle w:val="Lijstalinea"/>
        <w:ind w:left="0"/>
        <w:jc w:val="both"/>
      </w:pPr>
      <w:r w:rsidRPr="0084458F">
        <w:t xml:space="preserve">De werkgroep </w:t>
      </w:r>
      <w:r w:rsidR="00F90E3F">
        <w:t xml:space="preserve">GIR </w:t>
      </w:r>
      <w:r w:rsidRPr="0084458F">
        <w:t xml:space="preserve">is van start gegaan eind </w:t>
      </w:r>
      <w:r w:rsidR="00AC7C80">
        <w:t>mei</w:t>
      </w:r>
      <w:r w:rsidR="00B40013">
        <w:t xml:space="preserve"> 2016</w:t>
      </w:r>
      <w:r w:rsidRPr="0084458F">
        <w:t xml:space="preserve"> en had een goedgekeurd concept in september. Het concept had de </w:t>
      </w:r>
      <w:r w:rsidR="00AC7C80" w:rsidRPr="0084458F">
        <w:t>consensus</w:t>
      </w:r>
      <w:r w:rsidRPr="0084458F">
        <w:t xml:space="preserve"> van de werkgroep en was </w:t>
      </w:r>
      <w:r w:rsidR="00A73ADD">
        <w:t>positief geadviseerd</w:t>
      </w:r>
      <w:r w:rsidR="00A73ADD" w:rsidRPr="0084458F">
        <w:t xml:space="preserve"> </w:t>
      </w:r>
      <w:r w:rsidRPr="0084458F">
        <w:t>op de p</w:t>
      </w:r>
      <w:r w:rsidR="00F90E3F">
        <w:t>ermanente werkgroep Z&amp;A en het B</w:t>
      </w:r>
      <w:r w:rsidRPr="0084458F">
        <w:t>ureau</w:t>
      </w:r>
      <w:r w:rsidR="00A73ADD">
        <w:t xml:space="preserve"> van het Raadgevend Comité</w:t>
      </w:r>
      <w:r w:rsidRPr="0084458F">
        <w:t xml:space="preserve">. De uitwerking van het concept naar een webapplicatie kon van start gaan. Parallel aan de ontwikkeling van de tool, werden de automatiseerders betrokken. De geïntegreerde registratietool GIR is op 1 januari 2017 van start gegaan. </w:t>
      </w:r>
    </w:p>
    <w:p w:rsidR="00B40013" w:rsidRDefault="00B40013" w:rsidP="0084458F">
      <w:pPr>
        <w:pStyle w:val="Lijstalinea"/>
        <w:ind w:left="0"/>
        <w:jc w:val="both"/>
      </w:pPr>
    </w:p>
    <w:p w:rsidR="00B40013" w:rsidRPr="0084458F" w:rsidRDefault="00B40013" w:rsidP="0084458F">
      <w:pPr>
        <w:pStyle w:val="Lijstalinea"/>
        <w:ind w:left="0"/>
        <w:jc w:val="both"/>
      </w:pPr>
      <w:r>
        <w:t>Voor Diensten Ondersteuningsplan werd een aparte GIR uitgewerkt, deze gaat van start in februari 2018.</w:t>
      </w:r>
    </w:p>
    <w:p w:rsidR="002C72B1" w:rsidRDefault="002C72B1" w:rsidP="0084458F">
      <w:pPr>
        <w:jc w:val="both"/>
      </w:pPr>
    </w:p>
    <w:p w:rsidR="002C72B1" w:rsidRDefault="002C72B1" w:rsidP="002C72B1">
      <w:pPr>
        <w:pStyle w:val="Kop1"/>
      </w:pPr>
      <w:bookmarkStart w:id="2" w:name="_Toc508091796"/>
      <w:r w:rsidRPr="002C72B1">
        <w:t>Applicaties die vanaf 1 januari 2017 komen te vervallen</w:t>
      </w:r>
      <w:bookmarkEnd w:id="2"/>
    </w:p>
    <w:p w:rsidR="00E6562F" w:rsidRPr="00E6562F" w:rsidRDefault="00E6562F" w:rsidP="00E6562F">
      <w:pPr>
        <w:rPr>
          <w:lang w:val="nl-NL"/>
        </w:rPr>
      </w:pPr>
    </w:p>
    <w:p w:rsidR="002C72B1" w:rsidRDefault="002C72B1" w:rsidP="002C72B1">
      <w:r>
        <w:t>Vanaf 1 januari 2017 k</w:t>
      </w:r>
      <w:r w:rsidR="00F90E3F">
        <w:t>wa</w:t>
      </w:r>
      <w:r>
        <w:t>men volgende applicaties te vervallen:</w:t>
      </w:r>
    </w:p>
    <w:p w:rsidR="002C72B1" w:rsidRPr="00FA305D" w:rsidRDefault="002C72B1" w:rsidP="002C72B1"/>
    <w:p w:rsidR="002C72B1" w:rsidRPr="00FA305D" w:rsidRDefault="002C72B1" w:rsidP="008063C3">
      <w:pPr>
        <w:pStyle w:val="Lijstalinea"/>
        <w:numPr>
          <w:ilvl w:val="0"/>
          <w:numId w:val="3"/>
        </w:numPr>
      </w:pPr>
      <w:r w:rsidRPr="00FA305D">
        <w:t>Cliëntenregistratie (CR)</w:t>
      </w:r>
    </w:p>
    <w:p w:rsidR="002C72B1" w:rsidRPr="00FA305D" w:rsidRDefault="002C72B1" w:rsidP="008063C3">
      <w:pPr>
        <w:pStyle w:val="Lijstalinea"/>
        <w:numPr>
          <w:ilvl w:val="0"/>
          <w:numId w:val="3"/>
        </w:numPr>
      </w:pPr>
      <w:r w:rsidRPr="00FA305D">
        <w:t>Registratietool RTH</w:t>
      </w:r>
    </w:p>
    <w:p w:rsidR="002C72B1" w:rsidRPr="00FA305D" w:rsidRDefault="002C72B1" w:rsidP="008063C3">
      <w:pPr>
        <w:pStyle w:val="Lijstalinea"/>
        <w:numPr>
          <w:ilvl w:val="0"/>
          <w:numId w:val="3"/>
        </w:numPr>
      </w:pPr>
      <w:r w:rsidRPr="00FA305D">
        <w:t>Registratietool MFC</w:t>
      </w:r>
    </w:p>
    <w:p w:rsidR="002C72B1" w:rsidRPr="00FA305D" w:rsidRDefault="002C72B1" w:rsidP="008063C3">
      <w:pPr>
        <w:pStyle w:val="Lijstalinea"/>
        <w:numPr>
          <w:ilvl w:val="0"/>
          <w:numId w:val="3"/>
        </w:numPr>
      </w:pPr>
      <w:r w:rsidRPr="00FA305D">
        <w:t>Registratietool FAM</w:t>
      </w:r>
    </w:p>
    <w:p w:rsidR="002C72B1" w:rsidRPr="00FA305D" w:rsidRDefault="002C72B1" w:rsidP="008063C3">
      <w:pPr>
        <w:pStyle w:val="Lijstalinea"/>
        <w:numPr>
          <w:ilvl w:val="0"/>
          <w:numId w:val="3"/>
        </w:numPr>
      </w:pPr>
      <w:r w:rsidRPr="00FA305D">
        <w:t>Applicatie Zorgregie</w:t>
      </w:r>
    </w:p>
    <w:p w:rsidR="002C72B1" w:rsidRPr="00FA305D" w:rsidRDefault="002C72B1" w:rsidP="002C72B1"/>
    <w:p w:rsidR="00F90E3F" w:rsidRDefault="002C72B1" w:rsidP="00516257">
      <w:pPr>
        <w:jc w:val="both"/>
      </w:pPr>
      <w:r>
        <w:t xml:space="preserve">Dit betekent dat er in </w:t>
      </w:r>
      <w:r w:rsidR="00516257">
        <w:t>de vernoemde</w:t>
      </w:r>
      <w:r>
        <w:t xml:space="preserve"> applicatie</w:t>
      </w:r>
      <w:r w:rsidR="00F90E3F">
        <w:t>s</w:t>
      </w:r>
      <w:r>
        <w:t xml:space="preserve"> niet meer kan geregistreerd worden</w:t>
      </w:r>
      <w:r w:rsidR="00516257">
        <w:t xml:space="preserve"> en dat het registraties bevat tot en 31 </w:t>
      </w:r>
      <w:r w:rsidR="00DF674F">
        <w:t xml:space="preserve">met </w:t>
      </w:r>
      <w:r w:rsidR="00516257">
        <w:t>december 2016.</w:t>
      </w:r>
      <w:r>
        <w:t xml:space="preserve"> De applicaties blijven echter nog wel </w:t>
      </w:r>
      <w:proofErr w:type="spellStart"/>
      <w:r>
        <w:t>consulteerbaar</w:t>
      </w:r>
      <w:proofErr w:type="spellEnd"/>
      <w:r>
        <w:t xml:space="preserve"> zodat de historiek nog kan geraadpleegd worden. </w:t>
      </w:r>
    </w:p>
    <w:p w:rsidR="00516257" w:rsidRDefault="00516257" w:rsidP="00516257">
      <w:pPr>
        <w:jc w:val="both"/>
      </w:pPr>
      <w:r>
        <w:t xml:space="preserve">Moeten er toch nog aanpassingen gebeuren dan kan dit door de aanpassingen op mail te zetten naar </w:t>
      </w:r>
      <w:hyperlink r:id="rId9" w:history="1">
        <w:r w:rsidR="00F90E3F" w:rsidRPr="004D3424">
          <w:rPr>
            <w:rStyle w:val="Hyperlink"/>
            <w:rFonts w:eastAsiaTheme="majorEastAsia"/>
            <w:shd w:val="clear" w:color="auto" w:fill="FFFFFF"/>
          </w:rPr>
          <w:t>clientregistratie@vaph.be</w:t>
        </w:r>
      </w:hyperlink>
      <w:r>
        <w:rPr>
          <w:rStyle w:val="Hyperlink"/>
          <w:rFonts w:eastAsiaTheme="majorEastAsia"/>
          <w:color w:val="1155CC"/>
          <w:shd w:val="clear" w:color="auto" w:fill="FFFFFF"/>
        </w:rPr>
        <w:t>.</w:t>
      </w:r>
    </w:p>
    <w:p w:rsidR="00516257" w:rsidRDefault="00516257" w:rsidP="00516257">
      <w:pPr>
        <w:jc w:val="both"/>
      </w:pPr>
    </w:p>
    <w:p w:rsidR="00516257" w:rsidRDefault="002C72B1" w:rsidP="00516257">
      <w:pPr>
        <w:jc w:val="both"/>
      </w:pPr>
      <w:r>
        <w:t xml:space="preserve">De webapplicatie GIR bevat de </w:t>
      </w:r>
      <w:r w:rsidR="00516257">
        <w:t xml:space="preserve">registraties van de </w:t>
      </w:r>
      <w:r>
        <w:t xml:space="preserve">verschillende applicaties die komen te vervallen voor zover </w:t>
      </w:r>
      <w:r w:rsidR="00516257">
        <w:t xml:space="preserve">dit </w:t>
      </w:r>
      <w:r>
        <w:t>nog van toepassing</w:t>
      </w:r>
      <w:r w:rsidR="00516257">
        <w:t xml:space="preserve"> is</w:t>
      </w:r>
      <w:r>
        <w:t>.</w:t>
      </w:r>
    </w:p>
    <w:p w:rsidR="002C72B1" w:rsidRDefault="002C72B1" w:rsidP="006F3BD4">
      <w:pPr>
        <w:pStyle w:val="Kop1"/>
      </w:pPr>
      <w:bookmarkStart w:id="3" w:name="_Toc508091797"/>
      <w:r>
        <w:t>Wat registreren</w:t>
      </w:r>
      <w:r w:rsidR="00A73ADD">
        <w:t xml:space="preserve"> en tegen wanneer</w:t>
      </w:r>
      <w:r>
        <w:t>?</w:t>
      </w:r>
      <w:bookmarkEnd w:id="3"/>
    </w:p>
    <w:p w:rsidR="00D97398" w:rsidRDefault="00D97398" w:rsidP="00D97398">
      <w:pPr>
        <w:rPr>
          <w:lang w:val="nl-NL"/>
        </w:rPr>
      </w:pPr>
    </w:p>
    <w:p w:rsidR="00D97398" w:rsidRDefault="00D97398" w:rsidP="00D97398">
      <w:pPr>
        <w:rPr>
          <w:lang w:val="nl-NL"/>
        </w:rPr>
      </w:pPr>
      <w:r>
        <w:rPr>
          <w:lang w:val="nl-NL"/>
        </w:rPr>
        <w:t xml:space="preserve">In de webapplicatie GIR </w:t>
      </w:r>
      <w:r w:rsidR="002F4526">
        <w:rPr>
          <w:lang w:val="nl-NL"/>
        </w:rPr>
        <w:t xml:space="preserve">DOP </w:t>
      </w:r>
      <w:r>
        <w:rPr>
          <w:lang w:val="nl-NL"/>
        </w:rPr>
        <w:t>worden volgende elementen geregistreerd:</w:t>
      </w:r>
    </w:p>
    <w:p w:rsidR="00EA0F0E" w:rsidRDefault="00EA0F0E" w:rsidP="00D97398">
      <w:pPr>
        <w:rPr>
          <w:lang w:val="nl-NL"/>
        </w:rPr>
      </w:pPr>
    </w:p>
    <w:p w:rsidR="00D97398" w:rsidRDefault="00356829" w:rsidP="000D538D">
      <w:pPr>
        <w:pStyle w:val="Lijstalinea"/>
        <w:numPr>
          <w:ilvl w:val="0"/>
          <w:numId w:val="4"/>
        </w:numPr>
        <w:rPr>
          <w:lang w:val="nl-NL"/>
        </w:rPr>
      </w:pPr>
      <w:r>
        <w:rPr>
          <w:lang w:val="nl-NL"/>
        </w:rPr>
        <w:t>Eerste contact</w:t>
      </w:r>
    </w:p>
    <w:p w:rsidR="00D97398" w:rsidRDefault="00356829" w:rsidP="000D538D">
      <w:pPr>
        <w:pStyle w:val="Lijstalinea"/>
        <w:numPr>
          <w:ilvl w:val="0"/>
          <w:numId w:val="4"/>
        </w:numPr>
        <w:rPr>
          <w:lang w:val="nl-NL"/>
        </w:rPr>
      </w:pPr>
      <w:r>
        <w:rPr>
          <w:lang w:val="nl-NL"/>
        </w:rPr>
        <w:t>Kennismakinggesprek</w:t>
      </w:r>
    </w:p>
    <w:p w:rsidR="00356829" w:rsidRDefault="00356829" w:rsidP="000D538D">
      <w:pPr>
        <w:pStyle w:val="Lijstalinea"/>
        <w:numPr>
          <w:ilvl w:val="0"/>
          <w:numId w:val="4"/>
        </w:numPr>
        <w:rPr>
          <w:lang w:val="nl-NL"/>
        </w:rPr>
      </w:pPr>
      <w:r>
        <w:rPr>
          <w:lang w:val="nl-NL"/>
        </w:rPr>
        <w:t>Begeleidingen</w:t>
      </w:r>
    </w:p>
    <w:p w:rsidR="00356829" w:rsidRDefault="00356829" w:rsidP="000D538D">
      <w:pPr>
        <w:pStyle w:val="Lijstalinea"/>
        <w:numPr>
          <w:ilvl w:val="0"/>
          <w:numId w:val="4"/>
        </w:numPr>
        <w:rPr>
          <w:lang w:val="nl-NL"/>
        </w:rPr>
      </w:pPr>
      <w:r>
        <w:rPr>
          <w:lang w:val="nl-NL"/>
        </w:rPr>
        <w:t>stopzetting</w:t>
      </w:r>
    </w:p>
    <w:p w:rsidR="00E6562F" w:rsidRDefault="00E6562F" w:rsidP="00E6562F">
      <w:pPr>
        <w:rPr>
          <w:lang w:val="nl-NL"/>
        </w:rPr>
      </w:pPr>
    </w:p>
    <w:p w:rsidR="00176599" w:rsidRDefault="00176599" w:rsidP="00E6562F">
      <w:pPr>
        <w:rPr>
          <w:lang w:val="nl-NL"/>
        </w:rPr>
      </w:pPr>
      <w:r>
        <w:rPr>
          <w:lang w:val="nl-NL"/>
        </w:rPr>
        <w:t xml:space="preserve">U dient enkel de </w:t>
      </w:r>
      <w:r w:rsidR="009144E0">
        <w:rPr>
          <w:lang w:val="nl-NL"/>
        </w:rPr>
        <w:t>ondersteuningen</w:t>
      </w:r>
      <w:r>
        <w:rPr>
          <w:lang w:val="nl-NL"/>
        </w:rPr>
        <w:t xml:space="preserve"> te registreren die plaatsvonden vanaf 2018.  </w:t>
      </w:r>
    </w:p>
    <w:p w:rsidR="00176599" w:rsidRDefault="00176599" w:rsidP="00E6562F">
      <w:pPr>
        <w:rPr>
          <w:lang w:val="nl-NL"/>
        </w:rPr>
      </w:pPr>
    </w:p>
    <w:p w:rsidR="009144E0" w:rsidRDefault="00762F72" w:rsidP="00E6562F">
      <w:pPr>
        <w:rPr>
          <w:lang w:val="nl-NL"/>
        </w:rPr>
      </w:pPr>
      <w:r>
        <w:rPr>
          <w:lang w:val="nl-NL"/>
        </w:rPr>
        <w:t xml:space="preserve">Alle </w:t>
      </w:r>
      <w:r w:rsidR="00DF0A7D">
        <w:rPr>
          <w:lang w:val="nl-NL"/>
        </w:rPr>
        <w:t>registraties dien</w:t>
      </w:r>
      <w:r>
        <w:rPr>
          <w:lang w:val="nl-NL"/>
        </w:rPr>
        <w:t xml:space="preserve">en geregistreerd te zijn </w:t>
      </w:r>
      <w:r w:rsidR="00DF0A7D">
        <w:rPr>
          <w:lang w:val="nl-NL"/>
        </w:rPr>
        <w:t>binnen de twee weken</w:t>
      </w:r>
      <w:r>
        <w:rPr>
          <w:lang w:val="nl-NL"/>
        </w:rPr>
        <w:t>.</w:t>
      </w:r>
    </w:p>
    <w:p w:rsidR="00E956A6" w:rsidRDefault="00CD64BC" w:rsidP="00E956A6">
      <w:pPr>
        <w:pStyle w:val="Kop1"/>
      </w:pPr>
      <w:bookmarkStart w:id="4" w:name="_Toc508091798"/>
      <w:r>
        <w:lastRenderedPageBreak/>
        <w:t>Hoe registreren</w:t>
      </w:r>
      <w:r w:rsidR="006F3BD4">
        <w:t>?</w:t>
      </w:r>
      <w:bookmarkEnd w:id="4"/>
    </w:p>
    <w:p w:rsidR="004139DE" w:rsidRPr="004139DE" w:rsidRDefault="004139DE" w:rsidP="004139DE">
      <w:pPr>
        <w:rPr>
          <w:lang w:val="nl-NL"/>
        </w:rPr>
      </w:pPr>
    </w:p>
    <w:p w:rsidR="004139DE" w:rsidRDefault="004139DE" w:rsidP="004139DE">
      <w:pPr>
        <w:pStyle w:val="Kop2"/>
      </w:pPr>
      <w:bookmarkStart w:id="5" w:name="_Toc508091799"/>
      <w:r>
        <w:t>Inloggen</w:t>
      </w:r>
      <w:bookmarkEnd w:id="5"/>
    </w:p>
    <w:p w:rsidR="004139DE" w:rsidRDefault="004139DE" w:rsidP="004139DE">
      <w:pPr>
        <w:rPr>
          <w:lang w:val="en-US"/>
        </w:rPr>
      </w:pPr>
    </w:p>
    <w:p w:rsidR="004139DE" w:rsidRDefault="004139DE" w:rsidP="004139DE">
      <w:pPr>
        <w:jc w:val="both"/>
        <w:rPr>
          <w:lang w:val="nl-NL"/>
        </w:rPr>
      </w:pPr>
      <w:r>
        <w:rPr>
          <w:lang w:val="nl-NL"/>
        </w:rPr>
        <w:t xml:space="preserve">De webapplicatie GIR is te bereiken via </w:t>
      </w:r>
      <w:r w:rsidRPr="00E956A6">
        <w:rPr>
          <w:b/>
          <w:lang w:val="nl-NL"/>
        </w:rPr>
        <w:t>isis.vaph.be</w:t>
      </w:r>
      <w:r w:rsidR="00DF674F">
        <w:rPr>
          <w:b/>
          <w:lang w:val="nl-NL"/>
        </w:rPr>
        <w:t xml:space="preserve"> </w:t>
      </w:r>
      <w:r w:rsidR="00DF674F" w:rsidRPr="00DF674F">
        <w:rPr>
          <w:lang w:val="nl-NL"/>
        </w:rPr>
        <w:t>of</w:t>
      </w:r>
      <w:r w:rsidR="00DF674F">
        <w:rPr>
          <w:b/>
          <w:lang w:val="nl-NL"/>
        </w:rPr>
        <w:t xml:space="preserve"> </w:t>
      </w:r>
      <w:r w:rsidR="00386BAE">
        <w:rPr>
          <w:b/>
          <w:lang w:val="nl-NL"/>
        </w:rPr>
        <w:t>cr.vaph.be</w:t>
      </w:r>
      <w:r>
        <w:rPr>
          <w:lang w:val="nl-NL"/>
        </w:rPr>
        <w:t>.</w:t>
      </w:r>
    </w:p>
    <w:p w:rsidR="004139DE" w:rsidRDefault="004139DE" w:rsidP="004139DE">
      <w:pPr>
        <w:jc w:val="both"/>
        <w:rPr>
          <w:lang w:val="nl-NL"/>
        </w:rPr>
      </w:pPr>
    </w:p>
    <w:p w:rsidR="004139DE" w:rsidRDefault="004139DE" w:rsidP="004139DE">
      <w:pPr>
        <w:jc w:val="both"/>
        <w:rPr>
          <w:lang w:val="nl-NL"/>
        </w:rPr>
      </w:pPr>
      <w:r>
        <w:rPr>
          <w:lang w:val="nl-NL"/>
        </w:rPr>
        <w:t xml:space="preserve">Via isis.vaph.be </w:t>
      </w:r>
      <w:r w:rsidR="00DF674F">
        <w:rPr>
          <w:lang w:val="nl-NL"/>
        </w:rPr>
        <w:t xml:space="preserve">of CR.vaph.be </w:t>
      </w:r>
      <w:r>
        <w:rPr>
          <w:lang w:val="nl-NL"/>
        </w:rPr>
        <w:t xml:space="preserve">komt u op </w:t>
      </w:r>
      <w:r w:rsidR="00185BA5">
        <w:rPr>
          <w:lang w:val="nl-NL"/>
        </w:rPr>
        <w:t xml:space="preserve">onderstaand </w:t>
      </w:r>
      <w:r>
        <w:rPr>
          <w:lang w:val="nl-NL"/>
        </w:rPr>
        <w:t xml:space="preserve">scherm waarbij u </w:t>
      </w:r>
      <w:r w:rsidR="00DF4060">
        <w:rPr>
          <w:lang w:val="nl-NL"/>
        </w:rPr>
        <w:t xml:space="preserve">kan </w:t>
      </w:r>
      <w:r>
        <w:rPr>
          <w:lang w:val="nl-NL"/>
        </w:rPr>
        <w:t xml:space="preserve">inloggen door uw gebruikersnaam en wachtwoord in te vullen. U hebt deze gegevens ontvangen via mail. </w:t>
      </w:r>
    </w:p>
    <w:p w:rsidR="004139DE" w:rsidRDefault="004139DE" w:rsidP="004139DE">
      <w:pPr>
        <w:jc w:val="both"/>
        <w:rPr>
          <w:lang w:val="nl-NL"/>
        </w:rPr>
      </w:pPr>
      <w:r>
        <w:rPr>
          <w:lang w:val="nl-NL"/>
        </w:rPr>
        <w:t>Uw gebruikersnaam heeft volgende vorm: valerie.valers.11 (fictieve gebruikersnaam ter illustratie)</w:t>
      </w:r>
    </w:p>
    <w:p w:rsidR="004139DE" w:rsidRDefault="004139DE" w:rsidP="00DF4060">
      <w:pPr>
        <w:jc w:val="both"/>
        <w:rPr>
          <w:lang w:val="nl-NL"/>
        </w:rPr>
      </w:pPr>
      <w:r>
        <w:rPr>
          <w:lang w:val="nl-NL"/>
        </w:rPr>
        <w:t xml:space="preserve">Indien u problemen hebt met het inloggen kan u contact opnemen met de helpdesk GIR. </w:t>
      </w:r>
    </w:p>
    <w:p w:rsidR="00DF674F" w:rsidRDefault="00DF674F" w:rsidP="00DF4060">
      <w:pPr>
        <w:jc w:val="both"/>
        <w:rPr>
          <w:lang w:val="nl-NL"/>
        </w:rPr>
      </w:pPr>
    </w:p>
    <w:p w:rsidR="004139DE" w:rsidRDefault="004139DE" w:rsidP="004139DE">
      <w:pPr>
        <w:rPr>
          <w:lang w:val="nl-NL"/>
        </w:rPr>
      </w:pPr>
      <w:r>
        <w:rPr>
          <w:noProof/>
        </w:rPr>
        <w:drawing>
          <wp:inline distT="0" distB="0" distL="0" distR="0" wp14:anchorId="65BC1E86" wp14:editId="7CEBE06E">
            <wp:extent cx="5849167" cy="3743848"/>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47611.tmp"/>
                    <pic:cNvPicPr/>
                  </pic:nvPicPr>
                  <pic:blipFill>
                    <a:blip r:embed="rId10">
                      <a:extLst>
                        <a:ext uri="{28A0092B-C50C-407E-A947-70E740481C1C}">
                          <a14:useLocalDpi xmlns:a14="http://schemas.microsoft.com/office/drawing/2010/main" val="0"/>
                        </a:ext>
                      </a:extLst>
                    </a:blip>
                    <a:stretch>
                      <a:fillRect/>
                    </a:stretch>
                  </pic:blipFill>
                  <pic:spPr>
                    <a:xfrm>
                      <a:off x="0" y="0"/>
                      <a:ext cx="5849167" cy="3743848"/>
                    </a:xfrm>
                    <a:prstGeom prst="rect">
                      <a:avLst/>
                    </a:prstGeom>
                  </pic:spPr>
                </pic:pic>
              </a:graphicData>
            </a:graphic>
          </wp:inline>
        </w:drawing>
      </w:r>
    </w:p>
    <w:p w:rsidR="00B670AB" w:rsidRDefault="00B670AB" w:rsidP="00B670AB">
      <w:pPr>
        <w:pStyle w:val="Kop2"/>
      </w:pPr>
      <w:bookmarkStart w:id="6" w:name="_Toc508091800"/>
      <w:r w:rsidRPr="000479A7">
        <w:t>Gebruikers</w:t>
      </w:r>
      <w:r>
        <w:t>beheer</w:t>
      </w:r>
      <w:bookmarkEnd w:id="6"/>
    </w:p>
    <w:p w:rsidR="00B670AB" w:rsidRPr="00DF674F" w:rsidRDefault="00B670AB" w:rsidP="00B670AB">
      <w:pPr>
        <w:rPr>
          <w:color w:val="auto"/>
          <w:lang w:val="en-US"/>
        </w:rPr>
      </w:pPr>
    </w:p>
    <w:p w:rsidR="00B75314" w:rsidRDefault="00B75314" w:rsidP="00B75314">
      <w:pPr>
        <w:jc w:val="both"/>
        <w:rPr>
          <w:color w:val="auto"/>
        </w:rPr>
      </w:pPr>
      <w:bookmarkStart w:id="7" w:name="_Toc508091801"/>
      <w:r>
        <w:rPr>
          <w:color w:val="auto"/>
        </w:rPr>
        <w:t xml:space="preserve">Elke SE heeft een gebruikersnaam en paswoord om in te loggen op SE niveau. Deze login wordt gebruikt voor het doorgeven van de voorschotten en het doorsturen van gegevens via </w:t>
      </w:r>
      <w:proofErr w:type="spellStart"/>
      <w:r>
        <w:rPr>
          <w:color w:val="auto"/>
        </w:rPr>
        <w:t>webservices</w:t>
      </w:r>
      <w:proofErr w:type="spellEnd"/>
      <w:r>
        <w:rPr>
          <w:color w:val="auto"/>
        </w:rPr>
        <w:t xml:space="preserve"> aan het VAPH. U kan het gebruikersbeheer opstarten via deze SE login.</w:t>
      </w:r>
    </w:p>
    <w:p w:rsidR="00B75314" w:rsidRDefault="00B75314" w:rsidP="00B75314">
      <w:pPr>
        <w:jc w:val="both"/>
        <w:rPr>
          <w:color w:val="auto"/>
        </w:rPr>
      </w:pPr>
    </w:p>
    <w:p w:rsidR="00B75314" w:rsidRDefault="00B75314" w:rsidP="00B75314">
      <w:pPr>
        <w:jc w:val="both"/>
        <w:rPr>
          <w:color w:val="auto"/>
        </w:rPr>
      </w:pPr>
      <w:r>
        <w:rPr>
          <w:color w:val="auto"/>
        </w:rPr>
        <w:t xml:space="preserve">De medewerker die als eerste aangemaakt wordt in het gebruikersbeheer, is de medewerker die de beheer rechten voor GIR van de SE toegewezen krijgt. De beheerder kan in de applicatie de </w:t>
      </w:r>
      <w:proofErr w:type="spellStart"/>
      <w:r>
        <w:rPr>
          <w:color w:val="auto"/>
        </w:rPr>
        <w:t>beheersrechten</w:t>
      </w:r>
      <w:proofErr w:type="spellEnd"/>
      <w:r>
        <w:rPr>
          <w:color w:val="auto"/>
        </w:rPr>
        <w:t xml:space="preserve"> doorgeven aan iemand anders.</w:t>
      </w:r>
    </w:p>
    <w:p w:rsidR="00B75314" w:rsidRDefault="00B75314" w:rsidP="00B75314">
      <w:pPr>
        <w:jc w:val="both"/>
        <w:rPr>
          <w:color w:val="auto"/>
        </w:rPr>
      </w:pPr>
      <w:r>
        <w:rPr>
          <w:color w:val="auto"/>
        </w:rPr>
        <w:t xml:space="preserve">U hebt twee </w:t>
      </w:r>
      <w:proofErr w:type="spellStart"/>
      <w:r>
        <w:rPr>
          <w:color w:val="auto"/>
        </w:rPr>
        <w:t>logins</w:t>
      </w:r>
      <w:proofErr w:type="spellEnd"/>
      <w:r>
        <w:rPr>
          <w:color w:val="auto"/>
        </w:rPr>
        <w:t xml:space="preserve"> nodig om te werken met de voorschotten en GIR binnen ISIS. De voorschotten worden doorgegeven op SE niveau en het werken met GIR op medewerker niveau (het inloggen zoals in punt 6.1 beschreven). Op termijn zal er voor de voorschotten ingelogd worden zoals dit bij GIR het geval is. Het inloggen zal dan zoals beschreven in punt 6.1 verlopen. U zal dan afhankelijk van uw rol, rechten hebben op GIR, voorschotten of beide.</w:t>
      </w:r>
    </w:p>
    <w:p w:rsidR="00556EF6" w:rsidRDefault="00556EF6" w:rsidP="00556EF6">
      <w:pPr>
        <w:pStyle w:val="Kop3"/>
      </w:pPr>
      <w:bookmarkStart w:id="8" w:name="_GoBack"/>
      <w:bookmarkEnd w:id="8"/>
      <w:proofErr w:type="spellStart"/>
      <w:r>
        <w:lastRenderedPageBreak/>
        <w:t>Consulteren</w:t>
      </w:r>
      <w:proofErr w:type="spellEnd"/>
      <w:r>
        <w:t xml:space="preserve"> </w:t>
      </w:r>
      <w:proofErr w:type="spellStart"/>
      <w:r>
        <w:t>medewerkers</w:t>
      </w:r>
      <w:bookmarkEnd w:id="7"/>
      <w:proofErr w:type="spellEnd"/>
    </w:p>
    <w:p w:rsidR="005068CA" w:rsidRPr="005068CA" w:rsidRDefault="005068CA" w:rsidP="005068CA">
      <w:pPr>
        <w:rPr>
          <w:lang w:val="en-US"/>
        </w:rPr>
      </w:pPr>
    </w:p>
    <w:p w:rsidR="00B670AB" w:rsidRDefault="00B670AB" w:rsidP="00B670AB">
      <w:pPr>
        <w:jc w:val="both"/>
      </w:pPr>
      <w:r>
        <w:t>Het beheer van de medewerkers kan geconsulteerd worden via “beheer organisatie”. Met daarna de selectie “Beheer medewerkers”.</w:t>
      </w:r>
    </w:p>
    <w:p w:rsidR="00B670AB" w:rsidRDefault="00B670AB" w:rsidP="00B670AB"/>
    <w:p w:rsidR="00B670AB" w:rsidRPr="00E956A6" w:rsidRDefault="00B670AB" w:rsidP="00B670AB">
      <w:r>
        <w:rPr>
          <w:noProof/>
        </w:rPr>
        <w:drawing>
          <wp:inline distT="0" distB="0" distL="0" distR="0" wp14:anchorId="2C21A5E6" wp14:editId="21E64325">
            <wp:extent cx="2896004" cy="1857634"/>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4E1C5.tmp"/>
                    <pic:cNvPicPr/>
                  </pic:nvPicPr>
                  <pic:blipFill>
                    <a:blip r:embed="rId11">
                      <a:extLst>
                        <a:ext uri="{28A0092B-C50C-407E-A947-70E740481C1C}">
                          <a14:useLocalDpi xmlns:a14="http://schemas.microsoft.com/office/drawing/2010/main" val="0"/>
                        </a:ext>
                      </a:extLst>
                    </a:blip>
                    <a:stretch>
                      <a:fillRect/>
                    </a:stretch>
                  </pic:blipFill>
                  <pic:spPr>
                    <a:xfrm>
                      <a:off x="0" y="0"/>
                      <a:ext cx="2896004" cy="1857634"/>
                    </a:xfrm>
                    <a:prstGeom prst="rect">
                      <a:avLst/>
                    </a:prstGeom>
                  </pic:spPr>
                </pic:pic>
              </a:graphicData>
            </a:graphic>
          </wp:inline>
        </w:drawing>
      </w:r>
    </w:p>
    <w:p w:rsidR="00556EF6" w:rsidRDefault="00386BAE" w:rsidP="00556EF6">
      <w:pPr>
        <w:pStyle w:val="Kop3"/>
      </w:pPr>
      <w:r>
        <w:t xml:space="preserve"> </w:t>
      </w:r>
      <w:bookmarkStart w:id="9" w:name="_Toc508091802"/>
      <w:proofErr w:type="spellStart"/>
      <w:r w:rsidR="00556EF6">
        <w:t>Medewerker</w:t>
      </w:r>
      <w:proofErr w:type="spellEnd"/>
      <w:r w:rsidR="00556EF6">
        <w:t xml:space="preserve"> </w:t>
      </w:r>
      <w:proofErr w:type="spellStart"/>
      <w:r w:rsidR="00556EF6">
        <w:t>toevoegen</w:t>
      </w:r>
      <w:bookmarkEnd w:id="9"/>
      <w:proofErr w:type="spellEnd"/>
    </w:p>
    <w:p w:rsidR="005068CA" w:rsidRPr="005068CA" w:rsidRDefault="005068CA" w:rsidP="005068CA">
      <w:pPr>
        <w:rPr>
          <w:lang w:val="en-US"/>
        </w:rPr>
      </w:pPr>
    </w:p>
    <w:p w:rsidR="00B670AB" w:rsidRDefault="00B670AB" w:rsidP="00B670AB">
      <w:pPr>
        <w:jc w:val="both"/>
      </w:pPr>
      <w:r>
        <w:t xml:space="preserve">Een medewerker kan toegevoegd worden door op de knop “medewerker toevoegen” te klikken. </w:t>
      </w:r>
    </w:p>
    <w:p w:rsidR="00B670AB" w:rsidRDefault="00556EF6" w:rsidP="00B670AB">
      <w:pPr>
        <w:jc w:val="both"/>
      </w:pPr>
      <w:r>
        <w:rPr>
          <w:noProof/>
        </w:rPr>
        <w:drawing>
          <wp:inline distT="0" distB="0" distL="0" distR="0" wp14:anchorId="19AAAD13" wp14:editId="43BE6215">
            <wp:extent cx="1181819" cy="261175"/>
            <wp:effectExtent l="0" t="0" r="0" b="571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4B56.tmp"/>
                    <pic:cNvPicPr/>
                  </pic:nvPicPr>
                  <pic:blipFill>
                    <a:blip r:embed="rId12">
                      <a:extLst>
                        <a:ext uri="{28A0092B-C50C-407E-A947-70E740481C1C}">
                          <a14:useLocalDpi xmlns:a14="http://schemas.microsoft.com/office/drawing/2010/main" val="0"/>
                        </a:ext>
                      </a:extLst>
                    </a:blip>
                    <a:stretch>
                      <a:fillRect/>
                    </a:stretch>
                  </pic:blipFill>
                  <pic:spPr>
                    <a:xfrm>
                      <a:off x="0" y="0"/>
                      <a:ext cx="1186458" cy="262200"/>
                    </a:xfrm>
                    <a:prstGeom prst="rect">
                      <a:avLst/>
                    </a:prstGeom>
                  </pic:spPr>
                </pic:pic>
              </a:graphicData>
            </a:graphic>
          </wp:inline>
        </w:drawing>
      </w:r>
    </w:p>
    <w:p w:rsidR="00B670AB" w:rsidRDefault="00B670AB" w:rsidP="00B670AB">
      <w:pPr>
        <w:jc w:val="both"/>
      </w:pPr>
    </w:p>
    <w:p w:rsidR="005068CA" w:rsidRDefault="005068CA" w:rsidP="00B670AB">
      <w:pPr>
        <w:jc w:val="both"/>
      </w:pPr>
    </w:p>
    <w:p w:rsidR="00B670AB" w:rsidRDefault="00B670AB" w:rsidP="00556EF6">
      <w:pPr>
        <w:jc w:val="both"/>
      </w:pPr>
      <w:r>
        <w:t>U kan nu de gegevens invullen.</w:t>
      </w:r>
    </w:p>
    <w:p w:rsidR="00556EF6" w:rsidRDefault="00556EF6" w:rsidP="00556EF6">
      <w:pPr>
        <w:jc w:val="both"/>
      </w:pPr>
    </w:p>
    <w:p w:rsidR="00B670AB" w:rsidRDefault="00B670AB" w:rsidP="00B670AB">
      <w:r>
        <w:rPr>
          <w:noProof/>
        </w:rPr>
        <w:drawing>
          <wp:inline distT="0" distB="0" distL="0" distR="0" wp14:anchorId="79C59199" wp14:editId="2B6F8FD9">
            <wp:extent cx="6120130" cy="294259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45A61.tmp"/>
                    <pic:cNvPicPr/>
                  </pic:nvPicPr>
                  <pic:blipFill>
                    <a:blip r:embed="rId13">
                      <a:extLst>
                        <a:ext uri="{28A0092B-C50C-407E-A947-70E740481C1C}">
                          <a14:useLocalDpi xmlns:a14="http://schemas.microsoft.com/office/drawing/2010/main" val="0"/>
                        </a:ext>
                      </a:extLst>
                    </a:blip>
                    <a:stretch>
                      <a:fillRect/>
                    </a:stretch>
                  </pic:blipFill>
                  <pic:spPr>
                    <a:xfrm>
                      <a:off x="0" y="0"/>
                      <a:ext cx="6120130" cy="2942590"/>
                    </a:xfrm>
                    <a:prstGeom prst="rect">
                      <a:avLst/>
                    </a:prstGeom>
                  </pic:spPr>
                </pic:pic>
              </a:graphicData>
            </a:graphic>
          </wp:inline>
        </w:drawing>
      </w:r>
    </w:p>
    <w:p w:rsidR="005068CA" w:rsidRDefault="005068CA" w:rsidP="00B670AB"/>
    <w:p w:rsidR="00B670AB" w:rsidRDefault="00B670AB" w:rsidP="00B670AB">
      <w:r>
        <w:t xml:space="preserve">Klik daarna op “Bewaren”. </w:t>
      </w:r>
    </w:p>
    <w:p w:rsidR="00B670AB" w:rsidRDefault="00B670AB" w:rsidP="00B670AB"/>
    <w:p w:rsidR="00B670AB" w:rsidRDefault="00B670AB" w:rsidP="00B670AB">
      <w:pPr>
        <w:jc w:val="both"/>
      </w:pPr>
      <w:r>
        <w:t>De medewerker die u zojuist hebt aangemaakt, ontvangt nu automatisch een mail met de gebruikersnaam en wachtwoord. We raden aan het wachtwoord aan te passen naar een wachtwoord naar keuze na de eerste login (</w:t>
      </w:r>
      <w:r w:rsidR="00556EF6">
        <w:t xml:space="preserve">punt </w:t>
      </w:r>
      <w:r w:rsidR="005F3A3D">
        <w:t>5.2.4</w:t>
      </w:r>
      <w:r w:rsidR="00556EF6">
        <w:t>).</w:t>
      </w:r>
      <w:r>
        <w:t xml:space="preserve"> Indien u het wachtwoord vergeten bent, kan u </w:t>
      </w:r>
      <w:r w:rsidR="00E71C69">
        <w:t>via de applicatie op het beginscherm steeds een nieuw wachtwoord aanvragen door uw gebruikersnaam en e-mail adres in te geven</w:t>
      </w:r>
      <w:r>
        <w:t xml:space="preserve">. </w:t>
      </w:r>
    </w:p>
    <w:p w:rsidR="00556EF6" w:rsidRDefault="00556EF6" w:rsidP="00556EF6">
      <w:pPr>
        <w:pStyle w:val="Kop3"/>
      </w:pPr>
      <w:bookmarkStart w:id="10" w:name="_Toc508091803"/>
      <w:proofErr w:type="spellStart"/>
      <w:r>
        <w:lastRenderedPageBreak/>
        <w:t>Beheer</w:t>
      </w:r>
      <w:proofErr w:type="spellEnd"/>
      <w:r>
        <w:t xml:space="preserve"> </w:t>
      </w:r>
      <w:proofErr w:type="spellStart"/>
      <w:r>
        <w:t>medewerker</w:t>
      </w:r>
      <w:bookmarkEnd w:id="10"/>
      <w:proofErr w:type="spellEnd"/>
    </w:p>
    <w:p w:rsidR="00B670AB" w:rsidRDefault="00B670AB" w:rsidP="00B670AB"/>
    <w:p w:rsidR="00B670AB" w:rsidRDefault="00B670AB" w:rsidP="00B670AB">
      <w:pPr>
        <w:jc w:val="both"/>
      </w:pPr>
      <w:r>
        <w:t xml:space="preserve">U kan het overzicht van de medewerkers en dus het scherm “beheer medewerkers” raadplegen na het invoeren van de medewerkers of het klikken op “beheer medewerkers”. </w:t>
      </w:r>
    </w:p>
    <w:p w:rsidR="00B670AB" w:rsidRDefault="00B670AB" w:rsidP="00B670AB">
      <w:pPr>
        <w:jc w:val="both"/>
      </w:pPr>
    </w:p>
    <w:p w:rsidR="00B670AB" w:rsidRDefault="00B670AB" w:rsidP="00B670AB">
      <w:pPr>
        <w:jc w:val="both"/>
      </w:pPr>
      <w:r>
        <w:rPr>
          <w:noProof/>
        </w:rPr>
        <w:drawing>
          <wp:inline distT="0" distB="0" distL="0" distR="0" wp14:anchorId="71EE35A5" wp14:editId="5A8CF586">
            <wp:extent cx="6120130" cy="150876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49033.tmp"/>
                    <pic:cNvPicPr/>
                  </pic:nvPicPr>
                  <pic:blipFill>
                    <a:blip r:embed="rId14">
                      <a:extLst>
                        <a:ext uri="{28A0092B-C50C-407E-A947-70E740481C1C}">
                          <a14:useLocalDpi xmlns:a14="http://schemas.microsoft.com/office/drawing/2010/main" val="0"/>
                        </a:ext>
                      </a:extLst>
                    </a:blip>
                    <a:stretch>
                      <a:fillRect/>
                    </a:stretch>
                  </pic:blipFill>
                  <pic:spPr>
                    <a:xfrm>
                      <a:off x="0" y="0"/>
                      <a:ext cx="6120130" cy="1508760"/>
                    </a:xfrm>
                    <a:prstGeom prst="rect">
                      <a:avLst/>
                    </a:prstGeom>
                  </pic:spPr>
                </pic:pic>
              </a:graphicData>
            </a:graphic>
          </wp:inline>
        </w:drawing>
      </w:r>
    </w:p>
    <w:p w:rsidR="00B670AB" w:rsidRDefault="00B670AB" w:rsidP="00B670AB"/>
    <w:p w:rsidR="00B670AB" w:rsidRDefault="00B670AB" w:rsidP="00B670AB"/>
    <w:p w:rsidR="00B670AB" w:rsidRDefault="00B670AB" w:rsidP="00B670AB">
      <w:r>
        <w:t>In dit overzicht scherm kan u:</w:t>
      </w:r>
    </w:p>
    <w:p w:rsidR="00B670AB" w:rsidRDefault="00B670AB" w:rsidP="000D538D">
      <w:pPr>
        <w:pStyle w:val="Lijstalinea"/>
        <w:numPr>
          <w:ilvl w:val="0"/>
          <w:numId w:val="4"/>
        </w:numPr>
      </w:pPr>
      <w:r>
        <w:t xml:space="preserve">De rollen beheren door op “rollen beheren” te klikken. Om de rol geïntegreerde registratie tool toe te voegen. </w:t>
      </w:r>
    </w:p>
    <w:p w:rsidR="00B670AB" w:rsidRDefault="00B670AB" w:rsidP="000D538D">
      <w:pPr>
        <w:pStyle w:val="Lijstalinea"/>
        <w:numPr>
          <w:ilvl w:val="0"/>
          <w:numId w:val="4"/>
        </w:numPr>
      </w:pPr>
      <w:r>
        <w:rPr>
          <w:noProof/>
        </w:rPr>
        <w:t xml:space="preserve">De rol wijzigen indien de rol moet gewijzigd worden. </w:t>
      </w:r>
    </w:p>
    <w:p w:rsidR="00B670AB" w:rsidRDefault="00B670AB" w:rsidP="00B670AB"/>
    <w:p w:rsidR="00B670AB" w:rsidRDefault="00B670AB" w:rsidP="00B670AB">
      <w:r>
        <w:t xml:space="preserve">Wanneer een medewerker werd aangemaakt, kan deze niet verwijderd worden. Indien de medewerker geen rol meer mag hebben of hij heeft de voorziening verlaten , kan de rol </w:t>
      </w:r>
      <w:proofErr w:type="spellStart"/>
      <w:r>
        <w:t>uitgevinkt</w:t>
      </w:r>
      <w:proofErr w:type="spellEnd"/>
      <w:r>
        <w:t xml:space="preserve"> worden of kan er een einddatum worden aangebra</w:t>
      </w:r>
      <w:r w:rsidR="005068CA">
        <w:t>cht.</w:t>
      </w:r>
    </w:p>
    <w:p w:rsidR="005068CA" w:rsidRDefault="005068CA" w:rsidP="00B670AB"/>
    <w:p w:rsidR="00B670AB" w:rsidRPr="000479A7" w:rsidRDefault="00B670AB" w:rsidP="00556EF6">
      <w:pPr>
        <w:pStyle w:val="Kop3"/>
      </w:pPr>
      <w:bookmarkStart w:id="11" w:name="_Toc508091804"/>
      <w:proofErr w:type="spellStart"/>
      <w:r w:rsidRPr="000479A7">
        <w:t>Wachtwoord</w:t>
      </w:r>
      <w:proofErr w:type="spellEnd"/>
      <w:r w:rsidRPr="000479A7">
        <w:t xml:space="preserve"> </w:t>
      </w:r>
      <w:proofErr w:type="spellStart"/>
      <w:r w:rsidRPr="000479A7">
        <w:t>wijzigen</w:t>
      </w:r>
      <w:bookmarkEnd w:id="11"/>
      <w:proofErr w:type="spellEnd"/>
    </w:p>
    <w:p w:rsidR="00B670AB" w:rsidRDefault="00B670AB" w:rsidP="00B670AB">
      <w:pPr>
        <w:rPr>
          <w:lang w:val="nl-NL"/>
        </w:rPr>
      </w:pPr>
    </w:p>
    <w:p w:rsidR="00B670AB" w:rsidRDefault="00B670AB" w:rsidP="00B670AB">
      <w:pPr>
        <w:rPr>
          <w:lang w:val="nl-NL"/>
        </w:rPr>
      </w:pPr>
      <w:r>
        <w:rPr>
          <w:lang w:val="nl-NL"/>
        </w:rPr>
        <w:t>Klik in de bovenste balk op persoonsgegevens en vervolgens op “mijn profiel”.</w:t>
      </w:r>
    </w:p>
    <w:p w:rsidR="00B670AB" w:rsidRDefault="00B670AB" w:rsidP="00B670AB">
      <w:pPr>
        <w:rPr>
          <w:lang w:val="nl-NL"/>
        </w:rPr>
      </w:pPr>
    </w:p>
    <w:p w:rsidR="00B670AB" w:rsidRDefault="00B670AB" w:rsidP="00B670AB">
      <w:pPr>
        <w:rPr>
          <w:lang w:val="nl-NL"/>
        </w:rPr>
      </w:pPr>
    </w:p>
    <w:p w:rsidR="00B670AB" w:rsidRDefault="00B670AB" w:rsidP="00B670AB">
      <w:pPr>
        <w:rPr>
          <w:lang w:val="nl-NL"/>
        </w:rPr>
      </w:pPr>
      <w:r>
        <w:rPr>
          <w:noProof/>
        </w:rPr>
        <mc:AlternateContent>
          <mc:Choice Requires="wps">
            <w:drawing>
              <wp:anchor distT="0" distB="0" distL="114300" distR="114300" simplePos="0" relativeHeight="251707392" behindDoc="0" locked="0" layoutInCell="1" allowOverlap="1" wp14:anchorId="6CB3F5CF" wp14:editId="4EEA0820">
                <wp:simplePos x="0" y="0"/>
                <wp:positionH relativeFrom="column">
                  <wp:posOffset>171450</wp:posOffset>
                </wp:positionH>
                <wp:positionV relativeFrom="paragraph">
                  <wp:posOffset>679450</wp:posOffset>
                </wp:positionV>
                <wp:extent cx="504825" cy="695325"/>
                <wp:effectExtent l="95250" t="0" r="28575" b="28575"/>
                <wp:wrapNone/>
                <wp:docPr id="17" name="PIJL-OMLAAG 17"/>
                <wp:cNvGraphicFramePr/>
                <a:graphic xmlns:a="http://schemas.openxmlformats.org/drawingml/2006/main">
                  <a:graphicData uri="http://schemas.microsoft.com/office/word/2010/wordprocessingShape">
                    <wps:wsp>
                      <wps:cNvSpPr/>
                      <wps:spPr>
                        <a:xfrm rot="13332186">
                          <a:off x="0" y="0"/>
                          <a:ext cx="504825" cy="695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7" o:spid="_x0000_s1026" type="#_x0000_t67" style="position:absolute;margin-left:13.5pt;margin-top:53.5pt;width:39.75pt;height:54.75pt;rotation:-9030658fd;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" adj="13759" fillcolor="#4f81bd" strokecolor="#385d8a" strokeweight="2pt"/>
            </w:pict>
          </mc:Fallback>
        </mc:AlternateContent>
      </w:r>
      <w:r>
        <w:rPr>
          <w:noProof/>
        </w:rPr>
        <w:drawing>
          <wp:inline distT="0" distB="0" distL="0" distR="0" wp14:anchorId="03468C45" wp14:editId="447FE1F9">
            <wp:extent cx="2238069" cy="2544418"/>
            <wp:effectExtent l="0" t="0" r="0" b="889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87BB.tmp"/>
                    <pic:cNvPicPr/>
                  </pic:nvPicPr>
                  <pic:blipFill>
                    <a:blip r:embed="rId15">
                      <a:extLst>
                        <a:ext uri="{28A0092B-C50C-407E-A947-70E740481C1C}">
                          <a14:useLocalDpi xmlns:a14="http://schemas.microsoft.com/office/drawing/2010/main" val="0"/>
                        </a:ext>
                      </a:extLst>
                    </a:blip>
                    <a:stretch>
                      <a:fillRect/>
                    </a:stretch>
                  </pic:blipFill>
                  <pic:spPr>
                    <a:xfrm>
                      <a:off x="0" y="0"/>
                      <a:ext cx="2237288" cy="2543530"/>
                    </a:xfrm>
                    <a:prstGeom prst="rect">
                      <a:avLst/>
                    </a:prstGeom>
                  </pic:spPr>
                </pic:pic>
              </a:graphicData>
            </a:graphic>
          </wp:inline>
        </w:drawing>
      </w:r>
    </w:p>
    <w:p w:rsidR="00B670AB" w:rsidRDefault="00B670AB" w:rsidP="00B670AB">
      <w:pPr>
        <w:rPr>
          <w:lang w:val="nl-NL"/>
        </w:rPr>
      </w:pPr>
    </w:p>
    <w:p w:rsidR="00B670AB" w:rsidRDefault="00B670AB" w:rsidP="00B670AB">
      <w:pPr>
        <w:rPr>
          <w:lang w:val="nl-NL"/>
        </w:rPr>
      </w:pPr>
      <w:r>
        <w:rPr>
          <w:lang w:val="nl-NL"/>
        </w:rPr>
        <w:t>In het linker menu kan u via de knop wachtwoord wijzigen een nieuw wachtwoord instellen.</w:t>
      </w:r>
    </w:p>
    <w:p w:rsidR="00B670AB" w:rsidRDefault="00B670AB" w:rsidP="00B670AB">
      <w:pPr>
        <w:rPr>
          <w:lang w:val="nl-NL"/>
        </w:rPr>
      </w:pPr>
    </w:p>
    <w:p w:rsidR="00B670AB" w:rsidRDefault="00B670AB" w:rsidP="00B670AB">
      <w:pPr>
        <w:rPr>
          <w:lang w:val="nl-NL"/>
        </w:rPr>
      </w:pPr>
      <w:r>
        <w:rPr>
          <w:noProof/>
        </w:rPr>
        <w:lastRenderedPageBreak/>
        <w:drawing>
          <wp:inline distT="0" distB="0" distL="0" distR="0" wp14:anchorId="790CDC0E" wp14:editId="7D630AAE">
            <wp:extent cx="6011114" cy="2295846"/>
            <wp:effectExtent l="0" t="0" r="0"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4D20.tmp"/>
                    <pic:cNvPicPr/>
                  </pic:nvPicPr>
                  <pic:blipFill>
                    <a:blip r:embed="rId16">
                      <a:extLst>
                        <a:ext uri="{28A0092B-C50C-407E-A947-70E740481C1C}">
                          <a14:useLocalDpi xmlns:a14="http://schemas.microsoft.com/office/drawing/2010/main" val="0"/>
                        </a:ext>
                      </a:extLst>
                    </a:blip>
                    <a:stretch>
                      <a:fillRect/>
                    </a:stretch>
                  </pic:blipFill>
                  <pic:spPr>
                    <a:xfrm>
                      <a:off x="0" y="0"/>
                      <a:ext cx="6011114" cy="2295846"/>
                    </a:xfrm>
                    <a:prstGeom prst="rect">
                      <a:avLst/>
                    </a:prstGeom>
                  </pic:spPr>
                </pic:pic>
              </a:graphicData>
            </a:graphic>
          </wp:inline>
        </w:drawing>
      </w:r>
    </w:p>
    <w:p w:rsidR="00B670AB" w:rsidRDefault="00B670AB" w:rsidP="00B670AB">
      <w:pPr>
        <w:rPr>
          <w:lang w:val="nl-NL"/>
        </w:rPr>
      </w:pPr>
    </w:p>
    <w:p w:rsidR="004139DE" w:rsidRDefault="00B670AB" w:rsidP="004139DE">
      <w:pPr>
        <w:jc w:val="both"/>
        <w:rPr>
          <w:lang w:val="nl-NL"/>
        </w:rPr>
      </w:pPr>
      <w:r>
        <w:rPr>
          <w:lang w:val="nl-NL"/>
        </w:rPr>
        <w:t>Voer het oude wachtwoord in en twee maal het nieuwe wachtwoord. Als u op bewaren klikt</w:t>
      </w:r>
      <w:r w:rsidR="00345B26">
        <w:rPr>
          <w:lang w:val="nl-NL"/>
        </w:rPr>
        <w:t>,</w:t>
      </w:r>
      <w:r>
        <w:rPr>
          <w:lang w:val="nl-NL"/>
        </w:rPr>
        <w:t xml:space="preserve"> kan u enkel nog met het nieuwe wachtwoord inloggen.</w:t>
      </w:r>
    </w:p>
    <w:p w:rsidR="004139DE" w:rsidRDefault="00345B26" w:rsidP="00345B26">
      <w:pPr>
        <w:pStyle w:val="Kop2"/>
      </w:pPr>
      <w:bookmarkStart w:id="12" w:name="_Toc508091805"/>
      <w:r>
        <w:t>Toegang tot GIR</w:t>
      </w:r>
      <w:bookmarkEnd w:id="12"/>
    </w:p>
    <w:p w:rsidR="006718F5" w:rsidRPr="006718F5" w:rsidRDefault="006718F5" w:rsidP="006718F5">
      <w:pPr>
        <w:rPr>
          <w:lang w:val="nl-NL"/>
        </w:rPr>
      </w:pPr>
    </w:p>
    <w:p w:rsidR="006718F5" w:rsidRPr="006718F5" w:rsidRDefault="005E6661" w:rsidP="006718F5">
      <w:pPr>
        <w:rPr>
          <w:lang w:val="nl-NL"/>
        </w:rPr>
      </w:pPr>
      <w:r>
        <w:rPr>
          <w:lang w:val="nl-NL"/>
        </w:rPr>
        <w:t xml:space="preserve">Na het inloggen </w:t>
      </w:r>
      <w:r w:rsidR="006718F5">
        <w:rPr>
          <w:lang w:val="nl-NL"/>
        </w:rPr>
        <w:t>komt</w:t>
      </w:r>
      <w:r>
        <w:rPr>
          <w:lang w:val="nl-NL"/>
        </w:rPr>
        <w:t xml:space="preserve"> u</w:t>
      </w:r>
      <w:r w:rsidR="006718F5">
        <w:rPr>
          <w:lang w:val="nl-NL"/>
        </w:rPr>
        <w:t xml:space="preserve"> op volgend scherm waar u een hoedanigheid kan kiezen. </w:t>
      </w:r>
    </w:p>
    <w:p w:rsidR="005148CC" w:rsidRDefault="005148CC" w:rsidP="005148CC">
      <w:pPr>
        <w:rPr>
          <w:lang w:val="nl-NL"/>
        </w:rPr>
      </w:pPr>
    </w:p>
    <w:p w:rsidR="00CB0C7F" w:rsidRDefault="00CB0C7F" w:rsidP="005148CC">
      <w:pPr>
        <w:rPr>
          <w:lang w:val="nl-NL"/>
        </w:rPr>
      </w:pPr>
    </w:p>
    <w:p w:rsidR="00CB0C7F" w:rsidRDefault="005D67BC" w:rsidP="005148CC">
      <w:pPr>
        <w:rPr>
          <w:lang w:val="nl-NL"/>
        </w:rPr>
      </w:pPr>
      <w:r>
        <w:rPr>
          <w:noProof/>
        </w:rPr>
        <w:drawing>
          <wp:inline distT="0" distB="0" distL="0" distR="0">
            <wp:extent cx="5725324" cy="1838582"/>
            <wp:effectExtent l="0" t="0" r="0" b="952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F99A.tmp"/>
                    <pic:cNvPicPr/>
                  </pic:nvPicPr>
                  <pic:blipFill>
                    <a:blip r:embed="rId17">
                      <a:extLst>
                        <a:ext uri="{28A0092B-C50C-407E-A947-70E740481C1C}">
                          <a14:useLocalDpi xmlns:a14="http://schemas.microsoft.com/office/drawing/2010/main" val="0"/>
                        </a:ext>
                      </a:extLst>
                    </a:blip>
                    <a:stretch>
                      <a:fillRect/>
                    </a:stretch>
                  </pic:blipFill>
                  <pic:spPr>
                    <a:xfrm>
                      <a:off x="0" y="0"/>
                      <a:ext cx="5725324" cy="1838582"/>
                    </a:xfrm>
                    <a:prstGeom prst="rect">
                      <a:avLst/>
                    </a:prstGeom>
                  </pic:spPr>
                </pic:pic>
              </a:graphicData>
            </a:graphic>
          </wp:inline>
        </w:drawing>
      </w:r>
    </w:p>
    <w:p w:rsidR="00154F83" w:rsidRDefault="00154F83" w:rsidP="000430B4">
      <w:pPr>
        <w:jc w:val="both"/>
        <w:rPr>
          <w:lang w:val="nl-NL"/>
        </w:rPr>
      </w:pPr>
    </w:p>
    <w:p w:rsidR="00154F83" w:rsidRDefault="00154F83" w:rsidP="000430B4">
      <w:pPr>
        <w:jc w:val="both"/>
        <w:rPr>
          <w:lang w:val="nl-NL"/>
        </w:rPr>
      </w:pPr>
      <w:r>
        <w:rPr>
          <w:lang w:val="nl-NL"/>
        </w:rPr>
        <w:t xml:space="preserve">Om toegang te krijgen tot de geïntegreerde registratietool, kiest u voor “medewerker SE”. </w:t>
      </w:r>
    </w:p>
    <w:p w:rsidR="00345B26" w:rsidRDefault="00345B26" w:rsidP="000430B4">
      <w:pPr>
        <w:jc w:val="both"/>
        <w:rPr>
          <w:lang w:val="nl-NL"/>
        </w:rPr>
      </w:pPr>
    </w:p>
    <w:p w:rsidR="006718F5" w:rsidRPr="006718F5" w:rsidRDefault="00185BA5" w:rsidP="006718F5">
      <w:pPr>
        <w:jc w:val="both"/>
        <w:rPr>
          <w:lang w:val="nl-NL"/>
        </w:rPr>
      </w:pPr>
      <w:r>
        <w:rPr>
          <w:lang w:val="nl-NL"/>
        </w:rPr>
        <w:t xml:space="preserve">Rechts </w:t>
      </w:r>
      <w:r w:rsidR="006718F5">
        <w:rPr>
          <w:lang w:val="nl-NL"/>
        </w:rPr>
        <w:t>bij “mijn acties” klikt u op "Geïntegreerde registratietool</w:t>
      </w:r>
      <w:r w:rsidR="005D67BC">
        <w:rPr>
          <w:lang w:val="nl-NL"/>
        </w:rPr>
        <w:t xml:space="preserve"> DOP medewerker</w:t>
      </w:r>
      <w:r w:rsidR="006718F5">
        <w:rPr>
          <w:lang w:val="nl-NL"/>
        </w:rPr>
        <w:t xml:space="preserve">”. </w:t>
      </w:r>
      <w:r w:rsidR="00CB0C7F">
        <w:rPr>
          <w:lang w:val="nl-NL"/>
        </w:rPr>
        <w:t xml:space="preserve">U kan nu kiezen voor </w:t>
      </w:r>
      <w:r w:rsidR="005D67BC">
        <w:rPr>
          <w:lang w:val="nl-NL"/>
        </w:rPr>
        <w:t xml:space="preserve">“Beheer registratie door DOP” </w:t>
      </w:r>
      <w:r w:rsidR="00CB0C7F">
        <w:rPr>
          <w:lang w:val="nl-NL"/>
        </w:rPr>
        <w:t xml:space="preserve">of voor </w:t>
      </w:r>
      <w:r w:rsidR="005D67BC">
        <w:rPr>
          <w:lang w:val="nl-NL"/>
        </w:rPr>
        <w:t>“Rapporten DOP”</w:t>
      </w:r>
      <w:r w:rsidR="006718F5">
        <w:rPr>
          <w:lang w:val="nl-NL"/>
        </w:rPr>
        <w:t>.</w:t>
      </w:r>
    </w:p>
    <w:p w:rsidR="00CB0C7F" w:rsidRPr="005D67BC" w:rsidRDefault="00CB0C7F" w:rsidP="005148CC">
      <w:pPr>
        <w:rPr>
          <w:rFonts w:asciiTheme="minorHAnsi" w:eastAsia="Calibri" w:hAnsiTheme="minorHAnsi" w:cs="Times New Roman"/>
          <w:noProof/>
          <w:color w:val="auto"/>
          <w:szCs w:val="22"/>
          <w:lang w:val="nl-NL"/>
        </w:rPr>
      </w:pPr>
    </w:p>
    <w:p w:rsidR="00976CE8" w:rsidRDefault="005D67BC" w:rsidP="005148CC">
      <w:pPr>
        <w:rPr>
          <w:rFonts w:asciiTheme="minorHAnsi" w:eastAsia="Calibri" w:hAnsiTheme="minorHAnsi" w:cs="Times New Roman"/>
          <w:noProof/>
          <w:color w:val="auto"/>
          <w:szCs w:val="22"/>
        </w:rPr>
      </w:pPr>
      <w:r>
        <w:rPr>
          <w:rFonts w:asciiTheme="minorHAnsi" w:eastAsia="Calibri" w:hAnsiTheme="minorHAnsi" w:cs="Times New Roman"/>
          <w:noProof/>
          <w:color w:val="auto"/>
          <w:szCs w:val="22"/>
        </w:rPr>
        <w:lastRenderedPageBreak/>
        <w:drawing>
          <wp:inline distT="0" distB="0" distL="0" distR="0">
            <wp:extent cx="2305372" cy="2457793"/>
            <wp:effectExtent l="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8A08.tmp"/>
                    <pic:cNvPicPr/>
                  </pic:nvPicPr>
                  <pic:blipFill>
                    <a:blip r:embed="rId18">
                      <a:extLst>
                        <a:ext uri="{28A0092B-C50C-407E-A947-70E740481C1C}">
                          <a14:useLocalDpi xmlns:a14="http://schemas.microsoft.com/office/drawing/2010/main" val="0"/>
                        </a:ext>
                      </a:extLst>
                    </a:blip>
                    <a:stretch>
                      <a:fillRect/>
                    </a:stretch>
                  </pic:blipFill>
                  <pic:spPr>
                    <a:xfrm>
                      <a:off x="0" y="0"/>
                      <a:ext cx="2305372" cy="2457793"/>
                    </a:xfrm>
                    <a:prstGeom prst="rect">
                      <a:avLst/>
                    </a:prstGeom>
                  </pic:spPr>
                </pic:pic>
              </a:graphicData>
            </a:graphic>
          </wp:inline>
        </w:drawing>
      </w:r>
    </w:p>
    <w:p w:rsidR="00976CE8" w:rsidRDefault="00976CE8" w:rsidP="005148CC">
      <w:pPr>
        <w:rPr>
          <w:lang w:val="nl-NL"/>
        </w:rPr>
      </w:pPr>
    </w:p>
    <w:p w:rsidR="002256DE" w:rsidRDefault="006718F5" w:rsidP="005148CC">
      <w:pPr>
        <w:rPr>
          <w:lang w:val="nl-NL"/>
        </w:rPr>
      </w:pPr>
      <w:r>
        <w:rPr>
          <w:lang w:val="nl-NL"/>
        </w:rPr>
        <w:t>Wanneer u op “</w:t>
      </w:r>
      <w:r w:rsidR="005D67BC">
        <w:rPr>
          <w:lang w:val="nl-NL"/>
        </w:rPr>
        <w:t>Beheer registratie door DOP</w:t>
      </w:r>
      <w:r>
        <w:rPr>
          <w:lang w:val="nl-NL"/>
        </w:rPr>
        <w:t xml:space="preserve">” klikt, </w:t>
      </w:r>
      <w:r w:rsidR="00CB0C7F">
        <w:rPr>
          <w:lang w:val="nl-NL"/>
        </w:rPr>
        <w:t>komt</w:t>
      </w:r>
      <w:r>
        <w:rPr>
          <w:lang w:val="nl-NL"/>
        </w:rPr>
        <w:t xml:space="preserve"> u</w:t>
      </w:r>
      <w:r w:rsidR="00CB0C7F">
        <w:rPr>
          <w:lang w:val="nl-NL"/>
        </w:rPr>
        <w:t xml:space="preserve"> nu in het overzicht</w:t>
      </w:r>
      <w:r w:rsidR="00B72BBB">
        <w:rPr>
          <w:lang w:val="nl-NL"/>
        </w:rPr>
        <w:t>s</w:t>
      </w:r>
      <w:r w:rsidR="00CB0C7F">
        <w:rPr>
          <w:lang w:val="nl-NL"/>
        </w:rPr>
        <w:t>scherm van uw SE</w:t>
      </w:r>
      <w:r w:rsidR="00AF6774">
        <w:rPr>
          <w:lang w:val="nl-NL"/>
        </w:rPr>
        <w:t>/DOP</w:t>
      </w:r>
      <w:r w:rsidRPr="006718F5">
        <w:rPr>
          <w:lang w:val="nl-NL"/>
        </w:rPr>
        <w:t xml:space="preserve"> </w:t>
      </w:r>
      <w:r>
        <w:rPr>
          <w:lang w:val="nl-NL"/>
        </w:rPr>
        <w:t>terecht.</w:t>
      </w:r>
    </w:p>
    <w:p w:rsidR="002256DE" w:rsidRDefault="002256DE" w:rsidP="005148CC">
      <w:pPr>
        <w:rPr>
          <w:lang w:val="nl-NL"/>
        </w:rPr>
      </w:pPr>
    </w:p>
    <w:p w:rsidR="00CB0C7F" w:rsidRDefault="00A63717" w:rsidP="005148CC">
      <w:pPr>
        <w:rPr>
          <w:lang w:val="nl-NL"/>
        </w:rPr>
      </w:pPr>
      <w:r>
        <w:rPr>
          <w:noProof/>
        </w:rPr>
        <w:drawing>
          <wp:inline distT="0" distB="0" distL="0" distR="0">
            <wp:extent cx="6120130" cy="23990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1BA4.tmp"/>
                    <pic:cNvPicPr/>
                  </pic:nvPicPr>
                  <pic:blipFill>
                    <a:blip r:embed="rId19">
                      <a:extLst>
                        <a:ext uri="{28A0092B-C50C-407E-A947-70E740481C1C}">
                          <a14:useLocalDpi xmlns:a14="http://schemas.microsoft.com/office/drawing/2010/main" val="0"/>
                        </a:ext>
                      </a:extLst>
                    </a:blip>
                    <a:stretch>
                      <a:fillRect/>
                    </a:stretch>
                  </pic:blipFill>
                  <pic:spPr>
                    <a:xfrm>
                      <a:off x="0" y="0"/>
                      <a:ext cx="6120130" cy="2399030"/>
                    </a:xfrm>
                    <a:prstGeom prst="rect">
                      <a:avLst/>
                    </a:prstGeom>
                  </pic:spPr>
                </pic:pic>
              </a:graphicData>
            </a:graphic>
          </wp:inline>
        </w:drawing>
      </w:r>
    </w:p>
    <w:p w:rsidR="000479A7" w:rsidRDefault="000479A7" w:rsidP="005148CC">
      <w:pPr>
        <w:rPr>
          <w:lang w:val="nl-NL"/>
        </w:rPr>
      </w:pPr>
    </w:p>
    <w:p w:rsidR="000479A7" w:rsidRDefault="00CB0C7F" w:rsidP="005148CC">
      <w:pPr>
        <w:rPr>
          <w:lang w:val="nl-NL"/>
        </w:rPr>
      </w:pPr>
      <w:r>
        <w:rPr>
          <w:lang w:val="nl-NL"/>
        </w:rPr>
        <w:t>W</w:t>
      </w:r>
      <w:r w:rsidR="00150165">
        <w:rPr>
          <w:lang w:val="nl-NL"/>
        </w:rPr>
        <w:t>anneer u</w:t>
      </w:r>
      <w:r>
        <w:rPr>
          <w:lang w:val="nl-NL"/>
        </w:rPr>
        <w:t xml:space="preserve"> op “klant zoeken” klikt, krijgt u een overzicht van alle gekende gebruikers in uw SE</w:t>
      </w:r>
      <w:r w:rsidR="00691613">
        <w:rPr>
          <w:lang w:val="nl-NL"/>
        </w:rPr>
        <w:t>/DOP</w:t>
      </w:r>
      <w:r>
        <w:rPr>
          <w:lang w:val="nl-NL"/>
        </w:rPr>
        <w:t xml:space="preserve">. </w:t>
      </w:r>
    </w:p>
    <w:p w:rsidR="00A63717" w:rsidRDefault="00A63717" w:rsidP="00A63717">
      <w:pPr>
        <w:jc w:val="both"/>
        <w:rPr>
          <w:lang w:val="nl-NL"/>
        </w:rPr>
      </w:pPr>
    </w:p>
    <w:p w:rsidR="00A63717" w:rsidRDefault="00A63717" w:rsidP="00A63717">
      <w:pPr>
        <w:jc w:val="both"/>
        <w:rPr>
          <w:lang w:val="nl-NL"/>
        </w:rPr>
      </w:pPr>
      <w:r>
        <w:rPr>
          <w:lang w:val="nl-NL"/>
        </w:rPr>
        <w:t>Via dit scherm kan u ook een bestaande cliënt opzoeken (punt 6.4) of een nieuwe cliënt (punt 6.5) toevoegen.</w:t>
      </w:r>
    </w:p>
    <w:p w:rsidR="00A63717" w:rsidRDefault="00A63717" w:rsidP="005148CC">
      <w:pPr>
        <w:rPr>
          <w:lang w:val="nl-NL"/>
        </w:rPr>
      </w:pPr>
    </w:p>
    <w:p w:rsidR="00A63717" w:rsidRDefault="00A63717" w:rsidP="005148CC">
      <w:pPr>
        <w:rPr>
          <w:lang w:val="nl-NL"/>
        </w:rPr>
      </w:pPr>
      <w:r>
        <w:rPr>
          <w:noProof/>
        </w:rPr>
        <w:lastRenderedPageBreak/>
        <w:drawing>
          <wp:inline distT="0" distB="0" distL="0" distR="0">
            <wp:extent cx="5582429" cy="281979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45C1.tmp"/>
                    <pic:cNvPicPr/>
                  </pic:nvPicPr>
                  <pic:blipFill>
                    <a:blip r:embed="rId20">
                      <a:extLst>
                        <a:ext uri="{28A0092B-C50C-407E-A947-70E740481C1C}">
                          <a14:useLocalDpi xmlns:a14="http://schemas.microsoft.com/office/drawing/2010/main" val="0"/>
                        </a:ext>
                      </a:extLst>
                    </a:blip>
                    <a:stretch>
                      <a:fillRect/>
                    </a:stretch>
                  </pic:blipFill>
                  <pic:spPr>
                    <a:xfrm>
                      <a:off x="0" y="0"/>
                      <a:ext cx="5582429" cy="2819794"/>
                    </a:xfrm>
                    <a:prstGeom prst="rect">
                      <a:avLst/>
                    </a:prstGeom>
                  </pic:spPr>
                </pic:pic>
              </a:graphicData>
            </a:graphic>
          </wp:inline>
        </w:drawing>
      </w:r>
    </w:p>
    <w:p w:rsidR="00114D8B" w:rsidRDefault="00114D8B" w:rsidP="005148CC">
      <w:pPr>
        <w:rPr>
          <w:lang w:val="nl-NL"/>
        </w:rPr>
      </w:pPr>
    </w:p>
    <w:p w:rsidR="00C90C23" w:rsidRDefault="00A63717" w:rsidP="00150165">
      <w:pPr>
        <w:jc w:val="both"/>
        <w:rPr>
          <w:lang w:val="nl-NL"/>
        </w:rPr>
      </w:pPr>
      <w:r>
        <w:rPr>
          <w:lang w:val="nl-NL"/>
        </w:rPr>
        <w:t xml:space="preserve">U kan de gebruikers in </w:t>
      </w:r>
      <w:r w:rsidR="007A3501">
        <w:rPr>
          <w:lang w:val="nl-NL"/>
        </w:rPr>
        <w:t>het overzicht</w:t>
      </w:r>
      <w:r>
        <w:rPr>
          <w:lang w:val="nl-NL"/>
        </w:rPr>
        <w:t xml:space="preserve"> </w:t>
      </w:r>
      <w:r w:rsidR="007A3501">
        <w:rPr>
          <w:lang w:val="nl-NL"/>
        </w:rPr>
        <w:t xml:space="preserve">alfabetisch </w:t>
      </w:r>
      <w:r>
        <w:rPr>
          <w:lang w:val="nl-NL"/>
        </w:rPr>
        <w:t xml:space="preserve">sorteren op naam of voornaam door </w:t>
      </w:r>
      <w:r w:rsidR="007A3501">
        <w:rPr>
          <w:lang w:val="nl-NL"/>
        </w:rPr>
        <w:t>op de pijl</w:t>
      </w:r>
      <w:r>
        <w:rPr>
          <w:lang w:val="nl-NL"/>
        </w:rPr>
        <w:t xml:space="preserve">tjes </w:t>
      </w:r>
      <w:r w:rsidR="007A3501">
        <w:rPr>
          <w:lang w:val="nl-NL"/>
        </w:rPr>
        <w:t xml:space="preserve">te klikken. </w:t>
      </w:r>
    </w:p>
    <w:p w:rsidR="00C90C23" w:rsidRDefault="00C90C23" w:rsidP="00150165">
      <w:pPr>
        <w:jc w:val="both"/>
        <w:rPr>
          <w:lang w:val="nl-NL"/>
        </w:rPr>
      </w:pPr>
      <w:r>
        <w:rPr>
          <w:lang w:val="nl-NL"/>
        </w:rPr>
        <w:t xml:space="preserve">Het aantal rijen (gebruikers) in het overzicht kan ook ingesteld worden. </w:t>
      </w:r>
    </w:p>
    <w:p w:rsidR="00C90C23" w:rsidRDefault="00C90C23" w:rsidP="00150165">
      <w:pPr>
        <w:jc w:val="both"/>
        <w:rPr>
          <w:lang w:val="nl-NL"/>
        </w:rPr>
      </w:pPr>
    </w:p>
    <w:p w:rsidR="00C90C23" w:rsidRDefault="00C90C23" w:rsidP="00150165">
      <w:pPr>
        <w:jc w:val="both"/>
        <w:rPr>
          <w:lang w:val="nl-NL"/>
        </w:rPr>
      </w:pPr>
      <w:r>
        <w:rPr>
          <w:noProof/>
        </w:rPr>
        <w:drawing>
          <wp:inline distT="0" distB="0" distL="0" distR="0">
            <wp:extent cx="1296062" cy="267229"/>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C3CC.tmp"/>
                    <pic:cNvPicPr/>
                  </pic:nvPicPr>
                  <pic:blipFill>
                    <a:blip r:embed="rId21">
                      <a:extLst>
                        <a:ext uri="{28A0092B-C50C-407E-A947-70E740481C1C}">
                          <a14:useLocalDpi xmlns:a14="http://schemas.microsoft.com/office/drawing/2010/main" val="0"/>
                        </a:ext>
                      </a:extLst>
                    </a:blip>
                    <a:stretch>
                      <a:fillRect/>
                    </a:stretch>
                  </pic:blipFill>
                  <pic:spPr>
                    <a:xfrm>
                      <a:off x="0" y="0"/>
                      <a:ext cx="1303384" cy="268739"/>
                    </a:xfrm>
                    <a:prstGeom prst="rect">
                      <a:avLst/>
                    </a:prstGeom>
                  </pic:spPr>
                </pic:pic>
              </a:graphicData>
            </a:graphic>
          </wp:inline>
        </w:drawing>
      </w:r>
    </w:p>
    <w:p w:rsidR="00C90C23" w:rsidRDefault="00C90C23" w:rsidP="00150165">
      <w:pPr>
        <w:jc w:val="both"/>
        <w:rPr>
          <w:lang w:val="nl-NL"/>
        </w:rPr>
      </w:pPr>
    </w:p>
    <w:p w:rsidR="00A63717" w:rsidRDefault="00C90C23" w:rsidP="00150165">
      <w:pPr>
        <w:jc w:val="both"/>
        <w:rPr>
          <w:lang w:val="nl-NL"/>
        </w:rPr>
      </w:pPr>
      <w:r>
        <w:rPr>
          <w:lang w:val="nl-NL"/>
        </w:rPr>
        <w:t xml:space="preserve">Onderaan kan u naar de volgende pagina gaan door op volgende te klikken of een andere pagina te kiezen. </w:t>
      </w:r>
    </w:p>
    <w:p w:rsidR="00C90C23" w:rsidRDefault="00C90C23" w:rsidP="00150165">
      <w:pPr>
        <w:jc w:val="both"/>
        <w:rPr>
          <w:lang w:val="nl-NL"/>
        </w:rPr>
      </w:pPr>
    </w:p>
    <w:p w:rsidR="00C90C23" w:rsidRDefault="00C90C23" w:rsidP="00150165">
      <w:pPr>
        <w:jc w:val="both"/>
        <w:rPr>
          <w:lang w:val="nl-NL"/>
        </w:rPr>
      </w:pPr>
      <w:r>
        <w:rPr>
          <w:noProof/>
        </w:rPr>
        <w:drawing>
          <wp:inline distT="0" distB="0" distL="0" distR="0">
            <wp:extent cx="3434963" cy="353357"/>
            <wp:effectExtent l="0" t="0" r="0" b="889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9B07.tmp"/>
                    <pic:cNvPicPr/>
                  </pic:nvPicPr>
                  <pic:blipFill>
                    <a:blip r:embed="rId22">
                      <a:extLst>
                        <a:ext uri="{28A0092B-C50C-407E-A947-70E740481C1C}">
                          <a14:useLocalDpi xmlns:a14="http://schemas.microsoft.com/office/drawing/2010/main" val="0"/>
                        </a:ext>
                      </a:extLst>
                    </a:blip>
                    <a:stretch>
                      <a:fillRect/>
                    </a:stretch>
                  </pic:blipFill>
                  <pic:spPr>
                    <a:xfrm>
                      <a:off x="0" y="0"/>
                      <a:ext cx="3433586" cy="353215"/>
                    </a:xfrm>
                    <a:prstGeom prst="rect">
                      <a:avLst/>
                    </a:prstGeom>
                  </pic:spPr>
                </pic:pic>
              </a:graphicData>
            </a:graphic>
          </wp:inline>
        </w:drawing>
      </w:r>
    </w:p>
    <w:p w:rsidR="00C53EAF" w:rsidRDefault="00C53EAF" w:rsidP="00150165">
      <w:pPr>
        <w:jc w:val="both"/>
        <w:rPr>
          <w:lang w:val="nl-NL"/>
        </w:rPr>
      </w:pPr>
    </w:p>
    <w:p w:rsidR="00B72BBB" w:rsidRDefault="00B72BBB" w:rsidP="006F3BD4">
      <w:pPr>
        <w:pStyle w:val="Kop2"/>
      </w:pPr>
      <w:bookmarkStart w:id="13" w:name="_Toc471195003"/>
      <w:bookmarkStart w:id="14" w:name="_Toc508091806"/>
      <w:r>
        <w:t>Bestaande cliënt opzoeken</w:t>
      </w:r>
      <w:bookmarkEnd w:id="13"/>
      <w:bookmarkEnd w:id="14"/>
    </w:p>
    <w:p w:rsidR="00AB3D09" w:rsidRPr="00AB3D09" w:rsidRDefault="00AB3D09" w:rsidP="00AB3D09">
      <w:pPr>
        <w:rPr>
          <w:lang w:val="nl-NL"/>
        </w:rPr>
      </w:pPr>
    </w:p>
    <w:p w:rsidR="00B72BBB" w:rsidRDefault="00B72BBB" w:rsidP="002D06A8">
      <w:pPr>
        <w:jc w:val="both"/>
        <w:rPr>
          <w:lang w:val="nl-NL"/>
        </w:rPr>
      </w:pPr>
      <w:r>
        <w:rPr>
          <w:lang w:val="nl-NL"/>
        </w:rPr>
        <w:t>Vul enkele zoekgegevens in en klik dan op “Klant zoeken”. U krijgt dan een overzicht van alle zorgvragers die aan die zoekvoorwaarde voldoen.</w:t>
      </w:r>
      <w:r w:rsidR="00711033">
        <w:rPr>
          <w:lang w:val="nl-NL"/>
        </w:rPr>
        <w:t xml:space="preserve"> In onderstaan</w:t>
      </w:r>
      <w:r w:rsidR="00AD21AA">
        <w:rPr>
          <w:lang w:val="nl-NL"/>
        </w:rPr>
        <w:t>d</w:t>
      </w:r>
      <w:r w:rsidR="00711033">
        <w:rPr>
          <w:lang w:val="nl-NL"/>
        </w:rPr>
        <w:t xml:space="preserve"> voorbeeld werd het rijksregisternummer ingevuld. </w:t>
      </w:r>
    </w:p>
    <w:p w:rsidR="00711033" w:rsidRDefault="00711033" w:rsidP="002D06A8">
      <w:pPr>
        <w:jc w:val="both"/>
        <w:rPr>
          <w:lang w:val="nl-NL"/>
        </w:rPr>
      </w:pPr>
    </w:p>
    <w:p w:rsidR="00B72BBB" w:rsidRDefault="00711033" w:rsidP="00B72BBB">
      <w:pPr>
        <w:rPr>
          <w:lang w:val="nl-NL"/>
        </w:rPr>
      </w:pPr>
      <w:r>
        <w:rPr>
          <w:noProof/>
        </w:rPr>
        <w:drawing>
          <wp:inline distT="0" distB="0" distL="0" distR="0" wp14:anchorId="4470CD22" wp14:editId="367A6DD0">
            <wp:extent cx="5696745" cy="238158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6ED6.tmp"/>
                    <pic:cNvPicPr/>
                  </pic:nvPicPr>
                  <pic:blipFill>
                    <a:blip r:embed="rId23">
                      <a:extLst>
                        <a:ext uri="{28A0092B-C50C-407E-A947-70E740481C1C}">
                          <a14:useLocalDpi xmlns:a14="http://schemas.microsoft.com/office/drawing/2010/main" val="0"/>
                        </a:ext>
                      </a:extLst>
                    </a:blip>
                    <a:stretch>
                      <a:fillRect/>
                    </a:stretch>
                  </pic:blipFill>
                  <pic:spPr>
                    <a:xfrm>
                      <a:off x="0" y="0"/>
                      <a:ext cx="5696745" cy="2381583"/>
                    </a:xfrm>
                    <a:prstGeom prst="rect">
                      <a:avLst/>
                    </a:prstGeom>
                  </pic:spPr>
                </pic:pic>
              </a:graphicData>
            </a:graphic>
          </wp:inline>
        </w:drawing>
      </w:r>
    </w:p>
    <w:p w:rsidR="00711033" w:rsidRDefault="00711033" w:rsidP="00B72BBB">
      <w:pPr>
        <w:rPr>
          <w:lang w:val="nl-NL"/>
        </w:rPr>
      </w:pPr>
    </w:p>
    <w:p w:rsidR="000A11DC" w:rsidRDefault="000A11DC" w:rsidP="000A11DC">
      <w:pPr>
        <w:jc w:val="both"/>
        <w:rPr>
          <w:lang w:val="nl-NL"/>
        </w:rPr>
      </w:pPr>
      <w:r>
        <w:rPr>
          <w:lang w:val="nl-NL"/>
        </w:rPr>
        <w:lastRenderedPageBreak/>
        <w:t xml:space="preserve">De zoekschermen zijn zo gemaakt dat u op elk veld afzonderlijk of op alle drie velden te gelijk kan zoeken. U kan ook op een deel van een naam zoeken. </w:t>
      </w:r>
    </w:p>
    <w:p w:rsidR="000A11DC" w:rsidRDefault="000A11DC" w:rsidP="000A11DC">
      <w:pPr>
        <w:jc w:val="both"/>
        <w:rPr>
          <w:lang w:val="nl-NL"/>
        </w:rPr>
      </w:pPr>
      <w:r w:rsidRPr="00150165">
        <w:rPr>
          <w:u w:val="single"/>
          <w:lang w:val="nl-NL"/>
        </w:rPr>
        <w:t>Voorbeeld</w:t>
      </w:r>
      <w:r>
        <w:rPr>
          <w:u w:val="single"/>
          <w:lang w:val="nl-NL"/>
        </w:rPr>
        <w:t xml:space="preserve">: </w:t>
      </w:r>
      <w:r>
        <w:rPr>
          <w:lang w:val="nl-NL"/>
        </w:rPr>
        <w:t xml:space="preserve">In het veld “Naam” geeft u het woord ‘van’ in. U krijgt nu alle namen die beginnen met ‘van’ of ‘van’ in hun naam bevatten. </w:t>
      </w:r>
    </w:p>
    <w:p w:rsidR="002256DE" w:rsidRDefault="002256DE" w:rsidP="000A11DC">
      <w:pPr>
        <w:jc w:val="both"/>
        <w:rPr>
          <w:lang w:val="nl-NL"/>
        </w:rPr>
      </w:pPr>
    </w:p>
    <w:p w:rsidR="00B72BBB" w:rsidRDefault="002D06A8" w:rsidP="002256DE">
      <w:pPr>
        <w:jc w:val="both"/>
        <w:rPr>
          <w:lang w:val="nl-NL"/>
        </w:rPr>
      </w:pPr>
      <w:r>
        <w:rPr>
          <w:lang w:val="nl-NL"/>
        </w:rPr>
        <w:t xml:space="preserve">Klik vervolgens op “Overzicht” om op de pagina </w:t>
      </w:r>
      <w:r w:rsidR="001E3D95">
        <w:rPr>
          <w:lang w:val="nl-NL"/>
        </w:rPr>
        <w:t xml:space="preserve">met de  persoonsgegevens (punt </w:t>
      </w:r>
      <w:r w:rsidR="006E4A54">
        <w:rPr>
          <w:lang w:val="nl-NL"/>
        </w:rPr>
        <w:t>6.6</w:t>
      </w:r>
      <w:r>
        <w:rPr>
          <w:lang w:val="nl-NL"/>
        </w:rPr>
        <w:t>) te komen.</w:t>
      </w:r>
    </w:p>
    <w:p w:rsidR="00114D8B" w:rsidRDefault="00114D8B" w:rsidP="00605561">
      <w:pPr>
        <w:pStyle w:val="Kop2"/>
      </w:pPr>
      <w:bookmarkStart w:id="15" w:name="_Toc471195004"/>
      <w:bookmarkStart w:id="16" w:name="_Toc508091807"/>
      <w:r w:rsidRPr="00605561">
        <w:t>Nieuwe cliënt toevoegen</w:t>
      </w:r>
      <w:bookmarkEnd w:id="15"/>
      <w:bookmarkEnd w:id="16"/>
    </w:p>
    <w:p w:rsidR="00AB3D09" w:rsidRPr="00AB3D09" w:rsidRDefault="00AB3D09" w:rsidP="00AB3D09">
      <w:pPr>
        <w:rPr>
          <w:lang w:val="nl-NL"/>
        </w:rPr>
      </w:pPr>
    </w:p>
    <w:p w:rsidR="00114D8B" w:rsidRDefault="00114D8B" w:rsidP="000A11DC">
      <w:pPr>
        <w:jc w:val="both"/>
        <w:rPr>
          <w:lang w:val="nl-NL"/>
        </w:rPr>
      </w:pPr>
      <w:r w:rsidRPr="00B72BBB">
        <w:rPr>
          <w:lang w:val="nl-NL"/>
        </w:rPr>
        <w:t>Indien d</w:t>
      </w:r>
      <w:r w:rsidR="00605561">
        <w:rPr>
          <w:lang w:val="nl-NL"/>
        </w:rPr>
        <w:t xml:space="preserve">e cliënt niet gekend is </w:t>
      </w:r>
      <w:r w:rsidR="001E3D95">
        <w:rPr>
          <w:lang w:val="nl-NL"/>
        </w:rPr>
        <w:t>in</w:t>
      </w:r>
      <w:r w:rsidR="00605561">
        <w:rPr>
          <w:lang w:val="nl-NL"/>
        </w:rPr>
        <w:t xml:space="preserve"> uw SE</w:t>
      </w:r>
      <w:r w:rsidR="00F73E8D">
        <w:rPr>
          <w:lang w:val="nl-NL"/>
        </w:rPr>
        <w:t>/DOP</w:t>
      </w:r>
      <w:r w:rsidR="00605561">
        <w:rPr>
          <w:lang w:val="nl-NL"/>
        </w:rPr>
        <w:t xml:space="preserve">, </w:t>
      </w:r>
      <w:r w:rsidRPr="00B72BBB">
        <w:rPr>
          <w:lang w:val="nl-NL"/>
        </w:rPr>
        <w:t>kan u deze persoon toevoegen. U heeft hiervoor het rijksregisternummer, de familienaam en de voornaam nodig. De geboortedatum wordt automatisch door het systeem ingevuld.</w:t>
      </w:r>
      <w:r w:rsidR="00605561">
        <w:rPr>
          <w:lang w:val="nl-NL"/>
        </w:rPr>
        <w:t xml:space="preserve"> U dient de gegevens volledig in te vullen. </w:t>
      </w:r>
    </w:p>
    <w:p w:rsidR="001E3D95" w:rsidRPr="00B72BBB" w:rsidRDefault="001E3D95" w:rsidP="000A11DC">
      <w:pPr>
        <w:jc w:val="both"/>
        <w:rPr>
          <w:lang w:val="nl-NL"/>
        </w:rPr>
      </w:pPr>
    </w:p>
    <w:p w:rsidR="00114D8B" w:rsidRPr="00B72BBB" w:rsidRDefault="00112FBE" w:rsidP="00114D8B">
      <w:pPr>
        <w:rPr>
          <w:lang w:val="nl-NL"/>
        </w:rPr>
      </w:pPr>
      <w:r>
        <w:rPr>
          <w:noProof/>
        </w:rPr>
        <w:drawing>
          <wp:inline distT="0" distB="0" distL="0" distR="0">
            <wp:extent cx="6120130" cy="196786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4166.tmp"/>
                    <pic:cNvPicPr/>
                  </pic:nvPicPr>
                  <pic:blipFill>
                    <a:blip r:embed="rId24">
                      <a:extLst>
                        <a:ext uri="{28A0092B-C50C-407E-A947-70E740481C1C}">
                          <a14:useLocalDpi xmlns:a14="http://schemas.microsoft.com/office/drawing/2010/main" val="0"/>
                        </a:ext>
                      </a:extLst>
                    </a:blip>
                    <a:stretch>
                      <a:fillRect/>
                    </a:stretch>
                  </pic:blipFill>
                  <pic:spPr>
                    <a:xfrm>
                      <a:off x="0" y="0"/>
                      <a:ext cx="6120130" cy="1967865"/>
                    </a:xfrm>
                    <a:prstGeom prst="rect">
                      <a:avLst/>
                    </a:prstGeom>
                  </pic:spPr>
                </pic:pic>
              </a:graphicData>
            </a:graphic>
          </wp:inline>
        </w:drawing>
      </w:r>
    </w:p>
    <w:p w:rsidR="00114D8B" w:rsidRDefault="00114D8B" w:rsidP="00114D8B">
      <w:pPr>
        <w:rPr>
          <w:highlight w:val="yellow"/>
          <w:lang w:val="nl-NL"/>
        </w:rPr>
      </w:pPr>
    </w:p>
    <w:p w:rsidR="00B72BBB" w:rsidRDefault="00B72BBB" w:rsidP="000A11DC">
      <w:pPr>
        <w:jc w:val="both"/>
        <w:rPr>
          <w:lang w:val="nl-NL"/>
        </w:rPr>
      </w:pPr>
      <w:r w:rsidRPr="00B72BBB">
        <w:rPr>
          <w:lang w:val="nl-NL"/>
        </w:rPr>
        <w:t>D</w:t>
      </w:r>
      <w:r>
        <w:rPr>
          <w:lang w:val="nl-NL"/>
        </w:rPr>
        <w:t xml:space="preserve">e velden “Naam”, “Rijksregisternummer” en “Geboortedatum” zijn verplicht in te vullen velden. </w:t>
      </w:r>
    </w:p>
    <w:p w:rsidR="001F3311" w:rsidRDefault="001F3311" w:rsidP="000A11DC">
      <w:pPr>
        <w:jc w:val="both"/>
        <w:rPr>
          <w:lang w:val="nl-NL"/>
        </w:rPr>
      </w:pPr>
      <w:r>
        <w:rPr>
          <w:lang w:val="nl-NL"/>
        </w:rPr>
        <w:t>Als u het rijksregisternummer invult wordt de geboortedatum automatisch ingevuld.</w:t>
      </w:r>
    </w:p>
    <w:p w:rsidR="002D06A8" w:rsidRDefault="002D06A8" w:rsidP="000A11DC">
      <w:pPr>
        <w:jc w:val="both"/>
        <w:rPr>
          <w:lang w:val="nl-NL"/>
        </w:rPr>
      </w:pPr>
    </w:p>
    <w:p w:rsidR="00B72BBB" w:rsidRPr="001C5AD0" w:rsidRDefault="002D06A8" w:rsidP="001C5AD0">
      <w:pPr>
        <w:jc w:val="both"/>
        <w:rPr>
          <w:lang w:val="nl-NL"/>
        </w:rPr>
      </w:pPr>
      <w:r>
        <w:rPr>
          <w:lang w:val="nl-NL"/>
        </w:rPr>
        <w:t>Klik vervolgens op “klant toevoegen”. U hebt de klant toegevoegd en komt op het scherm</w:t>
      </w:r>
      <w:r w:rsidR="001E3D95">
        <w:rPr>
          <w:lang w:val="nl-NL"/>
        </w:rPr>
        <w:t xml:space="preserve"> met de persoonsgegevens (punt </w:t>
      </w:r>
      <w:r w:rsidR="006E4A54">
        <w:rPr>
          <w:lang w:val="nl-NL"/>
        </w:rPr>
        <w:t>6</w:t>
      </w:r>
      <w:r>
        <w:rPr>
          <w:lang w:val="nl-NL"/>
        </w:rPr>
        <w:t>.</w:t>
      </w:r>
      <w:r w:rsidR="006E4A54">
        <w:rPr>
          <w:lang w:val="nl-NL"/>
        </w:rPr>
        <w:t>6</w:t>
      </w:r>
      <w:r>
        <w:rPr>
          <w:lang w:val="nl-NL"/>
        </w:rPr>
        <w:t>)</w:t>
      </w:r>
    </w:p>
    <w:p w:rsidR="00114D8B" w:rsidRDefault="004942B3" w:rsidP="006F3BD4">
      <w:pPr>
        <w:pStyle w:val="Kop2"/>
      </w:pPr>
      <w:bookmarkStart w:id="17" w:name="_Toc508091808"/>
      <w:r>
        <w:t>Persoonsgegevens</w:t>
      </w:r>
      <w:bookmarkEnd w:id="17"/>
    </w:p>
    <w:p w:rsidR="00BA4F5C" w:rsidRPr="00BA4F5C" w:rsidRDefault="00BA4F5C" w:rsidP="00BA4F5C">
      <w:pPr>
        <w:rPr>
          <w:lang w:val="nl-NL"/>
        </w:rPr>
      </w:pPr>
    </w:p>
    <w:p w:rsidR="00114D8B" w:rsidRPr="002256DE" w:rsidRDefault="001C5AD0" w:rsidP="005D67BC">
      <w:pPr>
        <w:jc w:val="both"/>
        <w:rPr>
          <w:lang w:val="nl-NL"/>
        </w:rPr>
      </w:pPr>
      <w:r>
        <w:rPr>
          <w:lang w:val="nl-NL"/>
        </w:rPr>
        <w:t>Vanop het cliënt</w:t>
      </w:r>
      <w:r w:rsidR="00114D8B" w:rsidRPr="00BC6C3F">
        <w:rPr>
          <w:lang w:val="nl-NL"/>
        </w:rPr>
        <w:t>scherm kan u</w:t>
      </w:r>
      <w:r w:rsidR="005D67BC">
        <w:rPr>
          <w:lang w:val="nl-NL"/>
        </w:rPr>
        <w:t xml:space="preserve"> in het tabblad “persoonsgeg</w:t>
      </w:r>
      <w:r w:rsidR="008F5FEE">
        <w:rPr>
          <w:lang w:val="nl-NL"/>
        </w:rPr>
        <w:t>e</w:t>
      </w:r>
      <w:r w:rsidR="005D67BC">
        <w:rPr>
          <w:lang w:val="nl-NL"/>
        </w:rPr>
        <w:t>vens”</w:t>
      </w:r>
      <w:r w:rsidR="00114D8B" w:rsidRPr="00BC6C3F">
        <w:rPr>
          <w:lang w:val="nl-NL"/>
        </w:rPr>
        <w:t xml:space="preserve"> </w:t>
      </w:r>
      <w:r w:rsidR="005D67BC">
        <w:rPr>
          <w:lang w:val="nl-NL"/>
        </w:rPr>
        <w:t>alle reeds gepresteerde</w:t>
      </w:r>
      <w:r w:rsidR="00114D8B" w:rsidRPr="00BC6C3F">
        <w:rPr>
          <w:lang w:val="nl-NL"/>
        </w:rPr>
        <w:t xml:space="preserve"> registratie</w:t>
      </w:r>
      <w:r w:rsidR="008F5FEE">
        <w:rPr>
          <w:lang w:val="nl-NL"/>
        </w:rPr>
        <w:t>s</w:t>
      </w:r>
      <w:r w:rsidR="005D67BC">
        <w:rPr>
          <w:lang w:val="nl-NL"/>
        </w:rPr>
        <w:t>,</w:t>
      </w:r>
      <w:r w:rsidR="00114D8B" w:rsidRPr="00BC6C3F">
        <w:rPr>
          <w:lang w:val="nl-NL"/>
        </w:rPr>
        <w:t xml:space="preserve"> </w:t>
      </w:r>
      <w:r w:rsidR="005D67BC">
        <w:rPr>
          <w:lang w:val="nl-NL"/>
        </w:rPr>
        <w:t>en de persoonsgegevens</w:t>
      </w:r>
      <w:r w:rsidR="00114D8B" w:rsidRPr="00BC6C3F">
        <w:rPr>
          <w:lang w:val="nl-NL"/>
        </w:rPr>
        <w:t xml:space="preserve"> voor die specifieke </w:t>
      </w:r>
      <w:r>
        <w:rPr>
          <w:lang w:val="nl-NL"/>
        </w:rPr>
        <w:t>gebruiker</w:t>
      </w:r>
      <w:r w:rsidR="005D67BC">
        <w:rPr>
          <w:lang w:val="nl-NL"/>
        </w:rPr>
        <w:t xml:space="preserve"> inzien</w:t>
      </w:r>
      <w:r w:rsidR="00114D8B" w:rsidRPr="00BC6C3F">
        <w:rPr>
          <w:lang w:val="nl-NL"/>
        </w:rPr>
        <w:t xml:space="preserve">. In </w:t>
      </w:r>
      <w:r w:rsidR="005D67BC">
        <w:rPr>
          <w:lang w:val="nl-NL"/>
        </w:rPr>
        <w:t>h</w:t>
      </w:r>
      <w:r w:rsidR="00114D8B" w:rsidRPr="00BC6C3F">
        <w:rPr>
          <w:lang w:val="nl-NL"/>
        </w:rPr>
        <w:t>e</w:t>
      </w:r>
      <w:r w:rsidR="005D67BC">
        <w:rPr>
          <w:lang w:val="nl-NL"/>
        </w:rPr>
        <w:t>t</w:t>
      </w:r>
      <w:r w:rsidR="00114D8B" w:rsidRPr="00BC6C3F">
        <w:rPr>
          <w:lang w:val="nl-NL"/>
        </w:rPr>
        <w:t xml:space="preserve"> tab</w:t>
      </w:r>
      <w:r w:rsidR="005D67BC">
        <w:rPr>
          <w:lang w:val="nl-NL"/>
        </w:rPr>
        <w:t>blad “registraties”</w:t>
      </w:r>
      <w:r w:rsidR="00114D8B" w:rsidRPr="00BC6C3F">
        <w:rPr>
          <w:lang w:val="nl-NL"/>
        </w:rPr>
        <w:t xml:space="preserve"> kan u </w:t>
      </w:r>
      <w:r w:rsidR="005D67BC">
        <w:rPr>
          <w:lang w:val="nl-NL"/>
        </w:rPr>
        <w:t>nieuwe</w:t>
      </w:r>
      <w:r w:rsidR="00114D8B" w:rsidRPr="00BC6C3F">
        <w:rPr>
          <w:lang w:val="nl-NL"/>
        </w:rPr>
        <w:t xml:space="preserve"> registratie </w:t>
      </w:r>
      <w:r w:rsidR="005D67BC">
        <w:rPr>
          <w:lang w:val="nl-NL"/>
        </w:rPr>
        <w:t>toevoegen of eerdere registraties verwijderen</w:t>
      </w:r>
      <w:r w:rsidR="004942B3">
        <w:rPr>
          <w:lang w:val="nl-NL"/>
        </w:rPr>
        <w:t>:</w:t>
      </w:r>
    </w:p>
    <w:p w:rsidR="006C5AED" w:rsidRPr="006C5AED" w:rsidRDefault="005E6661" w:rsidP="006F3BD4">
      <w:pPr>
        <w:pStyle w:val="Kop2"/>
      </w:pPr>
      <w:bookmarkStart w:id="18" w:name="_Toc508091809"/>
      <w:r>
        <w:t xml:space="preserve">Registraties </w:t>
      </w:r>
      <w:r w:rsidR="00CD64BC">
        <w:t>DOP</w:t>
      </w:r>
      <w:bookmarkEnd w:id="18"/>
    </w:p>
    <w:p w:rsidR="008F35FB" w:rsidRDefault="008F35FB" w:rsidP="00F97A2B">
      <w:pPr>
        <w:rPr>
          <w:lang w:val="nl-NL"/>
        </w:rPr>
      </w:pPr>
    </w:p>
    <w:p w:rsidR="00AD7359" w:rsidRDefault="00AD7359" w:rsidP="00F97A2B">
      <w:pPr>
        <w:rPr>
          <w:lang w:val="nl-NL"/>
        </w:rPr>
      </w:pPr>
      <w:r>
        <w:rPr>
          <w:lang w:val="nl-NL"/>
        </w:rPr>
        <w:t xml:space="preserve">Bij de DOP registraties wordt  de datum van de begeleiding ingevuld als de datum waarop de begeleiding gedaan is. Er kan een </w:t>
      </w:r>
      <w:r w:rsidR="005D67BC">
        <w:rPr>
          <w:lang w:val="nl-NL"/>
        </w:rPr>
        <w:t xml:space="preserve">eerste gesprek, </w:t>
      </w:r>
      <w:r>
        <w:rPr>
          <w:lang w:val="nl-NL"/>
        </w:rPr>
        <w:t xml:space="preserve">begeleiding, kennismakingsgesprek of het einde van het traject ingegeven worden. </w:t>
      </w:r>
      <w:r w:rsidR="00DF0A7D">
        <w:rPr>
          <w:lang w:val="nl-NL"/>
        </w:rPr>
        <w:t xml:space="preserve">  Alle registraties DOP dienen geregistreerd te worden binnen de 2 weken.</w:t>
      </w:r>
    </w:p>
    <w:p w:rsidR="00AD7359" w:rsidRDefault="00AD7359" w:rsidP="00F97A2B">
      <w:pPr>
        <w:rPr>
          <w:lang w:val="nl-NL"/>
        </w:rPr>
      </w:pPr>
    </w:p>
    <w:p w:rsidR="005D67BC" w:rsidRDefault="005D67BC" w:rsidP="00F97A2B">
      <w:pPr>
        <w:rPr>
          <w:lang w:val="nl-NL"/>
        </w:rPr>
      </w:pPr>
      <w:r>
        <w:rPr>
          <w:noProof/>
        </w:rPr>
        <w:lastRenderedPageBreak/>
        <w:drawing>
          <wp:inline distT="0" distB="0" distL="0" distR="0">
            <wp:extent cx="5858693" cy="3791479"/>
            <wp:effectExtent l="0" t="0" r="889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D933.tmp"/>
                    <pic:cNvPicPr/>
                  </pic:nvPicPr>
                  <pic:blipFill>
                    <a:blip r:embed="rId25">
                      <a:extLst>
                        <a:ext uri="{28A0092B-C50C-407E-A947-70E740481C1C}">
                          <a14:useLocalDpi xmlns:a14="http://schemas.microsoft.com/office/drawing/2010/main" val="0"/>
                        </a:ext>
                      </a:extLst>
                    </a:blip>
                    <a:stretch>
                      <a:fillRect/>
                    </a:stretch>
                  </pic:blipFill>
                  <pic:spPr>
                    <a:xfrm>
                      <a:off x="0" y="0"/>
                      <a:ext cx="5858693" cy="3791479"/>
                    </a:xfrm>
                    <a:prstGeom prst="rect">
                      <a:avLst/>
                    </a:prstGeom>
                  </pic:spPr>
                </pic:pic>
              </a:graphicData>
            </a:graphic>
          </wp:inline>
        </w:drawing>
      </w:r>
    </w:p>
    <w:p w:rsidR="00C604E5" w:rsidRDefault="00C604E5" w:rsidP="00AD7359">
      <w:pPr>
        <w:rPr>
          <w:lang w:val="nl-NL"/>
        </w:rPr>
      </w:pPr>
    </w:p>
    <w:p w:rsidR="00C604E5" w:rsidRDefault="00C604E5" w:rsidP="00AD7359">
      <w:pPr>
        <w:rPr>
          <w:lang w:val="nl-NL"/>
        </w:rPr>
      </w:pPr>
    </w:p>
    <w:p w:rsidR="00C604E5" w:rsidRDefault="00C604E5" w:rsidP="00AD7359">
      <w:pPr>
        <w:rPr>
          <w:lang w:val="nl-NL"/>
        </w:rPr>
      </w:pPr>
    </w:p>
    <w:p w:rsidR="00C604E5" w:rsidRDefault="00C604E5" w:rsidP="00AD7359">
      <w:pPr>
        <w:rPr>
          <w:lang w:val="nl-NL"/>
        </w:rPr>
      </w:pPr>
    </w:p>
    <w:p w:rsidR="00C604E5" w:rsidRDefault="00C604E5" w:rsidP="00AD7359">
      <w:pPr>
        <w:rPr>
          <w:lang w:val="nl-NL"/>
        </w:rPr>
      </w:pPr>
    </w:p>
    <w:p w:rsidR="00AD7359" w:rsidRDefault="00AD7359" w:rsidP="00AD7359">
      <w:pPr>
        <w:rPr>
          <w:lang w:val="nl-NL"/>
        </w:rPr>
      </w:pPr>
      <w:r>
        <w:rPr>
          <w:lang w:val="nl-NL"/>
        </w:rPr>
        <w:t>Nadat een registratie is ingegeven</w:t>
      </w:r>
      <w:r w:rsidR="0042348B">
        <w:rPr>
          <w:lang w:val="nl-NL"/>
        </w:rPr>
        <w:t xml:space="preserve"> (door op de knop ‘Registreren’ te klikken) </w:t>
      </w:r>
      <w:r>
        <w:rPr>
          <w:lang w:val="nl-NL"/>
        </w:rPr>
        <w:t xml:space="preserve"> kan een lijst van de gedane registraties geconsulteerd worden. </w:t>
      </w:r>
    </w:p>
    <w:p w:rsidR="00AD7359" w:rsidRDefault="00AD7359" w:rsidP="00AD7359">
      <w:pPr>
        <w:rPr>
          <w:lang w:val="nl-NL"/>
        </w:rPr>
      </w:pPr>
    </w:p>
    <w:p w:rsidR="00B50F9A" w:rsidRDefault="0042348B">
      <w:pPr>
        <w:rPr>
          <w:rFonts w:asciiTheme="minorHAnsi" w:hAnsiTheme="minorHAnsi"/>
        </w:rPr>
      </w:pPr>
      <w:r>
        <w:rPr>
          <w:rFonts w:asciiTheme="minorHAnsi" w:hAnsiTheme="minorHAnsi"/>
        </w:rPr>
        <w:t>Eerste contact:  Onder eerste contact verstaan we het ogenblik waarop de cliënt, ouders van de cliënt of vertegenwoordigers de eerste keer contact opnemen.  Dit kan zowel telefonisch</w:t>
      </w:r>
      <w:r w:rsidR="00B50F9A">
        <w:rPr>
          <w:rFonts w:asciiTheme="minorHAnsi" w:hAnsiTheme="minorHAnsi"/>
        </w:rPr>
        <w:t xml:space="preserve"> als per mail.</w:t>
      </w:r>
    </w:p>
    <w:p w:rsidR="00B50F9A" w:rsidRDefault="00B50F9A">
      <w:pPr>
        <w:rPr>
          <w:rFonts w:asciiTheme="minorHAnsi" w:hAnsiTheme="minorHAnsi"/>
        </w:rPr>
      </w:pPr>
      <w:r>
        <w:rPr>
          <w:rFonts w:asciiTheme="minorHAnsi" w:hAnsiTheme="minorHAnsi"/>
        </w:rPr>
        <w:t>U kan dit maar éénmaal registreren.</w:t>
      </w:r>
    </w:p>
    <w:p w:rsidR="00B50F9A" w:rsidRDefault="00B50F9A">
      <w:pPr>
        <w:rPr>
          <w:rFonts w:asciiTheme="minorHAnsi" w:hAnsiTheme="minorHAnsi"/>
        </w:rPr>
      </w:pPr>
    </w:p>
    <w:p w:rsidR="00B50F9A" w:rsidRDefault="00B50F9A">
      <w:pPr>
        <w:rPr>
          <w:rFonts w:asciiTheme="minorHAnsi" w:hAnsiTheme="minorHAnsi"/>
        </w:rPr>
      </w:pPr>
      <w:r>
        <w:rPr>
          <w:rFonts w:asciiTheme="minorHAnsi" w:hAnsiTheme="minorHAnsi"/>
        </w:rPr>
        <w:t xml:space="preserve">Kennismakingsgesprek: Onder kennismakingsgesprek verstaan we het gesprekken tussen de DOP en de cliënt, zijn/haar ouders en/of  vertegenwoordigers.  Er kan </w:t>
      </w:r>
      <w:r w:rsidR="008F5FEE">
        <w:rPr>
          <w:rFonts w:asciiTheme="minorHAnsi" w:hAnsiTheme="minorHAnsi"/>
        </w:rPr>
        <w:t>tweemaal een</w:t>
      </w:r>
      <w:r>
        <w:rPr>
          <w:rFonts w:asciiTheme="minorHAnsi" w:hAnsiTheme="minorHAnsi"/>
        </w:rPr>
        <w:t xml:space="preserve"> kennismakingsgesprek geregistreerd worden.</w:t>
      </w:r>
    </w:p>
    <w:p w:rsidR="00B50F9A" w:rsidRDefault="00B50F9A">
      <w:pPr>
        <w:rPr>
          <w:rFonts w:asciiTheme="minorHAnsi" w:hAnsiTheme="minorHAnsi"/>
        </w:rPr>
      </w:pPr>
    </w:p>
    <w:p w:rsidR="00B50F9A" w:rsidRDefault="00B50F9A">
      <w:pPr>
        <w:rPr>
          <w:rFonts w:asciiTheme="minorHAnsi" w:hAnsiTheme="minorHAnsi"/>
        </w:rPr>
      </w:pPr>
      <w:r>
        <w:rPr>
          <w:rFonts w:asciiTheme="minorHAnsi" w:hAnsiTheme="minorHAnsi"/>
        </w:rPr>
        <w:t>Begeleiding: Dit zijn de begeleidingen die gepresteerd worden, deze kunnen uiteraard meerdere malen geregistreerd worden.</w:t>
      </w:r>
    </w:p>
    <w:p w:rsidR="00B50F9A" w:rsidRDefault="00B50F9A">
      <w:pPr>
        <w:rPr>
          <w:rFonts w:asciiTheme="minorHAnsi" w:hAnsiTheme="minorHAnsi"/>
        </w:rPr>
      </w:pPr>
    </w:p>
    <w:p w:rsidR="00C604E5" w:rsidRDefault="00B50F9A">
      <w:pPr>
        <w:rPr>
          <w:rFonts w:asciiTheme="minorHAnsi" w:hAnsiTheme="minorHAnsi"/>
        </w:rPr>
      </w:pPr>
      <w:r>
        <w:rPr>
          <w:rFonts w:asciiTheme="minorHAnsi" w:hAnsiTheme="minorHAnsi"/>
        </w:rPr>
        <w:t xml:space="preserve">Stoppen: Dit registreert u wanneer het traject wordt stopgezet.  </w:t>
      </w:r>
      <w:r w:rsidR="00C604E5">
        <w:rPr>
          <w:rFonts w:asciiTheme="minorHAnsi" w:hAnsiTheme="minorHAnsi"/>
        </w:rPr>
        <w:t>Wanneer u dit registreert geeft u ook aan wat het resultaat van de begeleidingen is.   U kan hier kiezen tussen kennismakingsgesprek, ondersteuningsplan DOP, ondersteuningsplan PVB, vroegtijdige stopzetting of geen ondersteuningsplan.</w:t>
      </w:r>
    </w:p>
    <w:p w:rsidR="00C604E5" w:rsidRDefault="00C604E5">
      <w:pPr>
        <w:rPr>
          <w:rFonts w:asciiTheme="minorHAnsi" w:hAnsiTheme="minorHAnsi"/>
        </w:rPr>
      </w:pPr>
    </w:p>
    <w:p w:rsidR="00C604E5" w:rsidRDefault="00C604E5">
      <w:pPr>
        <w:rPr>
          <w:rFonts w:asciiTheme="minorHAnsi" w:hAnsiTheme="minorHAnsi"/>
        </w:rPr>
      </w:pPr>
      <w:r>
        <w:rPr>
          <w:rFonts w:asciiTheme="minorHAnsi" w:hAnsiTheme="minorHAnsi"/>
          <w:noProof/>
        </w:rPr>
        <w:lastRenderedPageBreak/>
        <w:drawing>
          <wp:inline distT="0" distB="0" distL="0" distR="0">
            <wp:extent cx="5449061" cy="2800741"/>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7538.tmp"/>
                    <pic:cNvPicPr/>
                  </pic:nvPicPr>
                  <pic:blipFill>
                    <a:blip r:embed="rId26">
                      <a:extLst>
                        <a:ext uri="{28A0092B-C50C-407E-A947-70E740481C1C}">
                          <a14:useLocalDpi xmlns:a14="http://schemas.microsoft.com/office/drawing/2010/main" val="0"/>
                        </a:ext>
                      </a:extLst>
                    </a:blip>
                    <a:stretch>
                      <a:fillRect/>
                    </a:stretch>
                  </pic:blipFill>
                  <pic:spPr>
                    <a:xfrm>
                      <a:off x="0" y="0"/>
                      <a:ext cx="5449061" cy="2800741"/>
                    </a:xfrm>
                    <a:prstGeom prst="rect">
                      <a:avLst/>
                    </a:prstGeom>
                  </pic:spPr>
                </pic:pic>
              </a:graphicData>
            </a:graphic>
          </wp:inline>
        </w:drawing>
      </w:r>
    </w:p>
    <w:p w:rsidR="00C604E5" w:rsidRDefault="00C604E5">
      <w:pPr>
        <w:rPr>
          <w:rFonts w:asciiTheme="minorHAnsi" w:hAnsiTheme="minorHAnsi"/>
        </w:rPr>
      </w:pPr>
    </w:p>
    <w:p w:rsidR="00C604E5" w:rsidRDefault="00C604E5">
      <w:pPr>
        <w:rPr>
          <w:rFonts w:asciiTheme="minorHAnsi" w:hAnsiTheme="minorHAnsi"/>
        </w:rPr>
      </w:pPr>
      <w:r>
        <w:rPr>
          <w:rFonts w:asciiTheme="minorHAnsi" w:hAnsiTheme="minorHAnsi"/>
        </w:rPr>
        <w:t>Heeft u zich tijdens één van de registraties vergist van datum of soort registratie, dan kan u deze verwijderen door in het tabblad ‘Registraties’ naast de foutieve registratie op de knop “verwijderen” te klikken.</w:t>
      </w:r>
    </w:p>
    <w:p w:rsidR="00C604E5" w:rsidRDefault="00C604E5">
      <w:pPr>
        <w:rPr>
          <w:rFonts w:asciiTheme="minorHAnsi" w:hAnsiTheme="minorHAnsi"/>
        </w:rPr>
      </w:pPr>
    </w:p>
    <w:p w:rsidR="00C604E5" w:rsidRDefault="00C604E5">
      <w:pPr>
        <w:rPr>
          <w:rFonts w:asciiTheme="minorHAnsi" w:hAnsiTheme="minorHAnsi"/>
        </w:rPr>
      </w:pPr>
      <w:r>
        <w:rPr>
          <w:rFonts w:asciiTheme="minorHAnsi" w:hAnsiTheme="minorHAnsi"/>
        </w:rPr>
        <w:t>U komt terecht in onderstaand scherm,  u klikt hier op de knop ”Bevestigen en verwijderen” om deze registratie definitief te verwijderen.</w:t>
      </w:r>
    </w:p>
    <w:p w:rsidR="00C604E5" w:rsidRDefault="00C604E5">
      <w:pPr>
        <w:rPr>
          <w:rFonts w:asciiTheme="minorHAnsi" w:hAnsiTheme="minorHAnsi"/>
        </w:rPr>
      </w:pPr>
    </w:p>
    <w:p w:rsidR="00C604E5" w:rsidRDefault="00C604E5">
      <w:pPr>
        <w:rPr>
          <w:rFonts w:asciiTheme="minorHAnsi" w:hAnsiTheme="minorHAnsi"/>
        </w:rPr>
      </w:pPr>
      <w:r>
        <w:rPr>
          <w:rFonts w:asciiTheme="minorHAnsi" w:hAnsiTheme="minorHAnsi"/>
          <w:noProof/>
        </w:rPr>
        <w:drawing>
          <wp:inline distT="0" distB="0" distL="0" distR="0">
            <wp:extent cx="4991797" cy="2857899"/>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DF04.tmp"/>
                    <pic:cNvPicPr/>
                  </pic:nvPicPr>
                  <pic:blipFill>
                    <a:blip r:embed="rId27">
                      <a:extLst>
                        <a:ext uri="{28A0092B-C50C-407E-A947-70E740481C1C}">
                          <a14:useLocalDpi xmlns:a14="http://schemas.microsoft.com/office/drawing/2010/main" val="0"/>
                        </a:ext>
                      </a:extLst>
                    </a:blip>
                    <a:stretch>
                      <a:fillRect/>
                    </a:stretch>
                  </pic:blipFill>
                  <pic:spPr>
                    <a:xfrm>
                      <a:off x="0" y="0"/>
                      <a:ext cx="4991797" cy="2857899"/>
                    </a:xfrm>
                    <a:prstGeom prst="rect">
                      <a:avLst/>
                    </a:prstGeom>
                  </pic:spPr>
                </pic:pic>
              </a:graphicData>
            </a:graphic>
          </wp:inline>
        </w:drawing>
      </w:r>
    </w:p>
    <w:p w:rsidR="00C604E5" w:rsidRDefault="00C604E5">
      <w:pPr>
        <w:rPr>
          <w:rFonts w:asciiTheme="minorHAnsi" w:hAnsiTheme="minorHAnsi"/>
        </w:rPr>
      </w:pPr>
    </w:p>
    <w:p w:rsidR="00774363" w:rsidRDefault="00774363">
      <w:pPr>
        <w:rPr>
          <w:rFonts w:asciiTheme="minorHAnsi" w:hAnsiTheme="minorHAnsi"/>
        </w:rPr>
      </w:pPr>
      <w:r>
        <w:rPr>
          <w:rFonts w:asciiTheme="minorHAnsi" w:hAnsiTheme="minorHAnsi"/>
        </w:rPr>
        <w:br w:type="page"/>
      </w:r>
    </w:p>
    <w:p w:rsidR="00774363" w:rsidRDefault="00774363" w:rsidP="00774363">
      <w:pPr>
        <w:pStyle w:val="Kop1"/>
      </w:pPr>
      <w:bookmarkStart w:id="19" w:name="_Toc508091810"/>
      <w:r>
        <w:lastRenderedPageBreak/>
        <w:t>Rapportering</w:t>
      </w:r>
      <w:bookmarkEnd w:id="19"/>
    </w:p>
    <w:p w:rsidR="00774363" w:rsidRPr="007E1A2D" w:rsidRDefault="00774363" w:rsidP="00774363">
      <w:pPr>
        <w:rPr>
          <w:lang w:val="en-US"/>
        </w:rPr>
      </w:pPr>
    </w:p>
    <w:p w:rsidR="00774363" w:rsidRDefault="00774363" w:rsidP="00774363">
      <w:r w:rsidRPr="00796B8A">
        <w:t xml:space="preserve">In het menu rechts </w:t>
      </w:r>
      <w:r>
        <w:t xml:space="preserve">na het inloggen, </w:t>
      </w:r>
      <w:r w:rsidRPr="00796B8A">
        <w:t>kan u ook de link naar de rapporten vinden.</w:t>
      </w:r>
    </w:p>
    <w:p w:rsidR="00774363" w:rsidRDefault="00774363" w:rsidP="00774363"/>
    <w:p w:rsidR="00774363" w:rsidRDefault="00037E8C" w:rsidP="00774363">
      <w:r>
        <w:rPr>
          <w:noProof/>
        </w:rPr>
        <w:drawing>
          <wp:inline distT="0" distB="0" distL="0" distR="0" wp14:anchorId="257365B0" wp14:editId="5710DEB6">
            <wp:extent cx="2362530" cy="2486372"/>
            <wp:effectExtent l="0" t="0" r="0" b="9525"/>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4644.tmp"/>
                    <pic:cNvPicPr/>
                  </pic:nvPicPr>
                  <pic:blipFill>
                    <a:blip r:embed="rId28">
                      <a:extLst>
                        <a:ext uri="{28A0092B-C50C-407E-A947-70E740481C1C}">
                          <a14:useLocalDpi xmlns:a14="http://schemas.microsoft.com/office/drawing/2010/main" val="0"/>
                        </a:ext>
                      </a:extLst>
                    </a:blip>
                    <a:stretch>
                      <a:fillRect/>
                    </a:stretch>
                  </pic:blipFill>
                  <pic:spPr>
                    <a:xfrm>
                      <a:off x="0" y="0"/>
                      <a:ext cx="2362530" cy="2486372"/>
                    </a:xfrm>
                    <a:prstGeom prst="rect">
                      <a:avLst/>
                    </a:prstGeom>
                  </pic:spPr>
                </pic:pic>
              </a:graphicData>
            </a:graphic>
          </wp:inline>
        </w:drawing>
      </w:r>
    </w:p>
    <w:p w:rsidR="00774363" w:rsidRDefault="00774363" w:rsidP="00774363"/>
    <w:p w:rsidR="00774363" w:rsidRDefault="00774363" w:rsidP="00774363">
      <w:r>
        <w:t>Klik op de blauwe link “Rapporten</w:t>
      </w:r>
      <w:r w:rsidR="00037E8C">
        <w:t xml:space="preserve"> DOP</w:t>
      </w:r>
      <w:r>
        <w:t>” en u komt op het overzichtsscherm met de rapporten.</w:t>
      </w:r>
    </w:p>
    <w:p w:rsidR="00774363" w:rsidRDefault="00774363" w:rsidP="00774363"/>
    <w:p w:rsidR="00774363" w:rsidRDefault="000D538D" w:rsidP="00774363">
      <w:r>
        <w:rPr>
          <w:noProof/>
        </w:rPr>
        <w:drawing>
          <wp:inline distT="0" distB="0" distL="0" distR="0" wp14:anchorId="587ACEDB" wp14:editId="7A5E97CC">
            <wp:extent cx="4556097" cy="2036058"/>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CA126.tmp"/>
                    <pic:cNvPicPr/>
                  </pic:nvPicPr>
                  <pic:blipFill>
                    <a:blip r:embed="rId29">
                      <a:extLst>
                        <a:ext uri="{28A0092B-C50C-407E-A947-70E740481C1C}">
                          <a14:useLocalDpi xmlns:a14="http://schemas.microsoft.com/office/drawing/2010/main" val="0"/>
                        </a:ext>
                      </a:extLst>
                    </a:blip>
                    <a:stretch>
                      <a:fillRect/>
                    </a:stretch>
                  </pic:blipFill>
                  <pic:spPr>
                    <a:xfrm>
                      <a:off x="0" y="0"/>
                      <a:ext cx="4561285" cy="2038377"/>
                    </a:xfrm>
                    <a:prstGeom prst="rect">
                      <a:avLst/>
                    </a:prstGeom>
                  </pic:spPr>
                </pic:pic>
              </a:graphicData>
            </a:graphic>
          </wp:inline>
        </w:drawing>
      </w:r>
    </w:p>
    <w:p w:rsidR="00774363" w:rsidRDefault="00774363" w:rsidP="00774363"/>
    <w:p w:rsidR="00774363" w:rsidRDefault="00774363" w:rsidP="00774363">
      <w:r>
        <w:t xml:space="preserve">Voorlopig </w:t>
      </w:r>
      <w:r w:rsidR="000D538D">
        <w:t>zijn</w:t>
      </w:r>
      <w:r>
        <w:t xml:space="preserve"> er </w:t>
      </w:r>
      <w:r w:rsidR="000D538D">
        <w:t>twee</w:t>
      </w:r>
      <w:r>
        <w:t xml:space="preserve"> rapport</w:t>
      </w:r>
      <w:r w:rsidR="000D538D">
        <w:t>en</w:t>
      </w:r>
      <w:r>
        <w:t xml:space="preserve"> beschikbaar. </w:t>
      </w:r>
      <w:r w:rsidR="00037E8C">
        <w:t xml:space="preserve"> </w:t>
      </w:r>
    </w:p>
    <w:p w:rsidR="00774363" w:rsidRDefault="00774363" w:rsidP="00774363"/>
    <w:p w:rsidR="00774363" w:rsidRDefault="00774363" w:rsidP="00774363">
      <w:pPr>
        <w:pStyle w:val="Kop2"/>
      </w:pPr>
      <w:bookmarkStart w:id="20" w:name="_Toc508091811"/>
      <w:r>
        <w:t xml:space="preserve">Rapport </w:t>
      </w:r>
      <w:r w:rsidR="00037E8C">
        <w:t>traject</w:t>
      </w:r>
      <w:bookmarkEnd w:id="20"/>
    </w:p>
    <w:p w:rsidR="00774363" w:rsidRDefault="00774363" w:rsidP="00774363"/>
    <w:p w:rsidR="00774363" w:rsidRDefault="000D538D" w:rsidP="00774363">
      <w:r>
        <w:t>Zodra</w:t>
      </w:r>
      <w:r w:rsidR="00037E8C">
        <w:t xml:space="preserve"> u op </w:t>
      </w:r>
      <w:r>
        <w:t>“</w:t>
      </w:r>
      <w:r w:rsidR="00037E8C">
        <w:t>Rapport traject</w:t>
      </w:r>
      <w:r>
        <w:t>”</w:t>
      </w:r>
      <w:r w:rsidR="00037E8C">
        <w:t xml:space="preserve"> klikt, krijgt u automatisch een rapport in </w:t>
      </w:r>
      <w:r>
        <w:t>E</w:t>
      </w:r>
      <w:r w:rsidR="00037E8C">
        <w:t>xcel.</w:t>
      </w:r>
    </w:p>
    <w:p w:rsidR="00037E8C" w:rsidRDefault="00037E8C" w:rsidP="00774363">
      <w:r>
        <w:t>Dit rapport bevat naast de naam en de SE nummer van uw dienst ook de persoonsgegevens van de cliënten.  Ook onderstaande gegevens zijn zichtbaar in dit rapport.</w:t>
      </w:r>
    </w:p>
    <w:p w:rsidR="00037E8C" w:rsidRDefault="00037E8C" w:rsidP="00774363"/>
    <w:p w:rsidR="00037E8C" w:rsidRPr="00037E8C" w:rsidRDefault="00037E8C" w:rsidP="000D538D">
      <w:pPr>
        <w:pStyle w:val="Lijstalinea"/>
        <w:numPr>
          <w:ilvl w:val="0"/>
          <w:numId w:val="5"/>
        </w:numPr>
        <w:rPr>
          <w:rFonts w:ascii="Arial" w:eastAsia="Times New Roman" w:hAnsi="Arial" w:cs="Arial"/>
          <w:bCs/>
          <w:color w:val="auto"/>
        </w:rPr>
      </w:pPr>
      <w:r w:rsidRPr="00037E8C">
        <w:rPr>
          <w:rFonts w:ascii="Arial" w:eastAsia="Times New Roman" w:hAnsi="Arial" w:cs="Arial"/>
          <w:bCs/>
          <w:color w:val="auto"/>
        </w:rPr>
        <w:t xml:space="preserve">Datum eerste </w:t>
      </w:r>
      <w:proofErr w:type="spellStart"/>
      <w:r w:rsidRPr="00037E8C">
        <w:rPr>
          <w:rFonts w:ascii="Arial" w:eastAsia="Times New Roman" w:hAnsi="Arial" w:cs="Arial"/>
          <w:bCs/>
          <w:color w:val="auto"/>
        </w:rPr>
        <w:t>kenninsmakingsgesprek</w:t>
      </w:r>
      <w:proofErr w:type="spellEnd"/>
    </w:p>
    <w:p w:rsidR="00037E8C" w:rsidRPr="00037E8C" w:rsidRDefault="00037E8C" w:rsidP="000D538D">
      <w:pPr>
        <w:pStyle w:val="Lijstalinea"/>
        <w:numPr>
          <w:ilvl w:val="0"/>
          <w:numId w:val="5"/>
        </w:numPr>
        <w:rPr>
          <w:rFonts w:ascii="Arial" w:eastAsia="Times New Roman" w:hAnsi="Arial" w:cs="Arial"/>
          <w:bCs/>
          <w:color w:val="auto"/>
        </w:rPr>
      </w:pPr>
      <w:r w:rsidRPr="00037E8C">
        <w:rPr>
          <w:rFonts w:ascii="Arial" w:eastAsia="Times New Roman" w:hAnsi="Arial" w:cs="Arial"/>
          <w:bCs/>
          <w:color w:val="auto"/>
        </w:rPr>
        <w:t>Datum eerste begeleiding</w:t>
      </w:r>
    </w:p>
    <w:p w:rsidR="00037E8C" w:rsidRPr="00037E8C" w:rsidRDefault="00037E8C" w:rsidP="000D538D">
      <w:pPr>
        <w:pStyle w:val="Lijstalinea"/>
        <w:numPr>
          <w:ilvl w:val="0"/>
          <w:numId w:val="5"/>
        </w:numPr>
        <w:rPr>
          <w:rFonts w:ascii="Arial" w:eastAsia="Times New Roman" w:hAnsi="Arial" w:cs="Arial"/>
          <w:bCs/>
          <w:color w:val="auto"/>
        </w:rPr>
      </w:pPr>
      <w:r w:rsidRPr="00037E8C">
        <w:rPr>
          <w:rFonts w:ascii="Arial" w:eastAsia="Times New Roman" w:hAnsi="Arial" w:cs="Arial"/>
          <w:bCs/>
          <w:color w:val="auto"/>
        </w:rPr>
        <w:t>Einde begeleiding</w:t>
      </w:r>
    </w:p>
    <w:p w:rsidR="00037E8C" w:rsidRPr="00037E8C" w:rsidRDefault="00037E8C" w:rsidP="000D538D">
      <w:pPr>
        <w:pStyle w:val="Lijstalinea"/>
        <w:numPr>
          <w:ilvl w:val="0"/>
          <w:numId w:val="5"/>
        </w:numPr>
        <w:rPr>
          <w:rFonts w:ascii="Arial" w:eastAsia="Times New Roman" w:hAnsi="Arial" w:cs="Arial"/>
          <w:bCs/>
          <w:color w:val="auto"/>
        </w:rPr>
      </w:pPr>
      <w:r w:rsidRPr="00037E8C">
        <w:rPr>
          <w:rFonts w:ascii="Arial" w:eastAsia="Times New Roman" w:hAnsi="Arial" w:cs="Arial"/>
          <w:bCs/>
          <w:color w:val="auto"/>
        </w:rPr>
        <w:t>Tijd tussen eerste kennismaking einde begeleiding in dagen</w:t>
      </w:r>
    </w:p>
    <w:p w:rsidR="00037E8C" w:rsidRPr="00037E8C" w:rsidRDefault="00037E8C" w:rsidP="000D538D">
      <w:pPr>
        <w:pStyle w:val="Lijstalinea"/>
        <w:numPr>
          <w:ilvl w:val="0"/>
          <w:numId w:val="5"/>
        </w:numPr>
        <w:rPr>
          <w:rFonts w:ascii="Arial" w:eastAsia="Times New Roman" w:hAnsi="Arial" w:cs="Arial"/>
          <w:bCs/>
          <w:color w:val="auto"/>
        </w:rPr>
      </w:pPr>
      <w:r w:rsidRPr="00037E8C">
        <w:rPr>
          <w:rFonts w:ascii="Arial" w:eastAsia="Times New Roman" w:hAnsi="Arial" w:cs="Arial"/>
          <w:bCs/>
          <w:color w:val="auto"/>
        </w:rPr>
        <w:t>Tijd tussen eerste begeleiding en einde begeleiding in dagen</w:t>
      </w:r>
    </w:p>
    <w:p w:rsidR="00037E8C" w:rsidRPr="00037E8C" w:rsidRDefault="00037E8C" w:rsidP="000D538D">
      <w:pPr>
        <w:pStyle w:val="Lijstalinea"/>
        <w:numPr>
          <w:ilvl w:val="0"/>
          <w:numId w:val="5"/>
        </w:numPr>
        <w:rPr>
          <w:rFonts w:ascii="Arial" w:eastAsia="Times New Roman" w:hAnsi="Arial" w:cs="Arial"/>
          <w:bCs/>
          <w:color w:val="auto"/>
        </w:rPr>
      </w:pPr>
      <w:r w:rsidRPr="00037E8C">
        <w:rPr>
          <w:rFonts w:ascii="Arial" w:eastAsia="Times New Roman" w:hAnsi="Arial" w:cs="Arial"/>
          <w:bCs/>
          <w:color w:val="auto"/>
        </w:rPr>
        <w:t>Aantal kennismakingen</w:t>
      </w:r>
    </w:p>
    <w:p w:rsidR="00037E8C" w:rsidRPr="00037E8C" w:rsidRDefault="00037E8C" w:rsidP="000D538D">
      <w:pPr>
        <w:pStyle w:val="Lijstalinea"/>
        <w:numPr>
          <w:ilvl w:val="0"/>
          <w:numId w:val="5"/>
        </w:numPr>
        <w:rPr>
          <w:rFonts w:ascii="Arial" w:eastAsia="Times New Roman" w:hAnsi="Arial" w:cs="Arial"/>
          <w:bCs/>
          <w:color w:val="auto"/>
        </w:rPr>
      </w:pPr>
      <w:r w:rsidRPr="00037E8C">
        <w:rPr>
          <w:rFonts w:ascii="Arial" w:eastAsia="Times New Roman" w:hAnsi="Arial" w:cs="Arial"/>
          <w:bCs/>
          <w:color w:val="auto"/>
        </w:rPr>
        <w:t>Aantal begeleidingen</w:t>
      </w:r>
    </w:p>
    <w:p w:rsidR="00037E8C" w:rsidRPr="00037E8C" w:rsidRDefault="00037E8C" w:rsidP="00037E8C">
      <w:pPr>
        <w:rPr>
          <w:rFonts w:ascii="Arial" w:eastAsia="Times New Roman" w:hAnsi="Arial" w:cs="Arial"/>
          <w:b/>
          <w:bCs/>
          <w:color w:val="auto"/>
        </w:rPr>
      </w:pPr>
    </w:p>
    <w:p w:rsidR="00037E8C" w:rsidRDefault="000D538D" w:rsidP="000D538D">
      <w:pPr>
        <w:pStyle w:val="Kop2"/>
      </w:pPr>
      <w:bookmarkStart w:id="21" w:name="_Toc508091812"/>
      <w:r>
        <w:lastRenderedPageBreak/>
        <w:t>Rapport tijd eerste contact tot eerste kennismakingsgesprek</w:t>
      </w:r>
      <w:bookmarkEnd w:id="21"/>
    </w:p>
    <w:p w:rsidR="000D538D" w:rsidRDefault="000D538D" w:rsidP="00774363"/>
    <w:p w:rsidR="000D538D" w:rsidRDefault="000D538D" w:rsidP="00774363"/>
    <w:p w:rsidR="000D538D" w:rsidRDefault="000D538D" w:rsidP="000D538D">
      <w:r>
        <w:t>Zodra u op “Rapport tijd eerste contact tot eerste kennismakingsgesprek” klikt, krijgt u automatisch een rapport in Excel.  Dit rapport bevat naast de naam en de SE nummer van uw dienst ook de persoonsgegevens van de cliënten.  Ook onderstaande gegevens zijn zichtbaar in dit rapport.</w:t>
      </w:r>
    </w:p>
    <w:p w:rsidR="00774363" w:rsidRDefault="00774363" w:rsidP="00774363"/>
    <w:p w:rsidR="000D538D" w:rsidRDefault="000D538D" w:rsidP="000D538D">
      <w:pPr>
        <w:pStyle w:val="Lijstalinea"/>
        <w:numPr>
          <w:ilvl w:val="0"/>
          <w:numId w:val="6"/>
        </w:numPr>
      </w:pPr>
      <w:r>
        <w:t>Datum eerste contact</w:t>
      </w:r>
    </w:p>
    <w:p w:rsidR="000D538D" w:rsidRDefault="000D538D" w:rsidP="000D538D">
      <w:pPr>
        <w:pStyle w:val="Lijstalinea"/>
        <w:numPr>
          <w:ilvl w:val="0"/>
          <w:numId w:val="6"/>
        </w:numPr>
      </w:pPr>
      <w:r>
        <w:t>Datum eerste kennismakingsgesprek</w:t>
      </w:r>
    </w:p>
    <w:p w:rsidR="000D538D" w:rsidRDefault="000D538D" w:rsidP="000D538D">
      <w:pPr>
        <w:pStyle w:val="Lijstalinea"/>
        <w:numPr>
          <w:ilvl w:val="0"/>
          <w:numId w:val="6"/>
        </w:numPr>
      </w:pPr>
      <w:r>
        <w:t>Tijd tussen eerste contact en eerste kennismakingsgesprek in dagen</w:t>
      </w:r>
    </w:p>
    <w:p w:rsidR="00774363" w:rsidRDefault="00774363" w:rsidP="00774363"/>
    <w:p w:rsidR="00774363" w:rsidRDefault="00774363" w:rsidP="00774363"/>
    <w:sectPr w:rsidR="00774363" w:rsidSect="001A638E">
      <w:footerReference w:type="default" r:id="rId30"/>
      <w:headerReference w:type="first" r:id="rId31"/>
      <w:footerReference w:type="first" r:id="rId32"/>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13" w:rsidRDefault="00B40013" w:rsidP="00A13B42">
      <w:r>
        <w:separator/>
      </w:r>
    </w:p>
    <w:p w:rsidR="00B40013" w:rsidRDefault="00B40013"/>
  </w:endnote>
  <w:endnote w:type="continuationSeparator" w:id="0">
    <w:p w:rsidR="00B40013" w:rsidRDefault="00B40013" w:rsidP="00A13B42">
      <w:r>
        <w:continuationSeparator/>
      </w:r>
    </w:p>
    <w:p w:rsidR="00B40013" w:rsidRDefault="00B40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13" w:rsidRDefault="00B40013">
    <w:pPr>
      <w:pStyle w:val="Voettekst"/>
    </w:pPr>
    <w:r w:rsidRPr="00516E9E">
      <w:t xml:space="preserve">pagina </w:t>
    </w:r>
    <w:r w:rsidRPr="00516E9E">
      <w:fldChar w:fldCharType="begin"/>
    </w:r>
    <w:r w:rsidRPr="00516E9E">
      <w:instrText xml:space="preserve"> PAGE   \* MERGEFORMAT </w:instrText>
    </w:r>
    <w:r w:rsidRPr="00516E9E">
      <w:fldChar w:fldCharType="separate"/>
    </w:r>
    <w:r w:rsidR="00B75314">
      <w:rPr>
        <w:noProof/>
      </w:rPr>
      <w:t>4</w:t>
    </w:r>
    <w:r w:rsidRPr="00516E9E">
      <w:fldChar w:fldCharType="end"/>
    </w:r>
    <w:r w:rsidRPr="00516E9E">
      <w:t xml:space="preserve"> van </w:t>
    </w:r>
    <w:fldSimple w:instr=" NUMPAGES   \* MERGEFORMAT ">
      <w:r w:rsidR="00B75314">
        <w:rPr>
          <w:noProof/>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13" w:rsidRDefault="00B40013">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B75314">
      <w:rPr>
        <w:noProof/>
      </w:rPr>
      <w:t>1</w:t>
    </w:r>
    <w:r w:rsidRPr="00516E9E">
      <w:fldChar w:fldCharType="end"/>
    </w:r>
    <w:r w:rsidRPr="00516E9E">
      <w:t xml:space="preserve"> van </w:t>
    </w:r>
    <w:fldSimple w:instr=" NUMPAGES   \* MERGEFORMAT ">
      <w:r w:rsidR="00B75314">
        <w:rPr>
          <w:noProof/>
        </w:rPr>
        <w:t>14</w:t>
      </w:r>
    </w:fldSimple>
    <w:r w:rsidRPr="00516E9E">
      <w:rPr>
        <w:noProof/>
        <w:lang w:eastAsia="nl-BE"/>
      </w:rPr>
      <w:drawing>
        <wp:anchor distT="0" distB="0" distL="114300" distR="114300" simplePos="0" relativeHeight="251679744" behindDoc="0" locked="0" layoutInCell="1" allowOverlap="1" wp14:anchorId="7F3A45EA" wp14:editId="79991312">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13" w:rsidRDefault="00B40013" w:rsidP="00692334">
      <w:r>
        <w:separator/>
      </w:r>
    </w:p>
  </w:footnote>
  <w:footnote w:type="continuationSeparator" w:id="0">
    <w:p w:rsidR="00B40013" w:rsidRDefault="00B40013" w:rsidP="00A13B42">
      <w:r>
        <w:continuationSeparator/>
      </w:r>
    </w:p>
    <w:p w:rsidR="00B40013" w:rsidRDefault="00B400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13" w:rsidRPr="00BD1F32" w:rsidRDefault="00B40013" w:rsidP="00840FA5">
    <w:pPr>
      <w:pStyle w:val="Koptekst"/>
      <w:tabs>
        <w:tab w:val="clear" w:pos="4536"/>
        <w:tab w:val="clear" w:pos="9072"/>
      </w:tabs>
      <w:spacing w:before="200"/>
      <w:rPr>
        <w:color w:val="363636"/>
        <w:spacing w:val="6"/>
        <w:sz w:val="17"/>
        <w:szCs w:val="17"/>
      </w:rPr>
    </w:pPr>
    <w:r>
      <w:rPr>
        <w:noProof/>
        <w:color w:val="373737"/>
        <w:spacing w:val="6"/>
        <w:sz w:val="17"/>
        <w:szCs w:val="17"/>
      </w:rPr>
      <w:drawing>
        <wp:inline distT="0" distB="0" distL="0" distR="0" wp14:anchorId="3AD072BB" wp14:editId="69CE323E">
          <wp:extent cx="1380747" cy="61569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Pr="00C365AD">
      <w:rPr>
        <w:rFonts w:ascii="FlandersArtSans-Medium" w:hAnsi="FlandersArtSans-Medium"/>
        <w:noProof/>
        <w:color w:val="373737"/>
        <w:sz w:val="56"/>
        <w:szCs w:val="56"/>
      </w:rPr>
      <mc:AlternateContent>
        <mc:Choice Requires="wps">
          <w:drawing>
            <wp:anchor distT="0" distB="0" distL="114300" distR="114300" simplePos="0" relativeHeight="251675648" behindDoc="0" locked="0" layoutInCell="1" allowOverlap="1" wp14:anchorId="266A6B36" wp14:editId="5B9FC5AA">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C365AD">
      <w:rPr>
        <w:rFonts w:ascii="FlandersArtSans-Medium" w:hAnsi="FlandersArtSans-Medium"/>
        <w:noProof/>
        <w:color w:val="373737"/>
        <w:sz w:val="56"/>
        <w:szCs w:val="56"/>
      </w:rPr>
      <mc:AlternateContent>
        <mc:Choice Requires="wps">
          <w:drawing>
            <wp:anchor distT="0" distB="0" distL="114300" distR="114300" simplePos="0" relativeHeight="251674624" behindDoc="0" locked="0" layoutInCell="1" allowOverlap="1" wp14:anchorId="1B6EFCCD" wp14:editId="0BE5097C">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622"/>
    <w:multiLevelType w:val="hybridMultilevel"/>
    <w:tmpl w:val="FD8A4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A8C0183"/>
    <w:multiLevelType w:val="hybridMultilevel"/>
    <w:tmpl w:val="5324FF3E"/>
    <w:lvl w:ilvl="0" w:tplc="08130001">
      <w:start w:val="1"/>
      <w:numFmt w:val="bullet"/>
      <w:lvlText w:val=""/>
      <w:lvlJc w:val="left"/>
      <w:pPr>
        <w:ind w:left="1296" w:hanging="360"/>
      </w:pPr>
      <w:rPr>
        <w:rFonts w:ascii="Symbol" w:hAnsi="Symbol" w:hint="default"/>
      </w:rPr>
    </w:lvl>
    <w:lvl w:ilvl="1" w:tplc="08130003" w:tentative="1">
      <w:start w:val="1"/>
      <w:numFmt w:val="bullet"/>
      <w:lvlText w:val="o"/>
      <w:lvlJc w:val="left"/>
      <w:pPr>
        <w:ind w:left="2016" w:hanging="360"/>
      </w:pPr>
      <w:rPr>
        <w:rFonts w:ascii="Courier New" w:hAnsi="Courier New" w:cs="Courier New" w:hint="default"/>
      </w:rPr>
    </w:lvl>
    <w:lvl w:ilvl="2" w:tplc="08130005" w:tentative="1">
      <w:start w:val="1"/>
      <w:numFmt w:val="bullet"/>
      <w:lvlText w:val=""/>
      <w:lvlJc w:val="left"/>
      <w:pPr>
        <w:ind w:left="2736" w:hanging="360"/>
      </w:pPr>
      <w:rPr>
        <w:rFonts w:ascii="Wingdings" w:hAnsi="Wingdings" w:hint="default"/>
      </w:rPr>
    </w:lvl>
    <w:lvl w:ilvl="3" w:tplc="08130001" w:tentative="1">
      <w:start w:val="1"/>
      <w:numFmt w:val="bullet"/>
      <w:lvlText w:val=""/>
      <w:lvlJc w:val="left"/>
      <w:pPr>
        <w:ind w:left="3456" w:hanging="360"/>
      </w:pPr>
      <w:rPr>
        <w:rFonts w:ascii="Symbol" w:hAnsi="Symbol" w:hint="default"/>
      </w:rPr>
    </w:lvl>
    <w:lvl w:ilvl="4" w:tplc="08130003" w:tentative="1">
      <w:start w:val="1"/>
      <w:numFmt w:val="bullet"/>
      <w:lvlText w:val="o"/>
      <w:lvlJc w:val="left"/>
      <w:pPr>
        <w:ind w:left="4176" w:hanging="360"/>
      </w:pPr>
      <w:rPr>
        <w:rFonts w:ascii="Courier New" w:hAnsi="Courier New" w:cs="Courier New" w:hint="default"/>
      </w:rPr>
    </w:lvl>
    <w:lvl w:ilvl="5" w:tplc="08130005" w:tentative="1">
      <w:start w:val="1"/>
      <w:numFmt w:val="bullet"/>
      <w:lvlText w:val=""/>
      <w:lvlJc w:val="left"/>
      <w:pPr>
        <w:ind w:left="4896" w:hanging="360"/>
      </w:pPr>
      <w:rPr>
        <w:rFonts w:ascii="Wingdings" w:hAnsi="Wingdings" w:hint="default"/>
      </w:rPr>
    </w:lvl>
    <w:lvl w:ilvl="6" w:tplc="08130001" w:tentative="1">
      <w:start w:val="1"/>
      <w:numFmt w:val="bullet"/>
      <w:lvlText w:val=""/>
      <w:lvlJc w:val="left"/>
      <w:pPr>
        <w:ind w:left="5616" w:hanging="360"/>
      </w:pPr>
      <w:rPr>
        <w:rFonts w:ascii="Symbol" w:hAnsi="Symbol" w:hint="default"/>
      </w:rPr>
    </w:lvl>
    <w:lvl w:ilvl="7" w:tplc="08130003" w:tentative="1">
      <w:start w:val="1"/>
      <w:numFmt w:val="bullet"/>
      <w:lvlText w:val="o"/>
      <w:lvlJc w:val="left"/>
      <w:pPr>
        <w:ind w:left="6336" w:hanging="360"/>
      </w:pPr>
      <w:rPr>
        <w:rFonts w:ascii="Courier New" w:hAnsi="Courier New" w:cs="Courier New" w:hint="default"/>
      </w:rPr>
    </w:lvl>
    <w:lvl w:ilvl="8" w:tplc="08130005" w:tentative="1">
      <w:start w:val="1"/>
      <w:numFmt w:val="bullet"/>
      <w:lvlText w:val=""/>
      <w:lvlJc w:val="left"/>
      <w:pPr>
        <w:ind w:left="7056" w:hanging="360"/>
      </w:pPr>
      <w:rPr>
        <w:rFonts w:ascii="Wingdings" w:hAnsi="Wingdings" w:hint="default"/>
      </w:rPr>
    </w:lvl>
  </w:abstractNum>
  <w:abstractNum w:abstractNumId="2">
    <w:nsid w:val="3FE20A5C"/>
    <w:multiLevelType w:val="hybridMultilevel"/>
    <w:tmpl w:val="52060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18A1903"/>
    <w:multiLevelType w:val="hybridMultilevel"/>
    <w:tmpl w:val="979A8454"/>
    <w:lvl w:ilvl="0" w:tplc="6DCE0682">
      <w:start w:val="4"/>
      <w:numFmt w:val="bullet"/>
      <w:lvlText w:val="-"/>
      <w:lvlJc w:val="left"/>
      <w:pPr>
        <w:ind w:left="720" w:hanging="360"/>
      </w:pPr>
      <w:rPr>
        <w:rFonts w:ascii="Trebuchet MS" w:eastAsia="Trebuchet MS" w:hAnsi="Trebuchet MS" w:cs="Trebuchet M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39A06D2"/>
    <w:multiLevelType w:val="multilevel"/>
    <w:tmpl w:val="34249258"/>
    <w:lvl w:ilvl="0">
      <w:start w:val="1"/>
      <w:numFmt w:val="decimal"/>
      <w:pStyle w:val="Kop1"/>
      <w:lvlText w:val="%1"/>
      <w:lvlJc w:val="left"/>
      <w:pPr>
        <w:ind w:left="432" w:hanging="432"/>
      </w:pPr>
    </w:lvl>
    <w:lvl w:ilvl="1">
      <w:start w:val="1"/>
      <w:numFmt w:val="decimal"/>
      <w:pStyle w:val="Kop2"/>
      <w:lvlText w:val="%1.%2"/>
      <w:lvlJc w:val="left"/>
      <w:pPr>
        <w:ind w:left="576" w:hanging="576"/>
      </w:pPr>
      <w:rPr>
        <w:lang w:val="nl-NL"/>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nsid w:val="5B133447"/>
    <w:multiLevelType w:val="multilevel"/>
    <w:tmpl w:val="CE00958E"/>
    <w:lvl w:ilvl="0">
      <w:start w:val="1"/>
      <w:numFmt w:val="decimal"/>
      <w:pStyle w:val="Vaph"/>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4"/>
  </w:num>
  <w:num w:numId="2">
    <w:abstractNumId w:val="5"/>
  </w:num>
  <w:num w:numId="3">
    <w:abstractNumId w:val="1"/>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B1"/>
    <w:rsid w:val="00001D1B"/>
    <w:rsid w:val="00011108"/>
    <w:rsid w:val="00011992"/>
    <w:rsid w:val="000128DC"/>
    <w:rsid w:val="000220FA"/>
    <w:rsid w:val="00022435"/>
    <w:rsid w:val="00023FE3"/>
    <w:rsid w:val="000317EF"/>
    <w:rsid w:val="0003380D"/>
    <w:rsid w:val="00033CC3"/>
    <w:rsid w:val="00036FEA"/>
    <w:rsid w:val="00037E8C"/>
    <w:rsid w:val="0004078D"/>
    <w:rsid w:val="00041026"/>
    <w:rsid w:val="000430B4"/>
    <w:rsid w:val="00043647"/>
    <w:rsid w:val="00045873"/>
    <w:rsid w:val="000479A7"/>
    <w:rsid w:val="000525B9"/>
    <w:rsid w:val="000537C8"/>
    <w:rsid w:val="00057040"/>
    <w:rsid w:val="00064B4F"/>
    <w:rsid w:val="00065B3E"/>
    <w:rsid w:val="000741AC"/>
    <w:rsid w:val="0007551D"/>
    <w:rsid w:val="00077826"/>
    <w:rsid w:val="00080381"/>
    <w:rsid w:val="00080793"/>
    <w:rsid w:val="00080EE1"/>
    <w:rsid w:val="00083765"/>
    <w:rsid w:val="00085B28"/>
    <w:rsid w:val="00092573"/>
    <w:rsid w:val="0009564F"/>
    <w:rsid w:val="000A11DC"/>
    <w:rsid w:val="000A2D11"/>
    <w:rsid w:val="000B2BD4"/>
    <w:rsid w:val="000B3488"/>
    <w:rsid w:val="000B4AAB"/>
    <w:rsid w:val="000B4FD6"/>
    <w:rsid w:val="000B77F4"/>
    <w:rsid w:val="000C0931"/>
    <w:rsid w:val="000C16CD"/>
    <w:rsid w:val="000C1E05"/>
    <w:rsid w:val="000C2D88"/>
    <w:rsid w:val="000C4525"/>
    <w:rsid w:val="000C78FA"/>
    <w:rsid w:val="000D2B5C"/>
    <w:rsid w:val="000D3AF7"/>
    <w:rsid w:val="000D538D"/>
    <w:rsid w:val="000D57C7"/>
    <w:rsid w:val="000D6F07"/>
    <w:rsid w:val="000D7AC8"/>
    <w:rsid w:val="000E3213"/>
    <w:rsid w:val="000E6994"/>
    <w:rsid w:val="000F0892"/>
    <w:rsid w:val="000F33EB"/>
    <w:rsid w:val="000F5405"/>
    <w:rsid w:val="000F7F96"/>
    <w:rsid w:val="001016D4"/>
    <w:rsid w:val="0010260E"/>
    <w:rsid w:val="001119DD"/>
    <w:rsid w:val="00112FBE"/>
    <w:rsid w:val="00113A78"/>
    <w:rsid w:val="00113B8F"/>
    <w:rsid w:val="00113E10"/>
    <w:rsid w:val="00114D8B"/>
    <w:rsid w:val="00120C57"/>
    <w:rsid w:val="00121814"/>
    <w:rsid w:val="0012788B"/>
    <w:rsid w:val="00130242"/>
    <w:rsid w:val="001305C9"/>
    <w:rsid w:val="00130899"/>
    <w:rsid w:val="001357EE"/>
    <w:rsid w:val="00135C1A"/>
    <w:rsid w:val="00135C9C"/>
    <w:rsid w:val="001376BD"/>
    <w:rsid w:val="001437D4"/>
    <w:rsid w:val="0014766B"/>
    <w:rsid w:val="00150165"/>
    <w:rsid w:val="00154F83"/>
    <w:rsid w:val="00163A0A"/>
    <w:rsid w:val="0016515C"/>
    <w:rsid w:val="00166A8C"/>
    <w:rsid w:val="001751D8"/>
    <w:rsid w:val="00176599"/>
    <w:rsid w:val="00180BA8"/>
    <w:rsid w:val="0018349B"/>
    <w:rsid w:val="00184D8F"/>
    <w:rsid w:val="00185BA5"/>
    <w:rsid w:val="00187D99"/>
    <w:rsid w:val="001A62BE"/>
    <w:rsid w:val="001A638E"/>
    <w:rsid w:val="001B1352"/>
    <w:rsid w:val="001B1572"/>
    <w:rsid w:val="001B19EB"/>
    <w:rsid w:val="001B3CFC"/>
    <w:rsid w:val="001C00ED"/>
    <w:rsid w:val="001C1D6D"/>
    <w:rsid w:val="001C21EC"/>
    <w:rsid w:val="001C33E5"/>
    <w:rsid w:val="001C4E72"/>
    <w:rsid w:val="001C5AD0"/>
    <w:rsid w:val="001C5E96"/>
    <w:rsid w:val="001C6CBA"/>
    <w:rsid w:val="001D0B6D"/>
    <w:rsid w:val="001D3F45"/>
    <w:rsid w:val="001D4C7A"/>
    <w:rsid w:val="001D4D94"/>
    <w:rsid w:val="001E3D95"/>
    <w:rsid w:val="001E42C0"/>
    <w:rsid w:val="001E76D1"/>
    <w:rsid w:val="001F012F"/>
    <w:rsid w:val="001F08E2"/>
    <w:rsid w:val="001F0D16"/>
    <w:rsid w:val="001F3311"/>
    <w:rsid w:val="001F43A8"/>
    <w:rsid w:val="001F5E5B"/>
    <w:rsid w:val="001F7445"/>
    <w:rsid w:val="00203388"/>
    <w:rsid w:val="00203EAA"/>
    <w:rsid w:val="00207634"/>
    <w:rsid w:val="00210107"/>
    <w:rsid w:val="002115E9"/>
    <w:rsid w:val="00215F4C"/>
    <w:rsid w:val="00216EE9"/>
    <w:rsid w:val="00223D5C"/>
    <w:rsid w:val="00224CDD"/>
    <w:rsid w:val="002256DE"/>
    <w:rsid w:val="00227F82"/>
    <w:rsid w:val="002350A9"/>
    <w:rsid w:val="00235779"/>
    <w:rsid w:val="002366E8"/>
    <w:rsid w:val="00240B74"/>
    <w:rsid w:val="00247F74"/>
    <w:rsid w:val="00252D5E"/>
    <w:rsid w:val="002544EF"/>
    <w:rsid w:val="002562CF"/>
    <w:rsid w:val="00263EC0"/>
    <w:rsid w:val="00265D4C"/>
    <w:rsid w:val="00267932"/>
    <w:rsid w:val="0027222B"/>
    <w:rsid w:val="00272F9F"/>
    <w:rsid w:val="00276421"/>
    <w:rsid w:val="002832A0"/>
    <w:rsid w:val="00284704"/>
    <w:rsid w:val="00284E62"/>
    <w:rsid w:val="00286751"/>
    <w:rsid w:val="00287DCB"/>
    <w:rsid w:val="00292C6B"/>
    <w:rsid w:val="0029440E"/>
    <w:rsid w:val="00294FE0"/>
    <w:rsid w:val="002A0F86"/>
    <w:rsid w:val="002A0FF7"/>
    <w:rsid w:val="002A2DFB"/>
    <w:rsid w:val="002A3918"/>
    <w:rsid w:val="002A3D4D"/>
    <w:rsid w:val="002A7A5A"/>
    <w:rsid w:val="002B2667"/>
    <w:rsid w:val="002C0D86"/>
    <w:rsid w:val="002C21EA"/>
    <w:rsid w:val="002C62D9"/>
    <w:rsid w:val="002C72B1"/>
    <w:rsid w:val="002D06A8"/>
    <w:rsid w:val="002D463B"/>
    <w:rsid w:val="002D6719"/>
    <w:rsid w:val="002D77C2"/>
    <w:rsid w:val="002E1FCA"/>
    <w:rsid w:val="002E3241"/>
    <w:rsid w:val="002F06A9"/>
    <w:rsid w:val="002F406C"/>
    <w:rsid w:val="002F4526"/>
    <w:rsid w:val="00300C39"/>
    <w:rsid w:val="00301EB0"/>
    <w:rsid w:val="003027E8"/>
    <w:rsid w:val="003048DF"/>
    <w:rsid w:val="00310FC0"/>
    <w:rsid w:val="0031146F"/>
    <w:rsid w:val="00316680"/>
    <w:rsid w:val="0032218F"/>
    <w:rsid w:val="0032228D"/>
    <w:rsid w:val="0032276B"/>
    <w:rsid w:val="003248F4"/>
    <w:rsid w:val="003305A6"/>
    <w:rsid w:val="00330F78"/>
    <w:rsid w:val="00335442"/>
    <w:rsid w:val="003402F8"/>
    <w:rsid w:val="003407ED"/>
    <w:rsid w:val="00341E21"/>
    <w:rsid w:val="0034269D"/>
    <w:rsid w:val="00342BA6"/>
    <w:rsid w:val="00345B26"/>
    <w:rsid w:val="00347D06"/>
    <w:rsid w:val="00350F9C"/>
    <w:rsid w:val="00354E78"/>
    <w:rsid w:val="00356829"/>
    <w:rsid w:val="00357B80"/>
    <w:rsid w:val="00360906"/>
    <w:rsid w:val="00363BA9"/>
    <w:rsid w:val="003671D2"/>
    <w:rsid w:val="00367690"/>
    <w:rsid w:val="003773FF"/>
    <w:rsid w:val="00377867"/>
    <w:rsid w:val="0038008F"/>
    <w:rsid w:val="00380271"/>
    <w:rsid w:val="00381DAC"/>
    <w:rsid w:val="00382A22"/>
    <w:rsid w:val="003831AD"/>
    <w:rsid w:val="00385434"/>
    <w:rsid w:val="00385F7E"/>
    <w:rsid w:val="00386BAE"/>
    <w:rsid w:val="00391C83"/>
    <w:rsid w:val="003935AE"/>
    <w:rsid w:val="00393C3A"/>
    <w:rsid w:val="00395926"/>
    <w:rsid w:val="003A05E6"/>
    <w:rsid w:val="003A32EB"/>
    <w:rsid w:val="003B05F2"/>
    <w:rsid w:val="003B197D"/>
    <w:rsid w:val="003B319B"/>
    <w:rsid w:val="003B4411"/>
    <w:rsid w:val="003B5ABC"/>
    <w:rsid w:val="003C2BFE"/>
    <w:rsid w:val="003C3D8A"/>
    <w:rsid w:val="003C5A3F"/>
    <w:rsid w:val="003C5ABB"/>
    <w:rsid w:val="003D468E"/>
    <w:rsid w:val="003D509D"/>
    <w:rsid w:val="003D6F63"/>
    <w:rsid w:val="003D701C"/>
    <w:rsid w:val="003E1DDD"/>
    <w:rsid w:val="003E2CF2"/>
    <w:rsid w:val="003E38E9"/>
    <w:rsid w:val="003E55E7"/>
    <w:rsid w:val="003E62F4"/>
    <w:rsid w:val="003F35BC"/>
    <w:rsid w:val="003F460F"/>
    <w:rsid w:val="00400AF4"/>
    <w:rsid w:val="004010E2"/>
    <w:rsid w:val="0040195B"/>
    <w:rsid w:val="0040268F"/>
    <w:rsid w:val="004027FC"/>
    <w:rsid w:val="00402A2B"/>
    <w:rsid w:val="00403DE9"/>
    <w:rsid w:val="00404168"/>
    <w:rsid w:val="004043CA"/>
    <w:rsid w:val="00407B06"/>
    <w:rsid w:val="0041235C"/>
    <w:rsid w:val="004139DE"/>
    <w:rsid w:val="00420B0C"/>
    <w:rsid w:val="0042348B"/>
    <w:rsid w:val="0042565F"/>
    <w:rsid w:val="00430696"/>
    <w:rsid w:val="00431D42"/>
    <w:rsid w:val="004327F2"/>
    <w:rsid w:val="004379FC"/>
    <w:rsid w:val="00440D7A"/>
    <w:rsid w:val="0044212B"/>
    <w:rsid w:val="00445EE8"/>
    <w:rsid w:val="004516A1"/>
    <w:rsid w:val="00451891"/>
    <w:rsid w:val="00451FBE"/>
    <w:rsid w:val="004533BA"/>
    <w:rsid w:val="00453837"/>
    <w:rsid w:val="00453C41"/>
    <w:rsid w:val="004550EE"/>
    <w:rsid w:val="004623F4"/>
    <w:rsid w:val="00462943"/>
    <w:rsid w:val="004646C3"/>
    <w:rsid w:val="00464EFB"/>
    <w:rsid w:val="004676F8"/>
    <w:rsid w:val="00473D9F"/>
    <w:rsid w:val="00476901"/>
    <w:rsid w:val="0048655F"/>
    <w:rsid w:val="00492FDA"/>
    <w:rsid w:val="00493513"/>
    <w:rsid w:val="00493AB3"/>
    <w:rsid w:val="004942B3"/>
    <w:rsid w:val="00495501"/>
    <w:rsid w:val="00496E4B"/>
    <w:rsid w:val="00497C1B"/>
    <w:rsid w:val="004A13BA"/>
    <w:rsid w:val="004A2E47"/>
    <w:rsid w:val="004A60F3"/>
    <w:rsid w:val="004A724A"/>
    <w:rsid w:val="004B0214"/>
    <w:rsid w:val="004B07B7"/>
    <w:rsid w:val="004B09F7"/>
    <w:rsid w:val="004B4F14"/>
    <w:rsid w:val="004B5097"/>
    <w:rsid w:val="004C22DA"/>
    <w:rsid w:val="004C6165"/>
    <w:rsid w:val="004D22BD"/>
    <w:rsid w:val="004E2B8D"/>
    <w:rsid w:val="004E2FF7"/>
    <w:rsid w:val="004E437C"/>
    <w:rsid w:val="004E7247"/>
    <w:rsid w:val="004F0930"/>
    <w:rsid w:val="004F2111"/>
    <w:rsid w:val="004F2B27"/>
    <w:rsid w:val="004F4D63"/>
    <w:rsid w:val="004F631D"/>
    <w:rsid w:val="00501E1B"/>
    <w:rsid w:val="00502F1D"/>
    <w:rsid w:val="00505A62"/>
    <w:rsid w:val="005068CA"/>
    <w:rsid w:val="00510245"/>
    <w:rsid w:val="00510B04"/>
    <w:rsid w:val="00511623"/>
    <w:rsid w:val="005148CC"/>
    <w:rsid w:val="00516257"/>
    <w:rsid w:val="00516E9E"/>
    <w:rsid w:val="00521DA7"/>
    <w:rsid w:val="0052275D"/>
    <w:rsid w:val="0052277C"/>
    <w:rsid w:val="00523376"/>
    <w:rsid w:val="00524FA9"/>
    <w:rsid w:val="00526446"/>
    <w:rsid w:val="00530F48"/>
    <w:rsid w:val="00531847"/>
    <w:rsid w:val="00532BFF"/>
    <w:rsid w:val="00534DB2"/>
    <w:rsid w:val="005363BC"/>
    <w:rsid w:val="005436EC"/>
    <w:rsid w:val="00555E44"/>
    <w:rsid w:val="00556EF6"/>
    <w:rsid w:val="00556FE9"/>
    <w:rsid w:val="005608D4"/>
    <w:rsid w:val="0056135E"/>
    <w:rsid w:val="005620BB"/>
    <w:rsid w:val="00566748"/>
    <w:rsid w:val="00567B6F"/>
    <w:rsid w:val="00570161"/>
    <w:rsid w:val="00573F0E"/>
    <w:rsid w:val="00583009"/>
    <w:rsid w:val="00587513"/>
    <w:rsid w:val="0059116D"/>
    <w:rsid w:val="00592946"/>
    <w:rsid w:val="0059489B"/>
    <w:rsid w:val="005978EE"/>
    <w:rsid w:val="005979C4"/>
    <w:rsid w:val="00597B9E"/>
    <w:rsid w:val="005A0E56"/>
    <w:rsid w:val="005A1B82"/>
    <w:rsid w:val="005A6269"/>
    <w:rsid w:val="005A66C3"/>
    <w:rsid w:val="005B0690"/>
    <w:rsid w:val="005B5E7D"/>
    <w:rsid w:val="005B78AE"/>
    <w:rsid w:val="005C1440"/>
    <w:rsid w:val="005D2F36"/>
    <w:rsid w:val="005D67BC"/>
    <w:rsid w:val="005E1B34"/>
    <w:rsid w:val="005E245F"/>
    <w:rsid w:val="005E34EC"/>
    <w:rsid w:val="005E4980"/>
    <w:rsid w:val="005E6661"/>
    <w:rsid w:val="005E68BB"/>
    <w:rsid w:val="005E7824"/>
    <w:rsid w:val="005F0C91"/>
    <w:rsid w:val="005F1164"/>
    <w:rsid w:val="005F3A3D"/>
    <w:rsid w:val="005F41E4"/>
    <w:rsid w:val="005F4644"/>
    <w:rsid w:val="005F49E8"/>
    <w:rsid w:val="005F7C5F"/>
    <w:rsid w:val="00605561"/>
    <w:rsid w:val="00605D1C"/>
    <w:rsid w:val="00614CAE"/>
    <w:rsid w:val="006158CB"/>
    <w:rsid w:val="006159D2"/>
    <w:rsid w:val="00616ED4"/>
    <w:rsid w:val="0062114F"/>
    <w:rsid w:val="00625711"/>
    <w:rsid w:val="006346EE"/>
    <w:rsid w:val="00652880"/>
    <w:rsid w:val="00652E28"/>
    <w:rsid w:val="00653EF0"/>
    <w:rsid w:val="0065638B"/>
    <w:rsid w:val="00657F45"/>
    <w:rsid w:val="00660A9B"/>
    <w:rsid w:val="006610F6"/>
    <w:rsid w:val="00661C87"/>
    <w:rsid w:val="00664B46"/>
    <w:rsid w:val="006665CB"/>
    <w:rsid w:val="006718F5"/>
    <w:rsid w:val="00674F36"/>
    <w:rsid w:val="00675BCA"/>
    <w:rsid w:val="00681E92"/>
    <w:rsid w:val="00682CCC"/>
    <w:rsid w:val="00685036"/>
    <w:rsid w:val="00685CEC"/>
    <w:rsid w:val="00686964"/>
    <w:rsid w:val="006910B4"/>
    <w:rsid w:val="00691613"/>
    <w:rsid w:val="00691FB2"/>
    <w:rsid w:val="00692334"/>
    <w:rsid w:val="006944FD"/>
    <w:rsid w:val="006956D4"/>
    <w:rsid w:val="006A00DF"/>
    <w:rsid w:val="006A149D"/>
    <w:rsid w:val="006A53A1"/>
    <w:rsid w:val="006A5F01"/>
    <w:rsid w:val="006A6A81"/>
    <w:rsid w:val="006A75C6"/>
    <w:rsid w:val="006B2322"/>
    <w:rsid w:val="006B6DD4"/>
    <w:rsid w:val="006B7648"/>
    <w:rsid w:val="006B7714"/>
    <w:rsid w:val="006B7F15"/>
    <w:rsid w:val="006C0D69"/>
    <w:rsid w:val="006C1375"/>
    <w:rsid w:val="006C3E0D"/>
    <w:rsid w:val="006C5AED"/>
    <w:rsid w:val="006C7E03"/>
    <w:rsid w:val="006D1DF5"/>
    <w:rsid w:val="006D3665"/>
    <w:rsid w:val="006D4234"/>
    <w:rsid w:val="006D7951"/>
    <w:rsid w:val="006E1CE5"/>
    <w:rsid w:val="006E4A54"/>
    <w:rsid w:val="006E4C28"/>
    <w:rsid w:val="006E72F9"/>
    <w:rsid w:val="006E7A49"/>
    <w:rsid w:val="006F2A96"/>
    <w:rsid w:val="006F2BF5"/>
    <w:rsid w:val="006F2BFE"/>
    <w:rsid w:val="006F3BD4"/>
    <w:rsid w:val="00702B66"/>
    <w:rsid w:val="00710EC2"/>
    <w:rsid w:val="00711033"/>
    <w:rsid w:val="0071498D"/>
    <w:rsid w:val="00715C60"/>
    <w:rsid w:val="007176D4"/>
    <w:rsid w:val="00730131"/>
    <w:rsid w:val="0073220B"/>
    <w:rsid w:val="007331C4"/>
    <w:rsid w:val="0073430E"/>
    <w:rsid w:val="00736873"/>
    <w:rsid w:val="00736D1D"/>
    <w:rsid w:val="0074437B"/>
    <w:rsid w:val="0074532F"/>
    <w:rsid w:val="00747B03"/>
    <w:rsid w:val="00752E47"/>
    <w:rsid w:val="0075459D"/>
    <w:rsid w:val="00756D28"/>
    <w:rsid w:val="00760F68"/>
    <w:rsid w:val="00762F72"/>
    <w:rsid w:val="007642F9"/>
    <w:rsid w:val="00766173"/>
    <w:rsid w:val="007670F2"/>
    <w:rsid w:val="00771EAA"/>
    <w:rsid w:val="00773FF3"/>
    <w:rsid w:val="00774363"/>
    <w:rsid w:val="007746EF"/>
    <w:rsid w:val="007757D4"/>
    <w:rsid w:val="007762DE"/>
    <w:rsid w:val="007765E9"/>
    <w:rsid w:val="00781536"/>
    <w:rsid w:val="007825B1"/>
    <w:rsid w:val="00783554"/>
    <w:rsid w:val="0078562B"/>
    <w:rsid w:val="00790A0F"/>
    <w:rsid w:val="00795031"/>
    <w:rsid w:val="00795849"/>
    <w:rsid w:val="00795BB9"/>
    <w:rsid w:val="00796B8A"/>
    <w:rsid w:val="007979C4"/>
    <w:rsid w:val="00797BE5"/>
    <w:rsid w:val="007A07F1"/>
    <w:rsid w:val="007A1A12"/>
    <w:rsid w:val="007A3501"/>
    <w:rsid w:val="007B1A55"/>
    <w:rsid w:val="007B4CCF"/>
    <w:rsid w:val="007B59CF"/>
    <w:rsid w:val="007B725E"/>
    <w:rsid w:val="007C44DA"/>
    <w:rsid w:val="007C4A4C"/>
    <w:rsid w:val="007C5493"/>
    <w:rsid w:val="007C72B9"/>
    <w:rsid w:val="007D0821"/>
    <w:rsid w:val="007D1891"/>
    <w:rsid w:val="007D2303"/>
    <w:rsid w:val="007D5C70"/>
    <w:rsid w:val="007D6E2B"/>
    <w:rsid w:val="007E1A2D"/>
    <w:rsid w:val="007F3F9C"/>
    <w:rsid w:val="007F5375"/>
    <w:rsid w:val="007F5E7E"/>
    <w:rsid w:val="008063C3"/>
    <w:rsid w:val="00806ED5"/>
    <w:rsid w:val="00812762"/>
    <w:rsid w:val="008159B7"/>
    <w:rsid w:val="008164DF"/>
    <w:rsid w:val="00817EBC"/>
    <w:rsid w:val="008235B2"/>
    <w:rsid w:val="008249DA"/>
    <w:rsid w:val="00832A2E"/>
    <w:rsid w:val="00834EC4"/>
    <w:rsid w:val="00835BF0"/>
    <w:rsid w:val="00836333"/>
    <w:rsid w:val="00840FA5"/>
    <w:rsid w:val="0084458F"/>
    <w:rsid w:val="00846600"/>
    <w:rsid w:val="00846992"/>
    <w:rsid w:val="0084759D"/>
    <w:rsid w:val="008477B8"/>
    <w:rsid w:val="00851181"/>
    <w:rsid w:val="00852DD7"/>
    <w:rsid w:val="00861C3B"/>
    <w:rsid w:val="00861E32"/>
    <w:rsid w:val="00865794"/>
    <w:rsid w:val="0086680E"/>
    <w:rsid w:val="00867561"/>
    <w:rsid w:val="008758A8"/>
    <w:rsid w:val="00877026"/>
    <w:rsid w:val="008771A4"/>
    <w:rsid w:val="00880D2F"/>
    <w:rsid w:val="00884D82"/>
    <w:rsid w:val="00890186"/>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956"/>
    <w:rsid w:val="008D0BD5"/>
    <w:rsid w:val="008D1BFC"/>
    <w:rsid w:val="008D2105"/>
    <w:rsid w:val="008D5007"/>
    <w:rsid w:val="008D73F5"/>
    <w:rsid w:val="008E1299"/>
    <w:rsid w:val="008E1C27"/>
    <w:rsid w:val="008E227A"/>
    <w:rsid w:val="008E41EA"/>
    <w:rsid w:val="008E7FE8"/>
    <w:rsid w:val="008F35FB"/>
    <w:rsid w:val="008F3B2C"/>
    <w:rsid w:val="008F5D59"/>
    <w:rsid w:val="008F5FEE"/>
    <w:rsid w:val="008F7216"/>
    <w:rsid w:val="0090183B"/>
    <w:rsid w:val="0090414C"/>
    <w:rsid w:val="00911130"/>
    <w:rsid w:val="009144E0"/>
    <w:rsid w:val="00922A1D"/>
    <w:rsid w:val="00923D92"/>
    <w:rsid w:val="00924701"/>
    <w:rsid w:val="00924BC0"/>
    <w:rsid w:val="00925A02"/>
    <w:rsid w:val="009278DF"/>
    <w:rsid w:val="00930154"/>
    <w:rsid w:val="00931D28"/>
    <w:rsid w:val="00932C86"/>
    <w:rsid w:val="00935C9E"/>
    <w:rsid w:val="00943FFF"/>
    <w:rsid w:val="00945510"/>
    <w:rsid w:val="00945B19"/>
    <w:rsid w:val="00951DBD"/>
    <w:rsid w:val="009537F1"/>
    <w:rsid w:val="00960C0D"/>
    <w:rsid w:val="00972C9D"/>
    <w:rsid w:val="00972D49"/>
    <w:rsid w:val="0097499F"/>
    <w:rsid w:val="00976CE8"/>
    <w:rsid w:val="00977A93"/>
    <w:rsid w:val="00980FDF"/>
    <w:rsid w:val="00981771"/>
    <w:rsid w:val="0098241B"/>
    <w:rsid w:val="00987CC2"/>
    <w:rsid w:val="00987D63"/>
    <w:rsid w:val="00987DB5"/>
    <w:rsid w:val="009900E7"/>
    <w:rsid w:val="009912E7"/>
    <w:rsid w:val="00996589"/>
    <w:rsid w:val="009A2EA4"/>
    <w:rsid w:val="009A3693"/>
    <w:rsid w:val="009A3EF2"/>
    <w:rsid w:val="009B12F3"/>
    <w:rsid w:val="009B40CC"/>
    <w:rsid w:val="009B6B49"/>
    <w:rsid w:val="009C1346"/>
    <w:rsid w:val="009C2FC0"/>
    <w:rsid w:val="009C3B7C"/>
    <w:rsid w:val="009C647A"/>
    <w:rsid w:val="009C679C"/>
    <w:rsid w:val="009C7B9B"/>
    <w:rsid w:val="009D0484"/>
    <w:rsid w:val="009D05DB"/>
    <w:rsid w:val="009D25D2"/>
    <w:rsid w:val="009D535D"/>
    <w:rsid w:val="009D5384"/>
    <w:rsid w:val="009D72C1"/>
    <w:rsid w:val="009E1B13"/>
    <w:rsid w:val="009E32A8"/>
    <w:rsid w:val="009E4B48"/>
    <w:rsid w:val="009E73D5"/>
    <w:rsid w:val="009F1B0D"/>
    <w:rsid w:val="009F6456"/>
    <w:rsid w:val="009F6AED"/>
    <w:rsid w:val="009F746F"/>
    <w:rsid w:val="00A00CB2"/>
    <w:rsid w:val="00A042FB"/>
    <w:rsid w:val="00A05D55"/>
    <w:rsid w:val="00A065BB"/>
    <w:rsid w:val="00A06A31"/>
    <w:rsid w:val="00A13B42"/>
    <w:rsid w:val="00A15A15"/>
    <w:rsid w:val="00A170A3"/>
    <w:rsid w:val="00A17B16"/>
    <w:rsid w:val="00A2382A"/>
    <w:rsid w:val="00A25124"/>
    <w:rsid w:val="00A25381"/>
    <w:rsid w:val="00A25E31"/>
    <w:rsid w:val="00A33598"/>
    <w:rsid w:val="00A34BDF"/>
    <w:rsid w:val="00A34D84"/>
    <w:rsid w:val="00A51D9C"/>
    <w:rsid w:val="00A5503B"/>
    <w:rsid w:val="00A55824"/>
    <w:rsid w:val="00A55D8E"/>
    <w:rsid w:val="00A60B2F"/>
    <w:rsid w:val="00A62CFD"/>
    <w:rsid w:val="00A63226"/>
    <w:rsid w:val="00A63717"/>
    <w:rsid w:val="00A63A5F"/>
    <w:rsid w:val="00A679ED"/>
    <w:rsid w:val="00A71162"/>
    <w:rsid w:val="00A73448"/>
    <w:rsid w:val="00A73ADD"/>
    <w:rsid w:val="00A740FB"/>
    <w:rsid w:val="00A8314D"/>
    <w:rsid w:val="00A85AAE"/>
    <w:rsid w:val="00A85ABF"/>
    <w:rsid w:val="00A8776F"/>
    <w:rsid w:val="00A92E4D"/>
    <w:rsid w:val="00A9392D"/>
    <w:rsid w:val="00A94CD8"/>
    <w:rsid w:val="00A96440"/>
    <w:rsid w:val="00A96A8D"/>
    <w:rsid w:val="00AA42CD"/>
    <w:rsid w:val="00AA6E56"/>
    <w:rsid w:val="00AB0B5E"/>
    <w:rsid w:val="00AB0C8F"/>
    <w:rsid w:val="00AB161D"/>
    <w:rsid w:val="00AB2FCD"/>
    <w:rsid w:val="00AB3D09"/>
    <w:rsid w:val="00AC52EF"/>
    <w:rsid w:val="00AC5B0A"/>
    <w:rsid w:val="00AC7C80"/>
    <w:rsid w:val="00AD1F0B"/>
    <w:rsid w:val="00AD21AA"/>
    <w:rsid w:val="00AD4342"/>
    <w:rsid w:val="00AD45F3"/>
    <w:rsid w:val="00AD4EF8"/>
    <w:rsid w:val="00AD6830"/>
    <w:rsid w:val="00AD7359"/>
    <w:rsid w:val="00AE467A"/>
    <w:rsid w:val="00AE5B74"/>
    <w:rsid w:val="00AE5CB4"/>
    <w:rsid w:val="00AE6B4C"/>
    <w:rsid w:val="00AF2ECA"/>
    <w:rsid w:val="00AF5276"/>
    <w:rsid w:val="00AF5BB3"/>
    <w:rsid w:val="00AF6774"/>
    <w:rsid w:val="00AF7F32"/>
    <w:rsid w:val="00B01773"/>
    <w:rsid w:val="00B052D1"/>
    <w:rsid w:val="00B0689B"/>
    <w:rsid w:val="00B078D4"/>
    <w:rsid w:val="00B07948"/>
    <w:rsid w:val="00B12000"/>
    <w:rsid w:val="00B13AE6"/>
    <w:rsid w:val="00B14FDE"/>
    <w:rsid w:val="00B15DF7"/>
    <w:rsid w:val="00B1684F"/>
    <w:rsid w:val="00B200B5"/>
    <w:rsid w:val="00B32B12"/>
    <w:rsid w:val="00B40013"/>
    <w:rsid w:val="00B42A0B"/>
    <w:rsid w:val="00B4748C"/>
    <w:rsid w:val="00B50F9A"/>
    <w:rsid w:val="00B5101B"/>
    <w:rsid w:val="00B51244"/>
    <w:rsid w:val="00B53B5E"/>
    <w:rsid w:val="00B55E85"/>
    <w:rsid w:val="00B61130"/>
    <w:rsid w:val="00B61317"/>
    <w:rsid w:val="00B657EC"/>
    <w:rsid w:val="00B66324"/>
    <w:rsid w:val="00B670AB"/>
    <w:rsid w:val="00B67291"/>
    <w:rsid w:val="00B67D75"/>
    <w:rsid w:val="00B713F8"/>
    <w:rsid w:val="00B71B54"/>
    <w:rsid w:val="00B72BBB"/>
    <w:rsid w:val="00B73167"/>
    <w:rsid w:val="00B75314"/>
    <w:rsid w:val="00B75BD2"/>
    <w:rsid w:val="00B778E1"/>
    <w:rsid w:val="00B8492A"/>
    <w:rsid w:val="00B9091A"/>
    <w:rsid w:val="00B92465"/>
    <w:rsid w:val="00BA003E"/>
    <w:rsid w:val="00BA0B3C"/>
    <w:rsid w:val="00BA4876"/>
    <w:rsid w:val="00BA4F5C"/>
    <w:rsid w:val="00BB4786"/>
    <w:rsid w:val="00BB5E01"/>
    <w:rsid w:val="00BB5E6A"/>
    <w:rsid w:val="00BB6BC1"/>
    <w:rsid w:val="00BB764F"/>
    <w:rsid w:val="00BC4FE4"/>
    <w:rsid w:val="00BC6B64"/>
    <w:rsid w:val="00BC6C3F"/>
    <w:rsid w:val="00BD1F32"/>
    <w:rsid w:val="00BD31F5"/>
    <w:rsid w:val="00BD708F"/>
    <w:rsid w:val="00BE03F8"/>
    <w:rsid w:val="00BE18B2"/>
    <w:rsid w:val="00BE3BC6"/>
    <w:rsid w:val="00BF2647"/>
    <w:rsid w:val="00BF3918"/>
    <w:rsid w:val="00BF4694"/>
    <w:rsid w:val="00BF4C20"/>
    <w:rsid w:val="00BF5378"/>
    <w:rsid w:val="00C01439"/>
    <w:rsid w:val="00C02CB6"/>
    <w:rsid w:val="00C04286"/>
    <w:rsid w:val="00C05ADB"/>
    <w:rsid w:val="00C124DC"/>
    <w:rsid w:val="00C12943"/>
    <w:rsid w:val="00C15032"/>
    <w:rsid w:val="00C35CDA"/>
    <w:rsid w:val="00C35D86"/>
    <w:rsid w:val="00C35FE0"/>
    <w:rsid w:val="00C365AD"/>
    <w:rsid w:val="00C438A8"/>
    <w:rsid w:val="00C47575"/>
    <w:rsid w:val="00C502E8"/>
    <w:rsid w:val="00C523F0"/>
    <w:rsid w:val="00C53EAF"/>
    <w:rsid w:val="00C5549D"/>
    <w:rsid w:val="00C5565C"/>
    <w:rsid w:val="00C604E5"/>
    <w:rsid w:val="00C62539"/>
    <w:rsid w:val="00C63307"/>
    <w:rsid w:val="00C63BFA"/>
    <w:rsid w:val="00C65393"/>
    <w:rsid w:val="00C674F6"/>
    <w:rsid w:val="00C737B5"/>
    <w:rsid w:val="00C74AE3"/>
    <w:rsid w:val="00C74D95"/>
    <w:rsid w:val="00C8307C"/>
    <w:rsid w:val="00C87873"/>
    <w:rsid w:val="00C90C23"/>
    <w:rsid w:val="00C93207"/>
    <w:rsid w:val="00C94E71"/>
    <w:rsid w:val="00C967AF"/>
    <w:rsid w:val="00C9768F"/>
    <w:rsid w:val="00CA08EA"/>
    <w:rsid w:val="00CA28F7"/>
    <w:rsid w:val="00CA3366"/>
    <w:rsid w:val="00CB0C7F"/>
    <w:rsid w:val="00CB2413"/>
    <w:rsid w:val="00CB2C15"/>
    <w:rsid w:val="00CB2E5B"/>
    <w:rsid w:val="00CC0FB9"/>
    <w:rsid w:val="00CC7F47"/>
    <w:rsid w:val="00CD285D"/>
    <w:rsid w:val="00CD5093"/>
    <w:rsid w:val="00CD64BC"/>
    <w:rsid w:val="00CE3129"/>
    <w:rsid w:val="00CE5DF0"/>
    <w:rsid w:val="00CE63B0"/>
    <w:rsid w:val="00CF0D5D"/>
    <w:rsid w:val="00CF1037"/>
    <w:rsid w:val="00CF1253"/>
    <w:rsid w:val="00CF530A"/>
    <w:rsid w:val="00CF58A5"/>
    <w:rsid w:val="00D01E46"/>
    <w:rsid w:val="00D02065"/>
    <w:rsid w:val="00D03A8D"/>
    <w:rsid w:val="00D07773"/>
    <w:rsid w:val="00D133C8"/>
    <w:rsid w:val="00D1669C"/>
    <w:rsid w:val="00D17608"/>
    <w:rsid w:val="00D17EC7"/>
    <w:rsid w:val="00D17F1A"/>
    <w:rsid w:val="00D22ED5"/>
    <w:rsid w:val="00D3035C"/>
    <w:rsid w:val="00D31D81"/>
    <w:rsid w:val="00D33521"/>
    <w:rsid w:val="00D33DA6"/>
    <w:rsid w:val="00D341A2"/>
    <w:rsid w:val="00D35586"/>
    <w:rsid w:val="00D36B63"/>
    <w:rsid w:val="00D372A1"/>
    <w:rsid w:val="00D4098B"/>
    <w:rsid w:val="00D41E83"/>
    <w:rsid w:val="00D45D5E"/>
    <w:rsid w:val="00D50D2C"/>
    <w:rsid w:val="00D52269"/>
    <w:rsid w:val="00D52BC9"/>
    <w:rsid w:val="00D55CAE"/>
    <w:rsid w:val="00D626D5"/>
    <w:rsid w:val="00D63FB5"/>
    <w:rsid w:val="00D6672E"/>
    <w:rsid w:val="00D70AB0"/>
    <w:rsid w:val="00D71A06"/>
    <w:rsid w:val="00D7548C"/>
    <w:rsid w:val="00D7614A"/>
    <w:rsid w:val="00D76D1E"/>
    <w:rsid w:val="00D771C7"/>
    <w:rsid w:val="00D7787E"/>
    <w:rsid w:val="00D8050F"/>
    <w:rsid w:val="00D80AFE"/>
    <w:rsid w:val="00D83723"/>
    <w:rsid w:val="00D83A34"/>
    <w:rsid w:val="00D86263"/>
    <w:rsid w:val="00D90E24"/>
    <w:rsid w:val="00D91D45"/>
    <w:rsid w:val="00D929D3"/>
    <w:rsid w:val="00D92FAF"/>
    <w:rsid w:val="00D93898"/>
    <w:rsid w:val="00D93AD8"/>
    <w:rsid w:val="00D95FCA"/>
    <w:rsid w:val="00D97398"/>
    <w:rsid w:val="00DA03A9"/>
    <w:rsid w:val="00DA2863"/>
    <w:rsid w:val="00DB66E7"/>
    <w:rsid w:val="00DC1000"/>
    <w:rsid w:val="00DC4A57"/>
    <w:rsid w:val="00DC4F03"/>
    <w:rsid w:val="00DC627E"/>
    <w:rsid w:val="00DD2D84"/>
    <w:rsid w:val="00DD3E3D"/>
    <w:rsid w:val="00DE0359"/>
    <w:rsid w:val="00DE4D82"/>
    <w:rsid w:val="00DE4D95"/>
    <w:rsid w:val="00DF0A7D"/>
    <w:rsid w:val="00DF2475"/>
    <w:rsid w:val="00DF3441"/>
    <w:rsid w:val="00DF4060"/>
    <w:rsid w:val="00DF674F"/>
    <w:rsid w:val="00E00160"/>
    <w:rsid w:val="00E0496E"/>
    <w:rsid w:val="00E10219"/>
    <w:rsid w:val="00E15E06"/>
    <w:rsid w:val="00E16403"/>
    <w:rsid w:val="00E17BFE"/>
    <w:rsid w:val="00E21A3E"/>
    <w:rsid w:val="00E24EDE"/>
    <w:rsid w:val="00E25CE2"/>
    <w:rsid w:val="00E26CE5"/>
    <w:rsid w:val="00E31423"/>
    <w:rsid w:val="00E3284A"/>
    <w:rsid w:val="00E33C80"/>
    <w:rsid w:val="00E341D8"/>
    <w:rsid w:val="00E41250"/>
    <w:rsid w:val="00E42283"/>
    <w:rsid w:val="00E443DA"/>
    <w:rsid w:val="00E45CDB"/>
    <w:rsid w:val="00E45DD4"/>
    <w:rsid w:val="00E51891"/>
    <w:rsid w:val="00E51C0C"/>
    <w:rsid w:val="00E56E36"/>
    <w:rsid w:val="00E6562F"/>
    <w:rsid w:val="00E70235"/>
    <w:rsid w:val="00E71C69"/>
    <w:rsid w:val="00E7273E"/>
    <w:rsid w:val="00E7423F"/>
    <w:rsid w:val="00E775CC"/>
    <w:rsid w:val="00E777E1"/>
    <w:rsid w:val="00E80A3D"/>
    <w:rsid w:val="00E80EBC"/>
    <w:rsid w:val="00E86126"/>
    <w:rsid w:val="00E878F9"/>
    <w:rsid w:val="00E87B88"/>
    <w:rsid w:val="00E94506"/>
    <w:rsid w:val="00E956A6"/>
    <w:rsid w:val="00E971CC"/>
    <w:rsid w:val="00E979B2"/>
    <w:rsid w:val="00EA03A2"/>
    <w:rsid w:val="00EA0F0E"/>
    <w:rsid w:val="00EA196B"/>
    <w:rsid w:val="00EA3C39"/>
    <w:rsid w:val="00EA6FEB"/>
    <w:rsid w:val="00EA7E66"/>
    <w:rsid w:val="00EB0D4D"/>
    <w:rsid w:val="00EB4919"/>
    <w:rsid w:val="00EB6EC5"/>
    <w:rsid w:val="00EC2312"/>
    <w:rsid w:val="00ED0484"/>
    <w:rsid w:val="00ED1D11"/>
    <w:rsid w:val="00ED30E2"/>
    <w:rsid w:val="00ED30F8"/>
    <w:rsid w:val="00ED453A"/>
    <w:rsid w:val="00ED4EF7"/>
    <w:rsid w:val="00ED6B26"/>
    <w:rsid w:val="00ED77F5"/>
    <w:rsid w:val="00EE0953"/>
    <w:rsid w:val="00EE4B10"/>
    <w:rsid w:val="00EE5370"/>
    <w:rsid w:val="00EE5C0B"/>
    <w:rsid w:val="00EE5F7B"/>
    <w:rsid w:val="00EE7065"/>
    <w:rsid w:val="00EF17F1"/>
    <w:rsid w:val="00EF3917"/>
    <w:rsid w:val="00EF769A"/>
    <w:rsid w:val="00F037C0"/>
    <w:rsid w:val="00F05F6B"/>
    <w:rsid w:val="00F15B57"/>
    <w:rsid w:val="00F2221D"/>
    <w:rsid w:val="00F23413"/>
    <w:rsid w:val="00F24CB4"/>
    <w:rsid w:val="00F30EBD"/>
    <w:rsid w:val="00F3388C"/>
    <w:rsid w:val="00F33EF3"/>
    <w:rsid w:val="00F36F57"/>
    <w:rsid w:val="00F40013"/>
    <w:rsid w:val="00F41722"/>
    <w:rsid w:val="00F41EB8"/>
    <w:rsid w:val="00F4422E"/>
    <w:rsid w:val="00F50140"/>
    <w:rsid w:val="00F523B7"/>
    <w:rsid w:val="00F53185"/>
    <w:rsid w:val="00F541C3"/>
    <w:rsid w:val="00F57564"/>
    <w:rsid w:val="00F61C93"/>
    <w:rsid w:val="00F62D58"/>
    <w:rsid w:val="00F63D52"/>
    <w:rsid w:val="00F65141"/>
    <w:rsid w:val="00F73E8D"/>
    <w:rsid w:val="00F77D16"/>
    <w:rsid w:val="00F80145"/>
    <w:rsid w:val="00F90E3F"/>
    <w:rsid w:val="00F9157B"/>
    <w:rsid w:val="00F92F49"/>
    <w:rsid w:val="00F95C02"/>
    <w:rsid w:val="00F96085"/>
    <w:rsid w:val="00F97A2B"/>
    <w:rsid w:val="00FA149A"/>
    <w:rsid w:val="00FA32A1"/>
    <w:rsid w:val="00FA3DB5"/>
    <w:rsid w:val="00FB31B3"/>
    <w:rsid w:val="00FB7D13"/>
    <w:rsid w:val="00FB7DD8"/>
    <w:rsid w:val="00FB7ED9"/>
    <w:rsid w:val="00FC091F"/>
    <w:rsid w:val="00FC5639"/>
    <w:rsid w:val="00FC7411"/>
    <w:rsid w:val="00FD08CF"/>
    <w:rsid w:val="00FD0D91"/>
    <w:rsid w:val="00FD2D27"/>
    <w:rsid w:val="00FE085D"/>
    <w:rsid w:val="00FE3B15"/>
    <w:rsid w:val="00FE4812"/>
    <w:rsid w:val="00FE48E9"/>
    <w:rsid w:val="00FE500A"/>
    <w:rsid w:val="00FE6DC6"/>
    <w:rsid w:val="00FF0FD8"/>
    <w:rsid w:val="00FF2D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rsid w:val="002C72B1"/>
    <w:rPr>
      <w:rFonts w:ascii="Trebuchet MS" w:eastAsia="Trebuchet MS" w:hAnsi="Trebuchet MS" w:cs="Trebuchet MS"/>
      <w:color w:val="000000"/>
      <w:lang w:eastAsia="nl-BE"/>
    </w:rPr>
  </w:style>
  <w:style w:type="paragraph" w:styleId="Kop1">
    <w:name w:val="heading 1"/>
    <w:basedOn w:val="Standaard"/>
    <w:next w:val="Standaard"/>
    <w:link w:val="Kop1Char"/>
    <w:uiPriority w:val="9"/>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9"/>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9"/>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9"/>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9"/>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9"/>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9"/>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9"/>
    <w:rsid w:val="0042565F"/>
    <w:pPr>
      <w:keepNext/>
      <w:keepLines/>
      <w:numPr>
        <w:ilvl w:val="7"/>
        <w:numId w:val="1"/>
      </w:numPr>
      <w:spacing w:before="100" w:beforeAutospacing="1"/>
      <w:outlineLvl w:val="7"/>
    </w:pPr>
    <w:rPr>
      <w:rFonts w:eastAsiaTheme="majorEastAsia" w:cstheme="majorBidi"/>
      <w:b/>
      <w:i/>
      <w:color w:val="373737"/>
    </w:rPr>
  </w:style>
  <w:style w:type="paragraph" w:styleId="Kop9">
    <w:name w:val="heading 9"/>
    <w:basedOn w:val="Standaard"/>
    <w:next w:val="Standaard"/>
    <w:link w:val="Kop9Char"/>
    <w:uiPriority w:val="9"/>
    <w:rsid w:val="006A53A1"/>
    <w:pPr>
      <w:keepNext/>
      <w:keepLines/>
      <w:numPr>
        <w:ilvl w:val="8"/>
        <w:numId w:val="1"/>
      </w:numPr>
      <w:spacing w:before="100" w:beforeAutospacing="1"/>
      <w:outlineLvl w:val="8"/>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A0A"/>
    <w:rPr>
      <w:rFonts w:ascii="Trebuchet MS" w:eastAsiaTheme="majorEastAsia" w:hAnsi="Trebuchet MS" w:cstheme="majorBidi"/>
      <w:b/>
      <w:bCs/>
      <w:caps/>
      <w:color w:val="373737"/>
      <w:sz w:val="36"/>
      <w:szCs w:val="28"/>
      <w:lang w:val="nl-NL" w:eastAsia="nl-BE"/>
    </w:rPr>
  </w:style>
  <w:style w:type="character" w:customStyle="1" w:styleId="Kop2Char">
    <w:name w:val="Kop 2 Char"/>
    <w:basedOn w:val="Standaardalinea-lettertype"/>
    <w:link w:val="Kop2"/>
    <w:uiPriority w:val="9"/>
    <w:rsid w:val="00ED77F5"/>
    <w:rPr>
      <w:rFonts w:ascii="Trebuchet MS" w:eastAsiaTheme="majorEastAsia" w:hAnsi="Trebuchet MS" w:cstheme="majorBidi"/>
      <w:b/>
      <w:bCs/>
      <w:iCs/>
      <w:color w:val="373737"/>
      <w:sz w:val="34"/>
      <w:szCs w:val="28"/>
      <w:lang w:val="nl-NL" w:eastAsia="nl-BE"/>
    </w:rPr>
  </w:style>
  <w:style w:type="character" w:customStyle="1" w:styleId="Kop3Char">
    <w:name w:val="Kop 3 Char"/>
    <w:basedOn w:val="Standaardalinea-lettertype"/>
    <w:link w:val="Kop3"/>
    <w:uiPriority w:val="9"/>
    <w:rsid w:val="00ED77F5"/>
    <w:rPr>
      <w:rFonts w:ascii="Trebuchet MS" w:eastAsiaTheme="majorEastAsia" w:hAnsi="Trebuchet MS" w:cstheme="majorBidi"/>
      <w:b/>
      <w:bCs/>
      <w:color w:val="373737"/>
      <w:spacing w:val="4"/>
      <w:sz w:val="28"/>
      <w:lang w:val="en-US" w:eastAsia="nl-BE"/>
    </w:rPr>
  </w:style>
  <w:style w:type="character" w:customStyle="1" w:styleId="Kop4Char">
    <w:name w:val="Kop 4 Char"/>
    <w:basedOn w:val="Standaardalinea-lettertype"/>
    <w:link w:val="Kop4"/>
    <w:uiPriority w:val="9"/>
    <w:rsid w:val="00ED77F5"/>
    <w:rPr>
      <w:rFonts w:ascii="Trebuchet MS" w:eastAsiaTheme="majorEastAsia" w:hAnsi="Trebuchet MS" w:cstheme="majorBidi"/>
      <w:bCs/>
      <w:iCs/>
      <w:color w:val="000000"/>
      <w:sz w:val="26"/>
      <w:lang w:val="en-US" w:eastAsia="nl-BE"/>
    </w:rPr>
  </w:style>
  <w:style w:type="character" w:customStyle="1" w:styleId="Kop5Char">
    <w:name w:val="Kop 5 Char"/>
    <w:basedOn w:val="Standaardalinea-lettertype"/>
    <w:link w:val="Kop5"/>
    <w:uiPriority w:val="9"/>
    <w:rsid w:val="00ED77F5"/>
    <w:rPr>
      <w:rFonts w:ascii="Trebuchet MS" w:eastAsiaTheme="majorEastAsia" w:hAnsi="Trebuchet MS" w:cstheme="majorBidi"/>
      <w:color w:val="000000"/>
      <w:sz w:val="24"/>
      <w:lang w:val="en-US" w:eastAsia="nl-BE"/>
    </w:rPr>
  </w:style>
  <w:style w:type="character" w:customStyle="1" w:styleId="Kop6Char">
    <w:name w:val="Kop 6 Char"/>
    <w:basedOn w:val="Standaardalinea-lettertype"/>
    <w:link w:val="Kop6"/>
    <w:uiPriority w:val="9"/>
    <w:rsid w:val="00ED77F5"/>
    <w:rPr>
      <w:rFonts w:ascii="Trebuchet MS" w:eastAsiaTheme="majorEastAsia" w:hAnsi="Trebuchet MS" w:cstheme="majorBidi"/>
      <w:i/>
      <w:iCs/>
      <w:color w:val="000000"/>
      <w:sz w:val="24"/>
      <w:lang w:val="en-US" w:eastAsia="nl-BE"/>
    </w:rPr>
  </w:style>
  <w:style w:type="character" w:customStyle="1" w:styleId="Kop7Char">
    <w:name w:val="Kop 7 Char"/>
    <w:basedOn w:val="Standaardalinea-lettertype"/>
    <w:link w:val="Kop7"/>
    <w:uiPriority w:val="9"/>
    <w:rsid w:val="00ED77F5"/>
    <w:rPr>
      <w:rFonts w:ascii="Trebuchet MS" w:eastAsiaTheme="majorEastAsia" w:hAnsi="Trebuchet MS" w:cstheme="majorBidi"/>
      <w:b/>
      <w:iCs/>
      <w:color w:val="373737"/>
      <w:lang w:val="en-US" w:eastAsia="nl-BE"/>
    </w:rPr>
  </w:style>
  <w:style w:type="character" w:customStyle="1" w:styleId="Kop8Char">
    <w:name w:val="Kop 8 Char"/>
    <w:basedOn w:val="Standaardalinea-lettertype"/>
    <w:link w:val="Kop8"/>
    <w:uiPriority w:val="9"/>
    <w:rsid w:val="00ED77F5"/>
    <w:rPr>
      <w:rFonts w:ascii="Trebuchet MS" w:eastAsiaTheme="majorEastAsia" w:hAnsi="Trebuchet MS" w:cstheme="majorBidi"/>
      <w:b/>
      <w:i/>
      <w:color w:val="373737"/>
      <w:lang w:eastAsia="nl-BE"/>
    </w:rPr>
  </w:style>
  <w:style w:type="character" w:customStyle="1" w:styleId="Kop9Char">
    <w:name w:val="Kop 9 Char"/>
    <w:basedOn w:val="Standaardalinea-lettertype"/>
    <w:link w:val="Kop9"/>
    <w:uiPriority w:val="9"/>
    <w:rsid w:val="00ED77F5"/>
    <w:rPr>
      <w:rFonts w:ascii="Trebuchet MS" w:eastAsiaTheme="majorEastAsia" w:hAnsi="Trebuchet MS" w:cstheme="majorBidi"/>
      <w:i/>
      <w:iCs/>
      <w:color w:val="000000"/>
      <w:lang w:eastAsia="nl-BE"/>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pPr>
  </w:style>
  <w:style w:type="paragraph" w:styleId="Index1">
    <w:name w:val="index 1"/>
    <w:basedOn w:val="Standaard"/>
    <w:next w:val="Standaard"/>
    <w:autoRedefine/>
    <w:uiPriority w:val="99"/>
    <w:semiHidden/>
    <w:rsid w:val="00292C6B"/>
    <w:pPr>
      <w:spacing w:after="60"/>
      <w:ind w:left="221" w:hanging="221"/>
    </w:pPr>
  </w:style>
  <w:style w:type="paragraph" w:styleId="Index2">
    <w:name w:val="index 2"/>
    <w:basedOn w:val="Standaard"/>
    <w:next w:val="Standaard"/>
    <w:autoRedefine/>
    <w:uiPriority w:val="99"/>
    <w:semiHidden/>
    <w:rsid w:val="00A33598"/>
    <w:pPr>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ascii="Trebuchet MS" w:eastAsiaTheme="majorEastAsia" w:hAnsi="Trebuchet MS" w:cstheme="majorBidi"/>
      <w:b/>
      <w:bCs w:val="0"/>
      <w:caps/>
      <w:color w:val="373737"/>
      <w:sz w:val="36"/>
      <w:szCs w:val="22"/>
      <w:lang w:val="nl-NL" w:eastAsia="nl-BE"/>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ascii="Trebuchet MS" w:eastAsiaTheme="majorEastAsia" w:hAnsi="Trebuchet MS" w:cstheme="majorBidi"/>
      <w:b/>
      <w:bCs w:val="0"/>
      <w:iCs w:val="0"/>
      <w:color w:val="373737"/>
      <w:sz w:val="34"/>
      <w:szCs w:val="22"/>
      <w:lang w:val="nl-NL" w:eastAsia="nl-BE"/>
    </w:rPr>
  </w:style>
  <w:style w:type="paragraph" w:customStyle="1" w:styleId="VerslagNotaOmzendbrief-Kleinetekst">
    <w:name w:val="Verslag/Nota/Omzendbrief - Kleine tekst"/>
    <w:basedOn w:val="Standaard"/>
    <w:link w:val="VerslagNotaOmzendbrief-KleinetekstChar"/>
    <w:uiPriority w:val="5"/>
    <w:rsid w:val="00511623"/>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
    <w:name w:val="Vaph"/>
    <w:basedOn w:val="Standaard"/>
    <w:rsid w:val="002C72B1"/>
    <w:pPr>
      <w:numPr>
        <w:numId w:val="2"/>
      </w:numPr>
    </w:pPr>
  </w:style>
  <w:style w:type="paragraph" w:styleId="Normaalweb">
    <w:name w:val="Normal (Web)"/>
    <w:basedOn w:val="Standaard"/>
    <w:uiPriority w:val="99"/>
    <w:semiHidden/>
    <w:unhideWhenUsed/>
    <w:rsid w:val="00583009"/>
    <w:pPr>
      <w:spacing w:before="100" w:beforeAutospacing="1" w:after="100" w:afterAutospacing="1"/>
    </w:pPr>
    <w:rPr>
      <w:rFonts w:ascii="Times New Roman" w:eastAsia="Times New Roman" w:hAnsi="Times New Roman" w:cs="Times New Roman"/>
      <w:color w:val="auto"/>
      <w:sz w:val="24"/>
      <w:szCs w:val="24"/>
    </w:rPr>
  </w:style>
  <w:style w:type="character" w:styleId="Verwijzingopmerking">
    <w:name w:val="annotation reference"/>
    <w:basedOn w:val="Standaardalinea-lettertype"/>
    <w:uiPriority w:val="99"/>
    <w:semiHidden/>
    <w:rsid w:val="008D0956"/>
    <w:rPr>
      <w:sz w:val="16"/>
      <w:szCs w:val="16"/>
    </w:rPr>
  </w:style>
  <w:style w:type="paragraph" w:styleId="Tekstopmerking">
    <w:name w:val="annotation text"/>
    <w:basedOn w:val="Standaard"/>
    <w:link w:val="TekstopmerkingChar"/>
    <w:uiPriority w:val="99"/>
    <w:semiHidden/>
    <w:rsid w:val="008D0956"/>
  </w:style>
  <w:style w:type="character" w:customStyle="1" w:styleId="TekstopmerkingChar">
    <w:name w:val="Tekst opmerking Char"/>
    <w:basedOn w:val="Standaardalinea-lettertype"/>
    <w:link w:val="Tekstopmerking"/>
    <w:uiPriority w:val="99"/>
    <w:semiHidden/>
    <w:rsid w:val="008D0956"/>
    <w:rPr>
      <w:rFonts w:ascii="Trebuchet MS" w:eastAsia="Trebuchet MS" w:hAnsi="Trebuchet MS" w:cs="Trebuchet MS"/>
      <w:color w:val="000000"/>
      <w:lang w:eastAsia="nl-BE"/>
    </w:rPr>
  </w:style>
  <w:style w:type="paragraph" w:styleId="Onderwerpvanopmerking">
    <w:name w:val="annotation subject"/>
    <w:basedOn w:val="Tekstopmerking"/>
    <w:next w:val="Tekstopmerking"/>
    <w:link w:val="OnderwerpvanopmerkingChar"/>
    <w:uiPriority w:val="99"/>
    <w:semiHidden/>
    <w:rsid w:val="008D0956"/>
    <w:rPr>
      <w:b/>
      <w:bCs/>
    </w:rPr>
  </w:style>
  <w:style w:type="character" w:customStyle="1" w:styleId="OnderwerpvanopmerkingChar">
    <w:name w:val="Onderwerp van opmerking Char"/>
    <w:basedOn w:val="TekstopmerkingChar"/>
    <w:link w:val="Onderwerpvanopmerking"/>
    <w:uiPriority w:val="99"/>
    <w:semiHidden/>
    <w:rsid w:val="008D0956"/>
    <w:rPr>
      <w:rFonts w:ascii="Trebuchet MS" w:eastAsia="Trebuchet MS" w:hAnsi="Trebuchet MS" w:cs="Trebuchet MS"/>
      <w:b/>
      <w:bCs/>
      <w:color w:val="000000"/>
      <w:lang w:eastAsia="nl-BE"/>
    </w:rPr>
  </w:style>
  <w:style w:type="table" w:customStyle="1" w:styleId="5">
    <w:name w:val="5"/>
    <w:basedOn w:val="Standaardtabel"/>
    <w:rsid w:val="00AF5276"/>
    <w:rPr>
      <w:rFonts w:ascii="Trebuchet MS" w:eastAsia="Trebuchet MS" w:hAnsi="Trebuchet MS" w:cs="Trebuchet MS"/>
      <w:color w:val="000000"/>
      <w:lang w:eastAsia="nl-BE"/>
    </w:rPr>
    <w:tblPr>
      <w:tblStyleRowBandSize w:val="1"/>
      <w:tblStyleColBandSize w:val="1"/>
      <w:tblCellMar>
        <w:left w:w="0" w:type="dxa"/>
        <w:right w:w="0" w:type="dxa"/>
      </w:tblCellMar>
    </w:tblPr>
  </w:style>
  <w:style w:type="character" w:customStyle="1" w:styleId="apple-converted-space">
    <w:name w:val="apple-converted-space"/>
    <w:basedOn w:val="Standaardalinea-lettertype"/>
    <w:rsid w:val="00890186"/>
  </w:style>
  <w:style w:type="paragraph" w:customStyle="1" w:styleId="m-6441097016367628948gmail-msolistparagraph">
    <w:name w:val="m_-6441097016367628948gmail-msolistparagraph"/>
    <w:basedOn w:val="Standaard"/>
    <w:rsid w:val="004A724A"/>
    <w:pPr>
      <w:spacing w:before="100" w:beforeAutospacing="1" w:after="100" w:afterAutospacing="1"/>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rsid w:val="002C72B1"/>
    <w:rPr>
      <w:rFonts w:ascii="Trebuchet MS" w:eastAsia="Trebuchet MS" w:hAnsi="Trebuchet MS" w:cs="Trebuchet MS"/>
      <w:color w:val="000000"/>
      <w:lang w:eastAsia="nl-BE"/>
    </w:rPr>
  </w:style>
  <w:style w:type="paragraph" w:styleId="Kop1">
    <w:name w:val="heading 1"/>
    <w:basedOn w:val="Standaard"/>
    <w:next w:val="Standaard"/>
    <w:link w:val="Kop1Char"/>
    <w:uiPriority w:val="9"/>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9"/>
    <w:qFormat/>
    <w:rsid w:val="003E38E9"/>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9"/>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9"/>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9"/>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9"/>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9"/>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9"/>
    <w:rsid w:val="0042565F"/>
    <w:pPr>
      <w:keepNext/>
      <w:keepLines/>
      <w:numPr>
        <w:ilvl w:val="7"/>
        <w:numId w:val="1"/>
      </w:numPr>
      <w:spacing w:before="100" w:beforeAutospacing="1"/>
      <w:outlineLvl w:val="7"/>
    </w:pPr>
    <w:rPr>
      <w:rFonts w:eastAsiaTheme="majorEastAsia" w:cstheme="majorBidi"/>
      <w:b/>
      <w:i/>
      <w:color w:val="373737"/>
    </w:rPr>
  </w:style>
  <w:style w:type="paragraph" w:styleId="Kop9">
    <w:name w:val="heading 9"/>
    <w:basedOn w:val="Standaard"/>
    <w:next w:val="Standaard"/>
    <w:link w:val="Kop9Char"/>
    <w:uiPriority w:val="9"/>
    <w:rsid w:val="006A53A1"/>
    <w:pPr>
      <w:keepNext/>
      <w:keepLines/>
      <w:numPr>
        <w:ilvl w:val="8"/>
        <w:numId w:val="1"/>
      </w:numPr>
      <w:spacing w:before="100" w:beforeAutospacing="1"/>
      <w:outlineLvl w:val="8"/>
    </w:pPr>
    <w:rPr>
      <w:rFonts w:eastAsiaTheme="majorEastAsi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A0A"/>
    <w:rPr>
      <w:rFonts w:ascii="Trebuchet MS" w:eastAsiaTheme="majorEastAsia" w:hAnsi="Trebuchet MS" w:cstheme="majorBidi"/>
      <w:b/>
      <w:bCs/>
      <w:caps/>
      <w:color w:val="373737"/>
      <w:sz w:val="36"/>
      <w:szCs w:val="28"/>
      <w:lang w:val="nl-NL" w:eastAsia="nl-BE"/>
    </w:rPr>
  </w:style>
  <w:style w:type="character" w:customStyle="1" w:styleId="Kop2Char">
    <w:name w:val="Kop 2 Char"/>
    <w:basedOn w:val="Standaardalinea-lettertype"/>
    <w:link w:val="Kop2"/>
    <w:uiPriority w:val="9"/>
    <w:rsid w:val="00ED77F5"/>
    <w:rPr>
      <w:rFonts w:ascii="Trebuchet MS" w:eastAsiaTheme="majorEastAsia" w:hAnsi="Trebuchet MS" w:cstheme="majorBidi"/>
      <w:b/>
      <w:bCs/>
      <w:iCs/>
      <w:color w:val="373737"/>
      <w:sz w:val="34"/>
      <w:szCs w:val="28"/>
      <w:lang w:val="nl-NL" w:eastAsia="nl-BE"/>
    </w:rPr>
  </w:style>
  <w:style w:type="character" w:customStyle="1" w:styleId="Kop3Char">
    <w:name w:val="Kop 3 Char"/>
    <w:basedOn w:val="Standaardalinea-lettertype"/>
    <w:link w:val="Kop3"/>
    <w:uiPriority w:val="9"/>
    <w:rsid w:val="00ED77F5"/>
    <w:rPr>
      <w:rFonts w:ascii="Trebuchet MS" w:eastAsiaTheme="majorEastAsia" w:hAnsi="Trebuchet MS" w:cstheme="majorBidi"/>
      <w:b/>
      <w:bCs/>
      <w:color w:val="373737"/>
      <w:spacing w:val="4"/>
      <w:sz w:val="28"/>
      <w:lang w:val="en-US" w:eastAsia="nl-BE"/>
    </w:rPr>
  </w:style>
  <w:style w:type="character" w:customStyle="1" w:styleId="Kop4Char">
    <w:name w:val="Kop 4 Char"/>
    <w:basedOn w:val="Standaardalinea-lettertype"/>
    <w:link w:val="Kop4"/>
    <w:uiPriority w:val="9"/>
    <w:rsid w:val="00ED77F5"/>
    <w:rPr>
      <w:rFonts w:ascii="Trebuchet MS" w:eastAsiaTheme="majorEastAsia" w:hAnsi="Trebuchet MS" w:cstheme="majorBidi"/>
      <w:bCs/>
      <w:iCs/>
      <w:color w:val="000000"/>
      <w:sz w:val="26"/>
      <w:lang w:val="en-US" w:eastAsia="nl-BE"/>
    </w:rPr>
  </w:style>
  <w:style w:type="character" w:customStyle="1" w:styleId="Kop5Char">
    <w:name w:val="Kop 5 Char"/>
    <w:basedOn w:val="Standaardalinea-lettertype"/>
    <w:link w:val="Kop5"/>
    <w:uiPriority w:val="9"/>
    <w:rsid w:val="00ED77F5"/>
    <w:rPr>
      <w:rFonts w:ascii="Trebuchet MS" w:eastAsiaTheme="majorEastAsia" w:hAnsi="Trebuchet MS" w:cstheme="majorBidi"/>
      <w:color w:val="000000"/>
      <w:sz w:val="24"/>
      <w:lang w:val="en-US" w:eastAsia="nl-BE"/>
    </w:rPr>
  </w:style>
  <w:style w:type="character" w:customStyle="1" w:styleId="Kop6Char">
    <w:name w:val="Kop 6 Char"/>
    <w:basedOn w:val="Standaardalinea-lettertype"/>
    <w:link w:val="Kop6"/>
    <w:uiPriority w:val="9"/>
    <w:rsid w:val="00ED77F5"/>
    <w:rPr>
      <w:rFonts w:ascii="Trebuchet MS" w:eastAsiaTheme="majorEastAsia" w:hAnsi="Trebuchet MS" w:cstheme="majorBidi"/>
      <w:i/>
      <w:iCs/>
      <w:color w:val="000000"/>
      <w:sz w:val="24"/>
      <w:lang w:val="en-US" w:eastAsia="nl-BE"/>
    </w:rPr>
  </w:style>
  <w:style w:type="character" w:customStyle="1" w:styleId="Kop7Char">
    <w:name w:val="Kop 7 Char"/>
    <w:basedOn w:val="Standaardalinea-lettertype"/>
    <w:link w:val="Kop7"/>
    <w:uiPriority w:val="9"/>
    <w:rsid w:val="00ED77F5"/>
    <w:rPr>
      <w:rFonts w:ascii="Trebuchet MS" w:eastAsiaTheme="majorEastAsia" w:hAnsi="Trebuchet MS" w:cstheme="majorBidi"/>
      <w:b/>
      <w:iCs/>
      <w:color w:val="373737"/>
      <w:lang w:val="en-US" w:eastAsia="nl-BE"/>
    </w:rPr>
  </w:style>
  <w:style w:type="character" w:customStyle="1" w:styleId="Kop8Char">
    <w:name w:val="Kop 8 Char"/>
    <w:basedOn w:val="Standaardalinea-lettertype"/>
    <w:link w:val="Kop8"/>
    <w:uiPriority w:val="9"/>
    <w:rsid w:val="00ED77F5"/>
    <w:rPr>
      <w:rFonts w:ascii="Trebuchet MS" w:eastAsiaTheme="majorEastAsia" w:hAnsi="Trebuchet MS" w:cstheme="majorBidi"/>
      <w:b/>
      <w:i/>
      <w:color w:val="373737"/>
      <w:lang w:eastAsia="nl-BE"/>
    </w:rPr>
  </w:style>
  <w:style w:type="character" w:customStyle="1" w:styleId="Kop9Char">
    <w:name w:val="Kop 9 Char"/>
    <w:basedOn w:val="Standaardalinea-lettertype"/>
    <w:link w:val="Kop9"/>
    <w:uiPriority w:val="9"/>
    <w:rsid w:val="00ED77F5"/>
    <w:rPr>
      <w:rFonts w:ascii="Trebuchet MS" w:eastAsiaTheme="majorEastAsia" w:hAnsi="Trebuchet MS" w:cstheme="majorBidi"/>
      <w:i/>
      <w:iCs/>
      <w:color w:val="000000"/>
      <w:lang w:eastAsia="nl-BE"/>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pPr>
  </w:style>
  <w:style w:type="paragraph" w:styleId="Index1">
    <w:name w:val="index 1"/>
    <w:basedOn w:val="Standaard"/>
    <w:next w:val="Standaard"/>
    <w:autoRedefine/>
    <w:uiPriority w:val="99"/>
    <w:semiHidden/>
    <w:rsid w:val="00292C6B"/>
    <w:pPr>
      <w:spacing w:after="60"/>
      <w:ind w:left="221" w:hanging="221"/>
    </w:pPr>
  </w:style>
  <w:style w:type="paragraph" w:styleId="Index2">
    <w:name w:val="index 2"/>
    <w:basedOn w:val="Standaard"/>
    <w:next w:val="Standaard"/>
    <w:autoRedefine/>
    <w:uiPriority w:val="99"/>
    <w:semiHidden/>
    <w:rsid w:val="00A33598"/>
    <w:pPr>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ascii="Trebuchet MS" w:eastAsiaTheme="majorEastAsia" w:hAnsi="Trebuchet MS" w:cstheme="majorBidi"/>
      <w:b/>
      <w:bCs w:val="0"/>
      <w:caps/>
      <w:color w:val="373737"/>
      <w:sz w:val="36"/>
      <w:szCs w:val="22"/>
      <w:lang w:val="nl-NL" w:eastAsia="nl-BE"/>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ascii="Trebuchet MS" w:eastAsiaTheme="majorEastAsia" w:hAnsi="Trebuchet MS" w:cstheme="majorBidi"/>
      <w:b/>
      <w:bCs w:val="0"/>
      <w:iCs w:val="0"/>
      <w:color w:val="373737"/>
      <w:sz w:val="34"/>
      <w:szCs w:val="22"/>
      <w:lang w:val="nl-NL" w:eastAsia="nl-BE"/>
    </w:rPr>
  </w:style>
  <w:style w:type="paragraph" w:customStyle="1" w:styleId="VerslagNotaOmzendbrief-Kleinetekst">
    <w:name w:val="Verslag/Nota/Omzendbrief - Kleine tekst"/>
    <w:basedOn w:val="Standaard"/>
    <w:link w:val="VerslagNotaOmzendbrief-KleinetekstChar"/>
    <w:uiPriority w:val="5"/>
    <w:rsid w:val="00511623"/>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
    <w:name w:val="Vaph"/>
    <w:basedOn w:val="Standaard"/>
    <w:rsid w:val="002C72B1"/>
    <w:pPr>
      <w:numPr>
        <w:numId w:val="2"/>
      </w:numPr>
    </w:pPr>
  </w:style>
  <w:style w:type="paragraph" w:styleId="Normaalweb">
    <w:name w:val="Normal (Web)"/>
    <w:basedOn w:val="Standaard"/>
    <w:uiPriority w:val="99"/>
    <w:semiHidden/>
    <w:unhideWhenUsed/>
    <w:rsid w:val="00583009"/>
    <w:pPr>
      <w:spacing w:before="100" w:beforeAutospacing="1" w:after="100" w:afterAutospacing="1"/>
    </w:pPr>
    <w:rPr>
      <w:rFonts w:ascii="Times New Roman" w:eastAsia="Times New Roman" w:hAnsi="Times New Roman" w:cs="Times New Roman"/>
      <w:color w:val="auto"/>
      <w:sz w:val="24"/>
      <w:szCs w:val="24"/>
    </w:rPr>
  </w:style>
  <w:style w:type="character" w:styleId="Verwijzingopmerking">
    <w:name w:val="annotation reference"/>
    <w:basedOn w:val="Standaardalinea-lettertype"/>
    <w:uiPriority w:val="99"/>
    <w:semiHidden/>
    <w:rsid w:val="008D0956"/>
    <w:rPr>
      <w:sz w:val="16"/>
      <w:szCs w:val="16"/>
    </w:rPr>
  </w:style>
  <w:style w:type="paragraph" w:styleId="Tekstopmerking">
    <w:name w:val="annotation text"/>
    <w:basedOn w:val="Standaard"/>
    <w:link w:val="TekstopmerkingChar"/>
    <w:uiPriority w:val="99"/>
    <w:semiHidden/>
    <w:rsid w:val="008D0956"/>
  </w:style>
  <w:style w:type="character" w:customStyle="1" w:styleId="TekstopmerkingChar">
    <w:name w:val="Tekst opmerking Char"/>
    <w:basedOn w:val="Standaardalinea-lettertype"/>
    <w:link w:val="Tekstopmerking"/>
    <w:uiPriority w:val="99"/>
    <w:semiHidden/>
    <w:rsid w:val="008D0956"/>
    <w:rPr>
      <w:rFonts w:ascii="Trebuchet MS" w:eastAsia="Trebuchet MS" w:hAnsi="Trebuchet MS" w:cs="Trebuchet MS"/>
      <w:color w:val="000000"/>
      <w:lang w:eastAsia="nl-BE"/>
    </w:rPr>
  </w:style>
  <w:style w:type="paragraph" w:styleId="Onderwerpvanopmerking">
    <w:name w:val="annotation subject"/>
    <w:basedOn w:val="Tekstopmerking"/>
    <w:next w:val="Tekstopmerking"/>
    <w:link w:val="OnderwerpvanopmerkingChar"/>
    <w:uiPriority w:val="99"/>
    <w:semiHidden/>
    <w:rsid w:val="008D0956"/>
    <w:rPr>
      <w:b/>
      <w:bCs/>
    </w:rPr>
  </w:style>
  <w:style w:type="character" w:customStyle="1" w:styleId="OnderwerpvanopmerkingChar">
    <w:name w:val="Onderwerp van opmerking Char"/>
    <w:basedOn w:val="TekstopmerkingChar"/>
    <w:link w:val="Onderwerpvanopmerking"/>
    <w:uiPriority w:val="99"/>
    <w:semiHidden/>
    <w:rsid w:val="008D0956"/>
    <w:rPr>
      <w:rFonts w:ascii="Trebuchet MS" w:eastAsia="Trebuchet MS" w:hAnsi="Trebuchet MS" w:cs="Trebuchet MS"/>
      <w:b/>
      <w:bCs/>
      <w:color w:val="000000"/>
      <w:lang w:eastAsia="nl-BE"/>
    </w:rPr>
  </w:style>
  <w:style w:type="table" w:customStyle="1" w:styleId="5">
    <w:name w:val="5"/>
    <w:basedOn w:val="Standaardtabel"/>
    <w:rsid w:val="00AF5276"/>
    <w:rPr>
      <w:rFonts w:ascii="Trebuchet MS" w:eastAsia="Trebuchet MS" w:hAnsi="Trebuchet MS" w:cs="Trebuchet MS"/>
      <w:color w:val="000000"/>
      <w:lang w:eastAsia="nl-BE"/>
    </w:rPr>
    <w:tblPr>
      <w:tblStyleRowBandSize w:val="1"/>
      <w:tblStyleColBandSize w:val="1"/>
      <w:tblCellMar>
        <w:left w:w="0" w:type="dxa"/>
        <w:right w:w="0" w:type="dxa"/>
      </w:tblCellMar>
    </w:tblPr>
  </w:style>
  <w:style w:type="character" w:customStyle="1" w:styleId="apple-converted-space">
    <w:name w:val="apple-converted-space"/>
    <w:basedOn w:val="Standaardalinea-lettertype"/>
    <w:rsid w:val="00890186"/>
  </w:style>
  <w:style w:type="paragraph" w:customStyle="1" w:styleId="m-6441097016367628948gmail-msolistparagraph">
    <w:name w:val="m_-6441097016367628948gmail-msolistparagraph"/>
    <w:basedOn w:val="Standaard"/>
    <w:rsid w:val="004A724A"/>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5542">
      <w:bodyDiv w:val="1"/>
      <w:marLeft w:val="0"/>
      <w:marRight w:val="0"/>
      <w:marTop w:val="0"/>
      <w:marBottom w:val="0"/>
      <w:divBdr>
        <w:top w:val="none" w:sz="0" w:space="0" w:color="auto"/>
        <w:left w:val="none" w:sz="0" w:space="0" w:color="auto"/>
        <w:bottom w:val="none" w:sz="0" w:space="0" w:color="auto"/>
        <w:right w:val="none" w:sz="0" w:space="0" w:color="auto"/>
      </w:divBdr>
    </w:div>
    <w:div w:id="159807593">
      <w:bodyDiv w:val="1"/>
      <w:marLeft w:val="0"/>
      <w:marRight w:val="0"/>
      <w:marTop w:val="0"/>
      <w:marBottom w:val="0"/>
      <w:divBdr>
        <w:top w:val="none" w:sz="0" w:space="0" w:color="auto"/>
        <w:left w:val="none" w:sz="0" w:space="0" w:color="auto"/>
        <w:bottom w:val="none" w:sz="0" w:space="0" w:color="auto"/>
        <w:right w:val="none" w:sz="0" w:space="0" w:color="auto"/>
      </w:divBdr>
    </w:div>
    <w:div w:id="302545356">
      <w:bodyDiv w:val="1"/>
      <w:marLeft w:val="0"/>
      <w:marRight w:val="0"/>
      <w:marTop w:val="0"/>
      <w:marBottom w:val="0"/>
      <w:divBdr>
        <w:top w:val="none" w:sz="0" w:space="0" w:color="auto"/>
        <w:left w:val="none" w:sz="0" w:space="0" w:color="auto"/>
        <w:bottom w:val="none" w:sz="0" w:space="0" w:color="auto"/>
        <w:right w:val="none" w:sz="0" w:space="0" w:color="auto"/>
      </w:divBdr>
    </w:div>
    <w:div w:id="325403050">
      <w:bodyDiv w:val="1"/>
      <w:marLeft w:val="0"/>
      <w:marRight w:val="0"/>
      <w:marTop w:val="0"/>
      <w:marBottom w:val="0"/>
      <w:divBdr>
        <w:top w:val="none" w:sz="0" w:space="0" w:color="auto"/>
        <w:left w:val="none" w:sz="0" w:space="0" w:color="auto"/>
        <w:bottom w:val="none" w:sz="0" w:space="0" w:color="auto"/>
        <w:right w:val="none" w:sz="0" w:space="0" w:color="auto"/>
      </w:divBdr>
    </w:div>
    <w:div w:id="348680916">
      <w:bodyDiv w:val="1"/>
      <w:marLeft w:val="0"/>
      <w:marRight w:val="0"/>
      <w:marTop w:val="0"/>
      <w:marBottom w:val="0"/>
      <w:divBdr>
        <w:top w:val="none" w:sz="0" w:space="0" w:color="auto"/>
        <w:left w:val="none" w:sz="0" w:space="0" w:color="auto"/>
        <w:bottom w:val="none" w:sz="0" w:space="0" w:color="auto"/>
        <w:right w:val="none" w:sz="0" w:space="0" w:color="auto"/>
      </w:divBdr>
    </w:div>
    <w:div w:id="481385986">
      <w:bodyDiv w:val="1"/>
      <w:marLeft w:val="0"/>
      <w:marRight w:val="0"/>
      <w:marTop w:val="0"/>
      <w:marBottom w:val="0"/>
      <w:divBdr>
        <w:top w:val="none" w:sz="0" w:space="0" w:color="auto"/>
        <w:left w:val="none" w:sz="0" w:space="0" w:color="auto"/>
        <w:bottom w:val="none" w:sz="0" w:space="0" w:color="auto"/>
        <w:right w:val="none" w:sz="0" w:space="0" w:color="auto"/>
      </w:divBdr>
    </w:div>
    <w:div w:id="595214366">
      <w:bodyDiv w:val="1"/>
      <w:marLeft w:val="0"/>
      <w:marRight w:val="0"/>
      <w:marTop w:val="0"/>
      <w:marBottom w:val="0"/>
      <w:divBdr>
        <w:top w:val="none" w:sz="0" w:space="0" w:color="auto"/>
        <w:left w:val="none" w:sz="0" w:space="0" w:color="auto"/>
        <w:bottom w:val="none" w:sz="0" w:space="0" w:color="auto"/>
        <w:right w:val="none" w:sz="0" w:space="0" w:color="auto"/>
      </w:divBdr>
    </w:div>
    <w:div w:id="770510591">
      <w:bodyDiv w:val="1"/>
      <w:marLeft w:val="0"/>
      <w:marRight w:val="0"/>
      <w:marTop w:val="0"/>
      <w:marBottom w:val="0"/>
      <w:divBdr>
        <w:top w:val="none" w:sz="0" w:space="0" w:color="auto"/>
        <w:left w:val="none" w:sz="0" w:space="0" w:color="auto"/>
        <w:bottom w:val="none" w:sz="0" w:space="0" w:color="auto"/>
        <w:right w:val="none" w:sz="0" w:space="0" w:color="auto"/>
      </w:divBdr>
    </w:div>
    <w:div w:id="869299139">
      <w:bodyDiv w:val="1"/>
      <w:marLeft w:val="0"/>
      <w:marRight w:val="0"/>
      <w:marTop w:val="0"/>
      <w:marBottom w:val="0"/>
      <w:divBdr>
        <w:top w:val="none" w:sz="0" w:space="0" w:color="auto"/>
        <w:left w:val="none" w:sz="0" w:space="0" w:color="auto"/>
        <w:bottom w:val="none" w:sz="0" w:space="0" w:color="auto"/>
        <w:right w:val="none" w:sz="0" w:space="0" w:color="auto"/>
      </w:divBdr>
    </w:div>
    <w:div w:id="892159085">
      <w:bodyDiv w:val="1"/>
      <w:marLeft w:val="0"/>
      <w:marRight w:val="0"/>
      <w:marTop w:val="0"/>
      <w:marBottom w:val="0"/>
      <w:divBdr>
        <w:top w:val="none" w:sz="0" w:space="0" w:color="auto"/>
        <w:left w:val="none" w:sz="0" w:space="0" w:color="auto"/>
        <w:bottom w:val="none" w:sz="0" w:space="0" w:color="auto"/>
        <w:right w:val="none" w:sz="0" w:space="0" w:color="auto"/>
      </w:divBdr>
      <w:divsChild>
        <w:div w:id="536161275">
          <w:marLeft w:val="-225"/>
          <w:marRight w:val="-225"/>
          <w:marTop w:val="0"/>
          <w:marBottom w:val="0"/>
          <w:divBdr>
            <w:top w:val="none" w:sz="0" w:space="0" w:color="auto"/>
            <w:left w:val="none" w:sz="0" w:space="0" w:color="auto"/>
            <w:bottom w:val="none" w:sz="0" w:space="0" w:color="auto"/>
            <w:right w:val="none" w:sz="0" w:space="0" w:color="auto"/>
          </w:divBdr>
          <w:divsChild>
            <w:div w:id="156701341">
              <w:marLeft w:val="0"/>
              <w:marRight w:val="0"/>
              <w:marTop w:val="0"/>
              <w:marBottom w:val="0"/>
              <w:divBdr>
                <w:top w:val="none" w:sz="0" w:space="0" w:color="auto"/>
                <w:left w:val="none" w:sz="0" w:space="0" w:color="auto"/>
                <w:bottom w:val="none" w:sz="0" w:space="0" w:color="auto"/>
                <w:right w:val="none" w:sz="0" w:space="0" w:color="auto"/>
              </w:divBdr>
              <w:divsChild>
                <w:div w:id="112293022">
                  <w:marLeft w:val="0"/>
                  <w:marRight w:val="0"/>
                  <w:marTop w:val="0"/>
                  <w:marBottom w:val="300"/>
                  <w:divBdr>
                    <w:top w:val="single" w:sz="6" w:space="0" w:color="DDDDDD"/>
                    <w:left w:val="single" w:sz="6" w:space="0" w:color="DDDDDD"/>
                    <w:bottom w:val="single" w:sz="6" w:space="0" w:color="DDDDDD"/>
                    <w:right w:val="single" w:sz="6" w:space="0" w:color="DDDDDD"/>
                  </w:divBdr>
                  <w:divsChild>
                    <w:div w:id="817460343">
                      <w:marLeft w:val="0"/>
                      <w:marRight w:val="0"/>
                      <w:marTop w:val="0"/>
                      <w:marBottom w:val="0"/>
                      <w:divBdr>
                        <w:top w:val="none" w:sz="0" w:space="8" w:color="DDDDDD"/>
                        <w:left w:val="none" w:sz="0" w:space="11" w:color="DDDDDD"/>
                        <w:bottom w:val="single" w:sz="6" w:space="8" w:color="DDDDDD"/>
                        <w:right w:val="none" w:sz="0" w:space="11" w:color="DDDDDD"/>
                      </w:divBdr>
                    </w:div>
                    <w:div w:id="929001183">
                      <w:marLeft w:val="0"/>
                      <w:marRight w:val="0"/>
                      <w:marTop w:val="0"/>
                      <w:marBottom w:val="0"/>
                      <w:divBdr>
                        <w:top w:val="none" w:sz="0" w:space="0" w:color="auto"/>
                        <w:left w:val="none" w:sz="0" w:space="0" w:color="auto"/>
                        <w:bottom w:val="none" w:sz="0" w:space="0" w:color="auto"/>
                        <w:right w:val="none" w:sz="0" w:space="0" w:color="auto"/>
                      </w:divBdr>
                      <w:divsChild>
                        <w:div w:id="314921839">
                          <w:marLeft w:val="-225"/>
                          <w:marRight w:val="-225"/>
                          <w:marTop w:val="0"/>
                          <w:marBottom w:val="225"/>
                          <w:divBdr>
                            <w:top w:val="none" w:sz="0" w:space="0" w:color="auto"/>
                            <w:left w:val="none" w:sz="0" w:space="0" w:color="auto"/>
                            <w:bottom w:val="none" w:sz="0" w:space="0" w:color="auto"/>
                            <w:right w:val="none" w:sz="0" w:space="0" w:color="auto"/>
                          </w:divBdr>
                          <w:divsChild>
                            <w:div w:id="893082044">
                              <w:marLeft w:val="0"/>
                              <w:marRight w:val="0"/>
                              <w:marTop w:val="0"/>
                              <w:marBottom w:val="0"/>
                              <w:divBdr>
                                <w:top w:val="none" w:sz="0" w:space="0" w:color="auto"/>
                                <w:left w:val="none" w:sz="0" w:space="0" w:color="auto"/>
                                <w:bottom w:val="none" w:sz="0" w:space="0" w:color="auto"/>
                                <w:right w:val="none" w:sz="0" w:space="0" w:color="auto"/>
                              </w:divBdr>
                            </w:div>
                            <w:div w:id="875697150">
                              <w:marLeft w:val="0"/>
                              <w:marRight w:val="0"/>
                              <w:marTop w:val="0"/>
                              <w:marBottom w:val="0"/>
                              <w:divBdr>
                                <w:top w:val="none" w:sz="0" w:space="0" w:color="auto"/>
                                <w:left w:val="none" w:sz="0" w:space="0" w:color="auto"/>
                                <w:bottom w:val="none" w:sz="0" w:space="0" w:color="auto"/>
                                <w:right w:val="none" w:sz="0" w:space="0" w:color="auto"/>
                              </w:divBdr>
                            </w:div>
                          </w:divsChild>
                        </w:div>
                        <w:div w:id="535775251">
                          <w:marLeft w:val="-225"/>
                          <w:marRight w:val="-225"/>
                          <w:marTop w:val="0"/>
                          <w:marBottom w:val="225"/>
                          <w:divBdr>
                            <w:top w:val="none" w:sz="0" w:space="0" w:color="auto"/>
                            <w:left w:val="none" w:sz="0" w:space="0" w:color="auto"/>
                            <w:bottom w:val="none" w:sz="0" w:space="0" w:color="auto"/>
                            <w:right w:val="none" w:sz="0" w:space="0" w:color="auto"/>
                          </w:divBdr>
                          <w:divsChild>
                            <w:div w:id="1933662696">
                              <w:marLeft w:val="0"/>
                              <w:marRight w:val="0"/>
                              <w:marTop w:val="0"/>
                              <w:marBottom w:val="0"/>
                              <w:divBdr>
                                <w:top w:val="none" w:sz="0" w:space="0" w:color="auto"/>
                                <w:left w:val="none" w:sz="0" w:space="0" w:color="auto"/>
                                <w:bottom w:val="none" w:sz="0" w:space="0" w:color="auto"/>
                                <w:right w:val="none" w:sz="0" w:space="0" w:color="auto"/>
                              </w:divBdr>
                            </w:div>
                            <w:div w:id="750154954">
                              <w:marLeft w:val="0"/>
                              <w:marRight w:val="0"/>
                              <w:marTop w:val="0"/>
                              <w:marBottom w:val="0"/>
                              <w:divBdr>
                                <w:top w:val="none" w:sz="0" w:space="0" w:color="auto"/>
                                <w:left w:val="none" w:sz="0" w:space="0" w:color="auto"/>
                                <w:bottom w:val="none" w:sz="0" w:space="0" w:color="auto"/>
                                <w:right w:val="none" w:sz="0" w:space="0" w:color="auto"/>
                              </w:divBdr>
                            </w:div>
                          </w:divsChild>
                        </w:div>
                        <w:div w:id="1446118378">
                          <w:marLeft w:val="-225"/>
                          <w:marRight w:val="-225"/>
                          <w:marTop w:val="0"/>
                          <w:marBottom w:val="225"/>
                          <w:divBdr>
                            <w:top w:val="none" w:sz="0" w:space="0" w:color="auto"/>
                            <w:left w:val="none" w:sz="0" w:space="0" w:color="auto"/>
                            <w:bottom w:val="none" w:sz="0" w:space="0" w:color="auto"/>
                            <w:right w:val="none" w:sz="0" w:space="0" w:color="auto"/>
                          </w:divBdr>
                          <w:divsChild>
                            <w:div w:id="451242085">
                              <w:marLeft w:val="0"/>
                              <w:marRight w:val="0"/>
                              <w:marTop w:val="0"/>
                              <w:marBottom w:val="0"/>
                              <w:divBdr>
                                <w:top w:val="none" w:sz="0" w:space="0" w:color="auto"/>
                                <w:left w:val="none" w:sz="0" w:space="0" w:color="auto"/>
                                <w:bottom w:val="none" w:sz="0" w:space="0" w:color="auto"/>
                                <w:right w:val="none" w:sz="0" w:space="0" w:color="auto"/>
                              </w:divBdr>
                            </w:div>
                            <w:div w:id="434712952">
                              <w:marLeft w:val="0"/>
                              <w:marRight w:val="0"/>
                              <w:marTop w:val="0"/>
                              <w:marBottom w:val="0"/>
                              <w:divBdr>
                                <w:top w:val="none" w:sz="0" w:space="0" w:color="auto"/>
                                <w:left w:val="none" w:sz="0" w:space="0" w:color="auto"/>
                                <w:bottom w:val="none" w:sz="0" w:space="0" w:color="auto"/>
                                <w:right w:val="none" w:sz="0" w:space="0" w:color="auto"/>
                              </w:divBdr>
                            </w:div>
                          </w:divsChild>
                        </w:div>
                        <w:div w:id="2059742792">
                          <w:marLeft w:val="-225"/>
                          <w:marRight w:val="-225"/>
                          <w:marTop w:val="0"/>
                          <w:marBottom w:val="225"/>
                          <w:divBdr>
                            <w:top w:val="none" w:sz="0" w:space="0" w:color="auto"/>
                            <w:left w:val="none" w:sz="0" w:space="0" w:color="auto"/>
                            <w:bottom w:val="none" w:sz="0" w:space="0" w:color="auto"/>
                            <w:right w:val="none" w:sz="0" w:space="0" w:color="auto"/>
                          </w:divBdr>
                          <w:divsChild>
                            <w:div w:id="693069895">
                              <w:marLeft w:val="0"/>
                              <w:marRight w:val="0"/>
                              <w:marTop w:val="0"/>
                              <w:marBottom w:val="0"/>
                              <w:divBdr>
                                <w:top w:val="none" w:sz="0" w:space="0" w:color="auto"/>
                                <w:left w:val="none" w:sz="0" w:space="0" w:color="auto"/>
                                <w:bottom w:val="none" w:sz="0" w:space="0" w:color="auto"/>
                                <w:right w:val="none" w:sz="0" w:space="0" w:color="auto"/>
                              </w:divBdr>
                            </w:div>
                            <w:div w:id="411120270">
                              <w:marLeft w:val="0"/>
                              <w:marRight w:val="0"/>
                              <w:marTop w:val="0"/>
                              <w:marBottom w:val="0"/>
                              <w:divBdr>
                                <w:top w:val="none" w:sz="0" w:space="0" w:color="auto"/>
                                <w:left w:val="none" w:sz="0" w:space="0" w:color="auto"/>
                                <w:bottom w:val="none" w:sz="0" w:space="0" w:color="auto"/>
                                <w:right w:val="none" w:sz="0" w:space="0" w:color="auto"/>
                              </w:divBdr>
                            </w:div>
                          </w:divsChild>
                        </w:div>
                        <w:div w:id="1839613090">
                          <w:marLeft w:val="-225"/>
                          <w:marRight w:val="-225"/>
                          <w:marTop w:val="0"/>
                          <w:marBottom w:val="225"/>
                          <w:divBdr>
                            <w:top w:val="none" w:sz="0" w:space="0" w:color="auto"/>
                            <w:left w:val="none" w:sz="0" w:space="0" w:color="auto"/>
                            <w:bottom w:val="none" w:sz="0" w:space="0" w:color="auto"/>
                            <w:right w:val="none" w:sz="0" w:space="0" w:color="auto"/>
                          </w:divBdr>
                          <w:divsChild>
                            <w:div w:id="460415666">
                              <w:marLeft w:val="0"/>
                              <w:marRight w:val="0"/>
                              <w:marTop w:val="0"/>
                              <w:marBottom w:val="0"/>
                              <w:divBdr>
                                <w:top w:val="none" w:sz="0" w:space="0" w:color="auto"/>
                                <w:left w:val="none" w:sz="0" w:space="0" w:color="auto"/>
                                <w:bottom w:val="none" w:sz="0" w:space="0" w:color="auto"/>
                                <w:right w:val="none" w:sz="0" w:space="0" w:color="auto"/>
                              </w:divBdr>
                            </w:div>
                            <w:div w:id="2039307333">
                              <w:marLeft w:val="0"/>
                              <w:marRight w:val="0"/>
                              <w:marTop w:val="0"/>
                              <w:marBottom w:val="0"/>
                              <w:divBdr>
                                <w:top w:val="none" w:sz="0" w:space="0" w:color="auto"/>
                                <w:left w:val="none" w:sz="0" w:space="0" w:color="auto"/>
                                <w:bottom w:val="none" w:sz="0" w:space="0" w:color="auto"/>
                                <w:right w:val="none" w:sz="0" w:space="0" w:color="auto"/>
                              </w:divBdr>
                            </w:div>
                          </w:divsChild>
                        </w:div>
                        <w:div w:id="197281032">
                          <w:marLeft w:val="-225"/>
                          <w:marRight w:val="-225"/>
                          <w:marTop w:val="0"/>
                          <w:marBottom w:val="225"/>
                          <w:divBdr>
                            <w:top w:val="none" w:sz="0" w:space="0" w:color="auto"/>
                            <w:left w:val="none" w:sz="0" w:space="0" w:color="auto"/>
                            <w:bottom w:val="none" w:sz="0" w:space="0" w:color="auto"/>
                            <w:right w:val="none" w:sz="0" w:space="0" w:color="auto"/>
                          </w:divBdr>
                          <w:divsChild>
                            <w:div w:id="614212334">
                              <w:marLeft w:val="0"/>
                              <w:marRight w:val="0"/>
                              <w:marTop w:val="0"/>
                              <w:marBottom w:val="0"/>
                              <w:divBdr>
                                <w:top w:val="none" w:sz="0" w:space="0" w:color="auto"/>
                                <w:left w:val="none" w:sz="0" w:space="0" w:color="auto"/>
                                <w:bottom w:val="none" w:sz="0" w:space="0" w:color="auto"/>
                                <w:right w:val="none" w:sz="0" w:space="0" w:color="auto"/>
                              </w:divBdr>
                            </w:div>
                            <w:div w:id="1942376857">
                              <w:marLeft w:val="0"/>
                              <w:marRight w:val="0"/>
                              <w:marTop w:val="0"/>
                              <w:marBottom w:val="0"/>
                              <w:divBdr>
                                <w:top w:val="none" w:sz="0" w:space="0" w:color="auto"/>
                                <w:left w:val="none" w:sz="0" w:space="0" w:color="auto"/>
                                <w:bottom w:val="none" w:sz="0" w:space="0" w:color="auto"/>
                                <w:right w:val="none" w:sz="0" w:space="0" w:color="auto"/>
                              </w:divBdr>
                              <w:divsChild>
                                <w:div w:id="1605381379">
                                  <w:marLeft w:val="0"/>
                                  <w:marRight w:val="0"/>
                                  <w:marTop w:val="0"/>
                                  <w:marBottom w:val="0"/>
                                  <w:divBdr>
                                    <w:top w:val="none" w:sz="0" w:space="0" w:color="auto"/>
                                    <w:left w:val="none" w:sz="0" w:space="0" w:color="auto"/>
                                    <w:bottom w:val="none" w:sz="0" w:space="0" w:color="auto"/>
                                    <w:right w:val="none" w:sz="0" w:space="0" w:color="auto"/>
                                  </w:divBdr>
                                  <w:divsChild>
                                    <w:div w:id="1002049723">
                                      <w:marLeft w:val="0"/>
                                      <w:marRight w:val="0"/>
                                      <w:marTop w:val="0"/>
                                      <w:marBottom w:val="0"/>
                                      <w:divBdr>
                                        <w:top w:val="single" w:sz="6" w:space="0" w:color="CCCCCC"/>
                                        <w:left w:val="single" w:sz="6" w:space="0" w:color="CCCCCC"/>
                                        <w:bottom w:val="single" w:sz="6" w:space="0" w:color="CCCCCC"/>
                                        <w:right w:val="single" w:sz="6" w:space="0" w:color="CCCCCC"/>
                                      </w:divBdr>
                                      <w:divsChild>
                                        <w:div w:id="1273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33826">
                          <w:marLeft w:val="-225"/>
                          <w:marRight w:val="-225"/>
                          <w:marTop w:val="0"/>
                          <w:marBottom w:val="225"/>
                          <w:divBdr>
                            <w:top w:val="none" w:sz="0" w:space="0" w:color="auto"/>
                            <w:left w:val="none" w:sz="0" w:space="0" w:color="auto"/>
                            <w:bottom w:val="none" w:sz="0" w:space="0" w:color="auto"/>
                            <w:right w:val="none" w:sz="0" w:space="0" w:color="auto"/>
                          </w:divBdr>
                          <w:divsChild>
                            <w:div w:id="1575629581">
                              <w:marLeft w:val="0"/>
                              <w:marRight w:val="0"/>
                              <w:marTop w:val="0"/>
                              <w:marBottom w:val="0"/>
                              <w:divBdr>
                                <w:top w:val="none" w:sz="0" w:space="0" w:color="auto"/>
                                <w:left w:val="none" w:sz="0" w:space="0" w:color="auto"/>
                                <w:bottom w:val="none" w:sz="0" w:space="0" w:color="auto"/>
                                <w:right w:val="none" w:sz="0" w:space="0" w:color="auto"/>
                              </w:divBdr>
                            </w:div>
                            <w:div w:id="2934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0673">
          <w:marLeft w:val="-225"/>
          <w:marRight w:val="-225"/>
          <w:marTop w:val="0"/>
          <w:marBottom w:val="0"/>
          <w:divBdr>
            <w:top w:val="none" w:sz="0" w:space="0" w:color="auto"/>
            <w:left w:val="none" w:sz="0" w:space="0" w:color="auto"/>
            <w:bottom w:val="none" w:sz="0" w:space="0" w:color="auto"/>
            <w:right w:val="none" w:sz="0" w:space="0" w:color="auto"/>
          </w:divBdr>
          <w:divsChild>
            <w:div w:id="2127694037">
              <w:marLeft w:val="0"/>
              <w:marRight w:val="0"/>
              <w:marTop w:val="0"/>
              <w:marBottom w:val="0"/>
              <w:divBdr>
                <w:top w:val="none" w:sz="0" w:space="0" w:color="auto"/>
                <w:left w:val="none" w:sz="0" w:space="0" w:color="auto"/>
                <w:bottom w:val="none" w:sz="0" w:space="0" w:color="auto"/>
                <w:right w:val="none" w:sz="0" w:space="0" w:color="auto"/>
              </w:divBdr>
              <w:divsChild>
                <w:div w:id="1380860806">
                  <w:marLeft w:val="0"/>
                  <w:marRight w:val="0"/>
                  <w:marTop w:val="0"/>
                  <w:marBottom w:val="300"/>
                  <w:divBdr>
                    <w:top w:val="single" w:sz="6" w:space="0" w:color="DDDDDD"/>
                    <w:left w:val="single" w:sz="6" w:space="0" w:color="DDDDDD"/>
                    <w:bottom w:val="single" w:sz="6" w:space="0" w:color="DDDDDD"/>
                    <w:right w:val="single" w:sz="6" w:space="0" w:color="DDDDDD"/>
                  </w:divBdr>
                  <w:divsChild>
                    <w:div w:id="1413236798">
                      <w:marLeft w:val="0"/>
                      <w:marRight w:val="0"/>
                      <w:marTop w:val="0"/>
                      <w:marBottom w:val="0"/>
                      <w:divBdr>
                        <w:top w:val="none" w:sz="0" w:space="8" w:color="DDDDDD"/>
                        <w:left w:val="none" w:sz="0" w:space="11" w:color="DDDDDD"/>
                        <w:bottom w:val="single" w:sz="6" w:space="8" w:color="DDDDDD"/>
                        <w:right w:val="none" w:sz="0" w:space="11" w:color="DDDDDD"/>
                      </w:divBdr>
                    </w:div>
                    <w:div w:id="402408141">
                      <w:marLeft w:val="0"/>
                      <w:marRight w:val="0"/>
                      <w:marTop w:val="0"/>
                      <w:marBottom w:val="0"/>
                      <w:divBdr>
                        <w:top w:val="none" w:sz="0" w:space="0" w:color="auto"/>
                        <w:left w:val="none" w:sz="0" w:space="0" w:color="auto"/>
                        <w:bottom w:val="none" w:sz="0" w:space="0" w:color="auto"/>
                        <w:right w:val="none" w:sz="0" w:space="0" w:color="auto"/>
                      </w:divBdr>
                      <w:divsChild>
                        <w:div w:id="1580480412">
                          <w:marLeft w:val="-225"/>
                          <w:marRight w:val="-225"/>
                          <w:marTop w:val="0"/>
                          <w:marBottom w:val="225"/>
                          <w:divBdr>
                            <w:top w:val="none" w:sz="0" w:space="0" w:color="auto"/>
                            <w:left w:val="none" w:sz="0" w:space="0" w:color="auto"/>
                            <w:bottom w:val="none" w:sz="0" w:space="0" w:color="auto"/>
                            <w:right w:val="none" w:sz="0" w:space="0" w:color="auto"/>
                          </w:divBdr>
                          <w:divsChild>
                            <w:div w:id="292055957">
                              <w:marLeft w:val="0"/>
                              <w:marRight w:val="0"/>
                              <w:marTop w:val="0"/>
                              <w:marBottom w:val="0"/>
                              <w:divBdr>
                                <w:top w:val="none" w:sz="0" w:space="0" w:color="auto"/>
                                <w:left w:val="none" w:sz="0" w:space="0" w:color="auto"/>
                                <w:bottom w:val="none" w:sz="0" w:space="0" w:color="auto"/>
                                <w:right w:val="none" w:sz="0" w:space="0" w:color="auto"/>
                              </w:divBdr>
                            </w:div>
                          </w:divsChild>
                        </w:div>
                        <w:div w:id="1407535677">
                          <w:marLeft w:val="0"/>
                          <w:marRight w:val="0"/>
                          <w:marTop w:val="0"/>
                          <w:marBottom w:val="0"/>
                          <w:divBdr>
                            <w:top w:val="none" w:sz="0" w:space="0" w:color="auto"/>
                            <w:left w:val="none" w:sz="0" w:space="0" w:color="auto"/>
                            <w:bottom w:val="none" w:sz="0" w:space="0" w:color="auto"/>
                            <w:right w:val="none" w:sz="0" w:space="0" w:color="auto"/>
                          </w:divBdr>
                          <w:divsChild>
                            <w:div w:id="398018800">
                              <w:marLeft w:val="-225"/>
                              <w:marRight w:val="-225"/>
                              <w:marTop w:val="0"/>
                              <w:marBottom w:val="0"/>
                              <w:divBdr>
                                <w:top w:val="none" w:sz="0" w:space="0" w:color="auto"/>
                                <w:left w:val="none" w:sz="0" w:space="0" w:color="auto"/>
                                <w:bottom w:val="none" w:sz="0" w:space="0" w:color="auto"/>
                                <w:right w:val="none" w:sz="0" w:space="0" w:color="auto"/>
                              </w:divBdr>
                              <w:divsChild>
                                <w:div w:id="605500784">
                                  <w:marLeft w:val="0"/>
                                  <w:marRight w:val="0"/>
                                  <w:marTop w:val="0"/>
                                  <w:marBottom w:val="0"/>
                                  <w:divBdr>
                                    <w:top w:val="none" w:sz="0" w:space="0" w:color="auto"/>
                                    <w:left w:val="none" w:sz="0" w:space="0" w:color="auto"/>
                                    <w:bottom w:val="none" w:sz="0" w:space="0" w:color="auto"/>
                                    <w:right w:val="none" w:sz="0" w:space="0" w:color="auto"/>
                                  </w:divBdr>
                                  <w:divsChild>
                                    <w:div w:id="19856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8268">
                              <w:marLeft w:val="-225"/>
                              <w:marRight w:val="-225"/>
                              <w:marTop w:val="0"/>
                              <w:marBottom w:val="0"/>
                              <w:divBdr>
                                <w:top w:val="none" w:sz="0" w:space="0" w:color="auto"/>
                                <w:left w:val="none" w:sz="0" w:space="0" w:color="auto"/>
                                <w:bottom w:val="none" w:sz="0" w:space="0" w:color="auto"/>
                                <w:right w:val="none" w:sz="0" w:space="0" w:color="auto"/>
                              </w:divBdr>
                              <w:divsChild>
                                <w:div w:id="1558470691">
                                  <w:marLeft w:val="0"/>
                                  <w:marRight w:val="0"/>
                                  <w:marTop w:val="0"/>
                                  <w:marBottom w:val="0"/>
                                  <w:divBdr>
                                    <w:top w:val="none" w:sz="0" w:space="0" w:color="auto"/>
                                    <w:left w:val="none" w:sz="0" w:space="0" w:color="auto"/>
                                    <w:bottom w:val="none" w:sz="0" w:space="0" w:color="auto"/>
                                    <w:right w:val="none" w:sz="0" w:space="0" w:color="auto"/>
                                  </w:divBdr>
                                </w:div>
                              </w:divsChild>
                            </w:div>
                            <w:div w:id="1715080769">
                              <w:marLeft w:val="-225"/>
                              <w:marRight w:val="-225"/>
                              <w:marTop w:val="0"/>
                              <w:marBottom w:val="0"/>
                              <w:divBdr>
                                <w:top w:val="none" w:sz="0" w:space="0" w:color="auto"/>
                                <w:left w:val="none" w:sz="0" w:space="0" w:color="auto"/>
                                <w:bottom w:val="none" w:sz="0" w:space="0" w:color="auto"/>
                                <w:right w:val="none" w:sz="0" w:space="0" w:color="auto"/>
                              </w:divBdr>
                              <w:divsChild>
                                <w:div w:id="547883315">
                                  <w:marLeft w:val="0"/>
                                  <w:marRight w:val="0"/>
                                  <w:marTop w:val="0"/>
                                  <w:marBottom w:val="0"/>
                                  <w:divBdr>
                                    <w:top w:val="none" w:sz="0" w:space="0" w:color="auto"/>
                                    <w:left w:val="none" w:sz="0" w:space="0" w:color="auto"/>
                                    <w:bottom w:val="none" w:sz="0" w:space="0" w:color="auto"/>
                                    <w:right w:val="none" w:sz="0" w:space="0" w:color="auto"/>
                                  </w:divBdr>
                                  <w:divsChild>
                                    <w:div w:id="9457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260772">
      <w:bodyDiv w:val="1"/>
      <w:marLeft w:val="0"/>
      <w:marRight w:val="0"/>
      <w:marTop w:val="0"/>
      <w:marBottom w:val="0"/>
      <w:divBdr>
        <w:top w:val="none" w:sz="0" w:space="0" w:color="auto"/>
        <w:left w:val="none" w:sz="0" w:space="0" w:color="auto"/>
        <w:bottom w:val="none" w:sz="0" w:space="0" w:color="auto"/>
        <w:right w:val="none" w:sz="0" w:space="0" w:color="auto"/>
      </w:divBdr>
    </w:div>
    <w:div w:id="1037504802">
      <w:bodyDiv w:val="1"/>
      <w:marLeft w:val="0"/>
      <w:marRight w:val="0"/>
      <w:marTop w:val="0"/>
      <w:marBottom w:val="0"/>
      <w:divBdr>
        <w:top w:val="none" w:sz="0" w:space="0" w:color="auto"/>
        <w:left w:val="none" w:sz="0" w:space="0" w:color="auto"/>
        <w:bottom w:val="none" w:sz="0" w:space="0" w:color="auto"/>
        <w:right w:val="none" w:sz="0" w:space="0" w:color="auto"/>
      </w:divBdr>
    </w:div>
    <w:div w:id="1089079217">
      <w:bodyDiv w:val="1"/>
      <w:marLeft w:val="0"/>
      <w:marRight w:val="0"/>
      <w:marTop w:val="0"/>
      <w:marBottom w:val="0"/>
      <w:divBdr>
        <w:top w:val="none" w:sz="0" w:space="0" w:color="auto"/>
        <w:left w:val="none" w:sz="0" w:space="0" w:color="auto"/>
        <w:bottom w:val="none" w:sz="0" w:space="0" w:color="auto"/>
        <w:right w:val="none" w:sz="0" w:space="0" w:color="auto"/>
      </w:divBdr>
    </w:div>
    <w:div w:id="115922966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37075239">
      <w:bodyDiv w:val="1"/>
      <w:marLeft w:val="0"/>
      <w:marRight w:val="0"/>
      <w:marTop w:val="0"/>
      <w:marBottom w:val="0"/>
      <w:divBdr>
        <w:top w:val="none" w:sz="0" w:space="0" w:color="auto"/>
        <w:left w:val="none" w:sz="0" w:space="0" w:color="auto"/>
        <w:bottom w:val="none" w:sz="0" w:space="0" w:color="auto"/>
        <w:right w:val="none" w:sz="0" w:space="0" w:color="auto"/>
      </w:divBdr>
    </w:div>
    <w:div w:id="1368604555">
      <w:bodyDiv w:val="1"/>
      <w:marLeft w:val="0"/>
      <w:marRight w:val="0"/>
      <w:marTop w:val="0"/>
      <w:marBottom w:val="0"/>
      <w:divBdr>
        <w:top w:val="none" w:sz="0" w:space="0" w:color="auto"/>
        <w:left w:val="none" w:sz="0" w:space="0" w:color="auto"/>
        <w:bottom w:val="none" w:sz="0" w:space="0" w:color="auto"/>
        <w:right w:val="none" w:sz="0" w:space="0" w:color="auto"/>
      </w:divBdr>
    </w:div>
    <w:div w:id="1405369241">
      <w:bodyDiv w:val="1"/>
      <w:marLeft w:val="0"/>
      <w:marRight w:val="0"/>
      <w:marTop w:val="0"/>
      <w:marBottom w:val="0"/>
      <w:divBdr>
        <w:top w:val="none" w:sz="0" w:space="0" w:color="auto"/>
        <w:left w:val="none" w:sz="0" w:space="0" w:color="auto"/>
        <w:bottom w:val="none" w:sz="0" w:space="0" w:color="auto"/>
        <w:right w:val="none" w:sz="0" w:space="0" w:color="auto"/>
      </w:divBdr>
    </w:div>
    <w:div w:id="1430155618">
      <w:bodyDiv w:val="1"/>
      <w:marLeft w:val="0"/>
      <w:marRight w:val="0"/>
      <w:marTop w:val="0"/>
      <w:marBottom w:val="0"/>
      <w:divBdr>
        <w:top w:val="none" w:sz="0" w:space="0" w:color="auto"/>
        <w:left w:val="none" w:sz="0" w:space="0" w:color="auto"/>
        <w:bottom w:val="none" w:sz="0" w:space="0" w:color="auto"/>
        <w:right w:val="none" w:sz="0" w:space="0" w:color="auto"/>
      </w:divBdr>
    </w:div>
    <w:div w:id="1640262693">
      <w:bodyDiv w:val="1"/>
      <w:marLeft w:val="0"/>
      <w:marRight w:val="0"/>
      <w:marTop w:val="0"/>
      <w:marBottom w:val="0"/>
      <w:divBdr>
        <w:top w:val="none" w:sz="0" w:space="0" w:color="auto"/>
        <w:left w:val="none" w:sz="0" w:space="0" w:color="auto"/>
        <w:bottom w:val="none" w:sz="0" w:space="0" w:color="auto"/>
        <w:right w:val="none" w:sz="0" w:space="0" w:color="auto"/>
      </w:divBdr>
    </w:div>
    <w:div w:id="1664317969">
      <w:bodyDiv w:val="1"/>
      <w:marLeft w:val="0"/>
      <w:marRight w:val="0"/>
      <w:marTop w:val="0"/>
      <w:marBottom w:val="0"/>
      <w:divBdr>
        <w:top w:val="none" w:sz="0" w:space="0" w:color="auto"/>
        <w:left w:val="none" w:sz="0" w:space="0" w:color="auto"/>
        <w:bottom w:val="none" w:sz="0" w:space="0" w:color="auto"/>
        <w:right w:val="none" w:sz="0" w:space="0" w:color="auto"/>
      </w:divBdr>
    </w:div>
    <w:div w:id="1684697413">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29457008">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72306338">
      <w:bodyDiv w:val="1"/>
      <w:marLeft w:val="0"/>
      <w:marRight w:val="0"/>
      <w:marTop w:val="0"/>
      <w:marBottom w:val="0"/>
      <w:divBdr>
        <w:top w:val="none" w:sz="0" w:space="0" w:color="auto"/>
        <w:left w:val="none" w:sz="0" w:space="0" w:color="auto"/>
        <w:bottom w:val="none" w:sz="0" w:space="0" w:color="auto"/>
        <w:right w:val="none" w:sz="0" w:space="0" w:color="auto"/>
      </w:divBdr>
    </w:div>
    <w:div w:id="1960530232">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316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tmp"/><Relationship Id="rId3" Type="http://schemas.openxmlformats.org/officeDocument/2006/relationships/styles" Target="styles.xml"/><Relationship Id="rId21" Type="http://schemas.openxmlformats.org/officeDocument/2006/relationships/image" Target="media/image12.tmp"/><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image" Target="media/image20.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10" Type="http://schemas.openxmlformats.org/officeDocument/2006/relationships/image" Target="media/image1.tmp"/><Relationship Id="rId19" Type="http://schemas.openxmlformats.org/officeDocument/2006/relationships/image" Target="media/image10.tmp"/><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ientregistratie@vaph.be" TargetMode="External"/><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F8F6-5703-4D5C-8CDA-A8FCF241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leeg-met-logo</Template>
  <TotalTime>389</TotalTime>
  <Pages>14</Pages>
  <Words>1958</Words>
  <Characters>10775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Moeys</dc:creator>
  <cp:lastModifiedBy>kch</cp:lastModifiedBy>
  <cp:revision>25</cp:revision>
  <cp:lastPrinted>2018-02-23T12:04:00Z</cp:lastPrinted>
  <dcterms:created xsi:type="dcterms:W3CDTF">2018-02-22T10:10:00Z</dcterms:created>
  <dcterms:modified xsi:type="dcterms:W3CDTF">2018-08-03T11:00:00Z</dcterms:modified>
</cp:coreProperties>
</file>