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3147" w:rsidRDefault="00473147">
      <w:pPr>
        <w:widowControl w:val="0"/>
        <w:spacing w:line="240" w:lineRule="auto"/>
        <w:rPr>
          <w:sz w:val="12"/>
          <w:szCs w:val="12"/>
        </w:rPr>
      </w:pPr>
    </w:p>
    <w:p w:rsidR="00473147" w:rsidRDefault="00473147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47314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73147" w:rsidRDefault="00473147">
            <w:pPr>
              <w:widowControl w:val="0"/>
              <w:spacing w:line="240" w:lineRule="auto"/>
            </w:pPr>
          </w:p>
          <w:p w:rsidR="00473147" w:rsidRDefault="006A34D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473147" w:rsidRDefault="006A34D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</w:r>
            <w:r>
              <w:rPr>
                <w:color w:val="666666"/>
              </w:rPr>
              <w:t>1030 BRUSSEL</w:t>
            </w:r>
          </w:p>
          <w:p w:rsidR="00473147" w:rsidRDefault="006A34D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47314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73147" w:rsidRDefault="00473147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73147" w:rsidRDefault="006A34D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4731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4731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4731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4731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28/09/2021</w:t>
            </w:r>
          </w:p>
        </w:tc>
      </w:tr>
      <w:tr w:rsidR="0047314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473147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INF/21/86</w:t>
            </w:r>
          </w:p>
        </w:tc>
      </w:tr>
      <w:tr w:rsidR="004731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73147" w:rsidRDefault="00473147">
            <w:pPr>
              <w:widowControl w:val="0"/>
            </w:pPr>
          </w:p>
        </w:tc>
      </w:tr>
      <w:tr w:rsidR="004731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73147" w:rsidRDefault="006A34D7">
            <w:pPr>
              <w:widowControl w:val="0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clientregistratie@vaph.be</w:t>
              </w:r>
            </w:hyperlink>
          </w:p>
          <w:p w:rsidR="00473147" w:rsidRDefault="006A34D7">
            <w:pPr>
              <w:widowControl w:val="0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afrekeningen@vaph.be</w:t>
              </w:r>
            </w:hyperlink>
          </w:p>
        </w:tc>
      </w:tr>
      <w:tr w:rsidR="004731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73147" w:rsidRDefault="00473147">
            <w:pPr>
              <w:widowControl w:val="0"/>
              <w:rPr>
                <w:sz w:val="20"/>
                <w:szCs w:val="20"/>
              </w:rPr>
            </w:pPr>
          </w:p>
        </w:tc>
      </w:tr>
      <w:tr w:rsidR="0047314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73147" w:rsidRDefault="00473147">
            <w:pPr>
              <w:widowControl w:val="0"/>
              <w:rPr>
                <w:sz w:val="20"/>
                <w:szCs w:val="20"/>
              </w:rPr>
            </w:pPr>
          </w:p>
        </w:tc>
      </w:tr>
      <w:tr w:rsidR="004731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473147">
            <w:pPr>
              <w:widowControl w:val="0"/>
              <w:rPr>
                <w:sz w:val="34"/>
                <w:szCs w:val="34"/>
              </w:rPr>
            </w:pPr>
          </w:p>
        </w:tc>
      </w:tr>
      <w:tr w:rsidR="004731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Geïndexeerde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bedragen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september</w:t>
            </w:r>
            <w:proofErr w:type="spellEnd"/>
            <w:r>
              <w:rPr>
                <w:sz w:val="34"/>
                <w:szCs w:val="34"/>
              </w:rPr>
              <w:t xml:space="preserve"> 2021</w:t>
            </w:r>
          </w:p>
        </w:tc>
      </w:tr>
      <w:tr w:rsidR="0047314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73147" w:rsidRDefault="006A34D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73147" w:rsidRDefault="006A34D7">
      <w:pPr>
        <w:spacing w:line="240" w:lineRule="auto"/>
      </w:pPr>
      <w:r>
        <w:t xml:space="preserve">Diverse </w:t>
      </w:r>
      <w:proofErr w:type="spellStart"/>
      <w:r>
        <w:t>regelgevingen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toekenningen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basis van de </w:t>
      </w:r>
      <w:proofErr w:type="spellStart"/>
      <w:r>
        <w:t>spilindex</w:t>
      </w:r>
      <w:proofErr w:type="spellEnd"/>
      <w:r>
        <w:t xml:space="preserve"> of op basis van de </w:t>
      </w:r>
      <w:proofErr w:type="spellStart"/>
      <w:r>
        <w:t>gezondheidsindex</w:t>
      </w:r>
      <w:proofErr w:type="spellEnd"/>
      <w:r>
        <w:t xml:space="preserve">. </w:t>
      </w:r>
    </w:p>
    <w:p w:rsidR="00473147" w:rsidRDefault="006A34D7">
      <w:pPr>
        <w:spacing w:line="240" w:lineRule="auto"/>
      </w:pPr>
      <w:proofErr w:type="spellStart"/>
      <w:r>
        <w:t>Opgelet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.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bijdra</w:t>
      </w:r>
      <w:r>
        <w:t>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2022 </w:t>
      </w:r>
      <w:proofErr w:type="spellStart"/>
      <w:r>
        <w:t>geïndexeerd</w:t>
      </w:r>
      <w:proofErr w:type="spellEnd"/>
      <w:r>
        <w:t xml:space="preserve">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besparingsmaatregelen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initieel</w:t>
      </w:r>
      <w:proofErr w:type="spellEnd"/>
      <w:r>
        <w:t xml:space="preserve"> in de </w:t>
      </w:r>
      <w:proofErr w:type="spellStart"/>
      <w:r>
        <w:t>regelgeving</w:t>
      </w:r>
      <w:proofErr w:type="spellEnd"/>
      <w:r>
        <w:t xml:space="preserve"> is </w:t>
      </w:r>
      <w:proofErr w:type="spellStart"/>
      <w:r>
        <w:t>voorzien</w:t>
      </w:r>
      <w:proofErr w:type="spellEnd"/>
      <w:r>
        <w:t>.</w:t>
      </w:r>
    </w:p>
    <w:p w:rsidR="00473147" w:rsidRDefault="004731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147" w:rsidRDefault="006A34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In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moment van de</w:t>
      </w:r>
      <w:r>
        <w:t xml:space="preserve"> </w:t>
      </w:r>
      <w:proofErr w:type="spellStart"/>
      <w:r>
        <w:t>indexering</w:t>
      </w:r>
      <w:proofErr w:type="spellEnd"/>
      <w:r>
        <w:t xml:space="preserve">, met de </w:t>
      </w:r>
      <w:proofErr w:type="spellStart"/>
      <w:r>
        <w:t>eventuele</w:t>
      </w:r>
      <w:proofErr w:type="spellEnd"/>
      <w:r>
        <w:t xml:space="preserve"> link </w:t>
      </w:r>
      <w:proofErr w:type="spellStart"/>
      <w:r>
        <w:t>naar</w:t>
      </w:r>
      <w:proofErr w:type="spellEnd"/>
      <w:r>
        <w:t xml:space="preserve"> de VAPH website (</w:t>
      </w:r>
      <w:hyperlink r:id="rId10">
        <w:r>
          <w:rPr>
            <w:color w:val="1155CC"/>
            <w:u w:val="single"/>
          </w:rPr>
          <w:t>www.vaph.be</w:t>
        </w:r>
      </w:hyperlink>
      <w:r>
        <w:t>).</w:t>
      </w:r>
    </w:p>
    <w:p w:rsidR="00473147" w:rsidRDefault="00473147">
      <w:pPr>
        <w:widowControl w:val="0"/>
        <w:spacing w:line="360" w:lineRule="auto"/>
      </w:pPr>
    </w:p>
    <w:p w:rsidR="00473147" w:rsidRDefault="006A34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</w:rPr>
        <w:t>Tabel</w:t>
      </w:r>
      <w:proofErr w:type="spellEnd"/>
      <w:r>
        <w:rPr>
          <w:b/>
          <w:sz w:val="24"/>
          <w:szCs w:val="24"/>
        </w:rPr>
        <w:t xml:space="preserve"> met </w:t>
      </w:r>
      <w:proofErr w:type="spellStart"/>
      <w:r>
        <w:rPr>
          <w:b/>
          <w:sz w:val="24"/>
          <w:szCs w:val="24"/>
        </w:rPr>
        <w:t>overzicht</w:t>
      </w:r>
      <w:proofErr w:type="spellEnd"/>
      <w:r>
        <w:rPr>
          <w:b/>
          <w:sz w:val="24"/>
          <w:szCs w:val="24"/>
        </w:rPr>
        <w:t xml:space="preserve"> van de </w:t>
      </w:r>
      <w:proofErr w:type="spellStart"/>
      <w:r>
        <w:rPr>
          <w:b/>
          <w:sz w:val="24"/>
          <w:szCs w:val="24"/>
        </w:rPr>
        <w:t>bedragen</w:t>
      </w:r>
      <w:proofErr w:type="spellEnd"/>
      <w:r>
        <w:rPr>
          <w:b/>
          <w:sz w:val="24"/>
          <w:szCs w:val="24"/>
        </w:rPr>
        <w:t xml:space="preserve"> op basis van de </w:t>
      </w:r>
      <w:proofErr w:type="spellStart"/>
      <w:r>
        <w:rPr>
          <w:b/>
          <w:sz w:val="24"/>
          <w:szCs w:val="24"/>
        </w:rPr>
        <w:t>spilindex</w:t>
      </w:r>
      <w:proofErr w:type="spellEnd"/>
    </w:p>
    <w:tbl>
      <w:tblPr>
        <w:tblStyle w:val="a2"/>
        <w:tblW w:w="9915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3315"/>
        <w:gridCol w:w="2985"/>
        <w:gridCol w:w="3615"/>
      </w:tblGrid>
      <w:tr w:rsidR="00473147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Zakgeld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jongeren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inkomsten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jongeren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geplaatsten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>
                <w:rPr>
                  <w:color w:val="1155CC"/>
                  <w:u w:val="single"/>
                </w:rPr>
                <w:t>Zakgeld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jongeren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  <w:proofErr w:type="spellStart"/>
              <w:r>
                <w:rPr>
                  <w:color w:val="1155CC"/>
                  <w:u w:val="single"/>
                </w:rPr>
                <w:t>Loongrens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voor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zakgeld</w:t>
              </w:r>
              <w:proofErr w:type="spellEnd"/>
            </w:hyperlink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473147">
            <w:pPr>
              <w:spacing w:after="80"/>
            </w:pPr>
          </w:p>
        </w:tc>
      </w:tr>
      <w:tr w:rsidR="00473147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4"/>
                <w:szCs w:val="24"/>
              </w:rPr>
              <w:t>Groeipakket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wordt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ieder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vanaf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september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geïndexeerd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color w:val="1155CC"/>
                  <w:u w:val="single"/>
                </w:rPr>
                <w:t xml:space="preserve">Website </w:t>
              </w:r>
              <w:proofErr w:type="spellStart"/>
              <w:r>
                <w:rPr>
                  <w:color w:val="1155CC"/>
                  <w:u w:val="single"/>
                </w:rPr>
                <w:t>groeipakket</w:t>
              </w:r>
              <w:proofErr w:type="spellEnd"/>
            </w:hyperlink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spacing w:after="80"/>
            </w:pPr>
            <w:proofErr w:type="spellStart"/>
            <w:r>
              <w:t>Deze</w:t>
            </w:r>
            <w:proofErr w:type="spellEnd"/>
            <w:r>
              <w:t xml:space="preserve"> is </w:t>
            </w:r>
            <w:proofErr w:type="spellStart"/>
            <w:r>
              <w:t>gewijzigd</w:t>
            </w:r>
            <w:proofErr w:type="spellEnd"/>
            <w:r>
              <w:t xml:space="preserve">, men </w:t>
            </w:r>
            <w:proofErr w:type="spellStart"/>
            <w:r>
              <w:t>dient</w:t>
            </w:r>
            <w:proofErr w:type="spellEnd"/>
            <w:r>
              <w:t xml:space="preserve"> op de link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klikken</w:t>
            </w:r>
            <w:proofErr w:type="spellEnd"/>
            <w:r>
              <w:t xml:space="preserve"> </w:t>
            </w:r>
            <w:proofErr w:type="spellStart"/>
            <w:r>
              <w:t>indien</w:t>
            </w:r>
            <w:proofErr w:type="spellEnd"/>
            <w:r>
              <w:t xml:space="preserve"> het </w:t>
            </w:r>
            <w:proofErr w:type="spellStart"/>
            <w:r>
              <w:t>gaat</w:t>
            </w:r>
            <w:proofErr w:type="spellEnd"/>
            <w:r>
              <w:t xml:space="preserve"> over </w:t>
            </w:r>
            <w:proofErr w:type="spellStart"/>
            <w:r>
              <w:t>kinderen</w:t>
            </w:r>
            <w:proofErr w:type="spellEnd"/>
            <w:r>
              <w:t xml:space="preserve"> </w:t>
            </w:r>
            <w:proofErr w:type="spellStart"/>
            <w:r>
              <w:t>geboren</w:t>
            </w:r>
            <w:proofErr w:type="spellEnd"/>
            <w:r>
              <w:t xml:space="preserve"> </w:t>
            </w:r>
            <w:proofErr w:type="spellStart"/>
            <w:r>
              <w:t>vóór</w:t>
            </w:r>
            <w:proofErr w:type="spellEnd"/>
            <w:r>
              <w:t xml:space="preserve"> 2019.</w:t>
            </w:r>
          </w:p>
        </w:tc>
      </w:tr>
      <w:tr w:rsidR="00473147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Barema’s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geldig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vanaf</w:t>
            </w:r>
            <w:proofErr w:type="spellEnd"/>
            <w:r>
              <w:rPr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sz w:val="24"/>
                <w:szCs w:val="24"/>
              </w:rPr>
              <w:t>oktober</w:t>
            </w:r>
            <w:proofErr w:type="spellEnd"/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spacing w:after="80"/>
            </w:pPr>
            <w:hyperlink r:id="rId13"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highlight w:val="white"/>
                  <w:u w:val="single"/>
                </w:rPr>
                <w:t>https://www.vaph.be/documenten/barema</w:t>
              </w:r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highlight w:val="white"/>
                  <w:u w:val="single"/>
                </w:rPr>
                <w:t>s-vanaf-1-september-2021</w:t>
              </w:r>
            </w:hyperlink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147" w:rsidRDefault="006A34D7">
            <w:pPr>
              <w:spacing w:after="80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473147" w:rsidRDefault="004731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147" w:rsidRDefault="0047314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1CE" w:rsidRDefault="003101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1CE" w:rsidRDefault="003101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1CE" w:rsidRDefault="003101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1CE" w:rsidRDefault="003101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1CE" w:rsidRDefault="003101C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73147" w:rsidRDefault="006A34D7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James Van </w:t>
      </w:r>
      <w:proofErr w:type="spellStart"/>
      <w:r>
        <w:t>Casteren</w:t>
      </w:r>
      <w:proofErr w:type="spellEnd"/>
    </w:p>
    <w:p w:rsidR="00473147" w:rsidRDefault="006A34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473147">
      <w:footerReference w:type="default" r:id="rId14"/>
      <w:headerReference w:type="first" r:id="rId15"/>
      <w:footerReference w:type="first" r:id="rId16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D7" w:rsidRDefault="006A34D7">
      <w:pPr>
        <w:spacing w:line="240" w:lineRule="auto"/>
      </w:pPr>
      <w:r>
        <w:separator/>
      </w:r>
    </w:p>
  </w:endnote>
  <w:endnote w:type="continuationSeparator" w:id="0">
    <w:p w:rsidR="006A34D7" w:rsidRDefault="006A3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47" w:rsidRDefault="006A34D7">
    <w:pPr>
      <w:jc w:val="right"/>
    </w:pPr>
    <w:r>
      <w:fldChar w:fldCharType="begin"/>
    </w:r>
    <w:r>
      <w:instrText>PAGE</w:instrText>
    </w:r>
    <w:r w:rsidR="003101CE">
      <w:fldChar w:fldCharType="separate"/>
    </w:r>
    <w:r w:rsidR="003101C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47" w:rsidRDefault="00473147">
    <w:pPr>
      <w:pBdr>
        <w:top w:val="nil"/>
        <w:left w:val="nil"/>
        <w:bottom w:val="nil"/>
        <w:right w:val="nil"/>
        <w:between w:val="nil"/>
      </w:pBdr>
    </w:pPr>
  </w:p>
  <w:p w:rsidR="00473147" w:rsidRDefault="006A34D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3101CE">
      <w:fldChar w:fldCharType="separate"/>
    </w:r>
    <w:r w:rsidR="003101CE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3101CE">
      <w:fldChar w:fldCharType="separate"/>
    </w:r>
    <w:r w:rsidR="003101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D7" w:rsidRDefault="006A34D7">
      <w:pPr>
        <w:spacing w:line="240" w:lineRule="auto"/>
      </w:pPr>
      <w:r>
        <w:separator/>
      </w:r>
    </w:p>
  </w:footnote>
  <w:footnote w:type="continuationSeparator" w:id="0">
    <w:p w:rsidR="006A34D7" w:rsidRDefault="006A3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47" w:rsidRDefault="00473147">
    <w:pPr>
      <w:jc w:val="center"/>
    </w:pPr>
  </w:p>
  <w:p w:rsidR="00473147" w:rsidRDefault="00473147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147"/>
    <w:rsid w:val="003101CE"/>
    <w:rsid w:val="00473147"/>
    <w:rsid w:val="00622215"/>
    <w:rsid w:val="006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0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1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101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1CE"/>
  </w:style>
  <w:style w:type="paragraph" w:styleId="Voettekst">
    <w:name w:val="footer"/>
    <w:basedOn w:val="Standaard"/>
    <w:link w:val="VoettekstChar"/>
    <w:uiPriority w:val="99"/>
    <w:unhideWhenUsed/>
    <w:rsid w:val="003101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0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1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101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1CE"/>
  </w:style>
  <w:style w:type="paragraph" w:styleId="Voettekst">
    <w:name w:val="footer"/>
    <w:basedOn w:val="Standaard"/>
    <w:link w:val="VoettekstChar"/>
    <w:uiPriority w:val="99"/>
    <w:unhideWhenUsed/>
    <w:rsid w:val="003101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registratie@vaph.be" TargetMode="External"/><Relationship Id="rId13" Type="http://schemas.openxmlformats.org/officeDocument/2006/relationships/hyperlink" Target="https://www.vaph.be/documenten/baremas-vanaf-1-september-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roeipakket.be/nl/bedrag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aph.be/professionelen/mfc/subsidiering/supplement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aph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ekeningen@vaph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Bekaert</dc:creator>
  <cp:lastModifiedBy>Mieke Bekaert</cp:lastModifiedBy>
  <cp:revision>2</cp:revision>
  <dcterms:created xsi:type="dcterms:W3CDTF">2021-09-28T14:10:00Z</dcterms:created>
  <dcterms:modified xsi:type="dcterms:W3CDTF">2021-09-28T14:10:00Z</dcterms:modified>
</cp:coreProperties>
</file>