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165F9">
            <w:pPr>
              <w:pStyle w:val="Brief-Adres"/>
              <w:spacing w:after="100"/>
            </w:pPr>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B165F9">
            <w:pPr>
              <w:pStyle w:val="VerslagNotaOmzendbrief-2Gerichtaan"/>
            </w:pPr>
            <w:r w:rsidRPr="00746C3B">
              <w:t xml:space="preserve">Gericht aan: </w:t>
            </w:r>
            <w:r w:rsidR="00B75A5E">
              <w:t xml:space="preserve">alle </w:t>
            </w:r>
            <w:r w:rsidR="00B75A5E" w:rsidRPr="00B75A5E">
              <w:rPr>
                <w:color w:val="000000"/>
              </w:rPr>
              <w:t>organisaties vergund, erkend, geregistreerd, gemachtigd door het VAPH</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582C724C9DA84896B63E0CFCF59CBA06"/>
            </w:placeholder>
            <w:date w:fullDate="2019-02-22T00:00:00Z">
              <w:dateFormat w:val="d MMMM yyyy"/>
              <w:lid w:val="nl-BE"/>
              <w:storeMappedDataAs w:val="dateTime"/>
              <w:calendar w:val="gregorian"/>
            </w:date>
          </w:sdtPr>
          <w:sdtEndPr/>
          <w:sdtContent>
            <w:tc>
              <w:tcPr>
                <w:tcW w:w="6365" w:type="dxa"/>
              </w:tcPr>
              <w:p w:rsidR="00E52FBB" w:rsidRPr="002F0ED6" w:rsidRDefault="00DD7E42" w:rsidP="0060275D">
                <w:pPr>
                  <w:pStyle w:val="VerslagNotaOmzendbrief-3Tekst"/>
                </w:pPr>
                <w:r>
                  <w:t>22 februari 2019</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60275D" w:rsidP="0060275D">
            <w:pPr>
              <w:pStyle w:val="VerslagNotaOmzendbrief-3Tekst"/>
            </w:pPr>
            <w:r>
              <w:t>INF/19/21</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60275D" w:rsidP="0060275D">
            <w:pPr>
              <w:pStyle w:val="VerslagNotaOmzendbrief-Kenmerk-Tekst"/>
            </w:pPr>
            <w:r>
              <w:t>Ward De Bruecker</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60275D" w:rsidP="0060275D">
            <w:pPr>
              <w:pStyle w:val="VerslagNotaOmzendbrief-Kenmerk-Tekst"/>
            </w:pPr>
            <w:r>
              <w:t>erkenningen@vaph.be</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365" w:type="dxa"/>
            <w:tcMar>
              <w:top w:w="28" w:type="dxa"/>
              <w:bottom w:w="28" w:type="dxa"/>
            </w:tcMar>
            <w:vAlign w:val="bottom"/>
          </w:tcPr>
          <w:p w:rsidR="00166BD1" w:rsidRPr="001C4916" w:rsidRDefault="00BB4594" w:rsidP="00F84640">
            <w:pPr>
              <w:pStyle w:val="VerslagNotaOmzendbrief-Kenmerk-Tekst"/>
            </w:pPr>
            <w:r w:rsidRPr="00BB4594">
              <w:t>02/225 84 02</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60275D" w:rsidP="0060275D">
            <w:pPr>
              <w:pStyle w:val="VerslagNotaOmzendbrief-Kenmerk-Tekst"/>
            </w:pPr>
            <w:r>
              <w:t>1</w:t>
            </w: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60275D" w:rsidRDefault="0060275D" w:rsidP="00B165F9">
            <w:pPr>
              <w:pStyle w:val="VerslagNotaOmzendbrief-4OnderwerpTitel"/>
            </w:pPr>
          </w:p>
          <w:p w:rsidR="00166BD1" w:rsidRPr="00B43FD1" w:rsidRDefault="0060275D" w:rsidP="00B165F9">
            <w:pPr>
              <w:pStyle w:val="VerslagNotaOmzendbrief-4OnderwerpTitel"/>
            </w:pPr>
            <w:r w:rsidRPr="0060275D">
              <w:t>Vergunning en subsidiëring digitaal platform met zorgaanbod</w:t>
            </w:r>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60275D" w:rsidRDefault="0060275D" w:rsidP="0060275D">
      <w:pPr>
        <w:rPr>
          <w:rFonts w:eastAsia="Times New Roman" w:cs="Arial"/>
          <w:color w:val="000000"/>
          <w:lang w:eastAsia="nl-BE"/>
        </w:rPr>
      </w:pPr>
      <w:r w:rsidRPr="0060275D">
        <w:rPr>
          <w:rFonts w:eastAsia="Times New Roman" w:cs="Arial"/>
          <w:color w:val="000000"/>
          <w:lang w:eastAsia="nl-BE"/>
        </w:rPr>
        <w:t>Het digitaal platform met zorgaanbod moet aan personen met een handicap - die hun ondersteuning en zorg nu zelf kunnen organiseren - één plaats bieden waar een brede waaier aan zorg- en ondersteuningsmogelijkheden overzichtelijk en toegankelijk te vinden is. Zo moet er niet enkel het aanbod van de vergunde zorgaanbieders op te vinden zijn, maar ook dat van de niet vergunde aanbieders van diensten zoals vrijwilligersorganisaties, gezinszorg of poetshulp, … . Ook kandidaat individuele assistenten moeten zich kunnen registreren. Daarnaast moet de persoon met een handicap zijn vraag digitaal kenbaar kunnen maken aan zorgaanbieder</w:t>
      </w:r>
      <w:r w:rsidR="00B75A5E">
        <w:rPr>
          <w:rFonts w:eastAsia="Times New Roman" w:cs="Arial"/>
          <w:color w:val="000000"/>
          <w:lang w:eastAsia="nl-BE"/>
        </w:rPr>
        <w:t>s</w:t>
      </w:r>
      <w:r w:rsidRPr="0060275D">
        <w:rPr>
          <w:rFonts w:eastAsia="Times New Roman" w:cs="Arial"/>
          <w:color w:val="000000"/>
          <w:lang w:eastAsia="nl-BE"/>
        </w:rPr>
        <w:t xml:space="preserve"> via het digitaal platform. </w:t>
      </w:r>
    </w:p>
    <w:p w:rsidR="0060275D" w:rsidRDefault="0060275D" w:rsidP="0060275D">
      <w:pPr>
        <w:rPr>
          <w:rFonts w:eastAsia="Times New Roman" w:cs="Arial"/>
          <w:color w:val="000000"/>
          <w:lang w:eastAsia="nl-BE"/>
        </w:rPr>
      </w:pPr>
      <w:r w:rsidRPr="0060275D">
        <w:rPr>
          <w:rFonts w:eastAsia="Times New Roman" w:cs="Arial"/>
          <w:color w:val="000000"/>
          <w:lang w:eastAsia="nl-BE"/>
        </w:rPr>
        <w:br/>
        <w:t>Om ervoor te zorgen dat de persoon met een handicap die op zoek is naar gepaste zorg en ondersteuning dit vlot kan vinden, wordt er een digitaal platform uitgebouwd. Het Vlaams Agentschap voor Personen met een Handicap (VAPH) gaat samen met een nog te vergunnen externe organisatie een digitaal platform met zorgaanbod uitbouwen.</w:t>
      </w:r>
      <w:r>
        <w:rPr>
          <w:rFonts w:eastAsia="Times New Roman" w:cs="Arial"/>
          <w:color w:val="000000"/>
          <w:lang w:eastAsia="nl-BE"/>
        </w:rPr>
        <w:t xml:space="preserve"> </w:t>
      </w:r>
      <w:r w:rsidRPr="0060275D">
        <w:rPr>
          <w:rFonts w:eastAsia="Times New Roman" w:cs="Arial"/>
          <w:color w:val="000000"/>
          <w:lang w:eastAsia="nl-BE"/>
        </w:rPr>
        <w:t xml:space="preserve">Het beheren van het digitaal platform met zorgaanbod zal onafhankelijk van het VAPH gebeuren door die nog te vergunnen externe organisatie. </w:t>
      </w:r>
      <w:r>
        <w:rPr>
          <w:rFonts w:eastAsia="Times New Roman" w:cs="Arial"/>
          <w:color w:val="000000"/>
          <w:lang w:eastAsia="nl-BE"/>
        </w:rPr>
        <w:t xml:space="preserve"> </w:t>
      </w:r>
      <w:r w:rsidRPr="0060275D">
        <w:rPr>
          <w:rFonts w:eastAsia="Times New Roman" w:cs="Arial"/>
          <w:color w:val="000000"/>
          <w:lang w:eastAsia="nl-BE"/>
        </w:rPr>
        <w:t>Dankzij de samenwerking tussen de verschillende actoren krijgt de persoon met een handicap een ruimer zicht op de ondersteuningsmogelijkheden bij alle initiatiefnemers. Zo kan zorgvraag en zorgaanbod elkaar makkelijker vinden. Dit past in de uitrol van de persoonsvolgende financiering door te vertrekken van de vraag en keuzemogelijkheid van de personen met een handicap.</w:t>
      </w:r>
      <w:r w:rsidRPr="0060275D">
        <w:rPr>
          <w:rFonts w:eastAsia="Times New Roman" w:cs="Arial"/>
          <w:color w:val="000000"/>
          <w:lang w:eastAsia="nl-BE"/>
        </w:rPr>
        <w:br/>
      </w:r>
    </w:p>
    <w:p w:rsidR="00D64AA5" w:rsidRDefault="00D64AA5" w:rsidP="0060275D">
      <w:pPr>
        <w:rPr>
          <w:rFonts w:eastAsia="Times New Roman" w:cs="Arial"/>
          <w:color w:val="000000"/>
          <w:lang w:eastAsia="nl-BE"/>
        </w:rPr>
      </w:pPr>
    </w:p>
    <w:p w:rsidR="00D64AA5" w:rsidRDefault="00D64AA5" w:rsidP="0060275D">
      <w:pPr>
        <w:rPr>
          <w:rFonts w:eastAsia="Times New Roman" w:cs="Arial"/>
          <w:color w:val="000000"/>
          <w:lang w:eastAsia="nl-BE"/>
        </w:rPr>
      </w:pPr>
    </w:p>
    <w:p w:rsidR="00B75A5E" w:rsidRDefault="00B75A5E" w:rsidP="0060275D">
      <w:pPr>
        <w:rPr>
          <w:rFonts w:eastAsia="Times New Roman" w:cs="Arial"/>
          <w:color w:val="000000"/>
          <w:lang w:eastAsia="nl-BE"/>
        </w:rPr>
      </w:pPr>
    </w:p>
    <w:p w:rsidR="00D64AA5" w:rsidRDefault="0060275D" w:rsidP="0060275D">
      <w:pPr>
        <w:rPr>
          <w:rFonts w:eastAsia="Times New Roman" w:cs="Arial"/>
          <w:b/>
          <w:color w:val="000000"/>
          <w:lang w:eastAsia="nl-BE"/>
        </w:rPr>
      </w:pPr>
      <w:r w:rsidRPr="0060275D">
        <w:rPr>
          <w:rFonts w:eastAsia="Times New Roman" w:cs="Arial"/>
          <w:color w:val="000000"/>
          <w:lang w:eastAsia="nl-BE"/>
        </w:rPr>
        <w:t xml:space="preserve">Het besluit van de Vlaamse Regering </w:t>
      </w:r>
      <w:r w:rsidRPr="00892669">
        <w:rPr>
          <w:rFonts w:eastAsia="Times New Roman" w:cs="Arial"/>
          <w:color w:val="000000"/>
          <w:lang w:eastAsia="nl-BE"/>
        </w:rPr>
        <w:t xml:space="preserve">van </w:t>
      </w:r>
      <w:r w:rsidR="00FE28D8" w:rsidRPr="00892669">
        <w:rPr>
          <w:rFonts w:eastAsia="Times New Roman" w:cs="Arial"/>
          <w:color w:val="000000"/>
          <w:lang w:eastAsia="nl-BE"/>
        </w:rPr>
        <w:t>25</w:t>
      </w:r>
      <w:r w:rsidR="00FE28D8" w:rsidRPr="0060275D">
        <w:rPr>
          <w:rFonts w:eastAsia="Times New Roman" w:cs="Arial"/>
          <w:color w:val="000000"/>
          <w:lang w:eastAsia="nl-BE"/>
        </w:rPr>
        <w:t xml:space="preserve"> </w:t>
      </w:r>
      <w:r w:rsidRPr="0060275D">
        <w:rPr>
          <w:rFonts w:eastAsia="Times New Roman" w:cs="Arial"/>
          <w:color w:val="000000"/>
          <w:lang w:eastAsia="nl-BE"/>
        </w:rPr>
        <w:t>januari 2019 regelt de vergunning en subsidiëring van een organisatie die een digitaal platform met zorgaanbod voor personen met een handicap ter beschikking stelt en beheert.</w:t>
      </w:r>
      <w:r w:rsidRPr="0060275D">
        <w:rPr>
          <w:rFonts w:eastAsia="Times New Roman" w:cs="Arial"/>
          <w:color w:val="000000"/>
          <w:lang w:eastAsia="nl-BE"/>
        </w:rPr>
        <w:br/>
      </w:r>
    </w:p>
    <w:p w:rsidR="0060275D" w:rsidRDefault="0060275D" w:rsidP="0060275D">
      <w:pPr>
        <w:rPr>
          <w:rFonts w:eastAsia="Times New Roman" w:cs="Arial"/>
          <w:color w:val="000000"/>
          <w:lang w:eastAsia="nl-BE"/>
        </w:rPr>
      </w:pPr>
      <w:r w:rsidRPr="0060275D">
        <w:rPr>
          <w:rFonts w:eastAsia="Times New Roman" w:cs="Arial"/>
          <w:b/>
          <w:color w:val="000000"/>
          <w:lang w:eastAsia="nl-BE"/>
        </w:rPr>
        <w:t>Vergunning</w:t>
      </w:r>
      <w:r w:rsidRPr="0060275D">
        <w:rPr>
          <w:rFonts w:eastAsia="Times New Roman" w:cs="Arial"/>
          <w:color w:val="000000"/>
          <w:lang w:eastAsia="nl-BE"/>
        </w:rPr>
        <w:br/>
      </w:r>
      <w:r w:rsidRPr="0060275D">
        <w:rPr>
          <w:rFonts w:eastAsia="Times New Roman" w:cs="Arial"/>
          <w:color w:val="000000"/>
          <w:lang w:eastAsia="nl-BE"/>
        </w:rPr>
        <w:br/>
        <w:t xml:space="preserve">De aanvraag moet ingediend worden bij het VAPH via het </w:t>
      </w:r>
      <w:hyperlink r:id="rId9" w:history="1">
        <w:r w:rsidRPr="00EE661A">
          <w:rPr>
            <w:rStyle w:val="Hyperlink"/>
            <w:rFonts w:eastAsia="Times New Roman" w:cs="Arial"/>
            <w:lang w:eastAsia="nl-BE"/>
          </w:rPr>
          <w:t>aanvraagformulier</w:t>
        </w:r>
      </w:hyperlink>
      <w:r w:rsidRPr="0060275D">
        <w:rPr>
          <w:rFonts w:eastAsia="Times New Roman" w:cs="Arial"/>
          <w:color w:val="000000"/>
          <w:lang w:eastAsia="nl-BE"/>
        </w:rPr>
        <w:t>. Aanvragen kunnen ingediend worden tot en met 28 februari 2019. In de aanvraag moet de organisatie aantonen dat ze voldoet aan volgende voorwaard</w:t>
      </w:r>
      <w:bookmarkStart w:id="0" w:name="_GoBack"/>
      <w:bookmarkEnd w:id="0"/>
      <w:r w:rsidRPr="0060275D">
        <w:rPr>
          <w:rFonts w:eastAsia="Times New Roman" w:cs="Arial"/>
          <w:color w:val="000000"/>
          <w:lang w:eastAsia="nl-BE"/>
        </w:rPr>
        <w:t>en</w:t>
      </w:r>
      <w:r w:rsidR="00B75A5E">
        <w:rPr>
          <w:rFonts w:eastAsia="Times New Roman" w:cs="Arial"/>
          <w:color w:val="000000"/>
          <w:lang w:eastAsia="nl-BE"/>
        </w:rPr>
        <w:t xml:space="preserve">, </w:t>
      </w:r>
      <w:r w:rsidR="00B75A5E" w:rsidRPr="00B75A5E">
        <w:rPr>
          <w:rFonts w:eastAsia="Times New Roman" w:cs="Arial"/>
          <w:color w:val="000000"/>
          <w:lang w:eastAsia="nl-BE"/>
        </w:rPr>
        <w:t>zoals vermeld in het besluit van 25 januari 2019:</w:t>
      </w:r>
    </w:p>
    <w:p w:rsidR="0060275D" w:rsidRDefault="0060275D" w:rsidP="0060275D">
      <w:pPr>
        <w:pStyle w:val="Lijstalinea"/>
        <w:numPr>
          <w:ilvl w:val="0"/>
          <w:numId w:val="27"/>
        </w:numPr>
        <w:rPr>
          <w:rFonts w:eastAsia="Times New Roman" w:cs="Arial"/>
          <w:color w:val="000000"/>
          <w:lang w:eastAsia="nl-BE"/>
        </w:rPr>
      </w:pPr>
      <w:r w:rsidRPr="0060275D">
        <w:rPr>
          <w:rFonts w:eastAsia="Times New Roman" w:cs="Arial"/>
          <w:color w:val="000000"/>
          <w:lang w:eastAsia="nl-BE"/>
        </w:rPr>
        <w:t>de organisatie platform zorgaanbod is opgericht als een privaatrechtelijke vereniging met rechtspersoonlijkheid waarvoor het bij wet verboden is de leden een vermogensvoordeel te bezorgen;</w:t>
      </w:r>
    </w:p>
    <w:p w:rsidR="0060275D" w:rsidRDefault="0060275D" w:rsidP="0060275D">
      <w:pPr>
        <w:pStyle w:val="Lijstalinea"/>
        <w:numPr>
          <w:ilvl w:val="0"/>
          <w:numId w:val="27"/>
        </w:numPr>
        <w:rPr>
          <w:rFonts w:eastAsia="Times New Roman" w:cs="Arial"/>
          <w:color w:val="000000"/>
          <w:lang w:eastAsia="nl-BE"/>
        </w:rPr>
      </w:pPr>
      <w:r w:rsidRPr="0060275D">
        <w:rPr>
          <w:rFonts w:eastAsia="Times New Roman" w:cs="Arial"/>
          <w:color w:val="000000"/>
          <w:lang w:eastAsia="nl-BE"/>
        </w:rPr>
        <w:t>de Raad van Bestuur bestaat uit:</w:t>
      </w:r>
    </w:p>
    <w:p w:rsidR="0060275D" w:rsidRDefault="0060275D" w:rsidP="00BB4594">
      <w:pPr>
        <w:pStyle w:val="Lijstalinea"/>
        <w:numPr>
          <w:ilvl w:val="1"/>
          <w:numId w:val="27"/>
        </w:numPr>
        <w:rPr>
          <w:rFonts w:eastAsia="Times New Roman" w:cs="Arial"/>
          <w:color w:val="000000"/>
          <w:lang w:eastAsia="nl-BE"/>
        </w:rPr>
      </w:pPr>
      <w:r w:rsidRPr="0060275D">
        <w:rPr>
          <w:rFonts w:eastAsia="Times New Roman" w:cs="Arial"/>
          <w:color w:val="000000"/>
          <w:lang w:eastAsia="nl-BE"/>
        </w:rPr>
        <w:t>twee vertegenwoordigers van de bijstandsorganisaties</w:t>
      </w:r>
      <w:r w:rsidR="00D64AA5">
        <w:rPr>
          <w:rFonts w:eastAsia="Times New Roman" w:cs="Arial"/>
          <w:color w:val="000000"/>
          <w:lang w:eastAsia="nl-BE"/>
        </w:rPr>
        <w:t>;</w:t>
      </w:r>
    </w:p>
    <w:p w:rsidR="0060275D" w:rsidRDefault="0060275D" w:rsidP="00BB4594">
      <w:pPr>
        <w:pStyle w:val="Lijstalinea"/>
        <w:numPr>
          <w:ilvl w:val="1"/>
          <w:numId w:val="27"/>
        </w:numPr>
        <w:rPr>
          <w:rFonts w:eastAsia="Times New Roman" w:cs="Arial"/>
          <w:color w:val="000000"/>
          <w:lang w:eastAsia="nl-BE"/>
        </w:rPr>
      </w:pPr>
      <w:r w:rsidRPr="0060275D">
        <w:rPr>
          <w:rFonts w:eastAsia="Times New Roman" w:cs="Arial"/>
          <w:color w:val="000000"/>
          <w:lang w:eastAsia="nl-BE"/>
        </w:rPr>
        <w:t>een vertegenwoordiger van elke werkgeversorganisatie</w:t>
      </w:r>
      <w:r w:rsidR="00D64AA5">
        <w:rPr>
          <w:rFonts w:eastAsia="Times New Roman" w:cs="Arial"/>
          <w:color w:val="000000"/>
          <w:lang w:eastAsia="nl-BE"/>
        </w:rPr>
        <w:t>;</w:t>
      </w:r>
    </w:p>
    <w:p w:rsidR="0060275D" w:rsidRDefault="0060275D" w:rsidP="00BB4594">
      <w:pPr>
        <w:pStyle w:val="Lijstalinea"/>
        <w:numPr>
          <w:ilvl w:val="1"/>
          <w:numId w:val="27"/>
        </w:numPr>
        <w:rPr>
          <w:rFonts w:eastAsia="Times New Roman" w:cs="Arial"/>
          <w:color w:val="000000"/>
          <w:lang w:eastAsia="nl-BE"/>
        </w:rPr>
      </w:pPr>
      <w:r w:rsidRPr="0060275D">
        <w:rPr>
          <w:rFonts w:eastAsia="Times New Roman" w:cs="Arial"/>
          <w:color w:val="000000"/>
          <w:lang w:eastAsia="nl-BE"/>
        </w:rPr>
        <w:t>vier vertegenwoordigers van de gebruikersverenigingen</w:t>
      </w:r>
      <w:r w:rsidR="00D64AA5">
        <w:rPr>
          <w:rFonts w:eastAsia="Times New Roman" w:cs="Arial"/>
          <w:color w:val="000000"/>
          <w:lang w:eastAsia="nl-BE"/>
        </w:rPr>
        <w:t>;</w:t>
      </w:r>
    </w:p>
    <w:p w:rsidR="0060275D" w:rsidRDefault="0060275D" w:rsidP="00BB4594">
      <w:pPr>
        <w:pStyle w:val="Lijstalinea"/>
        <w:numPr>
          <w:ilvl w:val="1"/>
          <w:numId w:val="27"/>
        </w:numPr>
        <w:rPr>
          <w:rFonts w:eastAsia="Times New Roman" w:cs="Arial"/>
          <w:color w:val="000000"/>
          <w:lang w:eastAsia="nl-BE"/>
        </w:rPr>
      </w:pPr>
      <w:r w:rsidRPr="0060275D">
        <w:rPr>
          <w:rFonts w:eastAsia="Times New Roman" w:cs="Arial"/>
          <w:color w:val="000000"/>
          <w:lang w:eastAsia="nl-BE"/>
        </w:rPr>
        <w:t>een onafhankelijke voorzitter die voorgedragen wordt door de gebruikersverenigingen</w:t>
      </w:r>
    </w:p>
    <w:p w:rsidR="0060275D" w:rsidRDefault="0060275D" w:rsidP="00BB4594">
      <w:pPr>
        <w:pStyle w:val="Lijstalinea"/>
        <w:numPr>
          <w:ilvl w:val="1"/>
          <w:numId w:val="27"/>
        </w:numPr>
        <w:rPr>
          <w:rFonts w:eastAsia="Times New Roman" w:cs="Arial"/>
          <w:color w:val="000000"/>
          <w:lang w:eastAsia="nl-BE"/>
        </w:rPr>
      </w:pPr>
      <w:r w:rsidRPr="0060275D">
        <w:rPr>
          <w:rFonts w:eastAsia="Times New Roman" w:cs="Arial"/>
          <w:color w:val="000000"/>
          <w:lang w:eastAsia="nl-BE"/>
        </w:rPr>
        <w:t>twee vertegenwoordigers van initiatieven uit het niet-vergunde zorgaanbod</w:t>
      </w:r>
      <w:r w:rsidR="00D64AA5">
        <w:rPr>
          <w:rFonts w:eastAsia="Times New Roman" w:cs="Arial"/>
          <w:color w:val="000000"/>
          <w:lang w:eastAsia="nl-BE"/>
        </w:rPr>
        <w:t>;</w:t>
      </w:r>
    </w:p>
    <w:p w:rsidR="0060275D" w:rsidRDefault="0060275D" w:rsidP="0060275D">
      <w:pPr>
        <w:pStyle w:val="Lijstalinea"/>
        <w:numPr>
          <w:ilvl w:val="0"/>
          <w:numId w:val="27"/>
        </w:numPr>
        <w:rPr>
          <w:rFonts w:eastAsia="Times New Roman" w:cs="Arial"/>
          <w:color w:val="000000"/>
          <w:lang w:eastAsia="nl-BE"/>
        </w:rPr>
      </w:pPr>
      <w:r w:rsidRPr="0060275D">
        <w:rPr>
          <w:rFonts w:eastAsia="Times New Roman" w:cs="Arial"/>
          <w:color w:val="000000"/>
          <w:lang w:eastAsia="nl-BE"/>
        </w:rPr>
        <w:t>de Algemene Vergadering bestaat uit de evenredige vertegenwoordiging van vertegenwoordigers van de:</w:t>
      </w:r>
    </w:p>
    <w:p w:rsidR="0060275D" w:rsidRDefault="0060275D" w:rsidP="00BB4594">
      <w:pPr>
        <w:pStyle w:val="Lijstalinea"/>
        <w:numPr>
          <w:ilvl w:val="1"/>
          <w:numId w:val="27"/>
        </w:numPr>
        <w:rPr>
          <w:rFonts w:eastAsia="Times New Roman" w:cs="Arial"/>
          <w:color w:val="000000"/>
          <w:lang w:eastAsia="nl-BE"/>
        </w:rPr>
      </w:pPr>
      <w:r w:rsidRPr="0060275D">
        <w:rPr>
          <w:rFonts w:eastAsia="Times New Roman" w:cs="Arial"/>
          <w:color w:val="000000"/>
          <w:lang w:eastAsia="nl-BE"/>
        </w:rPr>
        <w:t>bijstandsorganisaties</w:t>
      </w:r>
      <w:r w:rsidR="00D64AA5">
        <w:rPr>
          <w:rFonts w:eastAsia="Times New Roman" w:cs="Arial"/>
          <w:color w:val="000000"/>
          <w:lang w:eastAsia="nl-BE"/>
        </w:rPr>
        <w:t>;</w:t>
      </w:r>
    </w:p>
    <w:p w:rsidR="0060275D" w:rsidRDefault="0060275D" w:rsidP="00BB4594">
      <w:pPr>
        <w:pStyle w:val="Lijstalinea"/>
        <w:numPr>
          <w:ilvl w:val="1"/>
          <w:numId w:val="27"/>
        </w:numPr>
        <w:rPr>
          <w:rFonts w:eastAsia="Times New Roman" w:cs="Arial"/>
          <w:color w:val="000000"/>
          <w:lang w:eastAsia="nl-BE"/>
        </w:rPr>
      </w:pPr>
      <w:r w:rsidRPr="0060275D">
        <w:rPr>
          <w:rFonts w:eastAsia="Times New Roman" w:cs="Arial"/>
          <w:color w:val="000000"/>
          <w:lang w:eastAsia="nl-BE"/>
        </w:rPr>
        <w:t>werkgeversorganisaties</w:t>
      </w:r>
      <w:r w:rsidR="00D64AA5">
        <w:rPr>
          <w:rFonts w:eastAsia="Times New Roman" w:cs="Arial"/>
          <w:color w:val="000000"/>
          <w:lang w:eastAsia="nl-BE"/>
        </w:rPr>
        <w:t>;</w:t>
      </w:r>
    </w:p>
    <w:p w:rsidR="0060275D" w:rsidRDefault="0060275D" w:rsidP="00BB4594">
      <w:pPr>
        <w:pStyle w:val="Lijstalinea"/>
        <w:numPr>
          <w:ilvl w:val="1"/>
          <w:numId w:val="27"/>
        </w:numPr>
        <w:rPr>
          <w:rFonts w:eastAsia="Times New Roman" w:cs="Arial"/>
          <w:color w:val="000000"/>
          <w:lang w:eastAsia="nl-BE"/>
        </w:rPr>
      </w:pPr>
      <w:r w:rsidRPr="0060275D">
        <w:rPr>
          <w:rFonts w:eastAsia="Times New Roman" w:cs="Arial"/>
          <w:color w:val="000000"/>
          <w:lang w:eastAsia="nl-BE"/>
        </w:rPr>
        <w:t>initiatieven uit het niet-vergunde zorgaanbod</w:t>
      </w:r>
      <w:r w:rsidR="00D64AA5">
        <w:rPr>
          <w:rFonts w:eastAsia="Times New Roman" w:cs="Arial"/>
          <w:color w:val="000000"/>
          <w:lang w:eastAsia="nl-BE"/>
        </w:rPr>
        <w:t>;</w:t>
      </w:r>
    </w:p>
    <w:p w:rsidR="0060275D" w:rsidRDefault="0060275D" w:rsidP="00BB4594">
      <w:pPr>
        <w:pStyle w:val="Lijstalinea"/>
        <w:numPr>
          <w:ilvl w:val="1"/>
          <w:numId w:val="27"/>
        </w:numPr>
        <w:rPr>
          <w:rFonts w:eastAsia="Times New Roman" w:cs="Arial"/>
          <w:color w:val="000000"/>
          <w:lang w:eastAsia="nl-BE"/>
        </w:rPr>
      </w:pPr>
      <w:r w:rsidRPr="0060275D">
        <w:rPr>
          <w:rFonts w:eastAsia="Times New Roman" w:cs="Arial"/>
          <w:color w:val="000000"/>
          <w:lang w:eastAsia="nl-BE"/>
        </w:rPr>
        <w:t>gebruikersverenigingen</w:t>
      </w:r>
      <w:r w:rsidR="00D64AA5">
        <w:rPr>
          <w:rFonts w:eastAsia="Times New Roman" w:cs="Arial"/>
          <w:color w:val="000000"/>
          <w:lang w:eastAsia="nl-BE"/>
        </w:rPr>
        <w:t>;</w:t>
      </w:r>
    </w:p>
    <w:p w:rsidR="0060275D" w:rsidRDefault="0060275D" w:rsidP="0060275D">
      <w:pPr>
        <w:pStyle w:val="Lijstalinea"/>
        <w:numPr>
          <w:ilvl w:val="0"/>
          <w:numId w:val="27"/>
        </w:numPr>
        <w:rPr>
          <w:rFonts w:eastAsia="Times New Roman" w:cs="Arial"/>
          <w:color w:val="000000"/>
          <w:lang w:eastAsia="nl-BE"/>
        </w:rPr>
      </w:pPr>
      <w:r w:rsidRPr="0060275D">
        <w:rPr>
          <w:rFonts w:eastAsia="Times New Roman" w:cs="Arial"/>
          <w:color w:val="000000"/>
          <w:lang w:eastAsia="nl-BE"/>
        </w:rPr>
        <w:t>in de statuten is opgenomen dat de organisatie platform zorgaanbod:</w:t>
      </w:r>
    </w:p>
    <w:p w:rsidR="0060275D" w:rsidRDefault="0060275D" w:rsidP="00BB4594">
      <w:pPr>
        <w:pStyle w:val="Lijstalinea"/>
        <w:numPr>
          <w:ilvl w:val="1"/>
          <w:numId w:val="27"/>
        </w:numPr>
        <w:rPr>
          <w:rFonts w:eastAsia="Times New Roman" w:cs="Arial"/>
          <w:color w:val="000000"/>
          <w:lang w:eastAsia="nl-BE"/>
        </w:rPr>
      </w:pPr>
      <w:r w:rsidRPr="0060275D">
        <w:rPr>
          <w:rFonts w:eastAsia="Times New Roman" w:cs="Arial"/>
          <w:color w:val="000000"/>
          <w:lang w:eastAsia="nl-BE"/>
        </w:rPr>
        <w:t>de zorgvrager en zijn omgeving in contact brengt met de zorgaanbieders en de kennis van het zorgaanbod bij de zorgvrager vergroot</w:t>
      </w:r>
      <w:r w:rsidR="00D64AA5">
        <w:rPr>
          <w:rFonts w:eastAsia="Times New Roman" w:cs="Arial"/>
          <w:color w:val="000000"/>
          <w:lang w:eastAsia="nl-BE"/>
        </w:rPr>
        <w:t>;</w:t>
      </w:r>
    </w:p>
    <w:p w:rsidR="0060275D" w:rsidRDefault="0060275D" w:rsidP="00BB4594">
      <w:pPr>
        <w:pStyle w:val="Lijstalinea"/>
        <w:numPr>
          <w:ilvl w:val="1"/>
          <w:numId w:val="27"/>
        </w:numPr>
        <w:rPr>
          <w:rFonts w:eastAsia="Times New Roman" w:cs="Arial"/>
          <w:color w:val="000000"/>
          <w:lang w:eastAsia="nl-BE"/>
        </w:rPr>
      </w:pPr>
      <w:r w:rsidRPr="0060275D">
        <w:rPr>
          <w:rFonts w:eastAsia="Times New Roman" w:cs="Arial"/>
          <w:color w:val="000000"/>
          <w:lang w:eastAsia="nl-BE"/>
        </w:rPr>
        <w:t>de zorgaanbieders de mogelijkheid biedt de specificaties van hun aanbod via het digitaal platform zorgaanbod bekend te maken aan zorgvragers</w:t>
      </w:r>
      <w:r w:rsidR="00D64AA5">
        <w:rPr>
          <w:rFonts w:eastAsia="Times New Roman" w:cs="Arial"/>
          <w:color w:val="000000"/>
          <w:lang w:eastAsia="nl-BE"/>
        </w:rPr>
        <w:t>;</w:t>
      </w:r>
    </w:p>
    <w:p w:rsidR="0060275D" w:rsidRDefault="0060275D" w:rsidP="0060275D">
      <w:pPr>
        <w:pStyle w:val="Lijstalinea"/>
        <w:numPr>
          <w:ilvl w:val="0"/>
          <w:numId w:val="27"/>
        </w:numPr>
        <w:rPr>
          <w:rFonts w:eastAsia="Times New Roman" w:cs="Arial"/>
          <w:color w:val="000000"/>
          <w:lang w:eastAsia="nl-BE"/>
        </w:rPr>
      </w:pPr>
      <w:r w:rsidRPr="0060275D">
        <w:rPr>
          <w:rFonts w:eastAsia="Times New Roman" w:cs="Arial"/>
          <w:color w:val="000000"/>
          <w:lang w:eastAsia="nl-BE"/>
        </w:rPr>
        <w:t>de organisatie ontwikkelt en hanteert in consensus een deontologische code waarin de volgende elementen bepaald zijn:</w:t>
      </w:r>
    </w:p>
    <w:p w:rsidR="0060275D" w:rsidRDefault="0060275D" w:rsidP="00BB4594">
      <w:pPr>
        <w:pStyle w:val="Lijstalinea"/>
        <w:numPr>
          <w:ilvl w:val="1"/>
          <w:numId w:val="27"/>
        </w:numPr>
        <w:rPr>
          <w:rFonts w:eastAsia="Times New Roman" w:cs="Arial"/>
          <w:color w:val="000000"/>
          <w:lang w:eastAsia="nl-BE"/>
        </w:rPr>
      </w:pPr>
      <w:r w:rsidRPr="0060275D">
        <w:rPr>
          <w:rFonts w:eastAsia="Times New Roman" w:cs="Arial"/>
          <w:color w:val="000000"/>
          <w:lang w:eastAsia="nl-BE"/>
        </w:rPr>
        <w:t>de wijze waarop de organisatie beoordeelt of aanbieders van zorg en ondersteuning, inclusief persoonlijke assistenten, beantwoorden aan de vereisten, vermeld in artikel 9,§4, van het besluit van de Vlaamse Regering van 4 februari 2011 betreffende de algemene erkenningsvoorwaarden en kwaliteitszorg van voorzieningen voor opvang, behandeling en begeleiding van personen met een handicap</w:t>
      </w:r>
      <w:r w:rsidR="00D64AA5">
        <w:rPr>
          <w:rFonts w:eastAsia="Times New Roman" w:cs="Arial"/>
          <w:color w:val="000000"/>
          <w:lang w:eastAsia="nl-BE"/>
        </w:rPr>
        <w:t>;</w:t>
      </w:r>
    </w:p>
    <w:p w:rsidR="0060275D" w:rsidRPr="0060275D" w:rsidRDefault="0060275D" w:rsidP="00BB4594">
      <w:pPr>
        <w:pStyle w:val="Lijstalinea"/>
        <w:numPr>
          <w:ilvl w:val="1"/>
          <w:numId w:val="27"/>
        </w:numPr>
        <w:rPr>
          <w:rFonts w:eastAsia="Times New Roman" w:cs="Arial"/>
          <w:color w:val="000000"/>
          <w:lang w:eastAsia="nl-BE"/>
        </w:rPr>
      </w:pPr>
      <w:r w:rsidRPr="0060275D">
        <w:rPr>
          <w:rFonts w:eastAsia="Times New Roman" w:cs="Arial"/>
          <w:color w:val="000000"/>
          <w:lang w:eastAsia="nl-BE"/>
        </w:rPr>
        <w:t>de wijze waarop de organisatie platform zorgaanbod beoordeelt of de zorgvragen beantwoorden aan de algemeen aan</w:t>
      </w:r>
      <w:r w:rsidR="00D64AA5">
        <w:rPr>
          <w:rFonts w:eastAsia="Times New Roman" w:cs="Arial"/>
          <w:color w:val="000000"/>
          <w:lang w:eastAsia="nl-BE"/>
        </w:rPr>
        <w:t>vaarde maatschappelijke waarden.</w:t>
      </w:r>
    </w:p>
    <w:p w:rsidR="00D64AA5" w:rsidRDefault="0060275D" w:rsidP="0060275D">
      <w:pPr>
        <w:rPr>
          <w:rFonts w:eastAsia="Times New Roman" w:cs="Arial"/>
          <w:color w:val="000000"/>
          <w:lang w:eastAsia="nl-BE"/>
        </w:rPr>
      </w:pPr>
      <w:r w:rsidRPr="0060275D">
        <w:rPr>
          <w:rFonts w:eastAsia="Times New Roman" w:cs="Arial"/>
          <w:color w:val="000000"/>
          <w:lang w:eastAsia="nl-BE"/>
        </w:rPr>
        <w:t>De vergunning heeft een geldigheidsduur van vijf jaar.</w:t>
      </w:r>
      <w:r w:rsidRPr="0060275D">
        <w:rPr>
          <w:rFonts w:eastAsia="Times New Roman" w:cs="Arial"/>
          <w:color w:val="000000"/>
          <w:lang w:eastAsia="nl-BE"/>
        </w:rPr>
        <w:br/>
      </w:r>
      <w:r w:rsidRPr="0060275D">
        <w:rPr>
          <w:rFonts w:eastAsia="Times New Roman" w:cs="Arial"/>
          <w:color w:val="000000"/>
          <w:lang w:eastAsia="nl-BE"/>
        </w:rPr>
        <w:br/>
        <w:t xml:space="preserve"> </w:t>
      </w:r>
      <w:r w:rsidRPr="0060275D">
        <w:rPr>
          <w:rFonts w:eastAsia="Times New Roman" w:cs="Arial"/>
          <w:color w:val="000000"/>
          <w:lang w:eastAsia="nl-BE"/>
        </w:rPr>
        <w:br/>
      </w:r>
      <w:r w:rsidRPr="00BB4594">
        <w:rPr>
          <w:rFonts w:eastAsia="Times New Roman" w:cs="Arial"/>
          <w:b/>
          <w:color w:val="000000"/>
          <w:lang w:eastAsia="nl-BE"/>
        </w:rPr>
        <w:t>Subsidiëring</w:t>
      </w:r>
      <w:r w:rsidRPr="0060275D">
        <w:rPr>
          <w:rFonts w:eastAsia="Times New Roman" w:cs="Arial"/>
          <w:color w:val="000000"/>
          <w:lang w:eastAsia="nl-BE"/>
        </w:rPr>
        <w:br/>
      </w:r>
      <w:r w:rsidRPr="0060275D">
        <w:rPr>
          <w:rFonts w:eastAsia="Times New Roman" w:cs="Arial"/>
          <w:color w:val="000000"/>
          <w:lang w:eastAsia="nl-BE"/>
        </w:rPr>
        <w:br/>
        <w:t xml:space="preserve">De jaarlijkse subsidie aan de vergunde organisatie platform zorgaanbod bedraagt 100.000 €. Van de subsidie moet 75% aangewend worden voor personeelskosten. </w:t>
      </w:r>
      <w:r w:rsidRPr="0060275D">
        <w:rPr>
          <w:rFonts w:eastAsia="Times New Roman" w:cs="Arial"/>
          <w:color w:val="000000"/>
          <w:lang w:eastAsia="nl-BE"/>
        </w:rPr>
        <w:br/>
      </w:r>
      <w:r w:rsidRPr="0060275D">
        <w:rPr>
          <w:rFonts w:eastAsia="Times New Roman" w:cs="Arial"/>
          <w:color w:val="000000"/>
          <w:lang w:eastAsia="nl-BE"/>
        </w:rPr>
        <w:br/>
      </w:r>
      <w:r w:rsidRPr="0060275D">
        <w:rPr>
          <w:rFonts w:eastAsia="Times New Roman" w:cs="Arial"/>
          <w:color w:val="000000"/>
          <w:lang w:eastAsia="nl-BE"/>
        </w:rPr>
        <w:lastRenderedPageBreak/>
        <w:t xml:space="preserve">Als bijlage vindt u een afschrift van het goedgekeurde </w:t>
      </w:r>
      <w:r w:rsidR="00D5402C">
        <w:rPr>
          <w:rFonts w:eastAsia="Times New Roman" w:cs="Arial"/>
          <w:color w:val="000000"/>
          <w:lang w:eastAsia="nl-BE"/>
        </w:rPr>
        <w:t>b</w:t>
      </w:r>
      <w:r w:rsidR="00D5402C" w:rsidRPr="0060275D">
        <w:rPr>
          <w:rFonts w:eastAsia="Times New Roman" w:cs="Arial"/>
          <w:color w:val="000000"/>
          <w:lang w:eastAsia="nl-BE"/>
        </w:rPr>
        <w:t xml:space="preserve">esluit </w:t>
      </w:r>
      <w:r w:rsidRPr="0060275D">
        <w:rPr>
          <w:rFonts w:eastAsia="Times New Roman" w:cs="Arial"/>
          <w:color w:val="000000"/>
          <w:lang w:eastAsia="nl-BE"/>
        </w:rPr>
        <w:t>van de Vlaamse Regering houdende de vergunning en subsidiëring van een organisatie die een digitaal platform met zorgaanbod voor personen met een handicap ter beschikking stelt en beheert.</w:t>
      </w:r>
      <w:r w:rsidRPr="0060275D">
        <w:rPr>
          <w:rFonts w:eastAsia="Times New Roman" w:cs="Arial"/>
          <w:color w:val="000000"/>
          <w:lang w:eastAsia="nl-BE"/>
        </w:rPr>
        <w:br/>
        <w:t xml:space="preserve"> </w:t>
      </w:r>
      <w:r w:rsidRPr="0060275D">
        <w:rPr>
          <w:rFonts w:eastAsia="Times New Roman" w:cs="Arial"/>
          <w:color w:val="000000"/>
          <w:lang w:eastAsia="nl-BE"/>
        </w:rPr>
        <w:br/>
      </w:r>
      <w:r w:rsidRPr="0060275D">
        <w:rPr>
          <w:rFonts w:eastAsia="Times New Roman" w:cs="Arial"/>
          <w:color w:val="000000"/>
          <w:lang w:eastAsia="nl-BE"/>
        </w:rPr>
        <w:br/>
      </w:r>
    </w:p>
    <w:p w:rsidR="00D64AA5" w:rsidRDefault="00D64AA5" w:rsidP="0060275D">
      <w:pPr>
        <w:rPr>
          <w:rFonts w:eastAsia="Times New Roman" w:cs="Arial"/>
          <w:color w:val="000000"/>
          <w:lang w:eastAsia="nl-BE"/>
        </w:rPr>
      </w:pPr>
    </w:p>
    <w:p w:rsidR="0060275D" w:rsidRPr="0060275D" w:rsidRDefault="0060275D" w:rsidP="0060275D">
      <w:pPr>
        <w:rPr>
          <w:rFonts w:eastAsia="Times New Roman" w:cs="Arial"/>
          <w:color w:val="000000"/>
          <w:lang w:eastAsia="nl-BE"/>
        </w:rPr>
      </w:pPr>
      <w:r w:rsidRPr="0060275D">
        <w:rPr>
          <w:rFonts w:eastAsia="Times New Roman" w:cs="Arial"/>
          <w:color w:val="000000"/>
          <w:lang w:eastAsia="nl-BE"/>
        </w:rPr>
        <w:br/>
      </w:r>
      <w:r w:rsidRPr="0060275D">
        <w:rPr>
          <w:rFonts w:eastAsia="Times New Roman" w:cs="Arial"/>
          <w:color w:val="000000"/>
          <w:lang w:eastAsia="nl-BE"/>
        </w:rPr>
        <w:br/>
      </w:r>
      <w:r w:rsidRPr="0060275D">
        <w:rPr>
          <w:rFonts w:eastAsia="Times New Roman" w:cs="Arial"/>
          <w:color w:val="000000"/>
          <w:lang w:eastAsia="nl-BE"/>
        </w:rPr>
        <w:br/>
      </w:r>
      <w:r w:rsidRPr="0060275D">
        <w:rPr>
          <w:rFonts w:eastAsia="Times New Roman" w:cs="Arial"/>
          <w:color w:val="000000"/>
          <w:lang w:eastAsia="nl-BE"/>
        </w:rPr>
        <w:br/>
        <w:t>James Van Casteren</w:t>
      </w:r>
      <w:r w:rsidRPr="0060275D">
        <w:rPr>
          <w:rFonts w:eastAsia="Times New Roman" w:cs="Arial"/>
          <w:color w:val="000000"/>
          <w:lang w:eastAsia="nl-BE"/>
        </w:rPr>
        <w:br/>
        <w:t>Administrateur-generaal</w:t>
      </w:r>
    </w:p>
    <w:p w:rsidR="0060275D" w:rsidRDefault="0060275D" w:rsidP="0060275D">
      <w:pPr>
        <w:rPr>
          <w:rFonts w:eastAsia="Times New Roman" w:cs="Arial"/>
          <w:color w:val="000000"/>
          <w:lang w:eastAsia="nl-BE"/>
        </w:rPr>
      </w:pPr>
    </w:p>
    <w:p w:rsidR="00B165F9" w:rsidRPr="0060275D" w:rsidRDefault="0060275D" w:rsidP="0060275D">
      <w:pPr>
        <w:rPr>
          <w:i/>
        </w:rPr>
      </w:pPr>
      <w:r w:rsidRPr="0060275D">
        <w:rPr>
          <w:rFonts w:eastAsia="Times New Roman" w:cs="Arial"/>
          <w:color w:val="000000"/>
          <w:lang w:eastAsia="nl-BE"/>
        </w:rPr>
        <w:br/>
      </w:r>
      <w:r w:rsidRPr="0060275D">
        <w:rPr>
          <w:rFonts w:eastAsia="Times New Roman" w:cs="Arial"/>
          <w:color w:val="000000"/>
          <w:lang w:eastAsia="nl-BE"/>
        </w:rPr>
        <w:br/>
      </w:r>
      <w:r w:rsidRPr="0060275D">
        <w:rPr>
          <w:rFonts w:eastAsia="Times New Roman" w:cs="Arial"/>
          <w:i/>
          <w:color w:val="000000"/>
          <w:lang w:eastAsia="nl-BE"/>
        </w:rPr>
        <w:t>Deze infonota werd bijkomend verstuurd aan:</w:t>
      </w:r>
      <w:r w:rsidRPr="0060275D">
        <w:rPr>
          <w:rFonts w:eastAsia="Times New Roman" w:cs="Arial"/>
          <w:i/>
          <w:color w:val="000000"/>
          <w:lang w:eastAsia="nl-BE"/>
        </w:rPr>
        <w:br/>
        <w:t>- aanbieders van rechtstreeks toegankelijke hulp (RTH-diensten)</w:t>
      </w:r>
      <w:r w:rsidRPr="0060275D">
        <w:rPr>
          <w:rFonts w:eastAsia="Times New Roman" w:cs="Arial"/>
          <w:i/>
          <w:color w:val="000000"/>
          <w:lang w:eastAsia="nl-BE"/>
        </w:rPr>
        <w:br/>
        <w:t>- diensten ondersteuningsplan (DOP)</w:t>
      </w:r>
      <w:r w:rsidRPr="0060275D">
        <w:rPr>
          <w:rFonts w:eastAsia="Times New Roman" w:cs="Arial"/>
          <w:i/>
          <w:color w:val="000000"/>
          <w:lang w:eastAsia="nl-BE"/>
        </w:rPr>
        <w:br/>
        <w:t>- gebruikersorganisaties</w:t>
      </w:r>
      <w:r w:rsidRPr="0060275D">
        <w:rPr>
          <w:rFonts w:eastAsia="Times New Roman" w:cs="Arial"/>
          <w:i/>
          <w:color w:val="000000"/>
          <w:lang w:eastAsia="nl-BE"/>
        </w:rPr>
        <w:br/>
        <w:t xml:space="preserve">- </w:t>
      </w:r>
      <w:proofErr w:type="spellStart"/>
      <w:r w:rsidRPr="0060275D">
        <w:rPr>
          <w:rFonts w:eastAsia="Times New Roman" w:cs="Arial"/>
          <w:i/>
          <w:color w:val="000000"/>
          <w:lang w:eastAsia="nl-BE"/>
        </w:rPr>
        <w:t>groenezorginitiatieven</w:t>
      </w:r>
      <w:proofErr w:type="spellEnd"/>
      <w:r w:rsidRPr="0060275D">
        <w:rPr>
          <w:rFonts w:eastAsia="Times New Roman" w:cs="Arial"/>
          <w:i/>
          <w:color w:val="000000"/>
          <w:lang w:eastAsia="nl-BE"/>
        </w:rPr>
        <w:br/>
        <w:t>- multidisciplinaire teams (MDT)</w:t>
      </w:r>
      <w:r w:rsidRPr="0060275D">
        <w:rPr>
          <w:rFonts w:eastAsia="Times New Roman" w:cs="Arial"/>
          <w:i/>
          <w:color w:val="000000"/>
          <w:lang w:eastAsia="nl-BE"/>
        </w:rPr>
        <w:br/>
        <w:t>- multifunctionele centra (MFC)</w:t>
      </w:r>
      <w:r w:rsidRPr="0060275D">
        <w:rPr>
          <w:rFonts w:eastAsia="Times New Roman" w:cs="Arial"/>
          <w:i/>
          <w:color w:val="000000"/>
          <w:lang w:eastAsia="nl-BE"/>
        </w:rPr>
        <w:br/>
        <w:t>- observatie- / diagnose- en behandelingsunits (ODB)</w:t>
      </w:r>
      <w:r w:rsidRPr="0060275D">
        <w:rPr>
          <w:rFonts w:eastAsia="Times New Roman" w:cs="Arial"/>
          <w:i/>
          <w:color w:val="000000"/>
          <w:lang w:eastAsia="nl-BE"/>
        </w:rPr>
        <w:br/>
        <w:t>- organisaties voor vrijetijdszorg</w:t>
      </w:r>
      <w:r w:rsidRPr="0060275D">
        <w:rPr>
          <w:rFonts w:eastAsia="Times New Roman" w:cs="Arial"/>
          <w:i/>
          <w:color w:val="000000"/>
          <w:lang w:eastAsia="nl-BE"/>
        </w:rPr>
        <w:br/>
        <w:t>- ouderinitiatieven</w:t>
      </w:r>
      <w:r w:rsidRPr="0060275D">
        <w:rPr>
          <w:rFonts w:eastAsia="Times New Roman" w:cs="Arial"/>
          <w:i/>
          <w:color w:val="000000"/>
          <w:lang w:eastAsia="nl-BE"/>
        </w:rPr>
        <w:br/>
        <w:t>- revalidatiecentra (REVA)</w:t>
      </w:r>
      <w:r w:rsidRPr="0060275D">
        <w:rPr>
          <w:rFonts w:eastAsia="Times New Roman" w:cs="Arial"/>
          <w:i/>
          <w:color w:val="000000"/>
          <w:lang w:eastAsia="nl-BE"/>
        </w:rPr>
        <w:br/>
        <w:t>- forensische VAPH-units</w:t>
      </w:r>
      <w:r w:rsidRPr="0060275D">
        <w:rPr>
          <w:rFonts w:eastAsia="Times New Roman" w:cs="Arial"/>
          <w:i/>
          <w:color w:val="000000"/>
          <w:lang w:eastAsia="nl-BE"/>
        </w:rPr>
        <w:br/>
        <w:t>- vergunde zorgaanbieders (VZA)</w:t>
      </w:r>
    </w:p>
    <w:p w:rsidR="00B165F9" w:rsidRPr="0060275D" w:rsidRDefault="00B165F9" w:rsidP="00B165F9"/>
    <w:p w:rsidR="00EF373E" w:rsidRPr="0060275D" w:rsidRDefault="00B165F9" w:rsidP="00B165F9">
      <w:pPr>
        <w:tabs>
          <w:tab w:val="left" w:pos="2430"/>
        </w:tabs>
      </w:pPr>
      <w:r w:rsidRPr="0060275D">
        <w:tab/>
      </w:r>
    </w:p>
    <w:sectPr w:rsidR="00EF373E" w:rsidRPr="0060275D" w:rsidSect="0085716F">
      <w:footerReference w:type="default" r:id="rId10"/>
      <w:headerReference w:type="first" r:id="rId11"/>
      <w:footerReference w:type="first" r:id="rId12"/>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52" w:rsidRDefault="00265152" w:rsidP="00A13B42">
      <w:r>
        <w:separator/>
      </w:r>
    </w:p>
    <w:p w:rsidR="00265152" w:rsidRDefault="00265152"/>
  </w:endnote>
  <w:endnote w:type="continuationSeparator" w:id="0">
    <w:p w:rsidR="00265152" w:rsidRDefault="00265152" w:rsidP="00A13B42">
      <w:r>
        <w:continuationSeparator/>
      </w:r>
    </w:p>
    <w:p w:rsidR="00265152" w:rsidRDefault="00265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EE661A">
      <w:rPr>
        <w:noProof/>
      </w:rPr>
      <w:t>2</w:t>
    </w:r>
    <w:r w:rsidRPr="00516E9E">
      <w:fldChar w:fldCharType="end"/>
    </w:r>
    <w:r w:rsidRPr="00516E9E">
      <w:t xml:space="preserve"> van </w:t>
    </w:r>
    <w:fldSimple w:instr=" NUMPAGES   \* MERGEFORMAT ">
      <w:r w:rsidR="00EE661A">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EE661A">
      <w:rPr>
        <w:noProof/>
      </w:rPr>
      <w:t>1</w:t>
    </w:r>
    <w:r w:rsidRPr="00516E9E">
      <w:fldChar w:fldCharType="end"/>
    </w:r>
    <w:r w:rsidRPr="00516E9E">
      <w:t xml:space="preserve"> van </w:t>
    </w:r>
    <w:fldSimple w:instr=" NUMPAGES   \* MERGEFORMAT ">
      <w:r w:rsidR="00EE661A">
        <w:rPr>
          <w:noProof/>
        </w:rPr>
        <w:t>3</w:t>
      </w:r>
    </w:fldSimple>
    <w:r w:rsidRPr="00516E9E">
      <w:rPr>
        <w:noProof/>
        <w:lang w:eastAsia="nl-BE"/>
      </w:rPr>
      <w:drawing>
        <wp:anchor distT="0" distB="0" distL="114300" distR="114300" simplePos="0" relativeHeight="251679744" behindDoc="0" locked="0" layoutInCell="1" allowOverlap="1" wp14:anchorId="040428DA" wp14:editId="2E9FD91C">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52" w:rsidRDefault="00265152" w:rsidP="00692334">
      <w:pPr>
        <w:spacing w:after="0"/>
      </w:pPr>
      <w:r>
        <w:separator/>
      </w:r>
    </w:p>
  </w:footnote>
  <w:footnote w:type="continuationSeparator" w:id="0">
    <w:p w:rsidR="00265152" w:rsidRDefault="00265152" w:rsidP="00A13B42">
      <w:r>
        <w:continuationSeparator/>
      </w:r>
    </w:p>
    <w:p w:rsidR="00265152" w:rsidRDefault="002651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BFC02D0"/>
    <w:multiLevelType w:val="hybridMultilevel"/>
    <w:tmpl w:val="4698A4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D343EBD"/>
    <w:multiLevelType w:val="hybridMultilevel"/>
    <w:tmpl w:val="2B52665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nsid w:val="543F49E9"/>
    <w:multiLevelType w:val="hybridMultilevel"/>
    <w:tmpl w:val="7D3492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E324F63"/>
    <w:multiLevelType w:val="hybridMultilevel"/>
    <w:tmpl w:val="88BAC1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4"/>
  </w:num>
  <w:num w:numId="11">
    <w:abstractNumId w:val="1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0"/>
  </w:num>
  <w:num w:numId="25">
    <w:abstractNumId w:val="18"/>
  </w:num>
  <w:num w:numId="26">
    <w:abstractNumId w:val="15"/>
  </w:num>
  <w:num w:numId="2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5D"/>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216"/>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5F4C"/>
    <w:rsid w:val="00224CDD"/>
    <w:rsid w:val="00227F82"/>
    <w:rsid w:val="00235779"/>
    <w:rsid w:val="002366E8"/>
    <w:rsid w:val="00247F74"/>
    <w:rsid w:val="00252D5E"/>
    <w:rsid w:val="002544EF"/>
    <w:rsid w:val="00263EC0"/>
    <w:rsid w:val="00265152"/>
    <w:rsid w:val="00265D4C"/>
    <w:rsid w:val="00267932"/>
    <w:rsid w:val="0027222B"/>
    <w:rsid w:val="00272F9F"/>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4E59"/>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275D"/>
    <w:rsid w:val="00605D1C"/>
    <w:rsid w:val="00606B0E"/>
    <w:rsid w:val="00607D3E"/>
    <w:rsid w:val="00614CAE"/>
    <w:rsid w:val="006158CB"/>
    <w:rsid w:val="00616ED4"/>
    <w:rsid w:val="0062114F"/>
    <w:rsid w:val="006346EE"/>
    <w:rsid w:val="006506BC"/>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19B3"/>
    <w:rsid w:val="008758A8"/>
    <w:rsid w:val="008771A4"/>
    <w:rsid w:val="00880D2F"/>
    <w:rsid w:val="00884D82"/>
    <w:rsid w:val="00890992"/>
    <w:rsid w:val="00890CE3"/>
    <w:rsid w:val="00891667"/>
    <w:rsid w:val="00892669"/>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4DD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4129"/>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521"/>
    <w:rsid w:val="00AF7F32"/>
    <w:rsid w:val="00B01773"/>
    <w:rsid w:val="00B052D1"/>
    <w:rsid w:val="00B0689B"/>
    <w:rsid w:val="00B078D4"/>
    <w:rsid w:val="00B07948"/>
    <w:rsid w:val="00B12000"/>
    <w:rsid w:val="00B13AE6"/>
    <w:rsid w:val="00B14FDE"/>
    <w:rsid w:val="00B165F9"/>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A5E"/>
    <w:rsid w:val="00B75BD2"/>
    <w:rsid w:val="00B778E1"/>
    <w:rsid w:val="00B8492A"/>
    <w:rsid w:val="00B904F9"/>
    <w:rsid w:val="00B9091A"/>
    <w:rsid w:val="00B92465"/>
    <w:rsid w:val="00BA003E"/>
    <w:rsid w:val="00BA4876"/>
    <w:rsid w:val="00BA4DC2"/>
    <w:rsid w:val="00BB4594"/>
    <w:rsid w:val="00BB5E01"/>
    <w:rsid w:val="00BB5E6A"/>
    <w:rsid w:val="00BC4FE4"/>
    <w:rsid w:val="00BC6B64"/>
    <w:rsid w:val="00BD1F32"/>
    <w:rsid w:val="00BD31F5"/>
    <w:rsid w:val="00BE03F8"/>
    <w:rsid w:val="00BE18B2"/>
    <w:rsid w:val="00BE3BC6"/>
    <w:rsid w:val="00BF3918"/>
    <w:rsid w:val="00BF4694"/>
    <w:rsid w:val="00BF4C20"/>
    <w:rsid w:val="00BF5378"/>
    <w:rsid w:val="00BF74A3"/>
    <w:rsid w:val="00C02CB6"/>
    <w:rsid w:val="00C05ADB"/>
    <w:rsid w:val="00C124DC"/>
    <w:rsid w:val="00C12943"/>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402C"/>
    <w:rsid w:val="00D55CAE"/>
    <w:rsid w:val="00D626D5"/>
    <w:rsid w:val="00D63FB5"/>
    <w:rsid w:val="00D64AA5"/>
    <w:rsid w:val="00D65BC4"/>
    <w:rsid w:val="00D71A06"/>
    <w:rsid w:val="00D7548C"/>
    <w:rsid w:val="00D7614A"/>
    <w:rsid w:val="00D76D1E"/>
    <w:rsid w:val="00D7787E"/>
    <w:rsid w:val="00D8050F"/>
    <w:rsid w:val="00D80AFE"/>
    <w:rsid w:val="00D83723"/>
    <w:rsid w:val="00D83A34"/>
    <w:rsid w:val="00D86263"/>
    <w:rsid w:val="00D863C2"/>
    <w:rsid w:val="00D90E24"/>
    <w:rsid w:val="00D91655"/>
    <w:rsid w:val="00D91D45"/>
    <w:rsid w:val="00D92FAF"/>
    <w:rsid w:val="00D93AD8"/>
    <w:rsid w:val="00D95FCA"/>
    <w:rsid w:val="00DC4A57"/>
    <w:rsid w:val="00DC4F03"/>
    <w:rsid w:val="00DD3E3D"/>
    <w:rsid w:val="00DD4523"/>
    <w:rsid w:val="00DD7E42"/>
    <w:rsid w:val="00DE0359"/>
    <w:rsid w:val="00DE4D82"/>
    <w:rsid w:val="00DE4D95"/>
    <w:rsid w:val="00DF0ACF"/>
    <w:rsid w:val="00DF3441"/>
    <w:rsid w:val="00E0496E"/>
    <w:rsid w:val="00E10219"/>
    <w:rsid w:val="00E16403"/>
    <w:rsid w:val="00E17BFE"/>
    <w:rsid w:val="00E21A3E"/>
    <w:rsid w:val="00E2514D"/>
    <w:rsid w:val="00E25CE2"/>
    <w:rsid w:val="00E26CE5"/>
    <w:rsid w:val="00E27864"/>
    <w:rsid w:val="00E31423"/>
    <w:rsid w:val="00E3284A"/>
    <w:rsid w:val="00E33C80"/>
    <w:rsid w:val="00E41250"/>
    <w:rsid w:val="00E41972"/>
    <w:rsid w:val="00E42283"/>
    <w:rsid w:val="00E45DD4"/>
    <w:rsid w:val="00E51891"/>
    <w:rsid w:val="00E51C0C"/>
    <w:rsid w:val="00E52FBB"/>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3DCB"/>
    <w:rsid w:val="00EA6FEB"/>
    <w:rsid w:val="00EB4919"/>
    <w:rsid w:val="00EB6EC5"/>
    <w:rsid w:val="00EC2312"/>
    <w:rsid w:val="00ED1D11"/>
    <w:rsid w:val="00ED30E2"/>
    <w:rsid w:val="00ED30F8"/>
    <w:rsid w:val="00ED453A"/>
    <w:rsid w:val="00ED6B26"/>
    <w:rsid w:val="00ED77F5"/>
    <w:rsid w:val="00EE0953"/>
    <w:rsid w:val="00EE4B10"/>
    <w:rsid w:val="00EE5C0B"/>
    <w:rsid w:val="00EE661A"/>
    <w:rsid w:val="00EF373E"/>
    <w:rsid w:val="00F02B6C"/>
    <w:rsid w:val="00F07814"/>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28D8"/>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Verwijzingopmerking">
    <w:name w:val="annotation reference"/>
    <w:basedOn w:val="Standaardalinea-lettertype"/>
    <w:uiPriority w:val="99"/>
    <w:semiHidden/>
    <w:rsid w:val="00E27864"/>
    <w:rPr>
      <w:sz w:val="16"/>
      <w:szCs w:val="16"/>
    </w:rPr>
  </w:style>
  <w:style w:type="paragraph" w:styleId="Tekstopmerking">
    <w:name w:val="annotation text"/>
    <w:basedOn w:val="Standaard"/>
    <w:link w:val="TekstopmerkingChar"/>
    <w:uiPriority w:val="99"/>
    <w:semiHidden/>
    <w:rsid w:val="00E278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7864"/>
  </w:style>
  <w:style w:type="paragraph" w:styleId="Onderwerpvanopmerking">
    <w:name w:val="annotation subject"/>
    <w:basedOn w:val="Tekstopmerking"/>
    <w:next w:val="Tekstopmerking"/>
    <w:link w:val="OnderwerpvanopmerkingChar"/>
    <w:uiPriority w:val="99"/>
    <w:semiHidden/>
    <w:rsid w:val="00E27864"/>
    <w:rPr>
      <w:b/>
      <w:bCs/>
    </w:rPr>
  </w:style>
  <w:style w:type="character" w:customStyle="1" w:styleId="OnderwerpvanopmerkingChar">
    <w:name w:val="Onderwerp van opmerking Char"/>
    <w:basedOn w:val="TekstopmerkingChar"/>
    <w:link w:val="Onderwerpvanopmerking"/>
    <w:uiPriority w:val="99"/>
    <w:semiHidden/>
    <w:rsid w:val="00E27864"/>
    <w:rPr>
      <w:b/>
      <w:bCs/>
    </w:rPr>
  </w:style>
  <w:style w:type="character" w:styleId="Hyperlink">
    <w:name w:val="Hyperlink"/>
    <w:basedOn w:val="Standaardalinea-lettertype"/>
    <w:uiPriority w:val="99"/>
    <w:unhideWhenUsed/>
    <w:rsid w:val="00EE66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Verwijzingopmerking">
    <w:name w:val="annotation reference"/>
    <w:basedOn w:val="Standaardalinea-lettertype"/>
    <w:uiPriority w:val="99"/>
    <w:semiHidden/>
    <w:rsid w:val="00E27864"/>
    <w:rPr>
      <w:sz w:val="16"/>
      <w:szCs w:val="16"/>
    </w:rPr>
  </w:style>
  <w:style w:type="paragraph" w:styleId="Tekstopmerking">
    <w:name w:val="annotation text"/>
    <w:basedOn w:val="Standaard"/>
    <w:link w:val="TekstopmerkingChar"/>
    <w:uiPriority w:val="99"/>
    <w:semiHidden/>
    <w:rsid w:val="00E278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7864"/>
  </w:style>
  <w:style w:type="paragraph" w:styleId="Onderwerpvanopmerking">
    <w:name w:val="annotation subject"/>
    <w:basedOn w:val="Tekstopmerking"/>
    <w:next w:val="Tekstopmerking"/>
    <w:link w:val="OnderwerpvanopmerkingChar"/>
    <w:uiPriority w:val="99"/>
    <w:semiHidden/>
    <w:rsid w:val="00E27864"/>
    <w:rPr>
      <w:b/>
      <w:bCs/>
    </w:rPr>
  </w:style>
  <w:style w:type="character" w:customStyle="1" w:styleId="OnderwerpvanopmerkingChar">
    <w:name w:val="Onderwerp van opmerking Char"/>
    <w:basedOn w:val="TekstopmerkingChar"/>
    <w:link w:val="Onderwerpvanopmerking"/>
    <w:uiPriority w:val="99"/>
    <w:semiHidden/>
    <w:rsid w:val="00E27864"/>
    <w:rPr>
      <w:b/>
      <w:bCs/>
    </w:rPr>
  </w:style>
  <w:style w:type="character" w:styleId="Hyperlink">
    <w:name w:val="Hyperlink"/>
    <w:basedOn w:val="Standaardalinea-lettertype"/>
    <w:uiPriority w:val="99"/>
    <w:unhideWhenUsed/>
    <w:rsid w:val="00EE6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vaph.be/documenten/aanvraag-van-een-vergunning-als-organisatie-die-een-digitaal-platform-met-zorgaanbod-voor"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2C724C9DA84896B63E0CFCF59CBA06"/>
        <w:category>
          <w:name w:val="Algemeen"/>
          <w:gallery w:val="placeholder"/>
        </w:category>
        <w:types>
          <w:type w:val="bbPlcHdr"/>
        </w:types>
        <w:behaviors>
          <w:behavior w:val="content"/>
        </w:behaviors>
        <w:guid w:val="{EBA89FE8-16D5-442F-B666-DC0891FA19DB}"/>
      </w:docPartPr>
      <w:docPartBody>
        <w:p w:rsidR="00AA6F17" w:rsidRDefault="00907103">
          <w:pPr>
            <w:pStyle w:val="582C724C9DA84896B63E0CFCF59CBA06"/>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03"/>
    <w:rsid w:val="006E348E"/>
    <w:rsid w:val="007351C2"/>
    <w:rsid w:val="007A5FB7"/>
    <w:rsid w:val="0082694A"/>
    <w:rsid w:val="008B4D29"/>
    <w:rsid w:val="008E08EA"/>
    <w:rsid w:val="00907103"/>
    <w:rsid w:val="00AA6F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41D6E8944EB41B0BC4D41F59CB99B88">
    <w:name w:val="841D6E8944EB41B0BC4D41F59CB99B88"/>
  </w:style>
  <w:style w:type="character" w:styleId="Tekstvantijdelijkeaanduiding">
    <w:name w:val="Placeholder Text"/>
    <w:basedOn w:val="Standaardalinea-lettertype"/>
    <w:uiPriority w:val="99"/>
    <w:semiHidden/>
    <w:rPr>
      <w:color w:val="808080"/>
    </w:rPr>
  </w:style>
  <w:style w:type="paragraph" w:customStyle="1" w:styleId="582C724C9DA84896B63E0CFCF59CBA06">
    <w:name w:val="582C724C9DA84896B63E0CFCF59CBA06"/>
  </w:style>
  <w:style w:type="paragraph" w:customStyle="1" w:styleId="36EA848B7BA44655ACD2AAED01DD116A">
    <w:name w:val="36EA848B7BA44655ACD2AAED01DD116A"/>
  </w:style>
  <w:style w:type="paragraph" w:customStyle="1" w:styleId="A4A1ED76962B41AA8C2116E2BD8600A4">
    <w:name w:val="A4A1ED76962B41AA8C2116E2BD8600A4"/>
  </w:style>
  <w:style w:type="paragraph" w:customStyle="1" w:styleId="DF955DFC2B9D44ACA22C63DAAF00403F">
    <w:name w:val="DF955DFC2B9D44ACA22C63DAAF00403F"/>
  </w:style>
  <w:style w:type="paragraph" w:customStyle="1" w:styleId="16DAE0F8A726421F85CE16E8C525476B">
    <w:name w:val="16DAE0F8A726421F85CE16E8C525476B"/>
  </w:style>
  <w:style w:type="paragraph" w:customStyle="1" w:styleId="0F06ED7949014323AAE37EDA36116DCC">
    <w:name w:val="0F06ED7949014323AAE37EDA36116DCC"/>
  </w:style>
  <w:style w:type="paragraph" w:customStyle="1" w:styleId="1199E42B068C44249E4D8C8592E4E9A9">
    <w:name w:val="1199E42B068C44249E4D8C8592E4E9A9"/>
  </w:style>
  <w:style w:type="paragraph" w:customStyle="1" w:styleId="CAB4A3984DF8407EBF981475B204ADEE">
    <w:name w:val="CAB4A3984DF8407EBF981475B204AD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41D6E8944EB41B0BC4D41F59CB99B88">
    <w:name w:val="841D6E8944EB41B0BC4D41F59CB99B88"/>
  </w:style>
  <w:style w:type="character" w:styleId="Tekstvantijdelijkeaanduiding">
    <w:name w:val="Placeholder Text"/>
    <w:basedOn w:val="Standaardalinea-lettertype"/>
    <w:uiPriority w:val="99"/>
    <w:semiHidden/>
    <w:rPr>
      <w:color w:val="808080"/>
    </w:rPr>
  </w:style>
  <w:style w:type="paragraph" w:customStyle="1" w:styleId="582C724C9DA84896B63E0CFCF59CBA06">
    <w:name w:val="582C724C9DA84896B63E0CFCF59CBA06"/>
  </w:style>
  <w:style w:type="paragraph" w:customStyle="1" w:styleId="36EA848B7BA44655ACD2AAED01DD116A">
    <w:name w:val="36EA848B7BA44655ACD2AAED01DD116A"/>
  </w:style>
  <w:style w:type="paragraph" w:customStyle="1" w:styleId="A4A1ED76962B41AA8C2116E2BD8600A4">
    <w:name w:val="A4A1ED76962B41AA8C2116E2BD8600A4"/>
  </w:style>
  <w:style w:type="paragraph" w:customStyle="1" w:styleId="DF955DFC2B9D44ACA22C63DAAF00403F">
    <w:name w:val="DF955DFC2B9D44ACA22C63DAAF00403F"/>
  </w:style>
  <w:style w:type="paragraph" w:customStyle="1" w:styleId="16DAE0F8A726421F85CE16E8C525476B">
    <w:name w:val="16DAE0F8A726421F85CE16E8C525476B"/>
  </w:style>
  <w:style w:type="paragraph" w:customStyle="1" w:styleId="0F06ED7949014323AAE37EDA36116DCC">
    <w:name w:val="0F06ED7949014323AAE37EDA36116DCC"/>
  </w:style>
  <w:style w:type="paragraph" w:customStyle="1" w:styleId="1199E42B068C44249E4D8C8592E4E9A9">
    <w:name w:val="1199E42B068C44249E4D8C8592E4E9A9"/>
  </w:style>
  <w:style w:type="paragraph" w:customStyle="1" w:styleId="CAB4A3984DF8407EBF981475B204ADEE">
    <w:name w:val="CAB4A3984DF8407EBF981475B204A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422F-C92F-43D9-A754-492DCA04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4</TotalTime>
  <Pages>3</Pages>
  <Words>809</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wxd</dc:creator>
  <cp:lastModifiedBy>Gebruiker</cp:lastModifiedBy>
  <cp:revision>3</cp:revision>
  <cp:lastPrinted>2019-02-21T09:28:00Z</cp:lastPrinted>
  <dcterms:created xsi:type="dcterms:W3CDTF">2019-02-25T09:25:00Z</dcterms:created>
  <dcterms:modified xsi:type="dcterms:W3CDTF">2019-02-25T09:36:00Z</dcterms:modified>
</cp:coreProperties>
</file>