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1685"/>
        <w:gridCol w:w="1559"/>
        <w:gridCol w:w="1277"/>
        <w:gridCol w:w="1844"/>
      </w:tblGrid>
      <w:tr w:rsidR="00487CBD" w:rsidRPr="000F66B6" w:rsidTr="00170705">
        <w:trPr>
          <w:trHeight w:val="1701"/>
        </w:trPr>
        <w:tc>
          <w:tcPr>
            <w:tcW w:w="4361" w:type="dxa"/>
            <w:gridSpan w:val="2"/>
          </w:tcPr>
          <w:p w:rsidR="00DE2756" w:rsidRDefault="00DE2756" w:rsidP="00B2051E">
            <w:pPr>
              <w:pStyle w:val="Brief-Adres"/>
            </w:pPr>
            <w:bookmarkStart w:id="0" w:name="_GoBack"/>
            <w:bookmarkEnd w:id="0"/>
            <w:r>
              <w:t>Secretariaat Raadgevend Comité</w:t>
            </w:r>
          </w:p>
          <w:p w:rsidR="00DE2756" w:rsidRDefault="00DE2756" w:rsidP="00DE2756">
            <w:pPr>
              <w:pStyle w:val="Brief-Adres"/>
            </w:pPr>
            <w:r w:rsidRPr="003A5274">
              <w:t>Zenithgebouw</w:t>
            </w:r>
          </w:p>
          <w:p w:rsidR="00487CBD" w:rsidRPr="003A5274" w:rsidRDefault="00487CBD" w:rsidP="00B2051E">
            <w:pPr>
              <w:pStyle w:val="Brief-Adres"/>
            </w:pPr>
            <w:r w:rsidRPr="003A5274">
              <w:t>Koning Albert II-laan 37</w:t>
            </w:r>
          </w:p>
          <w:p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rsidTr="00170705">
        <w:trPr>
          <w:trHeight w:hRule="exact" w:val="340"/>
        </w:trPr>
        <w:tc>
          <w:tcPr>
            <w:tcW w:w="9041" w:type="dxa"/>
            <w:gridSpan w:val="5"/>
          </w:tcPr>
          <w:p w:rsidR="00BF74A3" w:rsidRPr="00924A23" w:rsidRDefault="00BF74A3" w:rsidP="000F66B6">
            <w:pPr>
              <w:rPr>
                <w:sz w:val="20"/>
                <w:szCs w:val="20"/>
              </w:rPr>
            </w:pPr>
          </w:p>
        </w:tc>
      </w:tr>
      <w:tr w:rsidR="00924A23" w:rsidRPr="00BF74A3" w:rsidTr="00C10A6B">
        <w:trPr>
          <w:trHeight w:hRule="exact" w:val="284"/>
        </w:trPr>
        <w:tc>
          <w:tcPr>
            <w:tcW w:w="2676" w:type="dxa"/>
            <w:tcMar>
              <w:top w:w="28" w:type="dxa"/>
              <w:bottom w:w="28" w:type="dxa"/>
            </w:tcMar>
          </w:tcPr>
          <w:p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rsidR="00924A23" w:rsidRPr="00BF74A3" w:rsidRDefault="00BF74A3" w:rsidP="000B63B7">
            <w:pPr>
              <w:pStyle w:val="VerslagNotaOmzendbrief-Kenmerk-Kop"/>
            </w:pPr>
            <w:r w:rsidRPr="00BF74A3">
              <w:t>Ons kenmerk</w:t>
            </w:r>
          </w:p>
        </w:tc>
        <w:tc>
          <w:tcPr>
            <w:tcW w:w="1277" w:type="dxa"/>
            <w:tcMar>
              <w:top w:w="28" w:type="dxa"/>
              <w:bottom w:w="28" w:type="dxa"/>
            </w:tcMar>
          </w:tcPr>
          <w:p w:rsidR="00924A23" w:rsidRPr="00BF74A3" w:rsidRDefault="00924A23" w:rsidP="000B63B7">
            <w:pPr>
              <w:pStyle w:val="VerslagNotaOmzendbrief-Kenmerk-Kop"/>
            </w:pPr>
          </w:p>
        </w:tc>
        <w:tc>
          <w:tcPr>
            <w:tcW w:w="1844" w:type="dxa"/>
            <w:tcMar>
              <w:top w:w="28" w:type="dxa"/>
              <w:bottom w:w="28" w:type="dxa"/>
            </w:tcMar>
          </w:tcPr>
          <w:p w:rsidR="00924A23" w:rsidRPr="00BF74A3" w:rsidRDefault="00BF74A3" w:rsidP="000B63B7">
            <w:pPr>
              <w:pStyle w:val="VerslagNotaOmzendbrief-Kenmerk-Kop"/>
            </w:pPr>
            <w:r>
              <w:t>Datum</w:t>
            </w:r>
          </w:p>
        </w:tc>
      </w:tr>
      <w:tr w:rsidR="00BF74A3" w:rsidRPr="00BF74A3" w:rsidTr="00C10A6B">
        <w:trPr>
          <w:trHeight w:val="284"/>
        </w:trPr>
        <w:tc>
          <w:tcPr>
            <w:tcW w:w="2676" w:type="dxa"/>
            <w:tcMar>
              <w:top w:w="0" w:type="dxa"/>
              <w:bottom w:w="0" w:type="dxa"/>
            </w:tcMar>
          </w:tcPr>
          <w:p w:rsidR="00BF74A3" w:rsidRPr="00BF74A3" w:rsidRDefault="00BF74A3" w:rsidP="00DE2756">
            <w:pPr>
              <w:pStyle w:val="VerslagNotaOmzendbrief-Kenmerk-Tekst"/>
              <w:numPr>
                <w:ilvl w:val="0"/>
                <w:numId w:val="25"/>
              </w:numPr>
            </w:pPr>
          </w:p>
        </w:tc>
        <w:tc>
          <w:tcPr>
            <w:tcW w:w="3244" w:type="dxa"/>
            <w:gridSpan w:val="2"/>
            <w:tcMar>
              <w:top w:w="0" w:type="dxa"/>
              <w:bottom w:w="0" w:type="dxa"/>
            </w:tcMar>
          </w:tcPr>
          <w:p w:rsidR="00BF74A3" w:rsidRPr="00BF74A3" w:rsidRDefault="00C10A6B" w:rsidP="00F23128">
            <w:pPr>
              <w:pStyle w:val="VerslagNotaOmzendbrief-Kenmerk-Tekst"/>
            </w:pPr>
            <w:r w:rsidRPr="00C10A6B">
              <w:t>1100/RC/</w:t>
            </w:r>
            <w:r w:rsidR="00116058">
              <w:t>JPVB</w:t>
            </w:r>
            <w:r w:rsidRPr="00C10A6B">
              <w:t>/gp/</w:t>
            </w:r>
            <w:r w:rsidR="00844173">
              <w:t>20</w:t>
            </w:r>
            <w:r w:rsidRPr="00C10A6B">
              <w:t>/AdvRC</w:t>
            </w:r>
            <w:r w:rsidR="00A949EA">
              <w:t>2</w:t>
            </w:r>
            <w:r w:rsidR="00F23128">
              <w:t>4</w:t>
            </w:r>
            <w:r w:rsidRPr="00C10A6B">
              <w:t>-</w:t>
            </w:r>
            <w:r w:rsidR="00F54AB8">
              <w:t>1</w:t>
            </w:r>
            <w:r w:rsidR="00F23128">
              <w:t>1</w:t>
            </w:r>
          </w:p>
        </w:tc>
        <w:tc>
          <w:tcPr>
            <w:tcW w:w="1277" w:type="dxa"/>
            <w:tcMar>
              <w:top w:w="0" w:type="dxa"/>
              <w:bottom w:w="0" w:type="dxa"/>
            </w:tcMar>
          </w:tcPr>
          <w:p w:rsidR="00BF74A3" w:rsidRPr="00BF74A3" w:rsidRDefault="00BF74A3" w:rsidP="000B63B7">
            <w:pPr>
              <w:pStyle w:val="VerslagNotaOmzendbrief-Kenmerk-Tekst"/>
            </w:pPr>
          </w:p>
        </w:tc>
        <w:sdt>
          <w:sdtPr>
            <w:id w:val="-1291354585"/>
            <w:lock w:val="sdtLocked"/>
            <w:placeholder>
              <w:docPart w:val="B7F7D6DD717B4843807E04C9FA87BCFA"/>
            </w:placeholder>
            <w:date w:fullDate="2020-11-26T00:00:00Z">
              <w:dateFormat w:val="d MMMM yyyy"/>
              <w:lid w:val="nl-BE"/>
              <w:storeMappedDataAs w:val="dateTime"/>
              <w:calendar w:val="gregorian"/>
            </w:date>
          </w:sdtPr>
          <w:sdtEndPr/>
          <w:sdtContent>
            <w:tc>
              <w:tcPr>
                <w:tcW w:w="1844" w:type="dxa"/>
                <w:tcMar>
                  <w:top w:w="0" w:type="dxa"/>
                  <w:bottom w:w="0" w:type="dxa"/>
                </w:tcMar>
              </w:tcPr>
              <w:p w:rsidR="00BF74A3" w:rsidRPr="00BF74A3" w:rsidRDefault="00F23128" w:rsidP="006A5CF4">
                <w:pPr>
                  <w:pStyle w:val="VerslagNotaOmzendbrief-Kenmerk-Tekst"/>
                </w:pPr>
                <w:r>
                  <w:t>26 november 2020</w:t>
                </w:r>
              </w:p>
            </w:tc>
          </w:sdtContent>
        </w:sdt>
      </w:tr>
      <w:tr w:rsidR="00BF74A3" w:rsidRPr="00924A23" w:rsidTr="00170705">
        <w:trPr>
          <w:trHeight w:hRule="exact" w:val="57"/>
        </w:trPr>
        <w:tc>
          <w:tcPr>
            <w:tcW w:w="9041" w:type="dxa"/>
            <w:gridSpan w:val="5"/>
          </w:tcPr>
          <w:p w:rsidR="00BF74A3" w:rsidRPr="00924A23" w:rsidRDefault="00BF74A3" w:rsidP="000F66B6">
            <w:pPr>
              <w:rPr>
                <w:sz w:val="20"/>
                <w:szCs w:val="20"/>
              </w:rPr>
            </w:pPr>
          </w:p>
        </w:tc>
      </w:tr>
      <w:tr w:rsidR="005D5F3D" w:rsidTr="005D5F3D">
        <w:trPr>
          <w:trHeight w:hRule="exact" w:val="284"/>
        </w:trPr>
        <w:tc>
          <w:tcPr>
            <w:tcW w:w="7197" w:type="dxa"/>
            <w:gridSpan w:val="4"/>
            <w:tcMar>
              <w:top w:w="28" w:type="dxa"/>
              <w:left w:w="108" w:type="dxa"/>
              <w:bottom w:w="28" w:type="dxa"/>
              <w:right w:w="108" w:type="dxa"/>
            </w:tcMar>
            <w:hideMark/>
          </w:tcPr>
          <w:p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rsidR="005D5F3D" w:rsidRDefault="005D5F3D">
            <w:pPr>
              <w:pStyle w:val="VerslagNotaOmzendbrief-Kenmerk-Kop"/>
              <w:spacing w:before="0" w:beforeAutospacing="0" w:afterAutospacing="0"/>
            </w:pPr>
            <w:r>
              <w:t>Bijlagen</w:t>
            </w:r>
          </w:p>
        </w:tc>
      </w:tr>
      <w:tr w:rsidR="005D5F3D" w:rsidTr="005D5F3D">
        <w:trPr>
          <w:trHeight w:val="284"/>
        </w:trPr>
        <w:tc>
          <w:tcPr>
            <w:tcW w:w="7197" w:type="dxa"/>
            <w:gridSpan w:val="4"/>
            <w:tcMar>
              <w:top w:w="0" w:type="dxa"/>
              <w:left w:w="108" w:type="dxa"/>
              <w:bottom w:w="0" w:type="dxa"/>
              <w:right w:w="108" w:type="dxa"/>
            </w:tcMar>
            <w:hideMark/>
          </w:tcPr>
          <w:p w:rsidR="005D5F3D" w:rsidRDefault="00DE2756" w:rsidP="00DE2756">
            <w:pPr>
              <w:pStyle w:val="VerslagNotaOmzendbrief-Kenmerk-Tekst"/>
              <w:spacing w:before="0" w:beforeAutospacing="0" w:afterAutospacing="0"/>
            </w:pPr>
            <w:r>
              <w:t>gerrit.pearcevaph.be</w:t>
            </w:r>
          </w:p>
        </w:tc>
        <w:tc>
          <w:tcPr>
            <w:tcW w:w="1844" w:type="dxa"/>
            <w:tcMar>
              <w:top w:w="0" w:type="dxa"/>
              <w:left w:w="108" w:type="dxa"/>
              <w:bottom w:w="0" w:type="dxa"/>
              <w:right w:w="108" w:type="dxa"/>
            </w:tcMar>
            <w:hideMark/>
          </w:tcPr>
          <w:p w:rsidR="005D5F3D" w:rsidRDefault="005D5F3D" w:rsidP="00DE2756">
            <w:pPr>
              <w:pStyle w:val="VerslagNotaOmzendbrief-Kenmerk-Tekst"/>
              <w:numPr>
                <w:ilvl w:val="0"/>
                <w:numId w:val="25"/>
              </w:numPr>
              <w:spacing w:before="0" w:beforeAutospacing="0" w:afterAutospacing="0"/>
            </w:pPr>
          </w:p>
        </w:tc>
      </w:tr>
      <w:tr w:rsidR="00BF74A3" w:rsidRPr="00BF74A3" w:rsidTr="00170705">
        <w:trPr>
          <w:trHeight w:hRule="exact" w:val="170"/>
        </w:trPr>
        <w:tc>
          <w:tcPr>
            <w:tcW w:w="9041" w:type="dxa"/>
            <w:gridSpan w:val="5"/>
          </w:tcPr>
          <w:p w:rsidR="00BF74A3" w:rsidRPr="00BF74A3" w:rsidRDefault="00BF74A3" w:rsidP="007506D4">
            <w:pPr>
              <w:spacing w:after="100"/>
              <w:rPr>
                <w:color w:val="808080"/>
                <w:sz w:val="20"/>
                <w:szCs w:val="20"/>
              </w:rPr>
            </w:pPr>
          </w:p>
        </w:tc>
      </w:tr>
      <w:tr w:rsidR="00F127CF" w:rsidRPr="00F127CF" w:rsidTr="00170705">
        <w:trPr>
          <w:trHeight w:val="284"/>
        </w:trPr>
        <w:tc>
          <w:tcPr>
            <w:tcW w:w="9041" w:type="dxa"/>
            <w:gridSpan w:val="5"/>
          </w:tcPr>
          <w:p w:rsidR="00F127CF" w:rsidRPr="00F127CF" w:rsidRDefault="00E51769" w:rsidP="00F23128">
            <w:pPr>
              <w:pStyle w:val="Brief-Onderwerp"/>
              <w:spacing w:after="100"/>
            </w:pPr>
            <w:r w:rsidRPr="00E51769">
              <w:rPr>
                <w:b/>
                <w:color w:val="414141"/>
              </w:rPr>
              <w:t>Adviezen van het Raadgevend Comité bij het VAPH uitgebracht tijdens zijn zitting d.d.</w:t>
            </w:r>
            <w:r w:rsidR="00F23128">
              <w:rPr>
                <w:b/>
                <w:color w:val="414141"/>
              </w:rPr>
              <w:t xml:space="preserve"> 24</w:t>
            </w:r>
            <w:r w:rsidRPr="00E51769">
              <w:rPr>
                <w:b/>
                <w:color w:val="414141"/>
              </w:rPr>
              <w:t>-</w:t>
            </w:r>
            <w:r w:rsidR="00F54AB8">
              <w:rPr>
                <w:b/>
                <w:color w:val="414141"/>
              </w:rPr>
              <w:t>1</w:t>
            </w:r>
            <w:r w:rsidR="00F23128">
              <w:rPr>
                <w:b/>
                <w:color w:val="414141"/>
              </w:rPr>
              <w:t>1</w:t>
            </w:r>
            <w:r w:rsidRPr="00E51769">
              <w:rPr>
                <w:b/>
                <w:color w:val="414141"/>
              </w:rPr>
              <w:t>-20</w:t>
            </w:r>
            <w:r w:rsidR="00844173">
              <w:rPr>
                <w:b/>
                <w:color w:val="414141"/>
              </w:rPr>
              <w:t>20</w:t>
            </w:r>
          </w:p>
        </w:tc>
      </w:tr>
      <w:tr w:rsidR="00F127CF" w:rsidRPr="00BF74A3" w:rsidTr="00170705">
        <w:trPr>
          <w:trHeight w:hRule="exact" w:val="340"/>
        </w:trPr>
        <w:tc>
          <w:tcPr>
            <w:tcW w:w="9041" w:type="dxa"/>
            <w:gridSpan w:val="5"/>
          </w:tcPr>
          <w:p w:rsidR="00F127CF" w:rsidRPr="00BF74A3" w:rsidRDefault="00F127CF" w:rsidP="0085199F">
            <w:pPr>
              <w:rPr>
                <w:color w:val="808080"/>
                <w:sz w:val="20"/>
                <w:szCs w:val="20"/>
              </w:rPr>
            </w:pPr>
          </w:p>
        </w:tc>
      </w:tr>
    </w:tbl>
    <w:p w:rsidR="00EA695F" w:rsidRPr="00173B33" w:rsidRDefault="00EA695F" w:rsidP="00EA695F">
      <w:pPr>
        <w:rPr>
          <w:lang w:val="nl-NL"/>
        </w:rPr>
      </w:pPr>
      <w:r w:rsidRPr="00173B33">
        <w:rPr>
          <w:lang w:val="nl-NL"/>
        </w:rPr>
        <w:t>Geachte heer Van Casteren</w:t>
      </w:r>
    </w:p>
    <w:p w:rsidR="00EA695F" w:rsidRPr="00173B33" w:rsidRDefault="00A949EA" w:rsidP="00EA695F">
      <w:pPr>
        <w:rPr>
          <w:lang w:val="nl-NL"/>
        </w:rPr>
      </w:pPr>
      <w:r>
        <w:rPr>
          <w:lang w:val="nl-NL"/>
        </w:rPr>
        <w:t>Op de zitting van 2</w:t>
      </w:r>
      <w:r w:rsidR="00F23128">
        <w:rPr>
          <w:lang w:val="nl-NL"/>
        </w:rPr>
        <w:t>4</w:t>
      </w:r>
      <w:r>
        <w:rPr>
          <w:lang w:val="nl-NL"/>
        </w:rPr>
        <w:t xml:space="preserve"> </w:t>
      </w:r>
      <w:r w:rsidR="00F23128">
        <w:rPr>
          <w:lang w:val="nl-NL"/>
        </w:rPr>
        <w:t>novem</w:t>
      </w:r>
      <w:r w:rsidR="00F54AB8">
        <w:rPr>
          <w:lang w:val="nl-NL"/>
        </w:rPr>
        <w:t>b</w:t>
      </w:r>
      <w:r w:rsidR="00116058">
        <w:rPr>
          <w:lang w:val="nl-NL"/>
        </w:rPr>
        <w:t>er</w:t>
      </w:r>
      <w:r w:rsidR="00387F4A">
        <w:rPr>
          <w:lang w:val="nl-NL"/>
        </w:rPr>
        <w:t xml:space="preserve"> </w:t>
      </w:r>
      <w:r w:rsidR="00EA695F" w:rsidRPr="00173B33">
        <w:rPr>
          <w:lang w:val="nl-NL"/>
        </w:rPr>
        <w:t>20</w:t>
      </w:r>
      <w:r w:rsidR="00844173">
        <w:rPr>
          <w:lang w:val="nl-NL"/>
        </w:rPr>
        <w:t>20</w:t>
      </w:r>
      <w:r w:rsidR="00EA695F" w:rsidRPr="00173B33">
        <w:rPr>
          <w:lang w:val="nl-NL"/>
        </w:rPr>
        <w:t xml:space="preserve"> </w:t>
      </w:r>
      <w:r>
        <w:rPr>
          <w:lang w:val="nl-NL"/>
        </w:rPr>
        <w:t xml:space="preserve">(via videoconferentie) </w:t>
      </w:r>
      <w:r w:rsidR="00844173">
        <w:rPr>
          <w:lang w:val="nl-NL"/>
        </w:rPr>
        <w:t xml:space="preserve">heeft </w:t>
      </w:r>
      <w:r w:rsidR="00EA695F" w:rsidRPr="00173B33">
        <w:rPr>
          <w:lang w:val="nl-NL"/>
        </w:rPr>
        <w:t>het Raadgevend Comité bij het Vlaams Agentschap voor Personen met een Handicap de hiernavolgende adviezen en bekommernissen geformuleerd.</w:t>
      </w:r>
    </w:p>
    <w:p w:rsidR="00B30BEE" w:rsidRDefault="00C550BC" w:rsidP="00116058">
      <w:pPr>
        <w:pStyle w:val="Kop1"/>
        <w:rPr>
          <w:sz w:val="22"/>
          <w:szCs w:val="22"/>
        </w:rPr>
      </w:pPr>
      <w:r w:rsidRPr="00C550BC">
        <w:rPr>
          <w:sz w:val="22"/>
          <w:szCs w:val="22"/>
          <w:lang w:val="nl-BE"/>
        </w:rPr>
        <w:t>Toelichting Infrastructuurforfait (VIPA)</w:t>
      </w:r>
      <w:r w:rsidRPr="00C550BC">
        <w:rPr>
          <w:sz w:val="22"/>
          <w:szCs w:val="22"/>
          <w:lang w:val="nl-BE"/>
        </w:rPr>
        <w:br/>
        <w:t>DOC/RC/2020/24.11/35</w:t>
      </w:r>
    </w:p>
    <w:p w:rsidR="00B30BEE" w:rsidRPr="00B30BEE" w:rsidRDefault="00D82432" w:rsidP="00B30BEE">
      <w:pPr>
        <w:rPr>
          <w:lang w:val="nl-NL"/>
        </w:rPr>
      </w:pPr>
      <w:r>
        <w:rPr>
          <w:lang w:val="nl-NL"/>
        </w:rPr>
        <w:t>Het comité</w:t>
      </w:r>
      <w:r w:rsidR="00C550BC">
        <w:rPr>
          <w:lang w:val="nl-NL"/>
        </w:rPr>
        <w:t xml:space="preserve"> heeft kennis genomen van de toelichting inzake het Vipa-infrastructuurforfait</w:t>
      </w:r>
      <w:r>
        <w:rPr>
          <w:lang w:val="nl-NL"/>
        </w:rPr>
        <w:t>.</w:t>
      </w:r>
      <w:r w:rsidR="00C550BC">
        <w:rPr>
          <w:lang w:val="nl-NL"/>
        </w:rPr>
        <w:t xml:space="preserve"> Het beklemtoont het belang van transparantie door de aanbieders inzake de berekening en verrekening van het infrastractuurforfait t.a.v. de cliënten i.h.k.v. de omschakeling naar het stelsel woon- en leefkosten.</w:t>
      </w:r>
    </w:p>
    <w:p w:rsidR="008775EF" w:rsidRDefault="00441FDF" w:rsidP="00116058">
      <w:pPr>
        <w:pStyle w:val="Kop1"/>
        <w:rPr>
          <w:sz w:val="22"/>
          <w:szCs w:val="22"/>
          <w:lang w:val="nl-BE"/>
        </w:rPr>
      </w:pPr>
      <w:r w:rsidRPr="00441FDF">
        <w:rPr>
          <w:sz w:val="22"/>
          <w:szCs w:val="22"/>
          <w:lang w:val="nl-BE"/>
        </w:rPr>
        <w:t>Hervormings- en investeringsplan: bespreking basisprincipes</w:t>
      </w:r>
    </w:p>
    <w:p w:rsidR="00441FDF" w:rsidRDefault="00D82432" w:rsidP="00441FDF">
      <w:pPr>
        <w:spacing w:after="0"/>
      </w:pPr>
      <w:r>
        <w:t>Het comité</w:t>
      </w:r>
      <w:r w:rsidR="00441FDF">
        <w:t xml:space="preserve"> heeft een bespreking gewijd aan de basisprincipes die aan de grondslag zouden moeten liggen van een voorstel tot hervormings-en investeringsplan PVF. Deze principes moeten de administratie een houvast bieden met het oog op de nadere uitwerking van een</w:t>
      </w:r>
      <w:r w:rsidR="00B41D82">
        <w:t xml:space="preserve"> beperkt</w:t>
      </w:r>
      <w:r w:rsidR="00441FDF">
        <w:t xml:space="preserve"> aantal scenario’s terzake.</w:t>
      </w:r>
    </w:p>
    <w:p w:rsidR="00DD2107" w:rsidRPr="00DD2107" w:rsidRDefault="00DD2107" w:rsidP="00DD2107">
      <w:pPr>
        <w:spacing w:after="0"/>
      </w:pPr>
      <w:r w:rsidRPr="00DD2107">
        <w:t>Als uitgangspunt dient het Regeerakkoord in aanmerking te worden genomen, met zijn klemtoon op prioritaire aandacht voor de beperking van de wachttijden in Prioriteitengroep 1, het bieden van perspectief voor de wachtenden in Prioriteitengroep 2, en de evaluatie van Prioriteitengroep 3.</w:t>
      </w:r>
    </w:p>
    <w:p w:rsidR="00552EE5" w:rsidRDefault="00552EE5" w:rsidP="00441FDF">
      <w:pPr>
        <w:spacing w:after="0"/>
      </w:pPr>
      <w:r>
        <w:t>Het comité heeft aldus de volgende krijtlijnen geformuleerd</w:t>
      </w:r>
      <w:r w:rsidR="00AF4E36">
        <w:t xml:space="preserve"> met het oog op het bieden van perspectief aan personen met een handicap, zodat niemand met een erkende handicap langere tijd zonder ondersteuning zou blijven</w:t>
      </w:r>
      <w:r>
        <w:t>:</w:t>
      </w:r>
    </w:p>
    <w:p w:rsidR="00DD2107" w:rsidRDefault="00DD2107" w:rsidP="008775EF">
      <w:pPr>
        <w:pStyle w:val="Lijstalinea"/>
        <w:numPr>
          <w:ilvl w:val="0"/>
          <w:numId w:val="32"/>
        </w:numPr>
      </w:pPr>
      <w:r>
        <w:t xml:space="preserve">De </w:t>
      </w:r>
      <w:r w:rsidR="00B41D82">
        <w:t xml:space="preserve">mensen die op de </w:t>
      </w:r>
      <w:r>
        <w:t xml:space="preserve">wachtlijst in Prioriteitengroep 1 </w:t>
      </w:r>
      <w:r w:rsidR="00B41D82">
        <w:t xml:space="preserve">staan, </w:t>
      </w:r>
      <w:r>
        <w:t>moet</w:t>
      </w:r>
      <w:r w:rsidR="00B41D82">
        <w:t>en allemaal een perspectief krijgen om binnen een korte termijn hun toegekend persoonsvolgend budget te krijgen.</w:t>
      </w:r>
      <w:r>
        <w:t xml:space="preserve"> </w:t>
      </w:r>
    </w:p>
    <w:p w:rsidR="00B41D82" w:rsidRDefault="00AF4E36" w:rsidP="008775EF">
      <w:pPr>
        <w:pStyle w:val="Lijstalinea"/>
        <w:numPr>
          <w:ilvl w:val="0"/>
          <w:numId w:val="32"/>
        </w:numPr>
      </w:pPr>
      <w:r>
        <w:lastRenderedPageBreak/>
        <w:t xml:space="preserve">M.b.t. Prioriteitengroep 2 wordt de toekenning van een voorlopig ‘overbruggingsbudget’ voorgesteld </w:t>
      </w:r>
      <w:r w:rsidR="00DD2107">
        <w:t xml:space="preserve">waarbij </w:t>
      </w:r>
      <w:r w:rsidR="00B41D82">
        <w:t xml:space="preserve">in het kader van rechtszekerheid </w:t>
      </w:r>
      <w:r w:rsidR="00DD2107">
        <w:t xml:space="preserve">het perspectief </w:t>
      </w:r>
      <w:r w:rsidR="00B41D82">
        <w:t>duidelijk moet zijn wanneer de betrokkenen</w:t>
      </w:r>
      <w:r w:rsidR="00DD2107">
        <w:t xml:space="preserve"> kunnen beschikken over het </w:t>
      </w:r>
      <w:r w:rsidR="00B41D82">
        <w:t xml:space="preserve">‘eigenlijke’ </w:t>
      </w:r>
      <w:r w:rsidR="00DD2107">
        <w:t>budget</w:t>
      </w:r>
      <w:r w:rsidR="00B41D82">
        <w:t>.</w:t>
      </w:r>
      <w:r w:rsidR="00DD2107">
        <w:t xml:space="preserve"> </w:t>
      </w:r>
    </w:p>
    <w:p w:rsidR="005229D0" w:rsidRDefault="005229D0" w:rsidP="008775EF">
      <w:pPr>
        <w:pStyle w:val="Lijstalinea"/>
        <w:numPr>
          <w:ilvl w:val="0"/>
          <w:numId w:val="32"/>
        </w:numPr>
      </w:pPr>
      <w:r>
        <w:t xml:space="preserve">De populatie van Prioriteitengroep 3 dient nader in kaart te worden gebracht. </w:t>
      </w:r>
      <w:r w:rsidR="00DD2107">
        <w:t xml:space="preserve">Het is de bedoeling om de personen die nu over geen enkele vorm van ondersteuning beschikken </w:t>
      </w:r>
      <w:r w:rsidR="006B4481">
        <w:t xml:space="preserve">snel </w:t>
      </w:r>
      <w:r w:rsidR="00DD2107">
        <w:t xml:space="preserve">de weg te wijzen naar reguliere </w:t>
      </w:r>
      <w:r w:rsidR="00B41D82">
        <w:t>en/of</w:t>
      </w:r>
      <w:r w:rsidR="00DD2107">
        <w:t xml:space="preserve"> rechtstreeks toegankelijke hulpverlenin</w:t>
      </w:r>
      <w:r w:rsidR="00B41D82">
        <w:t xml:space="preserve">g. </w:t>
      </w:r>
      <w:r w:rsidR="003C124E">
        <w:t xml:space="preserve"> </w:t>
      </w:r>
      <w:r w:rsidR="00DD2107">
        <w:t>Een substantiële verhoging van de middelen RTH</w:t>
      </w:r>
      <w:r w:rsidR="006B4481">
        <w:t xml:space="preserve"> en verbeterde intersectorale samenwerking</w:t>
      </w:r>
      <w:r w:rsidR="00DD2107">
        <w:t xml:space="preserve"> </w:t>
      </w:r>
      <w:r w:rsidR="006B4481">
        <w:t>(inclusief voldoende middelen in de reguliere sectoren) zijn</w:t>
      </w:r>
      <w:r w:rsidR="003C124E">
        <w:t xml:space="preserve"> </w:t>
      </w:r>
      <w:r w:rsidR="00DD2107">
        <w:t>randvoorwaarde</w:t>
      </w:r>
      <w:r w:rsidR="006B4481">
        <w:t>n</w:t>
      </w:r>
      <w:r w:rsidR="003C124E">
        <w:t xml:space="preserve"> voor een succesvolle oplossing m.b.t. Prioriteitengroep 3</w:t>
      </w:r>
      <w:r w:rsidR="00DD2107">
        <w:t>.</w:t>
      </w:r>
      <w:r w:rsidR="003C124E">
        <w:t xml:space="preserve"> </w:t>
      </w:r>
    </w:p>
    <w:p w:rsidR="005229D0" w:rsidRDefault="00B41D82" w:rsidP="008775EF">
      <w:pPr>
        <w:pStyle w:val="Lijstalinea"/>
        <w:numPr>
          <w:ilvl w:val="0"/>
          <w:numId w:val="32"/>
        </w:numPr>
      </w:pPr>
      <w:r>
        <w:t>De hervormingen die al zijn doorgevoerd kunnen best versterkt worden door e</w:t>
      </w:r>
      <w:r w:rsidR="005229D0">
        <w:t xml:space="preserve">fficiëntiewinsten </w:t>
      </w:r>
      <w:r>
        <w:t xml:space="preserve">in het systeem te blijven zoeken. </w:t>
      </w:r>
      <w:r w:rsidR="005229D0">
        <w:t xml:space="preserve"> </w:t>
      </w:r>
      <w:r>
        <w:t>D</w:t>
      </w:r>
      <w:r w:rsidR="005229D0">
        <w:t>e vereenvoudiging van de toeleidingsprocedure</w:t>
      </w:r>
      <w:r>
        <w:t xml:space="preserve"> is hier een mooi voorbeeld van</w:t>
      </w:r>
      <w:r w:rsidR="005229D0">
        <w:t>.</w:t>
      </w:r>
      <w:r w:rsidR="00954B92">
        <w:t xml:space="preserve"> </w:t>
      </w:r>
    </w:p>
    <w:p w:rsidR="005229D0" w:rsidRDefault="005229D0" w:rsidP="008775EF">
      <w:pPr>
        <w:pStyle w:val="Lijstalinea"/>
        <w:numPr>
          <w:ilvl w:val="0"/>
          <w:numId w:val="32"/>
        </w:numPr>
      </w:pPr>
      <w:r>
        <w:t>Het comité wijst op het belang van rechtszekerheid voor zowel gebruikers als voorzieningen m.b.t. de regelgevend te verankeren maatregelen.</w:t>
      </w:r>
    </w:p>
    <w:p w:rsidR="001F6D5C" w:rsidRDefault="00DD2107" w:rsidP="003C124E">
      <w:pPr>
        <w:pStyle w:val="Lijstalinea"/>
        <w:numPr>
          <w:ilvl w:val="0"/>
          <w:numId w:val="32"/>
        </w:numPr>
      </w:pPr>
      <w:r>
        <w:t xml:space="preserve">Het comité </w:t>
      </w:r>
      <w:r w:rsidR="00B41D82">
        <w:t xml:space="preserve">vraagt om </w:t>
      </w:r>
      <w:r>
        <w:t xml:space="preserve"> </w:t>
      </w:r>
      <w:r w:rsidR="00A73492">
        <w:t>binnen</w:t>
      </w:r>
      <w:r>
        <w:t xml:space="preserve"> het uitbreidingsbudget voor de legislatuur </w:t>
      </w:r>
      <w:r w:rsidR="00A73492">
        <w:t>voldoende oog te hebben</w:t>
      </w:r>
      <w:r>
        <w:t xml:space="preserve"> voor de ondersteuning van minderjarigen.</w:t>
      </w:r>
    </w:p>
    <w:p w:rsidR="00116058" w:rsidRPr="00116058" w:rsidRDefault="00E9565D" w:rsidP="00116058">
      <w:pPr>
        <w:pStyle w:val="Kop1"/>
        <w:rPr>
          <w:sz w:val="22"/>
          <w:szCs w:val="22"/>
        </w:rPr>
      </w:pPr>
      <w:r w:rsidRPr="00E9565D">
        <w:rPr>
          <w:sz w:val="22"/>
          <w:szCs w:val="22"/>
          <w:lang w:val="nl-BE"/>
        </w:rPr>
        <w:t xml:space="preserve">Ontwerptekst van </w:t>
      </w:r>
      <w:r w:rsidR="00DF7F1B">
        <w:rPr>
          <w:sz w:val="22"/>
          <w:szCs w:val="22"/>
          <w:lang w:val="nl-BE"/>
        </w:rPr>
        <w:t>‘</w:t>
      </w:r>
      <w:r w:rsidRPr="00E9565D">
        <w:rPr>
          <w:sz w:val="22"/>
          <w:szCs w:val="22"/>
          <w:lang w:val="nl-BE"/>
        </w:rPr>
        <w:t>Mozaïekbesluit 5</w:t>
      </w:r>
      <w:r w:rsidR="00DF7F1B">
        <w:rPr>
          <w:sz w:val="22"/>
          <w:szCs w:val="22"/>
          <w:lang w:val="nl-BE"/>
        </w:rPr>
        <w:t>’</w:t>
      </w:r>
      <w:r w:rsidRPr="00E9565D">
        <w:rPr>
          <w:sz w:val="22"/>
          <w:szCs w:val="22"/>
          <w:lang w:val="nl-BE"/>
        </w:rPr>
        <w:br/>
        <w:t>DOC/RC/2020/24.11/36</w:t>
      </w:r>
    </w:p>
    <w:p w:rsidR="00E80B68" w:rsidRDefault="00DF7F1B" w:rsidP="00E9565D">
      <w:r>
        <w:t>Het comité verleent unaniem een principieel positief advies m.b.t. het voorliggende tekstvoorstel van ontwerpregelgeving. Het comité adviseert om ook nog rekening te houden met de volgende aandachtspunten:</w:t>
      </w:r>
    </w:p>
    <w:p w:rsidR="00AF4E36" w:rsidRPr="00BA28A6" w:rsidRDefault="00DE2FAD" w:rsidP="00AF4E36">
      <w:pPr>
        <w:pStyle w:val="Lijstalinea"/>
        <w:numPr>
          <w:ilvl w:val="0"/>
          <w:numId w:val="32"/>
        </w:numPr>
      </w:pPr>
      <w:r>
        <w:t xml:space="preserve">Het comité waardeert unaniem dat het de bedoeling is </w:t>
      </w:r>
      <w:r w:rsidR="00BA28A6">
        <w:t xml:space="preserve">om i.h.k.v. Correctiefase 2 </w:t>
      </w:r>
      <w:r w:rsidR="00BA28A6" w:rsidRPr="00BA28A6">
        <w:rPr>
          <w:lang w:val="nl-NL"/>
        </w:rPr>
        <w:t xml:space="preserve">de daling van budgetten </w:t>
      </w:r>
      <w:r w:rsidR="00BA28A6">
        <w:rPr>
          <w:lang w:val="nl-NL"/>
        </w:rPr>
        <w:t xml:space="preserve">te beperken </w:t>
      </w:r>
      <w:r w:rsidR="00BA28A6" w:rsidRPr="00BA28A6">
        <w:rPr>
          <w:lang w:val="nl-NL"/>
        </w:rPr>
        <w:t>tot maximaal 15%</w:t>
      </w:r>
      <w:r w:rsidR="00BA28A6">
        <w:rPr>
          <w:lang w:val="nl-NL"/>
        </w:rPr>
        <w:t xml:space="preserve">. Het comité </w:t>
      </w:r>
      <w:r w:rsidR="00A73492">
        <w:rPr>
          <w:lang w:val="nl-NL"/>
        </w:rPr>
        <w:t>rekent er op dat de middelen die hiervoor nodig zijn, niet verrekend zullen worden op het uitbreidingsbeleid of gefinancierd zullen worden door extra besparingen.</w:t>
      </w:r>
    </w:p>
    <w:p w:rsidR="00BA28A6" w:rsidRDefault="00BA28A6" w:rsidP="00DF7F1B">
      <w:pPr>
        <w:pStyle w:val="Lijstalinea"/>
        <w:numPr>
          <w:ilvl w:val="0"/>
          <w:numId w:val="32"/>
        </w:numPr>
      </w:pPr>
      <w:r>
        <w:t xml:space="preserve">Het comité waardeert eveneens het oogmerk dat een zorgbudget wordt voorzien </w:t>
      </w:r>
      <w:r w:rsidRPr="00BA28A6">
        <w:rPr>
          <w:lang w:val="nl-NL"/>
        </w:rPr>
        <w:t xml:space="preserve">voor personen die i.h.k.v. Correctiefase 2 naar RTH zijn verwezen. Het adviseert evenwel dat cliënten die werden verwezen naar RTH </w:t>
      </w:r>
      <w:r w:rsidRPr="00BA28A6">
        <w:t xml:space="preserve">de kans </w:t>
      </w:r>
      <w:r>
        <w:t xml:space="preserve">moeten </w:t>
      </w:r>
      <w:r w:rsidRPr="00BA28A6">
        <w:t xml:space="preserve">krijgen om bij herberekening </w:t>
      </w:r>
      <w:r>
        <w:t xml:space="preserve">van het budget </w:t>
      </w:r>
      <w:r w:rsidRPr="00BA28A6">
        <w:t>hun PVB</w:t>
      </w:r>
      <w:r>
        <w:t xml:space="preserve"> te recupere</w:t>
      </w:r>
      <w:r w:rsidR="005819CE">
        <w:t>re</w:t>
      </w:r>
      <w:r>
        <w:t>n.</w:t>
      </w:r>
    </w:p>
    <w:p w:rsidR="005819CE" w:rsidRDefault="00E41C38" w:rsidP="00DF7F1B">
      <w:pPr>
        <w:pStyle w:val="Lijstalinea"/>
        <w:numPr>
          <w:ilvl w:val="0"/>
          <w:numId w:val="32"/>
        </w:numPr>
      </w:pPr>
      <w:r>
        <w:t xml:space="preserve">M.b.t. tabel 6 van het OBVR adviseert het comité om de </w:t>
      </w:r>
      <w:r w:rsidR="00A73492">
        <w:t xml:space="preserve">terminologie bij de berekening van de </w:t>
      </w:r>
      <w:r>
        <w:t xml:space="preserve">psychosociale ondersteuning </w:t>
      </w:r>
      <w:r w:rsidR="00A73492">
        <w:t>niet te wijzigen.</w:t>
      </w:r>
    </w:p>
    <w:p w:rsidR="003D0398" w:rsidRDefault="003D0398" w:rsidP="00DF7F1B">
      <w:pPr>
        <w:pStyle w:val="Lijstalinea"/>
        <w:numPr>
          <w:ilvl w:val="0"/>
          <w:numId w:val="32"/>
        </w:numPr>
      </w:pPr>
      <w:r>
        <w:t>Het comité adviseert om, bij voucherbesteding, het doorlopen van de betoelaging aan de vergunde zorgaanbieder twee</w:t>
      </w:r>
      <w:r w:rsidRPr="003D0398">
        <w:t xml:space="preserve"> maanden na overlijden</w:t>
      </w:r>
      <w:r>
        <w:t xml:space="preserve"> opnieuw regelgevend te verankeren via onderhavig besluit.</w:t>
      </w:r>
    </w:p>
    <w:p w:rsidR="00E9565D" w:rsidRPr="00E9565D" w:rsidRDefault="00E9565D" w:rsidP="00E9565D">
      <w:pPr>
        <w:pStyle w:val="Kop1"/>
        <w:rPr>
          <w:sz w:val="22"/>
          <w:szCs w:val="22"/>
        </w:rPr>
      </w:pPr>
      <w:r w:rsidRPr="00E9565D">
        <w:rPr>
          <w:sz w:val="22"/>
          <w:szCs w:val="22"/>
          <w:lang w:val="nl-BE"/>
        </w:rPr>
        <w:t>Evolutie gebruik functies</w:t>
      </w:r>
      <w:r w:rsidRPr="00E9565D">
        <w:rPr>
          <w:sz w:val="22"/>
          <w:szCs w:val="22"/>
          <w:lang w:val="nl-BE"/>
        </w:rPr>
        <w:br/>
        <w:t>DOC/RC/2020/24.11/37</w:t>
      </w:r>
    </w:p>
    <w:p w:rsidR="00E9565D" w:rsidRDefault="003C124E" w:rsidP="00E9565D">
      <w:pPr>
        <w:rPr>
          <w:lang w:val="nl-NL"/>
        </w:rPr>
      </w:pPr>
      <w:r>
        <w:rPr>
          <w:lang w:val="nl-NL"/>
        </w:rPr>
        <w:t xml:space="preserve">Het comité heeft kennis </w:t>
      </w:r>
      <w:r w:rsidR="00E9565D">
        <w:rPr>
          <w:lang w:val="nl-NL"/>
        </w:rPr>
        <w:t>genomen van de nota inzake de evolutie van het gebruik van functies sedert de invoering van het PVF-stelsel en verzoekt de administratie om dergelijke rapportering jaarlijks voor te leggen i.f.v. opvolging van de evolutie terzake.</w:t>
      </w:r>
    </w:p>
    <w:p w:rsidR="00E9565D" w:rsidRPr="00E9565D" w:rsidRDefault="00DE2239" w:rsidP="00E9565D">
      <w:pPr>
        <w:pStyle w:val="Kop1"/>
        <w:rPr>
          <w:sz w:val="22"/>
          <w:szCs w:val="22"/>
        </w:rPr>
      </w:pPr>
      <w:r w:rsidRPr="00DE2239">
        <w:rPr>
          <w:sz w:val="22"/>
          <w:szCs w:val="22"/>
          <w:lang w:val="nl-BE"/>
        </w:rPr>
        <w:lastRenderedPageBreak/>
        <w:t>Kostenraming vereenvoudigde toeleidingsprocedure</w:t>
      </w:r>
      <w:r w:rsidRPr="00DE2239">
        <w:rPr>
          <w:sz w:val="22"/>
          <w:szCs w:val="22"/>
          <w:lang w:val="nl-BE"/>
        </w:rPr>
        <w:br/>
        <w:t>DOC/RC/2020/24.11/38</w:t>
      </w:r>
    </w:p>
    <w:p w:rsidR="00E9565D" w:rsidRDefault="003C124E" w:rsidP="00E9565D">
      <w:pPr>
        <w:rPr>
          <w:lang w:val="nl-NL"/>
        </w:rPr>
      </w:pPr>
      <w:r>
        <w:rPr>
          <w:lang w:val="nl-NL"/>
        </w:rPr>
        <w:t>Het comité heeft kennis genomen van de nota en verzoekt het Bureau om de uitrol van de vere</w:t>
      </w:r>
      <w:r w:rsidR="00CB7237">
        <w:rPr>
          <w:lang w:val="nl-NL"/>
        </w:rPr>
        <w:t>envoudiging van de toeleidingspr</w:t>
      </w:r>
      <w:r>
        <w:rPr>
          <w:lang w:val="nl-NL"/>
        </w:rPr>
        <w:t xml:space="preserve">ocedure zoals positief geadviseerd </w:t>
      </w:r>
      <w:r w:rsidR="00CB7237">
        <w:rPr>
          <w:lang w:val="nl-NL"/>
        </w:rPr>
        <w:t xml:space="preserve">door het comité </w:t>
      </w:r>
      <w:r w:rsidR="000E194F">
        <w:rPr>
          <w:lang w:val="nl-NL"/>
        </w:rPr>
        <w:t xml:space="preserve">op 23 juni 2020 </w:t>
      </w:r>
      <w:r>
        <w:rPr>
          <w:lang w:val="nl-NL"/>
        </w:rPr>
        <w:t>nader voor te bereiden.</w:t>
      </w:r>
      <w:r w:rsidR="000E194F">
        <w:rPr>
          <w:lang w:val="nl-NL"/>
        </w:rPr>
        <w:t xml:space="preserve"> Deze bijsturing zal reeds efficiëntiewinsten realiseren.</w:t>
      </w:r>
      <w:r w:rsidR="000E194F">
        <w:rPr>
          <w:lang w:val="nl-NL"/>
        </w:rPr>
        <w:br/>
        <w:t xml:space="preserve">Daarnaast </w:t>
      </w:r>
      <w:r w:rsidR="00687D75">
        <w:rPr>
          <w:lang w:val="nl-NL"/>
        </w:rPr>
        <w:t xml:space="preserve">is het </w:t>
      </w:r>
      <w:r w:rsidR="000E194F">
        <w:rPr>
          <w:lang w:val="nl-NL"/>
        </w:rPr>
        <w:t xml:space="preserve">comité </w:t>
      </w:r>
      <w:r w:rsidR="00687D75">
        <w:rPr>
          <w:lang w:val="nl-NL"/>
        </w:rPr>
        <w:t xml:space="preserve">het erover eens </w:t>
      </w:r>
      <w:r w:rsidR="000E194F">
        <w:rPr>
          <w:lang w:val="nl-NL"/>
        </w:rPr>
        <w:t xml:space="preserve">dat moet worden gereflecteerd over een </w:t>
      </w:r>
      <w:r w:rsidR="00687D75">
        <w:rPr>
          <w:lang w:val="nl-NL"/>
        </w:rPr>
        <w:t xml:space="preserve">meer </w:t>
      </w:r>
      <w:r w:rsidR="000E194F">
        <w:rPr>
          <w:lang w:val="nl-NL"/>
        </w:rPr>
        <w:t xml:space="preserve">structurele herziening van de </w:t>
      </w:r>
      <w:r w:rsidR="00687D75">
        <w:rPr>
          <w:lang w:val="nl-NL"/>
        </w:rPr>
        <w:t>toeleidingsprocedure op langere termijn.</w:t>
      </w:r>
    </w:p>
    <w:p w:rsidR="00ED4D31" w:rsidRPr="00AF4888" w:rsidRDefault="00ED4D31" w:rsidP="00AF4888">
      <w:pPr>
        <w:rPr>
          <w:lang w:val="nl-NL"/>
        </w:rPr>
      </w:pPr>
      <w:r w:rsidRPr="00313C8A">
        <w:t>Ik dank u</w:t>
      </w:r>
      <w:r>
        <w:t xml:space="preserve"> bij voorbaat om deze adviezen en bekommernissen </w:t>
      </w:r>
      <w:r w:rsidRPr="00313C8A">
        <w:t>even</w:t>
      </w:r>
      <w:r>
        <w:t>een</w:t>
      </w:r>
      <w:r w:rsidRPr="00313C8A">
        <w:t>s te</w:t>
      </w:r>
      <w:r>
        <w:t xml:space="preserve"> willen overmaken aan de Vlaams</w:t>
      </w:r>
      <w:r w:rsidRPr="00313C8A">
        <w:t xml:space="preserve"> minister van Welzijn, Volksgezondheid</w:t>
      </w:r>
      <w:r>
        <w:t>,</w:t>
      </w:r>
      <w:r w:rsidRPr="00313C8A">
        <w:t xml:space="preserve"> Gezin</w:t>
      </w:r>
      <w:r>
        <w:t xml:space="preserve"> en Armoedebestrijding</w:t>
      </w:r>
      <w:r w:rsidRPr="00313C8A">
        <w:t>.</w:t>
      </w:r>
    </w:p>
    <w:p w:rsidR="00A74B3E" w:rsidRPr="00173B33" w:rsidRDefault="00A74B3E" w:rsidP="003F5DD7">
      <w:pPr>
        <w:spacing w:after="0"/>
        <w:rPr>
          <w:b/>
        </w:rPr>
      </w:pPr>
    </w:p>
    <w:p w:rsidR="00E51769" w:rsidRDefault="00EA695F" w:rsidP="00C32266">
      <w:pPr>
        <w:spacing w:after="0"/>
      </w:pPr>
      <w:r w:rsidRPr="00173B33">
        <w:t>Met vriendelijke groeten</w:t>
      </w:r>
    </w:p>
    <w:p w:rsidR="00C32266" w:rsidRPr="00173B33" w:rsidRDefault="00C32266" w:rsidP="00C32266">
      <w:pPr>
        <w:spacing w:after="0"/>
      </w:pPr>
    </w:p>
    <w:p w:rsidR="003234EC" w:rsidRDefault="00494BDA" w:rsidP="001517DA">
      <w:pPr>
        <w:spacing w:after="0" w:line="240" w:lineRule="auto"/>
        <w:rPr>
          <w:lang w:val="nl-NL"/>
        </w:rPr>
      </w:pPr>
      <w:r>
        <w:rPr>
          <w:lang w:val="nl-NL"/>
        </w:rPr>
        <w:t xml:space="preserve">Voor de </w:t>
      </w:r>
      <w:r w:rsidR="00650708">
        <w:rPr>
          <w:lang w:val="nl-NL"/>
        </w:rPr>
        <w:t>voorzitter, i.o.</w:t>
      </w:r>
    </w:p>
    <w:p w:rsidR="00A949EA" w:rsidRDefault="00A949EA" w:rsidP="001517DA">
      <w:pPr>
        <w:spacing w:after="0" w:line="240" w:lineRule="auto"/>
        <w:rPr>
          <w:lang w:val="nl-NL"/>
        </w:rPr>
      </w:pPr>
    </w:p>
    <w:p w:rsidR="00650708" w:rsidRPr="005E1F49" w:rsidRDefault="00650708" w:rsidP="001517DA">
      <w:pPr>
        <w:spacing w:after="0" w:line="240" w:lineRule="auto"/>
      </w:pPr>
    </w:p>
    <w:p w:rsidR="00650708" w:rsidRPr="005E1F49" w:rsidRDefault="00650708" w:rsidP="001517DA">
      <w:pPr>
        <w:spacing w:after="0" w:line="240" w:lineRule="auto"/>
      </w:pPr>
    </w:p>
    <w:p w:rsidR="00A949EA" w:rsidRPr="005E1F49" w:rsidRDefault="00A949EA" w:rsidP="001517DA">
      <w:pPr>
        <w:spacing w:after="0" w:line="240" w:lineRule="auto"/>
      </w:pPr>
    </w:p>
    <w:p w:rsidR="005E1F49" w:rsidRPr="005E1F49" w:rsidRDefault="005E1F49" w:rsidP="001517DA">
      <w:pPr>
        <w:spacing w:after="0" w:line="240" w:lineRule="auto"/>
      </w:pPr>
      <w:r>
        <w:t>(Secretaris RC)</w:t>
      </w:r>
    </w:p>
    <w:p w:rsidR="00A949EA" w:rsidRPr="005E1F49" w:rsidRDefault="00A949EA" w:rsidP="001517DA">
      <w:pPr>
        <w:spacing w:after="0" w:line="240" w:lineRule="auto"/>
      </w:pPr>
    </w:p>
    <w:p w:rsidR="00EA695F" w:rsidRPr="00116058" w:rsidRDefault="00116058" w:rsidP="00EA695F">
      <w:pPr>
        <w:rPr>
          <w:lang w:val="nl-NL"/>
        </w:rPr>
      </w:pPr>
      <w:r>
        <w:rPr>
          <w:lang w:val="nl-NL"/>
        </w:rPr>
        <w:t>Jean-Pierre Van Baelen</w:t>
      </w:r>
      <w:r>
        <w:rPr>
          <w:lang w:val="nl-NL"/>
        </w:rPr>
        <w:br/>
        <w:t>V</w:t>
      </w:r>
      <w:r w:rsidR="00EA695F" w:rsidRPr="00173B33">
        <w:rPr>
          <w:lang w:val="nl-NL"/>
        </w:rPr>
        <w:t xml:space="preserve">oorzitter van het </w:t>
      </w:r>
      <w:r w:rsidR="006A5CF4" w:rsidRPr="00173B33">
        <w:rPr>
          <w:lang w:val="nl-NL"/>
        </w:rPr>
        <w:t>Raadgevend Comité</w:t>
      </w:r>
    </w:p>
    <w:sectPr w:rsidR="00EA695F" w:rsidRPr="00116058" w:rsidSect="008775EF">
      <w:footerReference w:type="default" r:id="rId9"/>
      <w:headerReference w:type="first" r:id="rId10"/>
      <w:footerReference w:type="first" r:id="rId11"/>
      <w:pgSz w:w="11906" w:h="16838" w:code="9"/>
      <w:pgMar w:top="1418" w:right="1134" w:bottom="2268"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07A" w:rsidRDefault="00C7307A" w:rsidP="00A13B42">
      <w:r>
        <w:separator/>
      </w:r>
    </w:p>
    <w:p w:rsidR="00C7307A" w:rsidRDefault="00C7307A"/>
  </w:endnote>
  <w:endnote w:type="continuationSeparator" w:id="0">
    <w:p w:rsidR="00C7307A" w:rsidRDefault="00C7307A" w:rsidP="00A13B42">
      <w:r>
        <w:continuationSeparator/>
      </w:r>
    </w:p>
    <w:p w:rsidR="00C7307A" w:rsidRDefault="00C73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altName w:val="Courier New"/>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415BBE">
      <w:rPr>
        <w:noProof/>
      </w:rPr>
      <w:t>3</w:t>
    </w:r>
    <w:r w:rsidRPr="00516E9E">
      <w:fldChar w:fldCharType="end"/>
    </w:r>
    <w:r w:rsidRPr="00516E9E">
      <w:t xml:space="preserve"> van </w:t>
    </w:r>
    <w:r w:rsidR="00C7307A">
      <w:fldChar w:fldCharType="begin"/>
    </w:r>
    <w:r w:rsidR="00C7307A">
      <w:instrText xml:space="preserve"> NUMPAGES   \</w:instrText>
    </w:r>
    <w:r w:rsidR="00C7307A">
      <w:instrText xml:space="preserve">* MERGEFORMAT </w:instrText>
    </w:r>
    <w:r w:rsidR="00C7307A">
      <w:fldChar w:fldCharType="separate"/>
    </w:r>
    <w:r w:rsidR="00415BBE">
      <w:rPr>
        <w:noProof/>
      </w:rPr>
      <w:t>3</w:t>
    </w:r>
    <w:r w:rsidR="00C7307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415BBE">
      <w:rPr>
        <w:noProof/>
      </w:rPr>
      <w:t>1</w:t>
    </w:r>
    <w:r w:rsidRPr="00516E9E">
      <w:fldChar w:fldCharType="end"/>
    </w:r>
    <w:r w:rsidRPr="00516E9E">
      <w:t xml:space="preserve"> van </w:t>
    </w:r>
    <w:r w:rsidR="00C7307A">
      <w:fldChar w:fldCharType="begin"/>
    </w:r>
    <w:r w:rsidR="00C7307A">
      <w:instrText xml:space="preserve"> NUMPAGES   \* MERGEFORMAT </w:instrText>
    </w:r>
    <w:r w:rsidR="00C7307A">
      <w:fldChar w:fldCharType="separate"/>
    </w:r>
    <w:r w:rsidR="00415BBE">
      <w:rPr>
        <w:noProof/>
      </w:rPr>
      <w:t>3</w:t>
    </w:r>
    <w:r w:rsidR="00C7307A">
      <w:rPr>
        <w:noProof/>
      </w:rPr>
      <w:fldChar w:fldCharType="end"/>
    </w:r>
    <w:r w:rsidRPr="00516E9E">
      <w:rPr>
        <w:noProof/>
        <w:lang w:eastAsia="nl-BE"/>
      </w:rPr>
      <w:drawing>
        <wp:anchor distT="0" distB="0" distL="114300" distR="114300" simplePos="0" relativeHeight="251679744" behindDoc="0" locked="0" layoutInCell="1" allowOverlap="1" wp14:anchorId="50F23604" wp14:editId="770F1FFA">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07A" w:rsidRDefault="00C7307A" w:rsidP="00692334">
      <w:pPr>
        <w:spacing w:after="0"/>
      </w:pPr>
      <w:r>
        <w:separator/>
      </w:r>
    </w:p>
  </w:footnote>
  <w:footnote w:type="continuationSeparator" w:id="0">
    <w:p w:rsidR="00C7307A" w:rsidRDefault="00C7307A" w:rsidP="00A13B42">
      <w:r>
        <w:continuationSeparator/>
      </w:r>
    </w:p>
    <w:p w:rsidR="00C7307A" w:rsidRDefault="00C730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Pr="00DE2756" w:rsidRDefault="002E4A3E"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4EF5A7ED" wp14:editId="41380AF6">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D739B53"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1E094D5F" wp14:editId="65E9EC5B">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553753D"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5A1D5DC3" wp14:editId="33A2E199">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98636C"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0AB589AB" wp14:editId="716F2BDA">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8E7FC2D"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F5D0FE1"/>
    <w:multiLevelType w:val="multilevel"/>
    <w:tmpl w:val="9D86CD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96796D"/>
    <w:multiLevelType w:val="multilevel"/>
    <w:tmpl w:val="7DB409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7E639FB"/>
    <w:multiLevelType w:val="hybridMultilevel"/>
    <w:tmpl w:val="AAB21566"/>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10515C4"/>
    <w:multiLevelType w:val="hybridMultilevel"/>
    <w:tmpl w:val="6A14E2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17A1BF9"/>
    <w:multiLevelType w:val="hybridMultilevel"/>
    <w:tmpl w:val="266A080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AEC0D57"/>
    <w:multiLevelType w:val="hybridMultilevel"/>
    <w:tmpl w:val="3A00898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2F63563"/>
    <w:multiLevelType w:val="multilevel"/>
    <w:tmpl w:val="97DC6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3726065"/>
    <w:multiLevelType w:val="hybridMultilevel"/>
    <w:tmpl w:val="9F7CC46C"/>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8"/>
  </w:num>
  <w:num w:numId="11">
    <w:abstractNumId w:val="19"/>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0"/>
  </w:num>
  <w:num w:numId="25">
    <w:abstractNumId w:val="14"/>
  </w:num>
  <w:num w:numId="26">
    <w:abstractNumId w:val="17"/>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6"/>
  </w:num>
  <w:num w:numId="31">
    <w:abstractNumId w:val="15"/>
  </w:num>
  <w:num w:numId="32">
    <w:abstractNumId w:val="2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Pierre Van Baelen">
    <w15:presenceInfo w15:providerId="AD" w15:userId="S-1-5-21-4120893911-1194683269-3426802799-1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5F"/>
    <w:rsid w:val="00001D1B"/>
    <w:rsid w:val="00011108"/>
    <w:rsid w:val="00011992"/>
    <w:rsid w:val="000126C7"/>
    <w:rsid w:val="000128DC"/>
    <w:rsid w:val="0001596C"/>
    <w:rsid w:val="00022519"/>
    <w:rsid w:val="00023FE3"/>
    <w:rsid w:val="0002444E"/>
    <w:rsid w:val="0002477C"/>
    <w:rsid w:val="000317EF"/>
    <w:rsid w:val="000327E5"/>
    <w:rsid w:val="00033784"/>
    <w:rsid w:val="0003380D"/>
    <w:rsid w:val="00036FEA"/>
    <w:rsid w:val="0004078D"/>
    <w:rsid w:val="00041026"/>
    <w:rsid w:val="00043950"/>
    <w:rsid w:val="00045873"/>
    <w:rsid w:val="000525B9"/>
    <w:rsid w:val="000537C8"/>
    <w:rsid w:val="00054D77"/>
    <w:rsid w:val="00057040"/>
    <w:rsid w:val="000578F4"/>
    <w:rsid w:val="00060F9C"/>
    <w:rsid w:val="000623A2"/>
    <w:rsid w:val="00065B3E"/>
    <w:rsid w:val="000741AC"/>
    <w:rsid w:val="0007551D"/>
    <w:rsid w:val="00077826"/>
    <w:rsid w:val="00080381"/>
    <w:rsid w:val="0008040D"/>
    <w:rsid w:val="00080793"/>
    <w:rsid w:val="00080EE1"/>
    <w:rsid w:val="00083765"/>
    <w:rsid w:val="000846A3"/>
    <w:rsid w:val="00085B28"/>
    <w:rsid w:val="00093B7C"/>
    <w:rsid w:val="000A2D11"/>
    <w:rsid w:val="000B2BD4"/>
    <w:rsid w:val="000B343F"/>
    <w:rsid w:val="000B3488"/>
    <w:rsid w:val="000B4B45"/>
    <w:rsid w:val="000B63B7"/>
    <w:rsid w:val="000B77F4"/>
    <w:rsid w:val="000C0931"/>
    <w:rsid w:val="000C1E05"/>
    <w:rsid w:val="000C2D88"/>
    <w:rsid w:val="000C2F8D"/>
    <w:rsid w:val="000C4525"/>
    <w:rsid w:val="000C5AFB"/>
    <w:rsid w:val="000C78FA"/>
    <w:rsid w:val="000D2B5C"/>
    <w:rsid w:val="000D3AF7"/>
    <w:rsid w:val="000D6137"/>
    <w:rsid w:val="000D6F07"/>
    <w:rsid w:val="000D7AC8"/>
    <w:rsid w:val="000E194F"/>
    <w:rsid w:val="000E6994"/>
    <w:rsid w:val="000F0892"/>
    <w:rsid w:val="000F33EB"/>
    <w:rsid w:val="000F5405"/>
    <w:rsid w:val="000F66B6"/>
    <w:rsid w:val="000F6E0E"/>
    <w:rsid w:val="000F7F96"/>
    <w:rsid w:val="001016D4"/>
    <w:rsid w:val="0010260E"/>
    <w:rsid w:val="001054F1"/>
    <w:rsid w:val="00110F0F"/>
    <w:rsid w:val="001119DD"/>
    <w:rsid w:val="00113B8F"/>
    <w:rsid w:val="00113E10"/>
    <w:rsid w:val="00116058"/>
    <w:rsid w:val="00120C57"/>
    <w:rsid w:val="00126AC4"/>
    <w:rsid w:val="0012788B"/>
    <w:rsid w:val="00130242"/>
    <w:rsid w:val="001305C9"/>
    <w:rsid w:val="00130899"/>
    <w:rsid w:val="001357EE"/>
    <w:rsid w:val="00135C1A"/>
    <w:rsid w:val="00135C9C"/>
    <w:rsid w:val="00135E08"/>
    <w:rsid w:val="00136A1A"/>
    <w:rsid w:val="00136B87"/>
    <w:rsid w:val="001445EF"/>
    <w:rsid w:val="0014766B"/>
    <w:rsid w:val="001517DA"/>
    <w:rsid w:val="001571DE"/>
    <w:rsid w:val="00163A0A"/>
    <w:rsid w:val="00166BD1"/>
    <w:rsid w:val="00170705"/>
    <w:rsid w:val="00173B33"/>
    <w:rsid w:val="00180BA8"/>
    <w:rsid w:val="00181436"/>
    <w:rsid w:val="0018349B"/>
    <w:rsid w:val="00184D8F"/>
    <w:rsid w:val="00187D99"/>
    <w:rsid w:val="0019090B"/>
    <w:rsid w:val="001953CB"/>
    <w:rsid w:val="001A62BE"/>
    <w:rsid w:val="001A638E"/>
    <w:rsid w:val="001B0BB0"/>
    <w:rsid w:val="001B3CFC"/>
    <w:rsid w:val="001C00ED"/>
    <w:rsid w:val="001C21EC"/>
    <w:rsid w:val="001C4E72"/>
    <w:rsid w:val="001C6CBA"/>
    <w:rsid w:val="001D0B6D"/>
    <w:rsid w:val="001D3F45"/>
    <w:rsid w:val="001D4D94"/>
    <w:rsid w:val="001E1B70"/>
    <w:rsid w:val="001E5FD2"/>
    <w:rsid w:val="001E76D1"/>
    <w:rsid w:val="001F1DC7"/>
    <w:rsid w:val="001F43A8"/>
    <w:rsid w:val="001F5041"/>
    <w:rsid w:val="001F6D5C"/>
    <w:rsid w:val="001F7445"/>
    <w:rsid w:val="00207634"/>
    <w:rsid w:val="00210107"/>
    <w:rsid w:val="002115E9"/>
    <w:rsid w:val="0021282F"/>
    <w:rsid w:val="00215F4C"/>
    <w:rsid w:val="00216B98"/>
    <w:rsid w:val="00224CDD"/>
    <w:rsid w:val="00227F82"/>
    <w:rsid w:val="00235779"/>
    <w:rsid w:val="00235B85"/>
    <w:rsid w:val="002366E8"/>
    <w:rsid w:val="002462F8"/>
    <w:rsid w:val="00247F74"/>
    <w:rsid w:val="00252D5E"/>
    <w:rsid w:val="002544EF"/>
    <w:rsid w:val="00260A8F"/>
    <w:rsid w:val="00260AE2"/>
    <w:rsid w:val="00260C2B"/>
    <w:rsid w:val="00263EC0"/>
    <w:rsid w:val="00265D4C"/>
    <w:rsid w:val="00267932"/>
    <w:rsid w:val="00270AA6"/>
    <w:rsid w:val="0027222B"/>
    <w:rsid w:val="00272F9F"/>
    <w:rsid w:val="0027680C"/>
    <w:rsid w:val="002832A0"/>
    <w:rsid w:val="00284704"/>
    <w:rsid w:val="00284A92"/>
    <w:rsid w:val="00286751"/>
    <w:rsid w:val="00292C6B"/>
    <w:rsid w:val="00294FE0"/>
    <w:rsid w:val="002A0F86"/>
    <w:rsid w:val="002A0FF7"/>
    <w:rsid w:val="002A1420"/>
    <w:rsid w:val="002A3918"/>
    <w:rsid w:val="002A5C5F"/>
    <w:rsid w:val="002A744D"/>
    <w:rsid w:val="002A7A5A"/>
    <w:rsid w:val="002B2667"/>
    <w:rsid w:val="002C0D86"/>
    <w:rsid w:val="002C21EA"/>
    <w:rsid w:val="002C27A3"/>
    <w:rsid w:val="002C3812"/>
    <w:rsid w:val="002D3AC9"/>
    <w:rsid w:val="002D463B"/>
    <w:rsid w:val="002D46FF"/>
    <w:rsid w:val="002D62B3"/>
    <w:rsid w:val="002D6719"/>
    <w:rsid w:val="002D77C2"/>
    <w:rsid w:val="002E1FCA"/>
    <w:rsid w:val="002E2A3A"/>
    <w:rsid w:val="002E3241"/>
    <w:rsid w:val="002E4A3E"/>
    <w:rsid w:val="002F06A9"/>
    <w:rsid w:val="002F406C"/>
    <w:rsid w:val="00301EB0"/>
    <w:rsid w:val="00302393"/>
    <w:rsid w:val="003027E8"/>
    <w:rsid w:val="00306F22"/>
    <w:rsid w:val="00310FC0"/>
    <w:rsid w:val="0031565E"/>
    <w:rsid w:val="00316612"/>
    <w:rsid w:val="00316680"/>
    <w:rsid w:val="0032218F"/>
    <w:rsid w:val="0032276B"/>
    <w:rsid w:val="00322BC6"/>
    <w:rsid w:val="003234EC"/>
    <w:rsid w:val="003248F4"/>
    <w:rsid w:val="00330064"/>
    <w:rsid w:val="003305A6"/>
    <w:rsid w:val="00330F78"/>
    <w:rsid w:val="003407ED"/>
    <w:rsid w:val="00341E75"/>
    <w:rsid w:val="0034269D"/>
    <w:rsid w:val="00342BA6"/>
    <w:rsid w:val="00343D40"/>
    <w:rsid w:val="003450C0"/>
    <w:rsid w:val="00347D06"/>
    <w:rsid w:val="0035090A"/>
    <w:rsid w:val="00350F9C"/>
    <w:rsid w:val="0035197C"/>
    <w:rsid w:val="00354E78"/>
    <w:rsid w:val="00357B80"/>
    <w:rsid w:val="00360029"/>
    <w:rsid w:val="00360906"/>
    <w:rsid w:val="003615BE"/>
    <w:rsid w:val="003624A4"/>
    <w:rsid w:val="00363789"/>
    <w:rsid w:val="00363BA9"/>
    <w:rsid w:val="00364D8C"/>
    <w:rsid w:val="00365D6F"/>
    <w:rsid w:val="003671D2"/>
    <w:rsid w:val="00367690"/>
    <w:rsid w:val="00375D8F"/>
    <w:rsid w:val="003773FF"/>
    <w:rsid w:val="00377867"/>
    <w:rsid w:val="0038008F"/>
    <w:rsid w:val="00381728"/>
    <w:rsid w:val="00381DAC"/>
    <w:rsid w:val="00382A22"/>
    <w:rsid w:val="003831AD"/>
    <w:rsid w:val="00383A5C"/>
    <w:rsid w:val="00385434"/>
    <w:rsid w:val="00387F4A"/>
    <w:rsid w:val="00393C3A"/>
    <w:rsid w:val="003951F1"/>
    <w:rsid w:val="00395845"/>
    <w:rsid w:val="003974CF"/>
    <w:rsid w:val="003A05E6"/>
    <w:rsid w:val="003A29B2"/>
    <w:rsid w:val="003A32EB"/>
    <w:rsid w:val="003A5274"/>
    <w:rsid w:val="003A569D"/>
    <w:rsid w:val="003B05F2"/>
    <w:rsid w:val="003B197D"/>
    <w:rsid w:val="003B319B"/>
    <w:rsid w:val="003B5ABC"/>
    <w:rsid w:val="003C124E"/>
    <w:rsid w:val="003C13AE"/>
    <w:rsid w:val="003C16C4"/>
    <w:rsid w:val="003C2BFE"/>
    <w:rsid w:val="003C3D8A"/>
    <w:rsid w:val="003C5A3F"/>
    <w:rsid w:val="003D0398"/>
    <w:rsid w:val="003D071F"/>
    <w:rsid w:val="003D1B98"/>
    <w:rsid w:val="003D2936"/>
    <w:rsid w:val="003D4508"/>
    <w:rsid w:val="003D509D"/>
    <w:rsid w:val="003D6F63"/>
    <w:rsid w:val="003D701C"/>
    <w:rsid w:val="003E2CF2"/>
    <w:rsid w:val="003E38E9"/>
    <w:rsid w:val="003E4B75"/>
    <w:rsid w:val="003E55E7"/>
    <w:rsid w:val="003E6551"/>
    <w:rsid w:val="003F35BC"/>
    <w:rsid w:val="003F5DD7"/>
    <w:rsid w:val="004010E2"/>
    <w:rsid w:val="0040268F"/>
    <w:rsid w:val="004027FC"/>
    <w:rsid w:val="00402A2B"/>
    <w:rsid w:val="00404168"/>
    <w:rsid w:val="004043CA"/>
    <w:rsid w:val="004064D5"/>
    <w:rsid w:val="00407B06"/>
    <w:rsid w:val="0041235C"/>
    <w:rsid w:val="00414D8E"/>
    <w:rsid w:val="00415BBE"/>
    <w:rsid w:val="004201F3"/>
    <w:rsid w:val="0042565F"/>
    <w:rsid w:val="00430A81"/>
    <w:rsid w:val="00431D42"/>
    <w:rsid w:val="00432750"/>
    <w:rsid w:val="00434405"/>
    <w:rsid w:val="00434737"/>
    <w:rsid w:val="00440131"/>
    <w:rsid w:val="0044177F"/>
    <w:rsid w:val="00441FDF"/>
    <w:rsid w:val="0044212B"/>
    <w:rsid w:val="00445EE8"/>
    <w:rsid w:val="004513F1"/>
    <w:rsid w:val="004516A1"/>
    <w:rsid w:val="004533BA"/>
    <w:rsid w:val="00453837"/>
    <w:rsid w:val="00454E72"/>
    <w:rsid w:val="00455022"/>
    <w:rsid w:val="004550EE"/>
    <w:rsid w:val="00460632"/>
    <w:rsid w:val="004623F4"/>
    <w:rsid w:val="00462943"/>
    <w:rsid w:val="00462DAB"/>
    <w:rsid w:val="004646C3"/>
    <w:rsid w:val="00464EFB"/>
    <w:rsid w:val="004676F8"/>
    <w:rsid w:val="00476F45"/>
    <w:rsid w:val="004814DE"/>
    <w:rsid w:val="0048655F"/>
    <w:rsid w:val="004866C4"/>
    <w:rsid w:val="00486A04"/>
    <w:rsid w:val="00487CBD"/>
    <w:rsid w:val="00492FDA"/>
    <w:rsid w:val="00493513"/>
    <w:rsid w:val="00493AB3"/>
    <w:rsid w:val="0049469F"/>
    <w:rsid w:val="0049497C"/>
    <w:rsid w:val="00494BDA"/>
    <w:rsid w:val="00496E4B"/>
    <w:rsid w:val="004A1C98"/>
    <w:rsid w:val="004A2E47"/>
    <w:rsid w:val="004A5D00"/>
    <w:rsid w:val="004A6849"/>
    <w:rsid w:val="004A6D4E"/>
    <w:rsid w:val="004A6FEC"/>
    <w:rsid w:val="004B0214"/>
    <w:rsid w:val="004B09F7"/>
    <w:rsid w:val="004B334B"/>
    <w:rsid w:val="004B4F14"/>
    <w:rsid w:val="004B5097"/>
    <w:rsid w:val="004C5F2A"/>
    <w:rsid w:val="004D22BD"/>
    <w:rsid w:val="004D53BA"/>
    <w:rsid w:val="004E2A95"/>
    <w:rsid w:val="004E2B8D"/>
    <w:rsid w:val="004E2FF7"/>
    <w:rsid w:val="004E437C"/>
    <w:rsid w:val="004E4576"/>
    <w:rsid w:val="004E7247"/>
    <w:rsid w:val="004F0930"/>
    <w:rsid w:val="004F2111"/>
    <w:rsid w:val="004F4D63"/>
    <w:rsid w:val="00501E1B"/>
    <w:rsid w:val="00502F1D"/>
    <w:rsid w:val="00505A62"/>
    <w:rsid w:val="00510245"/>
    <w:rsid w:val="00510B04"/>
    <w:rsid w:val="00511623"/>
    <w:rsid w:val="005130CB"/>
    <w:rsid w:val="00516E9E"/>
    <w:rsid w:val="00517AB9"/>
    <w:rsid w:val="00521DA7"/>
    <w:rsid w:val="0052275D"/>
    <w:rsid w:val="0052277C"/>
    <w:rsid w:val="005229D0"/>
    <w:rsid w:val="00523061"/>
    <w:rsid w:val="00523376"/>
    <w:rsid w:val="00526446"/>
    <w:rsid w:val="00527043"/>
    <w:rsid w:val="00530F48"/>
    <w:rsid w:val="00531847"/>
    <w:rsid w:val="00534DB2"/>
    <w:rsid w:val="00535837"/>
    <w:rsid w:val="00535A1B"/>
    <w:rsid w:val="005436EC"/>
    <w:rsid w:val="00552EE5"/>
    <w:rsid w:val="00554FD9"/>
    <w:rsid w:val="00555E44"/>
    <w:rsid w:val="00556D82"/>
    <w:rsid w:val="00556FE9"/>
    <w:rsid w:val="005601CA"/>
    <w:rsid w:val="005608D4"/>
    <w:rsid w:val="0056135E"/>
    <w:rsid w:val="00561C08"/>
    <w:rsid w:val="005620BB"/>
    <w:rsid w:val="005627CA"/>
    <w:rsid w:val="00565793"/>
    <w:rsid w:val="00566748"/>
    <w:rsid w:val="005812BB"/>
    <w:rsid w:val="005819CE"/>
    <w:rsid w:val="00587513"/>
    <w:rsid w:val="0059116D"/>
    <w:rsid w:val="00591CB5"/>
    <w:rsid w:val="00592946"/>
    <w:rsid w:val="005960B4"/>
    <w:rsid w:val="005978EE"/>
    <w:rsid w:val="005979C4"/>
    <w:rsid w:val="00597B9E"/>
    <w:rsid w:val="00597D67"/>
    <w:rsid w:val="005A0E56"/>
    <w:rsid w:val="005A6269"/>
    <w:rsid w:val="005A66C3"/>
    <w:rsid w:val="005B0690"/>
    <w:rsid w:val="005B2118"/>
    <w:rsid w:val="005B5E7D"/>
    <w:rsid w:val="005B78AE"/>
    <w:rsid w:val="005C1440"/>
    <w:rsid w:val="005D2F36"/>
    <w:rsid w:val="005D5F3D"/>
    <w:rsid w:val="005E1B34"/>
    <w:rsid w:val="005E1F49"/>
    <w:rsid w:val="005E34EC"/>
    <w:rsid w:val="005E4980"/>
    <w:rsid w:val="005E5D3F"/>
    <w:rsid w:val="005E6DA7"/>
    <w:rsid w:val="005E7824"/>
    <w:rsid w:val="005F1164"/>
    <w:rsid w:val="005F41E4"/>
    <w:rsid w:val="005F49E8"/>
    <w:rsid w:val="00600CB3"/>
    <w:rsid w:val="006034C3"/>
    <w:rsid w:val="00605D1C"/>
    <w:rsid w:val="00607D3E"/>
    <w:rsid w:val="00610436"/>
    <w:rsid w:val="00614CAE"/>
    <w:rsid w:val="006158CB"/>
    <w:rsid w:val="00616ED4"/>
    <w:rsid w:val="0062114F"/>
    <w:rsid w:val="00632450"/>
    <w:rsid w:val="006346EE"/>
    <w:rsid w:val="006376CF"/>
    <w:rsid w:val="00650708"/>
    <w:rsid w:val="0065149C"/>
    <w:rsid w:val="00653EF0"/>
    <w:rsid w:val="0065638B"/>
    <w:rsid w:val="00657F45"/>
    <w:rsid w:val="00657FB4"/>
    <w:rsid w:val="00660A9B"/>
    <w:rsid w:val="006665CB"/>
    <w:rsid w:val="00672EAE"/>
    <w:rsid w:val="006742D6"/>
    <w:rsid w:val="00681E92"/>
    <w:rsid w:val="00682CCC"/>
    <w:rsid w:val="00686964"/>
    <w:rsid w:val="00687D75"/>
    <w:rsid w:val="006910B4"/>
    <w:rsid w:val="00692119"/>
    <w:rsid w:val="00692334"/>
    <w:rsid w:val="006944FD"/>
    <w:rsid w:val="00694BF2"/>
    <w:rsid w:val="006956D4"/>
    <w:rsid w:val="006A00DF"/>
    <w:rsid w:val="006A149D"/>
    <w:rsid w:val="006A53A1"/>
    <w:rsid w:val="006A5CF4"/>
    <w:rsid w:val="006A6A81"/>
    <w:rsid w:val="006A75C6"/>
    <w:rsid w:val="006B0692"/>
    <w:rsid w:val="006B4481"/>
    <w:rsid w:val="006B46C2"/>
    <w:rsid w:val="006B6DD4"/>
    <w:rsid w:val="006B7648"/>
    <w:rsid w:val="006B7714"/>
    <w:rsid w:val="006B7F15"/>
    <w:rsid w:val="006C1375"/>
    <w:rsid w:val="006C1895"/>
    <w:rsid w:val="006C7E03"/>
    <w:rsid w:val="006D1DF5"/>
    <w:rsid w:val="006D5F0E"/>
    <w:rsid w:val="006D71CD"/>
    <w:rsid w:val="006D7951"/>
    <w:rsid w:val="006E4112"/>
    <w:rsid w:val="006E4ADA"/>
    <w:rsid w:val="006E72F9"/>
    <w:rsid w:val="006E7A49"/>
    <w:rsid w:val="006F253D"/>
    <w:rsid w:val="006F29A5"/>
    <w:rsid w:val="006F2A96"/>
    <w:rsid w:val="006F2BF5"/>
    <w:rsid w:val="006F5CC4"/>
    <w:rsid w:val="00702B66"/>
    <w:rsid w:val="0071004C"/>
    <w:rsid w:val="007115BE"/>
    <w:rsid w:val="00713224"/>
    <w:rsid w:val="0071498D"/>
    <w:rsid w:val="007176D4"/>
    <w:rsid w:val="00720830"/>
    <w:rsid w:val="00722583"/>
    <w:rsid w:val="0072416E"/>
    <w:rsid w:val="0072418A"/>
    <w:rsid w:val="00727BB5"/>
    <w:rsid w:val="00730131"/>
    <w:rsid w:val="00730747"/>
    <w:rsid w:val="0073220B"/>
    <w:rsid w:val="007331C4"/>
    <w:rsid w:val="00736D1D"/>
    <w:rsid w:val="00737346"/>
    <w:rsid w:val="0074437B"/>
    <w:rsid w:val="007445E2"/>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1A40"/>
    <w:rsid w:val="00781E99"/>
    <w:rsid w:val="007836E9"/>
    <w:rsid w:val="0078562B"/>
    <w:rsid w:val="00787D84"/>
    <w:rsid w:val="00790A0F"/>
    <w:rsid w:val="00795849"/>
    <w:rsid w:val="00795BB9"/>
    <w:rsid w:val="007979C4"/>
    <w:rsid w:val="007A07F1"/>
    <w:rsid w:val="007A1A12"/>
    <w:rsid w:val="007A1E67"/>
    <w:rsid w:val="007B1A55"/>
    <w:rsid w:val="007B4CCF"/>
    <w:rsid w:val="007C4A4C"/>
    <w:rsid w:val="007C5493"/>
    <w:rsid w:val="007C72B9"/>
    <w:rsid w:val="007D2303"/>
    <w:rsid w:val="007D3C3A"/>
    <w:rsid w:val="007D5C70"/>
    <w:rsid w:val="007D6E2B"/>
    <w:rsid w:val="007E2C5B"/>
    <w:rsid w:val="007E6D11"/>
    <w:rsid w:val="007F0B63"/>
    <w:rsid w:val="007F19C7"/>
    <w:rsid w:val="00806ED5"/>
    <w:rsid w:val="00810924"/>
    <w:rsid w:val="00812762"/>
    <w:rsid w:val="00812767"/>
    <w:rsid w:val="008159B7"/>
    <w:rsid w:val="008164DF"/>
    <w:rsid w:val="008235B2"/>
    <w:rsid w:val="008249DA"/>
    <w:rsid w:val="00832A2E"/>
    <w:rsid w:val="00834EC4"/>
    <w:rsid w:val="00835BF0"/>
    <w:rsid w:val="00836333"/>
    <w:rsid w:val="008423FF"/>
    <w:rsid w:val="00844173"/>
    <w:rsid w:val="00846600"/>
    <w:rsid w:val="00846992"/>
    <w:rsid w:val="008473C0"/>
    <w:rsid w:val="0084759D"/>
    <w:rsid w:val="008477B8"/>
    <w:rsid w:val="00850E85"/>
    <w:rsid w:val="0085199F"/>
    <w:rsid w:val="0085716F"/>
    <w:rsid w:val="00861C3B"/>
    <w:rsid w:val="00861E32"/>
    <w:rsid w:val="00865794"/>
    <w:rsid w:val="00867561"/>
    <w:rsid w:val="008708FE"/>
    <w:rsid w:val="008758A8"/>
    <w:rsid w:val="008771A4"/>
    <w:rsid w:val="008775EF"/>
    <w:rsid w:val="00880D2F"/>
    <w:rsid w:val="00884D82"/>
    <w:rsid w:val="00886B48"/>
    <w:rsid w:val="00890992"/>
    <w:rsid w:val="00890CE3"/>
    <w:rsid w:val="00891667"/>
    <w:rsid w:val="008925A4"/>
    <w:rsid w:val="00892D4C"/>
    <w:rsid w:val="00893ADF"/>
    <w:rsid w:val="008943CD"/>
    <w:rsid w:val="00896671"/>
    <w:rsid w:val="00896E64"/>
    <w:rsid w:val="008A0E06"/>
    <w:rsid w:val="008A7F98"/>
    <w:rsid w:val="008B4FB5"/>
    <w:rsid w:val="008B5462"/>
    <w:rsid w:val="008B738E"/>
    <w:rsid w:val="008C041B"/>
    <w:rsid w:val="008C1934"/>
    <w:rsid w:val="008C30AA"/>
    <w:rsid w:val="008C4091"/>
    <w:rsid w:val="008C4E02"/>
    <w:rsid w:val="008C4E7C"/>
    <w:rsid w:val="008C5C3B"/>
    <w:rsid w:val="008C7ACC"/>
    <w:rsid w:val="008D01E7"/>
    <w:rsid w:val="008D0BD5"/>
    <w:rsid w:val="008D1BFC"/>
    <w:rsid w:val="008D2105"/>
    <w:rsid w:val="008D3A79"/>
    <w:rsid w:val="008D73F5"/>
    <w:rsid w:val="008D7D87"/>
    <w:rsid w:val="008E1299"/>
    <w:rsid w:val="008E1C27"/>
    <w:rsid w:val="008E227A"/>
    <w:rsid w:val="008E4AF7"/>
    <w:rsid w:val="008E7FE8"/>
    <w:rsid w:val="008F3562"/>
    <w:rsid w:val="008F3B2C"/>
    <w:rsid w:val="008F4C35"/>
    <w:rsid w:val="008F4C8B"/>
    <w:rsid w:val="008F5D59"/>
    <w:rsid w:val="008F7216"/>
    <w:rsid w:val="0090183B"/>
    <w:rsid w:val="0090414C"/>
    <w:rsid w:val="009067C6"/>
    <w:rsid w:val="00911130"/>
    <w:rsid w:val="00911459"/>
    <w:rsid w:val="009128D1"/>
    <w:rsid w:val="00914CC3"/>
    <w:rsid w:val="00922A1D"/>
    <w:rsid w:val="00922F53"/>
    <w:rsid w:val="009234F2"/>
    <w:rsid w:val="00924701"/>
    <w:rsid w:val="00924A23"/>
    <w:rsid w:val="00924EF6"/>
    <w:rsid w:val="00925A02"/>
    <w:rsid w:val="00930154"/>
    <w:rsid w:val="00932C86"/>
    <w:rsid w:val="00935C9E"/>
    <w:rsid w:val="00943FFF"/>
    <w:rsid w:val="00944604"/>
    <w:rsid w:val="00945510"/>
    <w:rsid w:val="00951DBD"/>
    <w:rsid w:val="009537F1"/>
    <w:rsid w:val="00953EA9"/>
    <w:rsid w:val="00954B92"/>
    <w:rsid w:val="00960C0D"/>
    <w:rsid w:val="00962381"/>
    <w:rsid w:val="00966B32"/>
    <w:rsid w:val="00974503"/>
    <w:rsid w:val="0097499F"/>
    <w:rsid w:val="00975EB4"/>
    <w:rsid w:val="00977A93"/>
    <w:rsid w:val="00977E47"/>
    <w:rsid w:val="00980FDF"/>
    <w:rsid w:val="00981156"/>
    <w:rsid w:val="00981771"/>
    <w:rsid w:val="0098241B"/>
    <w:rsid w:val="00982CBD"/>
    <w:rsid w:val="00987D63"/>
    <w:rsid w:val="009900E7"/>
    <w:rsid w:val="00990413"/>
    <w:rsid w:val="009912E7"/>
    <w:rsid w:val="009A3EF2"/>
    <w:rsid w:val="009B40CC"/>
    <w:rsid w:val="009B6B49"/>
    <w:rsid w:val="009C2FC0"/>
    <w:rsid w:val="009C3980"/>
    <w:rsid w:val="009C647A"/>
    <w:rsid w:val="009C679C"/>
    <w:rsid w:val="009C7A3E"/>
    <w:rsid w:val="009C7B9B"/>
    <w:rsid w:val="009D25D2"/>
    <w:rsid w:val="009D5384"/>
    <w:rsid w:val="009D72C1"/>
    <w:rsid w:val="009E04AC"/>
    <w:rsid w:val="009E1B13"/>
    <w:rsid w:val="009E2B59"/>
    <w:rsid w:val="009E32A8"/>
    <w:rsid w:val="009E406A"/>
    <w:rsid w:val="009E4B48"/>
    <w:rsid w:val="009F6456"/>
    <w:rsid w:val="009F6AED"/>
    <w:rsid w:val="009F746F"/>
    <w:rsid w:val="00A00CB2"/>
    <w:rsid w:val="00A023CA"/>
    <w:rsid w:val="00A042FB"/>
    <w:rsid w:val="00A05D55"/>
    <w:rsid w:val="00A065BB"/>
    <w:rsid w:val="00A06A31"/>
    <w:rsid w:val="00A108A3"/>
    <w:rsid w:val="00A13B42"/>
    <w:rsid w:val="00A170A3"/>
    <w:rsid w:val="00A17B16"/>
    <w:rsid w:val="00A2382A"/>
    <w:rsid w:val="00A25124"/>
    <w:rsid w:val="00A25AAD"/>
    <w:rsid w:val="00A25E31"/>
    <w:rsid w:val="00A27FA3"/>
    <w:rsid w:val="00A33598"/>
    <w:rsid w:val="00A33CF4"/>
    <w:rsid w:val="00A5069D"/>
    <w:rsid w:val="00A51D9C"/>
    <w:rsid w:val="00A543A5"/>
    <w:rsid w:val="00A5503B"/>
    <w:rsid w:val="00A55824"/>
    <w:rsid w:val="00A63A5F"/>
    <w:rsid w:val="00A679ED"/>
    <w:rsid w:val="00A71162"/>
    <w:rsid w:val="00A73492"/>
    <w:rsid w:val="00A74B3E"/>
    <w:rsid w:val="00A77960"/>
    <w:rsid w:val="00A77A71"/>
    <w:rsid w:val="00A85AAE"/>
    <w:rsid w:val="00A85ABF"/>
    <w:rsid w:val="00A8633D"/>
    <w:rsid w:val="00A86BC9"/>
    <w:rsid w:val="00A8776F"/>
    <w:rsid w:val="00A92E4D"/>
    <w:rsid w:val="00A9392D"/>
    <w:rsid w:val="00A949EA"/>
    <w:rsid w:val="00A94CD8"/>
    <w:rsid w:val="00A96A8D"/>
    <w:rsid w:val="00AA1367"/>
    <w:rsid w:val="00AA30E9"/>
    <w:rsid w:val="00AA42CD"/>
    <w:rsid w:val="00AA6E56"/>
    <w:rsid w:val="00AB0B5E"/>
    <w:rsid w:val="00AB161D"/>
    <w:rsid w:val="00AB26F8"/>
    <w:rsid w:val="00AB2FCD"/>
    <w:rsid w:val="00AB3A65"/>
    <w:rsid w:val="00AC52EF"/>
    <w:rsid w:val="00AD1F0B"/>
    <w:rsid w:val="00AD4342"/>
    <w:rsid w:val="00AD45F3"/>
    <w:rsid w:val="00AD5B6B"/>
    <w:rsid w:val="00AE5B74"/>
    <w:rsid w:val="00AE5CB4"/>
    <w:rsid w:val="00AE6B4C"/>
    <w:rsid w:val="00AF4888"/>
    <w:rsid w:val="00AF4E36"/>
    <w:rsid w:val="00AF5BB3"/>
    <w:rsid w:val="00AF7F32"/>
    <w:rsid w:val="00B012F4"/>
    <w:rsid w:val="00B01773"/>
    <w:rsid w:val="00B0301C"/>
    <w:rsid w:val="00B052D1"/>
    <w:rsid w:val="00B0689B"/>
    <w:rsid w:val="00B078D4"/>
    <w:rsid w:val="00B07948"/>
    <w:rsid w:val="00B105B9"/>
    <w:rsid w:val="00B12000"/>
    <w:rsid w:val="00B13AE6"/>
    <w:rsid w:val="00B14FDE"/>
    <w:rsid w:val="00B1684F"/>
    <w:rsid w:val="00B200B5"/>
    <w:rsid w:val="00B2051E"/>
    <w:rsid w:val="00B21D4F"/>
    <w:rsid w:val="00B277ED"/>
    <w:rsid w:val="00B30BEE"/>
    <w:rsid w:val="00B32B12"/>
    <w:rsid w:val="00B41D82"/>
    <w:rsid w:val="00B42A0B"/>
    <w:rsid w:val="00B434C3"/>
    <w:rsid w:val="00B4748C"/>
    <w:rsid w:val="00B5101B"/>
    <w:rsid w:val="00B51244"/>
    <w:rsid w:val="00B53B5E"/>
    <w:rsid w:val="00B55E85"/>
    <w:rsid w:val="00B61130"/>
    <w:rsid w:val="00B61317"/>
    <w:rsid w:val="00B657EC"/>
    <w:rsid w:val="00B66324"/>
    <w:rsid w:val="00B665C2"/>
    <w:rsid w:val="00B67D75"/>
    <w:rsid w:val="00B713F8"/>
    <w:rsid w:val="00B71B54"/>
    <w:rsid w:val="00B73167"/>
    <w:rsid w:val="00B75BD2"/>
    <w:rsid w:val="00B778E1"/>
    <w:rsid w:val="00B8492A"/>
    <w:rsid w:val="00B868C5"/>
    <w:rsid w:val="00B904F9"/>
    <w:rsid w:val="00B9091A"/>
    <w:rsid w:val="00B92465"/>
    <w:rsid w:val="00BA003E"/>
    <w:rsid w:val="00BA1AF1"/>
    <w:rsid w:val="00BA28A6"/>
    <w:rsid w:val="00BA4876"/>
    <w:rsid w:val="00BA5397"/>
    <w:rsid w:val="00BB0AC6"/>
    <w:rsid w:val="00BB2C0C"/>
    <w:rsid w:val="00BB2EB5"/>
    <w:rsid w:val="00BB5E01"/>
    <w:rsid w:val="00BB5E6A"/>
    <w:rsid w:val="00BC4CFF"/>
    <w:rsid w:val="00BC4FE4"/>
    <w:rsid w:val="00BC6B64"/>
    <w:rsid w:val="00BD029B"/>
    <w:rsid w:val="00BD1F32"/>
    <w:rsid w:val="00BD31F5"/>
    <w:rsid w:val="00BE03F8"/>
    <w:rsid w:val="00BE18B2"/>
    <w:rsid w:val="00BE3BC6"/>
    <w:rsid w:val="00BE4DA7"/>
    <w:rsid w:val="00BF3918"/>
    <w:rsid w:val="00BF4694"/>
    <w:rsid w:val="00BF4C20"/>
    <w:rsid w:val="00BF5378"/>
    <w:rsid w:val="00BF74A3"/>
    <w:rsid w:val="00BF7752"/>
    <w:rsid w:val="00C02CB6"/>
    <w:rsid w:val="00C05ADB"/>
    <w:rsid w:val="00C07C8D"/>
    <w:rsid w:val="00C10A6B"/>
    <w:rsid w:val="00C124DC"/>
    <w:rsid w:val="00C12943"/>
    <w:rsid w:val="00C12DBA"/>
    <w:rsid w:val="00C15032"/>
    <w:rsid w:val="00C17B2E"/>
    <w:rsid w:val="00C2236D"/>
    <w:rsid w:val="00C267E8"/>
    <w:rsid w:val="00C318A9"/>
    <w:rsid w:val="00C32266"/>
    <w:rsid w:val="00C338BD"/>
    <w:rsid w:val="00C35CDA"/>
    <w:rsid w:val="00C35D86"/>
    <w:rsid w:val="00C35FE0"/>
    <w:rsid w:val="00C365AD"/>
    <w:rsid w:val="00C438A8"/>
    <w:rsid w:val="00C43A0D"/>
    <w:rsid w:val="00C43FAB"/>
    <w:rsid w:val="00C47575"/>
    <w:rsid w:val="00C502E8"/>
    <w:rsid w:val="00C5339C"/>
    <w:rsid w:val="00C550BC"/>
    <w:rsid w:val="00C5549D"/>
    <w:rsid w:val="00C5565C"/>
    <w:rsid w:val="00C62539"/>
    <w:rsid w:val="00C63BFA"/>
    <w:rsid w:val="00C63F36"/>
    <w:rsid w:val="00C65393"/>
    <w:rsid w:val="00C7114E"/>
    <w:rsid w:val="00C7307A"/>
    <w:rsid w:val="00C737B5"/>
    <w:rsid w:val="00C74AE3"/>
    <w:rsid w:val="00C74D95"/>
    <w:rsid w:val="00C7728F"/>
    <w:rsid w:val="00C81CF4"/>
    <w:rsid w:val="00C8307C"/>
    <w:rsid w:val="00C87873"/>
    <w:rsid w:val="00C94E71"/>
    <w:rsid w:val="00C95437"/>
    <w:rsid w:val="00C967AF"/>
    <w:rsid w:val="00C9768F"/>
    <w:rsid w:val="00CA63F9"/>
    <w:rsid w:val="00CA663C"/>
    <w:rsid w:val="00CB2413"/>
    <w:rsid w:val="00CB2C15"/>
    <w:rsid w:val="00CB2E5B"/>
    <w:rsid w:val="00CB7237"/>
    <w:rsid w:val="00CC0FB9"/>
    <w:rsid w:val="00CC1B3B"/>
    <w:rsid w:val="00CC7F47"/>
    <w:rsid w:val="00CD0184"/>
    <w:rsid w:val="00CD21C0"/>
    <w:rsid w:val="00CD5093"/>
    <w:rsid w:val="00CD7A20"/>
    <w:rsid w:val="00CE3129"/>
    <w:rsid w:val="00CE5F3F"/>
    <w:rsid w:val="00CE63B0"/>
    <w:rsid w:val="00CF0D5D"/>
    <w:rsid w:val="00CF1037"/>
    <w:rsid w:val="00CF1253"/>
    <w:rsid w:val="00CF58A5"/>
    <w:rsid w:val="00D01E46"/>
    <w:rsid w:val="00D07773"/>
    <w:rsid w:val="00D133C8"/>
    <w:rsid w:val="00D1526F"/>
    <w:rsid w:val="00D1669C"/>
    <w:rsid w:val="00D17608"/>
    <w:rsid w:val="00D17EC7"/>
    <w:rsid w:val="00D17F1A"/>
    <w:rsid w:val="00D210E4"/>
    <w:rsid w:val="00D3035C"/>
    <w:rsid w:val="00D3383C"/>
    <w:rsid w:val="00D33DA6"/>
    <w:rsid w:val="00D341A2"/>
    <w:rsid w:val="00D36B63"/>
    <w:rsid w:val="00D4098B"/>
    <w:rsid w:val="00D40FB5"/>
    <w:rsid w:val="00D45D5E"/>
    <w:rsid w:val="00D50D2C"/>
    <w:rsid w:val="00D527B0"/>
    <w:rsid w:val="00D52BC9"/>
    <w:rsid w:val="00D55CAE"/>
    <w:rsid w:val="00D61132"/>
    <w:rsid w:val="00D626D5"/>
    <w:rsid w:val="00D63FB5"/>
    <w:rsid w:val="00D65BC4"/>
    <w:rsid w:val="00D7014B"/>
    <w:rsid w:val="00D71A01"/>
    <w:rsid w:val="00D71A06"/>
    <w:rsid w:val="00D73FF7"/>
    <w:rsid w:val="00D74F59"/>
    <w:rsid w:val="00D7548C"/>
    <w:rsid w:val="00D7614A"/>
    <w:rsid w:val="00D76D1E"/>
    <w:rsid w:val="00D7787E"/>
    <w:rsid w:val="00D8050F"/>
    <w:rsid w:val="00D80AFE"/>
    <w:rsid w:val="00D81757"/>
    <w:rsid w:val="00D823E4"/>
    <w:rsid w:val="00D82432"/>
    <w:rsid w:val="00D82C66"/>
    <w:rsid w:val="00D835B8"/>
    <w:rsid w:val="00D83723"/>
    <w:rsid w:val="00D83A34"/>
    <w:rsid w:val="00D86263"/>
    <w:rsid w:val="00D9088E"/>
    <w:rsid w:val="00D90E24"/>
    <w:rsid w:val="00D91192"/>
    <w:rsid w:val="00D91D45"/>
    <w:rsid w:val="00D92FAF"/>
    <w:rsid w:val="00D93AD8"/>
    <w:rsid w:val="00D94051"/>
    <w:rsid w:val="00D95FCA"/>
    <w:rsid w:val="00D967CC"/>
    <w:rsid w:val="00DA0A3F"/>
    <w:rsid w:val="00DA1B0D"/>
    <w:rsid w:val="00DA22AD"/>
    <w:rsid w:val="00DB3D54"/>
    <w:rsid w:val="00DB41E8"/>
    <w:rsid w:val="00DB4A81"/>
    <w:rsid w:val="00DC4A57"/>
    <w:rsid w:val="00DC4F03"/>
    <w:rsid w:val="00DD2107"/>
    <w:rsid w:val="00DD3E3D"/>
    <w:rsid w:val="00DD4523"/>
    <w:rsid w:val="00DE0359"/>
    <w:rsid w:val="00DE2239"/>
    <w:rsid w:val="00DE2756"/>
    <w:rsid w:val="00DE2FAD"/>
    <w:rsid w:val="00DE4D82"/>
    <w:rsid w:val="00DE4D95"/>
    <w:rsid w:val="00DF3441"/>
    <w:rsid w:val="00DF66B0"/>
    <w:rsid w:val="00DF7F1B"/>
    <w:rsid w:val="00E0496E"/>
    <w:rsid w:val="00E10219"/>
    <w:rsid w:val="00E133ED"/>
    <w:rsid w:val="00E16403"/>
    <w:rsid w:val="00E17BFE"/>
    <w:rsid w:val="00E21A3E"/>
    <w:rsid w:val="00E23ED9"/>
    <w:rsid w:val="00E2514D"/>
    <w:rsid w:val="00E25CE2"/>
    <w:rsid w:val="00E26CE5"/>
    <w:rsid w:val="00E31423"/>
    <w:rsid w:val="00E3284A"/>
    <w:rsid w:val="00E33C80"/>
    <w:rsid w:val="00E41250"/>
    <w:rsid w:val="00E41972"/>
    <w:rsid w:val="00E41C38"/>
    <w:rsid w:val="00E42283"/>
    <w:rsid w:val="00E44892"/>
    <w:rsid w:val="00E45DD4"/>
    <w:rsid w:val="00E51769"/>
    <w:rsid w:val="00E51891"/>
    <w:rsid w:val="00E51C0C"/>
    <w:rsid w:val="00E52A8F"/>
    <w:rsid w:val="00E541ED"/>
    <w:rsid w:val="00E56E36"/>
    <w:rsid w:val="00E57CC6"/>
    <w:rsid w:val="00E653DA"/>
    <w:rsid w:val="00E6763B"/>
    <w:rsid w:val="00E7273E"/>
    <w:rsid w:val="00E73F6F"/>
    <w:rsid w:val="00E7423F"/>
    <w:rsid w:val="00E76155"/>
    <w:rsid w:val="00E775CC"/>
    <w:rsid w:val="00E777E1"/>
    <w:rsid w:val="00E80A3D"/>
    <w:rsid w:val="00E80B68"/>
    <w:rsid w:val="00E80EBC"/>
    <w:rsid w:val="00E8757C"/>
    <w:rsid w:val="00E878F9"/>
    <w:rsid w:val="00E87B88"/>
    <w:rsid w:val="00E94506"/>
    <w:rsid w:val="00E9565D"/>
    <w:rsid w:val="00E971CC"/>
    <w:rsid w:val="00EA1117"/>
    <w:rsid w:val="00EA196B"/>
    <w:rsid w:val="00EA3C39"/>
    <w:rsid w:val="00EA695F"/>
    <w:rsid w:val="00EA6FEB"/>
    <w:rsid w:val="00EB236B"/>
    <w:rsid w:val="00EB4919"/>
    <w:rsid w:val="00EB6EC5"/>
    <w:rsid w:val="00EC1AAD"/>
    <w:rsid w:val="00EC2312"/>
    <w:rsid w:val="00ED1D11"/>
    <w:rsid w:val="00ED2DB4"/>
    <w:rsid w:val="00ED30E2"/>
    <w:rsid w:val="00ED30F8"/>
    <w:rsid w:val="00ED453A"/>
    <w:rsid w:val="00ED4D31"/>
    <w:rsid w:val="00ED6B26"/>
    <w:rsid w:val="00ED77F5"/>
    <w:rsid w:val="00EE0360"/>
    <w:rsid w:val="00EE0953"/>
    <w:rsid w:val="00EE39F6"/>
    <w:rsid w:val="00EE4B10"/>
    <w:rsid w:val="00EE5C0B"/>
    <w:rsid w:val="00EF373E"/>
    <w:rsid w:val="00EF4FF3"/>
    <w:rsid w:val="00EF6D58"/>
    <w:rsid w:val="00F02B6C"/>
    <w:rsid w:val="00F02E3E"/>
    <w:rsid w:val="00F06DFF"/>
    <w:rsid w:val="00F127CF"/>
    <w:rsid w:val="00F134B9"/>
    <w:rsid w:val="00F14C8A"/>
    <w:rsid w:val="00F15B57"/>
    <w:rsid w:val="00F2221D"/>
    <w:rsid w:val="00F22A22"/>
    <w:rsid w:val="00F23128"/>
    <w:rsid w:val="00F23413"/>
    <w:rsid w:val="00F24CB4"/>
    <w:rsid w:val="00F24EA0"/>
    <w:rsid w:val="00F25359"/>
    <w:rsid w:val="00F25D1C"/>
    <w:rsid w:val="00F30601"/>
    <w:rsid w:val="00F33EF3"/>
    <w:rsid w:val="00F40013"/>
    <w:rsid w:val="00F41722"/>
    <w:rsid w:val="00F41EB8"/>
    <w:rsid w:val="00F4422E"/>
    <w:rsid w:val="00F45157"/>
    <w:rsid w:val="00F45281"/>
    <w:rsid w:val="00F47D3D"/>
    <w:rsid w:val="00F50140"/>
    <w:rsid w:val="00F541C3"/>
    <w:rsid w:val="00F54AB8"/>
    <w:rsid w:val="00F55064"/>
    <w:rsid w:val="00F57564"/>
    <w:rsid w:val="00F61EC5"/>
    <w:rsid w:val="00F63D52"/>
    <w:rsid w:val="00F65141"/>
    <w:rsid w:val="00F70ADD"/>
    <w:rsid w:val="00F737FF"/>
    <w:rsid w:val="00F75264"/>
    <w:rsid w:val="00F77D16"/>
    <w:rsid w:val="00F80145"/>
    <w:rsid w:val="00F84640"/>
    <w:rsid w:val="00F84D00"/>
    <w:rsid w:val="00F8741C"/>
    <w:rsid w:val="00F90991"/>
    <w:rsid w:val="00F92F49"/>
    <w:rsid w:val="00F95C02"/>
    <w:rsid w:val="00F96085"/>
    <w:rsid w:val="00FA32A1"/>
    <w:rsid w:val="00FA3DB5"/>
    <w:rsid w:val="00FB31B3"/>
    <w:rsid w:val="00FB7D13"/>
    <w:rsid w:val="00FB7DD8"/>
    <w:rsid w:val="00FB7ED9"/>
    <w:rsid w:val="00FC091F"/>
    <w:rsid w:val="00FC3A99"/>
    <w:rsid w:val="00FC7411"/>
    <w:rsid w:val="00FD08CF"/>
    <w:rsid w:val="00FD0D91"/>
    <w:rsid w:val="00FD2664"/>
    <w:rsid w:val="00FD6502"/>
    <w:rsid w:val="00FD7899"/>
    <w:rsid w:val="00FE4812"/>
    <w:rsid w:val="00FE500A"/>
    <w:rsid w:val="00FE6DC6"/>
    <w:rsid w:val="00FF0C7C"/>
    <w:rsid w:val="00FF0FD8"/>
    <w:rsid w:val="00FF6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altName w:val="Courier New"/>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12"/>
    <w:rsid w:val="000245F3"/>
    <w:rsid w:val="00046B12"/>
    <w:rsid w:val="000B21A1"/>
    <w:rsid w:val="000B3773"/>
    <w:rsid w:val="000E5267"/>
    <w:rsid w:val="0010350B"/>
    <w:rsid w:val="00121087"/>
    <w:rsid w:val="00174912"/>
    <w:rsid w:val="00192734"/>
    <w:rsid w:val="001A434E"/>
    <w:rsid w:val="001C22BF"/>
    <w:rsid w:val="001C7381"/>
    <w:rsid w:val="001D3298"/>
    <w:rsid w:val="001E707C"/>
    <w:rsid w:val="001F68B9"/>
    <w:rsid w:val="00234143"/>
    <w:rsid w:val="002F0C5E"/>
    <w:rsid w:val="003773E2"/>
    <w:rsid w:val="00391369"/>
    <w:rsid w:val="003A5043"/>
    <w:rsid w:val="003B5CEA"/>
    <w:rsid w:val="004634BE"/>
    <w:rsid w:val="00495538"/>
    <w:rsid w:val="00572894"/>
    <w:rsid w:val="00597471"/>
    <w:rsid w:val="005A1F19"/>
    <w:rsid w:val="006B7BC4"/>
    <w:rsid w:val="006E51DE"/>
    <w:rsid w:val="006F7994"/>
    <w:rsid w:val="00711897"/>
    <w:rsid w:val="00736685"/>
    <w:rsid w:val="00764B8E"/>
    <w:rsid w:val="007B58C2"/>
    <w:rsid w:val="007C200C"/>
    <w:rsid w:val="007E55D9"/>
    <w:rsid w:val="007F341E"/>
    <w:rsid w:val="007F6412"/>
    <w:rsid w:val="00834F8C"/>
    <w:rsid w:val="00890E78"/>
    <w:rsid w:val="008E6D34"/>
    <w:rsid w:val="008F7777"/>
    <w:rsid w:val="009167E2"/>
    <w:rsid w:val="009C31BF"/>
    <w:rsid w:val="009D6C1D"/>
    <w:rsid w:val="00B30E78"/>
    <w:rsid w:val="00BC1E41"/>
    <w:rsid w:val="00C728A8"/>
    <w:rsid w:val="00D73FA1"/>
    <w:rsid w:val="00DB34E5"/>
    <w:rsid w:val="00DF5B26"/>
    <w:rsid w:val="00E22E8E"/>
    <w:rsid w:val="00E35BE7"/>
    <w:rsid w:val="00E91EBB"/>
    <w:rsid w:val="00E947A5"/>
    <w:rsid w:val="00EA1FD1"/>
    <w:rsid w:val="00F36285"/>
    <w:rsid w:val="00F535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95D60-406E-4FDD-A4F2-90741692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Template>
  <TotalTime>0</TotalTime>
  <Pages>3</Pages>
  <Words>859</Words>
  <Characters>4727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Myriam Verbeken</cp:lastModifiedBy>
  <cp:revision>2</cp:revision>
  <cp:lastPrinted>2020-03-05T11:13:00Z</cp:lastPrinted>
  <dcterms:created xsi:type="dcterms:W3CDTF">2020-11-26T13:08:00Z</dcterms:created>
  <dcterms:modified xsi:type="dcterms:W3CDTF">2020-11-26T13:08:00Z</dcterms:modified>
</cp:coreProperties>
</file>