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515342">
            <w:pPr>
              <w:pStyle w:val="VerslagNotaOmzendbrief-Kenmerk-Tekst"/>
            </w:pPr>
            <w:r w:rsidRPr="00C10A6B">
              <w:t>1100/RC/</w:t>
            </w:r>
            <w:r w:rsidR="00515342">
              <w:t>JPVB</w:t>
            </w:r>
            <w:r w:rsidRPr="00C10A6B">
              <w:t>/gp/</w:t>
            </w:r>
            <w:r w:rsidR="00844173">
              <w:t>2</w:t>
            </w:r>
            <w:r w:rsidR="00066F50">
              <w:t>1</w:t>
            </w:r>
            <w:r w:rsidRPr="00C10A6B">
              <w:t>/AdvRC</w:t>
            </w:r>
            <w:r w:rsidR="00515342">
              <w:t>06</w:t>
            </w:r>
            <w:r w:rsidRPr="00C10A6B">
              <w:t>-</w:t>
            </w:r>
            <w:r w:rsidR="00066F50">
              <w:t>0</w:t>
            </w:r>
            <w:r w:rsidR="00515342">
              <w:t>7</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07-14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8567C2" w:rsidP="006A5CF4">
                <w:pPr>
                  <w:pStyle w:val="VerslagNotaOmzendbrief-Kenmerk-Tekst"/>
                </w:pPr>
                <w:r>
                  <w:t>14 juli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515342">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515342">
              <w:rPr>
                <w:b/>
                <w:color w:val="414141"/>
              </w:rPr>
              <w:t>06</w:t>
            </w:r>
            <w:r w:rsidRPr="00E51769">
              <w:rPr>
                <w:b/>
                <w:color w:val="414141"/>
              </w:rPr>
              <w:t>-</w:t>
            </w:r>
            <w:r w:rsidR="00322A3D">
              <w:rPr>
                <w:b/>
                <w:color w:val="414141"/>
              </w:rPr>
              <w:t>0</w:t>
            </w:r>
            <w:r w:rsidR="00515342">
              <w:rPr>
                <w:b/>
                <w:color w:val="414141"/>
              </w:rPr>
              <w:t>7</w:t>
            </w:r>
            <w:r w:rsidRPr="00E51769">
              <w:rPr>
                <w:b/>
                <w:color w:val="414141"/>
              </w:rPr>
              <w:t>-20</w:t>
            </w:r>
            <w:r w:rsidR="00322A3D">
              <w:rPr>
                <w:b/>
                <w:color w:val="414141"/>
              </w:rPr>
              <w:t>21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515342">
        <w:rPr>
          <w:lang w:val="nl-NL"/>
        </w:rPr>
        <w:t>6</w:t>
      </w:r>
      <w:r w:rsidR="00051743">
        <w:rPr>
          <w:lang w:val="nl-NL"/>
        </w:rPr>
        <w:t xml:space="preserve"> </w:t>
      </w:r>
      <w:r w:rsidR="00A706BD">
        <w:rPr>
          <w:lang w:val="nl-NL"/>
        </w:rPr>
        <w:t>ju</w:t>
      </w:r>
      <w:r w:rsidR="00515342">
        <w:rPr>
          <w:lang w:val="nl-NL"/>
        </w:rPr>
        <w:t>l</w:t>
      </w:r>
      <w:r w:rsidR="00A706BD">
        <w:rPr>
          <w:lang w:val="nl-NL"/>
        </w:rPr>
        <w:t>i</w:t>
      </w:r>
      <w:r w:rsidR="00387F4A">
        <w:rPr>
          <w:lang w:val="nl-NL"/>
        </w:rPr>
        <w:t xml:space="preserve"> </w:t>
      </w:r>
      <w:r w:rsidR="00EA695F" w:rsidRPr="00173B33">
        <w:rPr>
          <w:lang w:val="nl-NL"/>
        </w:rPr>
        <w:t>20</w:t>
      </w:r>
      <w:r w:rsidR="00844173">
        <w:rPr>
          <w:lang w:val="nl-NL"/>
        </w:rPr>
        <w:t>2</w:t>
      </w:r>
      <w:r w:rsidR="00322A3D">
        <w:rPr>
          <w:lang w:val="nl-NL"/>
        </w:rPr>
        <w:t>1</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4C1B51" w:rsidP="00461EAF">
      <w:pPr>
        <w:pStyle w:val="Kop1"/>
        <w:spacing w:after="0"/>
        <w:rPr>
          <w:sz w:val="22"/>
          <w:szCs w:val="22"/>
        </w:rPr>
      </w:pPr>
      <w:r>
        <w:rPr>
          <w:sz w:val="22"/>
          <w:szCs w:val="22"/>
          <w:lang w:val="nl-BE"/>
        </w:rPr>
        <w:t xml:space="preserve">Hervormings- en </w:t>
      </w:r>
      <w:r w:rsidR="001F79D2" w:rsidRPr="001F79D2">
        <w:rPr>
          <w:sz w:val="22"/>
          <w:szCs w:val="22"/>
          <w:lang w:val="nl-BE"/>
        </w:rPr>
        <w:t xml:space="preserve">investeringsplan: terugkoppeling besluitvorming Vlaamse Regering </w:t>
      </w:r>
      <w:r w:rsidR="001F79D2" w:rsidRPr="001F79D2">
        <w:rPr>
          <w:sz w:val="22"/>
          <w:szCs w:val="22"/>
          <w:lang w:val="nl-BE"/>
        </w:rPr>
        <w:br/>
        <w:t>DOC/RC/2020/06.07/24</w:t>
      </w:r>
    </w:p>
    <w:p w:rsidR="008C6CD1" w:rsidRPr="006102B1" w:rsidRDefault="002E0A1F" w:rsidP="004C5DD4">
      <w:pPr>
        <w:spacing w:after="0"/>
      </w:pPr>
      <w:r w:rsidRPr="0041666F">
        <w:t>Het Raadgevend Comité neemt akte van</w:t>
      </w:r>
      <w:r w:rsidR="001F79D2">
        <w:t xml:space="preserve"> </w:t>
      </w:r>
      <w:r w:rsidR="004C1B51">
        <w:t>het ‘zorginvesteringsplan: perspectief voor personen met een handicap’ van de Vlaamse Regering</w:t>
      </w:r>
      <w:r w:rsidR="00CE2D67" w:rsidRPr="0041666F">
        <w:t>.</w:t>
      </w:r>
      <w:r w:rsidR="00735E2E">
        <w:t xml:space="preserve"> Het comité ver</w:t>
      </w:r>
      <w:r w:rsidR="00A11109">
        <w:t>heugt zich over</w:t>
      </w:r>
      <w:r w:rsidR="00735E2E">
        <w:t xml:space="preserve"> </w:t>
      </w:r>
      <w:r w:rsidR="00A11109">
        <w:t>de inspanningen</w:t>
      </w:r>
      <w:r w:rsidR="006C4212">
        <w:t xml:space="preserve"> die </w:t>
      </w:r>
      <w:r w:rsidR="006E12C9">
        <w:t xml:space="preserve">door de Vlaamse Regering </w:t>
      </w:r>
      <w:r w:rsidR="006C4212">
        <w:t>worden geleverd</w:t>
      </w:r>
      <w:r w:rsidR="00A11109">
        <w:t xml:space="preserve"> ten behoeve van </w:t>
      </w:r>
      <w:r w:rsidR="00735E2E">
        <w:t xml:space="preserve">personen met </w:t>
      </w:r>
      <w:r w:rsidR="00A11109">
        <w:t xml:space="preserve">acute </w:t>
      </w:r>
      <w:r w:rsidR="00735E2E">
        <w:t>ondersteuningsnoden</w:t>
      </w:r>
      <w:r w:rsidR="00A11109">
        <w:t xml:space="preserve"> (wachtenden in prioriteitengroep 1</w:t>
      </w:r>
      <w:r w:rsidR="00735E2E">
        <w:t>)</w:t>
      </w:r>
      <w:r w:rsidR="006102B1">
        <w:t xml:space="preserve">. </w:t>
      </w:r>
      <w:r w:rsidR="006E12C9">
        <w:t>Er komt tijdens deze legislatuur een duidelijk concreet perspectief voor de mensen die behoren tot deze prioriteitengroep. Het comité ziet daarnaast ook bij prioriteitengroep 2 belangrijke noden. Het comité engageert zich om hierover verder constructief na te denken en wenst betrokken te worden bij de ontwikkeling van eventuele oplossingen. Het comité waardeert de eerlijke communicatie dat er voor prioriteitengroep 3 geen perspectief is op een persoonsvolgend budget. Tot slot wijst het comité op het mogelijk risico dat er een belangrijke groep zich zal laten “herprioriteren” en vraagt om dit goed te monitoren.</w:t>
      </w:r>
      <w:r w:rsidR="00A11109" w:rsidRPr="006102B1">
        <w:t xml:space="preserve"> </w:t>
      </w:r>
    </w:p>
    <w:p w:rsidR="008775EF" w:rsidRDefault="001F79D2" w:rsidP="00461EAF">
      <w:pPr>
        <w:pStyle w:val="Kop1"/>
        <w:spacing w:after="0"/>
        <w:rPr>
          <w:sz w:val="22"/>
          <w:szCs w:val="22"/>
          <w:lang w:val="nl-BE"/>
        </w:rPr>
      </w:pPr>
      <w:r w:rsidRPr="001F79D2">
        <w:rPr>
          <w:sz w:val="22"/>
          <w:szCs w:val="22"/>
          <w:lang w:val="nl-BE"/>
        </w:rPr>
        <w:t>Voorontwerp van wijziging VSB-decreet (Ondersteuningstoeslag)</w:t>
      </w:r>
      <w:r w:rsidRPr="001F79D2">
        <w:rPr>
          <w:sz w:val="22"/>
          <w:szCs w:val="22"/>
          <w:lang w:val="nl-BE"/>
        </w:rPr>
        <w:br/>
        <w:t>DOC/RC/2021/06.07/25</w:t>
      </w:r>
    </w:p>
    <w:p w:rsidR="001F79D2" w:rsidRDefault="001F79D2" w:rsidP="001F79D2">
      <w:pPr>
        <w:spacing w:after="0" w:line="259" w:lineRule="auto"/>
      </w:pPr>
      <w:r>
        <w:t>Het comité neemt akte van het voorliggend ontwerp van decreet tot wijziging van de regelgeving VSB en vragen de administratie om de verdere ontwikkelingen actief te blijven volgen en hierover terug te koppelen binnen de adviesorganen.</w:t>
      </w:r>
    </w:p>
    <w:p w:rsidR="00EA18E2" w:rsidRDefault="001F79D2" w:rsidP="001F79D2">
      <w:pPr>
        <w:spacing w:after="0" w:line="259" w:lineRule="auto"/>
      </w:pPr>
      <w:r>
        <w:t>Het comité verzoekt minister Beke en zijn Kabinet om de relevante stakeholders uit de sector personen met een handicap en het VAPH blijvend te informeren over en actief te betrekken bij de verdere ontwikkelingen inzake de invoering van de persoonsvolgende financiering binnen de VSB</w:t>
      </w:r>
      <w:r w:rsidR="007D719E">
        <w:t>.</w:t>
      </w:r>
    </w:p>
    <w:p w:rsidR="00D84E23" w:rsidRDefault="00B70BC5" w:rsidP="00461EAF">
      <w:pPr>
        <w:pStyle w:val="Kop1"/>
        <w:spacing w:after="0"/>
        <w:rPr>
          <w:sz w:val="22"/>
          <w:szCs w:val="22"/>
          <w:lang w:val="nl-BE"/>
        </w:rPr>
      </w:pPr>
      <w:r w:rsidRPr="00B70BC5">
        <w:rPr>
          <w:sz w:val="22"/>
          <w:szCs w:val="22"/>
          <w:lang w:val="nl-BE"/>
        </w:rPr>
        <w:t xml:space="preserve">Evaluatie infoloketten (resp. </w:t>
      </w:r>
      <w:r>
        <w:rPr>
          <w:sz w:val="22"/>
          <w:szCs w:val="22"/>
          <w:lang w:val="nl-BE"/>
        </w:rPr>
        <w:t xml:space="preserve">voor </w:t>
      </w:r>
      <w:r w:rsidRPr="00B70BC5">
        <w:rPr>
          <w:sz w:val="22"/>
          <w:szCs w:val="22"/>
          <w:lang w:val="nl-BE"/>
        </w:rPr>
        <w:t>personen met een handicap en collectieve overlegorganen)</w:t>
      </w:r>
      <w:r w:rsidRPr="00B70BC5">
        <w:rPr>
          <w:sz w:val="22"/>
          <w:szCs w:val="22"/>
          <w:lang w:val="nl-BE"/>
        </w:rPr>
        <w:br/>
        <w:t>DOC/RC/2021/06.07/26</w:t>
      </w:r>
    </w:p>
    <w:p w:rsidR="00D44660" w:rsidRPr="00F86CFB" w:rsidRDefault="00D44660" w:rsidP="006C4212">
      <w:pPr>
        <w:spacing w:after="0" w:line="240" w:lineRule="auto"/>
      </w:pPr>
      <w:r>
        <w:t>Het comité gaat</w:t>
      </w:r>
      <w:r w:rsidRPr="00F86CFB">
        <w:t xml:space="preserve"> akkoord met de volgende elementen: </w:t>
      </w:r>
    </w:p>
    <w:p w:rsidR="00D44660" w:rsidRPr="00F86CFB" w:rsidRDefault="00D44660" w:rsidP="006C4212">
      <w:pPr>
        <w:numPr>
          <w:ilvl w:val="0"/>
          <w:numId w:val="37"/>
        </w:numPr>
        <w:spacing w:after="0" w:line="240" w:lineRule="auto"/>
      </w:pPr>
      <w:r w:rsidRPr="00F86CFB">
        <w:lastRenderedPageBreak/>
        <w:t xml:space="preserve">Er worden momenteel geen wijzigingen voorgesteld m.b.t. het BVR van </w:t>
      </w:r>
      <w:r w:rsidR="00470C97">
        <w:t>1 maart</w:t>
      </w:r>
      <w:r w:rsidRPr="00F86CFB">
        <w:t xml:space="preserve"> 2019.</w:t>
      </w:r>
    </w:p>
    <w:p w:rsidR="00D44660" w:rsidRPr="006C4212" w:rsidRDefault="00D44660" w:rsidP="006C4212">
      <w:pPr>
        <w:numPr>
          <w:ilvl w:val="1"/>
          <w:numId w:val="37"/>
        </w:numPr>
        <w:spacing w:after="0" w:line="240" w:lineRule="auto"/>
        <w:rPr>
          <w:rFonts w:cs="Calibri"/>
        </w:rPr>
      </w:pPr>
      <w:r w:rsidRPr="00F86CFB">
        <w:t>Indien de opdracht van de infolokett</w:t>
      </w:r>
      <w:r w:rsidR="00B70BC5">
        <w:t>en voor personen met een handicap</w:t>
      </w:r>
      <w:r w:rsidRPr="00F86CFB">
        <w:t xml:space="preserve"> i.f.v. de inclusieve or</w:t>
      </w:r>
      <w:r>
        <w:t>iëntatiefase wordt bijgestuurd/</w:t>
      </w:r>
      <w:r w:rsidRPr="00F86CFB">
        <w:t xml:space="preserve">verruimd, dan kunnen er concrete </w:t>
      </w:r>
      <w:r w:rsidRPr="006C4212">
        <w:rPr>
          <w:rFonts w:cs="Calibri"/>
        </w:rPr>
        <w:t xml:space="preserve">aanpassingen worden voorgesteld. </w:t>
      </w:r>
    </w:p>
    <w:p w:rsidR="00D44660" w:rsidRPr="006C4212" w:rsidRDefault="00D44660" w:rsidP="006C4212">
      <w:pPr>
        <w:numPr>
          <w:ilvl w:val="1"/>
          <w:numId w:val="37"/>
        </w:numPr>
        <w:spacing w:after="0" w:line="240" w:lineRule="auto"/>
        <w:rPr>
          <w:rFonts w:cs="Calibri"/>
        </w:rPr>
      </w:pPr>
      <w:r w:rsidRPr="006C4212">
        <w:rPr>
          <w:rFonts w:cs="Calibri"/>
        </w:rPr>
        <w:t>Indien de opdracht van de infoloketten voor collectieve overlegorganen wordt bijgestuurd (bvb. ruimere doelgroep, explicieter bijdragen aan het vergroten van een cultuur van inspraak bij VZA,... ) kan dit op termijn worden opgenomen in de regelgeving. Op dit ogenblik biedt het BVR voldoende handvatten.</w:t>
      </w:r>
    </w:p>
    <w:p w:rsidR="00D44660" w:rsidRPr="006C4212" w:rsidRDefault="00D44660" w:rsidP="006C4212">
      <w:pPr>
        <w:numPr>
          <w:ilvl w:val="0"/>
          <w:numId w:val="37"/>
        </w:numPr>
        <w:spacing w:after="0" w:line="240" w:lineRule="auto"/>
        <w:rPr>
          <w:rFonts w:cs="Calibri"/>
        </w:rPr>
      </w:pPr>
      <w:r w:rsidRPr="006C4212">
        <w:rPr>
          <w:rFonts w:cs="Calibri"/>
        </w:rPr>
        <w:t>Het VAPH verkent samen met de infoloketten voor collectieve overlegorganen en de vertegenwoordigers van de VZA (eventueel ook bijstandsorganisaties) op welke wijze er de komende jaren stappen kunnen gezet worden om de cultuur van inspraak bij VZA (zowel individueel als collectief) te vergroten. Daarnaast wordt ook bekeken welke mogelijkheden tot impactmeting er zijn. Het gaat dan niet enkel om de registratie van prestaties/ inspanningen, maar ook het effect ervan op collectieve overlegorganen en de gebruikers in het algemeen.</w:t>
      </w:r>
    </w:p>
    <w:p w:rsidR="00D44660" w:rsidRPr="006C4212" w:rsidRDefault="00D44660" w:rsidP="006C4212">
      <w:pPr>
        <w:numPr>
          <w:ilvl w:val="0"/>
          <w:numId w:val="37"/>
        </w:numPr>
        <w:spacing w:after="0" w:line="240" w:lineRule="auto"/>
        <w:rPr>
          <w:rFonts w:cs="Calibri"/>
        </w:rPr>
      </w:pPr>
      <w:r w:rsidRPr="006C4212">
        <w:rPr>
          <w:rFonts w:cs="Calibri"/>
        </w:rPr>
        <w:t>Voor de infoloketten voor PmH worden volgende elementen verder opgenomen:</w:t>
      </w:r>
    </w:p>
    <w:p w:rsidR="00D44660" w:rsidRPr="006C4212" w:rsidRDefault="00D44660" w:rsidP="006C4212">
      <w:pPr>
        <w:numPr>
          <w:ilvl w:val="1"/>
          <w:numId w:val="37"/>
        </w:numPr>
        <w:spacing w:after="0" w:line="240" w:lineRule="auto"/>
        <w:rPr>
          <w:rFonts w:cs="Calibri"/>
        </w:rPr>
      </w:pPr>
      <w:r w:rsidRPr="006C4212">
        <w:rPr>
          <w:rFonts w:cs="Calibri"/>
        </w:rPr>
        <w:t>Een onderscheid maken tussen (1) de reguliere taken/ werking als gebruikersvereniging, (2) de extra meerwaarde (vb. meer cliënten, uitgebreidere informatie, grotere tijdsinvestering, meer op maat, …) die kan geboden worden met de vergunning als infoloket en de extra middelen vanuit het VAPH en (3) de potentiële rol en eventueel bijkomende taken binnen de nog verder uit te denken en uit te werken inclusieve oriëntatiefase.</w:t>
      </w:r>
    </w:p>
    <w:p w:rsidR="00D84E23" w:rsidRPr="006C4212" w:rsidRDefault="00D44660" w:rsidP="006C4212">
      <w:pPr>
        <w:numPr>
          <w:ilvl w:val="1"/>
          <w:numId w:val="37"/>
        </w:numPr>
        <w:spacing w:after="0" w:line="240" w:lineRule="auto"/>
        <w:rPr>
          <w:rFonts w:cs="Calibri"/>
        </w:rPr>
      </w:pPr>
      <w:r w:rsidRPr="006C4212">
        <w:rPr>
          <w:rFonts w:cs="Calibri"/>
        </w:rPr>
        <w:t>Mogelijkheden tot impactmeting (niet enkel registratie van prestaties/ inspanningen, maar ook effect ervan voor personen met een handicap en de voorgestelde ondersteuning)</w:t>
      </w:r>
      <w:r w:rsidR="0069212A" w:rsidRPr="006C4212">
        <w:rPr>
          <w:rFonts w:cs="Calibri"/>
        </w:rPr>
        <w:t xml:space="preserve">. </w:t>
      </w:r>
    </w:p>
    <w:p w:rsidR="00D84E23" w:rsidRDefault="00170ABA" w:rsidP="00461EAF">
      <w:pPr>
        <w:pStyle w:val="Kop1"/>
        <w:spacing w:after="0"/>
        <w:rPr>
          <w:sz w:val="22"/>
          <w:szCs w:val="22"/>
          <w:lang w:val="en-US"/>
        </w:rPr>
      </w:pPr>
      <w:r w:rsidRPr="00170ABA">
        <w:rPr>
          <w:sz w:val="22"/>
          <w:szCs w:val="22"/>
          <w:lang w:val="nl-BE"/>
        </w:rPr>
        <w:t>Project ‘Unic’: stand van zaken</w:t>
      </w:r>
      <w:r w:rsidRPr="00170ABA">
        <w:rPr>
          <w:sz w:val="22"/>
          <w:szCs w:val="22"/>
          <w:lang w:val="nl-BE"/>
        </w:rPr>
        <w:br/>
        <w:t>DOC/RC/2020/06.07/27</w:t>
      </w:r>
    </w:p>
    <w:p w:rsidR="00512964" w:rsidRDefault="00512964" w:rsidP="00AF4888">
      <w:r>
        <w:t>Het raadgevend comité neemt akte van de voortgang van het UNIC-project.</w:t>
      </w:r>
      <w:r>
        <w:br/>
        <w:t>De leden van het raadgevend comité engageren zich om mee hun schouders onder dit project te zetten. De koepels, gebruikersorganisaties en andere stakeholders engageren zich om mee met het VAPH deelnemers te rekruteren voor deelname aan de workshops.</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Pr="005E1F49" w:rsidRDefault="00494BDA" w:rsidP="001517DA">
      <w:pPr>
        <w:spacing w:after="0" w:line="240" w:lineRule="auto"/>
      </w:pPr>
      <w:r>
        <w:rPr>
          <w:lang w:val="nl-NL"/>
        </w:rPr>
        <w:t xml:space="preserve">Voor de </w:t>
      </w:r>
      <w:r w:rsidR="00650708">
        <w:rPr>
          <w:lang w:val="nl-NL"/>
        </w:rPr>
        <w:t>voorzitter, i.o.</w:t>
      </w:r>
    </w:p>
    <w:p w:rsidR="00650708" w:rsidRDefault="00650708" w:rsidP="001517DA">
      <w:pPr>
        <w:spacing w:after="0" w:line="240" w:lineRule="auto"/>
      </w:pPr>
    </w:p>
    <w:p w:rsidR="00461EAF" w:rsidRDefault="00461EAF" w:rsidP="001517DA">
      <w:pPr>
        <w:spacing w:after="0" w:line="240" w:lineRule="auto"/>
      </w:pPr>
    </w:p>
    <w:p w:rsidR="00ED4046" w:rsidRDefault="00ED4046" w:rsidP="001517DA">
      <w:pPr>
        <w:spacing w:after="0" w:line="240" w:lineRule="auto"/>
      </w:pPr>
    </w:p>
    <w:p w:rsidR="00ED4046" w:rsidRDefault="00ED4046" w:rsidP="001517DA">
      <w:pPr>
        <w:spacing w:after="0" w:line="240" w:lineRule="auto"/>
      </w:pPr>
    </w:p>
    <w:p w:rsidR="00ED4046" w:rsidRDefault="00ED4046" w:rsidP="001517DA">
      <w:pPr>
        <w:spacing w:after="0" w:line="240" w:lineRule="auto"/>
      </w:pPr>
    </w:p>
    <w:p w:rsidR="00ED4046" w:rsidRDefault="00ED4046" w:rsidP="001517DA">
      <w:pPr>
        <w:spacing w:after="0" w:line="240" w:lineRule="auto"/>
      </w:pPr>
    </w:p>
    <w:p w:rsidR="00461EAF" w:rsidRDefault="00461EAF" w:rsidP="001517DA">
      <w:pPr>
        <w:spacing w:after="0" w:line="240" w:lineRule="auto"/>
      </w:pPr>
    </w:p>
    <w:p w:rsidR="005E1F49" w:rsidRDefault="00FB2772" w:rsidP="001517DA">
      <w:pPr>
        <w:spacing w:after="0" w:line="240" w:lineRule="auto"/>
      </w:pPr>
      <w:r>
        <w:t>Gerrit Pearce</w:t>
      </w:r>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ED404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6D" w:rsidRDefault="00111C6D" w:rsidP="00A13B42">
      <w:r>
        <w:separator/>
      </w:r>
    </w:p>
    <w:p w:rsidR="00111C6D" w:rsidRDefault="00111C6D"/>
  </w:endnote>
  <w:endnote w:type="continuationSeparator" w:id="0">
    <w:p w:rsidR="00111C6D" w:rsidRDefault="00111C6D" w:rsidP="00A13B42">
      <w:r>
        <w:continuationSeparator/>
      </w:r>
    </w:p>
    <w:p w:rsidR="00111C6D" w:rsidRDefault="00111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E421EE">
      <w:rPr>
        <w:noProof/>
      </w:rPr>
      <w:t>2</w:t>
    </w:r>
    <w:r w:rsidRPr="00516E9E">
      <w:fldChar w:fldCharType="end"/>
    </w:r>
    <w:r w:rsidRPr="00516E9E">
      <w:t xml:space="preserve"> van </w:t>
    </w:r>
    <w:fldSimple w:instr=" NUMPAGES   \* MERGEFORMAT ">
      <w:r w:rsidR="00E421EE">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E421EE">
      <w:rPr>
        <w:noProof/>
      </w:rPr>
      <w:t>1</w:t>
    </w:r>
    <w:r w:rsidRPr="00516E9E">
      <w:fldChar w:fldCharType="end"/>
    </w:r>
    <w:r w:rsidRPr="00516E9E">
      <w:t xml:space="preserve"> van </w:t>
    </w:r>
    <w:fldSimple w:instr=" NUMPAGES   \* MERGEFORMAT ">
      <w:r w:rsidR="00E421EE">
        <w:rPr>
          <w:noProof/>
        </w:rPr>
        <w:t>2</w:t>
      </w:r>
    </w:fldSimple>
    <w:r w:rsidRPr="00516E9E">
      <w:rPr>
        <w:noProof/>
        <w:lang w:eastAsia="nl-BE"/>
      </w:rPr>
      <w:drawing>
        <wp:anchor distT="0" distB="0" distL="114300" distR="114300" simplePos="0" relativeHeight="251679744" behindDoc="0" locked="0" layoutInCell="1" allowOverlap="1" wp14:anchorId="0BF3063F" wp14:editId="0543695F">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6D" w:rsidRDefault="00111C6D" w:rsidP="00692334">
      <w:pPr>
        <w:spacing w:after="0"/>
      </w:pPr>
      <w:r>
        <w:separator/>
      </w:r>
    </w:p>
  </w:footnote>
  <w:footnote w:type="continuationSeparator" w:id="0">
    <w:p w:rsidR="00111C6D" w:rsidRDefault="00111C6D" w:rsidP="00A13B42">
      <w:r>
        <w:continuationSeparator/>
      </w:r>
    </w:p>
    <w:p w:rsidR="00111C6D" w:rsidRDefault="00111C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21B4DEF8" wp14:editId="32DA85E5">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DAF79D"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044F65B5" wp14:editId="74FD771D">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141327"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3ACF93BD" wp14:editId="48638B68">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705DFB"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DE7F524" wp14:editId="36B4302F">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2821B0"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2"/>
  </w:num>
  <w:num w:numId="11">
    <w:abstractNumId w:val="23"/>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0"/>
  </w:num>
  <w:num w:numId="25">
    <w:abstractNumId w:val="15"/>
  </w:num>
  <w:num w:numId="26">
    <w:abstractNumId w:val="2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8"/>
  </w:num>
  <w:num w:numId="31">
    <w:abstractNumId w:val="17"/>
  </w:num>
  <w:num w:numId="32">
    <w:abstractNumId w:val="25"/>
  </w:num>
  <w:num w:numId="33">
    <w:abstractNumId w:val="28"/>
  </w:num>
  <w:num w:numId="34">
    <w:abstractNumId w:val="19"/>
  </w:num>
  <w:num w:numId="35">
    <w:abstractNumId w:val="16"/>
  </w:num>
  <w:num w:numId="36">
    <w:abstractNumId w:val="11"/>
  </w:num>
  <w:num w:numId="37">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10A48"/>
    <w:rsid w:val="00011108"/>
    <w:rsid w:val="00011992"/>
    <w:rsid w:val="000126C7"/>
    <w:rsid w:val="000128DC"/>
    <w:rsid w:val="0001596C"/>
    <w:rsid w:val="00021B0E"/>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51743"/>
    <w:rsid w:val="000525B9"/>
    <w:rsid w:val="000537C8"/>
    <w:rsid w:val="00054D77"/>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A0C"/>
    <w:rsid w:val="000D2B5C"/>
    <w:rsid w:val="000D3AF7"/>
    <w:rsid w:val="000D6137"/>
    <w:rsid w:val="000D6F07"/>
    <w:rsid w:val="000D7AC8"/>
    <w:rsid w:val="000E194F"/>
    <w:rsid w:val="000E6994"/>
    <w:rsid w:val="000F0892"/>
    <w:rsid w:val="000F33EB"/>
    <w:rsid w:val="000F5405"/>
    <w:rsid w:val="000F66B6"/>
    <w:rsid w:val="000F6E0E"/>
    <w:rsid w:val="000F7F96"/>
    <w:rsid w:val="001016D4"/>
    <w:rsid w:val="0010260E"/>
    <w:rsid w:val="001054F1"/>
    <w:rsid w:val="00110F0F"/>
    <w:rsid w:val="001119DD"/>
    <w:rsid w:val="00111C6D"/>
    <w:rsid w:val="00113B8F"/>
    <w:rsid w:val="00113E10"/>
    <w:rsid w:val="00116058"/>
    <w:rsid w:val="00120C57"/>
    <w:rsid w:val="0012543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63A0A"/>
    <w:rsid w:val="00166BD1"/>
    <w:rsid w:val="00170705"/>
    <w:rsid w:val="00170ABA"/>
    <w:rsid w:val="00173B33"/>
    <w:rsid w:val="00174964"/>
    <w:rsid w:val="00180BA8"/>
    <w:rsid w:val="00181436"/>
    <w:rsid w:val="0018349B"/>
    <w:rsid w:val="00184D8F"/>
    <w:rsid w:val="00187D99"/>
    <w:rsid w:val="0019090B"/>
    <w:rsid w:val="001953CB"/>
    <w:rsid w:val="001A62BE"/>
    <w:rsid w:val="001A638E"/>
    <w:rsid w:val="001B0BB0"/>
    <w:rsid w:val="001B3CFC"/>
    <w:rsid w:val="001C00ED"/>
    <w:rsid w:val="001C21EC"/>
    <w:rsid w:val="001C4E72"/>
    <w:rsid w:val="001C6CBA"/>
    <w:rsid w:val="001D0B6D"/>
    <w:rsid w:val="001D3F45"/>
    <w:rsid w:val="001D4D94"/>
    <w:rsid w:val="001E1B70"/>
    <w:rsid w:val="001E3104"/>
    <w:rsid w:val="001E5FD2"/>
    <w:rsid w:val="001E76D1"/>
    <w:rsid w:val="001F1DC7"/>
    <w:rsid w:val="001F3E57"/>
    <w:rsid w:val="001F43A8"/>
    <w:rsid w:val="001F5041"/>
    <w:rsid w:val="001F6D5C"/>
    <w:rsid w:val="001F7445"/>
    <w:rsid w:val="001F79D2"/>
    <w:rsid w:val="00207634"/>
    <w:rsid w:val="00210107"/>
    <w:rsid w:val="002115E9"/>
    <w:rsid w:val="0021282F"/>
    <w:rsid w:val="00215F4C"/>
    <w:rsid w:val="00216B98"/>
    <w:rsid w:val="0022284C"/>
    <w:rsid w:val="00224CDD"/>
    <w:rsid w:val="00227F82"/>
    <w:rsid w:val="00231F97"/>
    <w:rsid w:val="00235779"/>
    <w:rsid w:val="00235B85"/>
    <w:rsid w:val="002366E8"/>
    <w:rsid w:val="002462F8"/>
    <w:rsid w:val="00247F74"/>
    <w:rsid w:val="00252D5E"/>
    <w:rsid w:val="002544EF"/>
    <w:rsid w:val="00260A8F"/>
    <w:rsid w:val="00260AE2"/>
    <w:rsid w:val="00260C2B"/>
    <w:rsid w:val="00261A08"/>
    <w:rsid w:val="00263EC0"/>
    <w:rsid w:val="00265D4C"/>
    <w:rsid w:val="00266947"/>
    <w:rsid w:val="00267932"/>
    <w:rsid w:val="00270AA6"/>
    <w:rsid w:val="0027222B"/>
    <w:rsid w:val="00272F9F"/>
    <w:rsid w:val="00275C1D"/>
    <w:rsid w:val="0027680C"/>
    <w:rsid w:val="002832A0"/>
    <w:rsid w:val="00284704"/>
    <w:rsid w:val="00284A92"/>
    <w:rsid w:val="00286751"/>
    <w:rsid w:val="00292C6B"/>
    <w:rsid w:val="00294FE0"/>
    <w:rsid w:val="002A0F86"/>
    <w:rsid w:val="002A0FF7"/>
    <w:rsid w:val="002A1420"/>
    <w:rsid w:val="002A3273"/>
    <w:rsid w:val="002A3918"/>
    <w:rsid w:val="002A5C5F"/>
    <w:rsid w:val="002A744D"/>
    <w:rsid w:val="002A78EA"/>
    <w:rsid w:val="002A7A5A"/>
    <w:rsid w:val="002B2667"/>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3241"/>
    <w:rsid w:val="002E4A3E"/>
    <w:rsid w:val="002F06A9"/>
    <w:rsid w:val="002F406C"/>
    <w:rsid w:val="00301EB0"/>
    <w:rsid w:val="00302393"/>
    <w:rsid w:val="003027E8"/>
    <w:rsid w:val="00303789"/>
    <w:rsid w:val="00306F22"/>
    <w:rsid w:val="00310FC0"/>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B80"/>
    <w:rsid w:val="00360029"/>
    <w:rsid w:val="00360906"/>
    <w:rsid w:val="003615BE"/>
    <w:rsid w:val="003624A4"/>
    <w:rsid w:val="00363789"/>
    <w:rsid w:val="00363922"/>
    <w:rsid w:val="00363BA9"/>
    <w:rsid w:val="00364D8C"/>
    <w:rsid w:val="00365D6F"/>
    <w:rsid w:val="003671D2"/>
    <w:rsid w:val="00367690"/>
    <w:rsid w:val="0037589A"/>
    <w:rsid w:val="00375D8F"/>
    <w:rsid w:val="003773FF"/>
    <w:rsid w:val="00377867"/>
    <w:rsid w:val="0038008F"/>
    <w:rsid w:val="00381389"/>
    <w:rsid w:val="00381728"/>
    <w:rsid w:val="00381DAC"/>
    <w:rsid w:val="00382A22"/>
    <w:rsid w:val="003831AD"/>
    <w:rsid w:val="00383A5C"/>
    <w:rsid w:val="00385434"/>
    <w:rsid w:val="003878BA"/>
    <w:rsid w:val="00387F4A"/>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35BC"/>
    <w:rsid w:val="003F5DD7"/>
    <w:rsid w:val="004010E2"/>
    <w:rsid w:val="0040268F"/>
    <w:rsid w:val="004027FC"/>
    <w:rsid w:val="00402A2B"/>
    <w:rsid w:val="00404168"/>
    <w:rsid w:val="004043CA"/>
    <w:rsid w:val="004064D5"/>
    <w:rsid w:val="00406FA4"/>
    <w:rsid w:val="00407B06"/>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5EE8"/>
    <w:rsid w:val="00446680"/>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1B51"/>
    <w:rsid w:val="004C5DD4"/>
    <w:rsid w:val="004C5F2A"/>
    <w:rsid w:val="004D22BD"/>
    <w:rsid w:val="004D2416"/>
    <w:rsid w:val="004D53BA"/>
    <w:rsid w:val="004E2A95"/>
    <w:rsid w:val="004E2B8D"/>
    <w:rsid w:val="004E2FF7"/>
    <w:rsid w:val="004E437C"/>
    <w:rsid w:val="004E4576"/>
    <w:rsid w:val="004E7247"/>
    <w:rsid w:val="004F0930"/>
    <w:rsid w:val="004F2111"/>
    <w:rsid w:val="004F37C3"/>
    <w:rsid w:val="004F4D63"/>
    <w:rsid w:val="00501E1B"/>
    <w:rsid w:val="00502F1D"/>
    <w:rsid w:val="00505A62"/>
    <w:rsid w:val="00510245"/>
    <w:rsid w:val="00510B04"/>
    <w:rsid w:val="00511623"/>
    <w:rsid w:val="0051209B"/>
    <w:rsid w:val="00512964"/>
    <w:rsid w:val="005130CB"/>
    <w:rsid w:val="00515342"/>
    <w:rsid w:val="00516E9E"/>
    <w:rsid w:val="00517AB9"/>
    <w:rsid w:val="005217F9"/>
    <w:rsid w:val="00521DA7"/>
    <w:rsid w:val="0052275D"/>
    <w:rsid w:val="0052277C"/>
    <w:rsid w:val="005229D0"/>
    <w:rsid w:val="00523061"/>
    <w:rsid w:val="00523376"/>
    <w:rsid w:val="00526446"/>
    <w:rsid w:val="00527043"/>
    <w:rsid w:val="00530F48"/>
    <w:rsid w:val="00531847"/>
    <w:rsid w:val="00534DB2"/>
    <w:rsid w:val="00535837"/>
    <w:rsid w:val="00535A1B"/>
    <w:rsid w:val="00537494"/>
    <w:rsid w:val="005436EC"/>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B32"/>
    <w:rsid w:val="005A6269"/>
    <w:rsid w:val="005A66C3"/>
    <w:rsid w:val="005A7583"/>
    <w:rsid w:val="005B0690"/>
    <w:rsid w:val="005B2118"/>
    <w:rsid w:val="005B46EC"/>
    <w:rsid w:val="005B5E7D"/>
    <w:rsid w:val="005B67AE"/>
    <w:rsid w:val="005B78AE"/>
    <w:rsid w:val="005C1440"/>
    <w:rsid w:val="005D2F36"/>
    <w:rsid w:val="005D4D27"/>
    <w:rsid w:val="005D5DB1"/>
    <w:rsid w:val="005D5F3D"/>
    <w:rsid w:val="005E1B34"/>
    <w:rsid w:val="005E1F49"/>
    <w:rsid w:val="005E34EC"/>
    <w:rsid w:val="005E4980"/>
    <w:rsid w:val="005E5D3F"/>
    <w:rsid w:val="005E6DA7"/>
    <w:rsid w:val="005E7824"/>
    <w:rsid w:val="005F1164"/>
    <w:rsid w:val="005F41E4"/>
    <w:rsid w:val="005F49E8"/>
    <w:rsid w:val="005F4D6D"/>
    <w:rsid w:val="00600CB3"/>
    <w:rsid w:val="006034C3"/>
    <w:rsid w:val="00605D1C"/>
    <w:rsid w:val="00607D3E"/>
    <w:rsid w:val="006102B1"/>
    <w:rsid w:val="00610436"/>
    <w:rsid w:val="00614CAE"/>
    <w:rsid w:val="006158CB"/>
    <w:rsid w:val="00615CE3"/>
    <w:rsid w:val="00616ED4"/>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12A"/>
    <w:rsid w:val="00692334"/>
    <w:rsid w:val="006944FD"/>
    <w:rsid w:val="00694BF2"/>
    <w:rsid w:val="006956D4"/>
    <w:rsid w:val="00695B5D"/>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4212"/>
    <w:rsid w:val="006C74A6"/>
    <w:rsid w:val="006C7E03"/>
    <w:rsid w:val="006D1DF5"/>
    <w:rsid w:val="006D5F0E"/>
    <w:rsid w:val="006D6ABA"/>
    <w:rsid w:val="006D71CD"/>
    <w:rsid w:val="006D7951"/>
    <w:rsid w:val="006E12C9"/>
    <w:rsid w:val="006E4112"/>
    <w:rsid w:val="006E4ADA"/>
    <w:rsid w:val="006E72F9"/>
    <w:rsid w:val="006E7A49"/>
    <w:rsid w:val="006F253D"/>
    <w:rsid w:val="006F29A5"/>
    <w:rsid w:val="006F2A96"/>
    <w:rsid w:val="006F2BF5"/>
    <w:rsid w:val="006F5CC4"/>
    <w:rsid w:val="00702B66"/>
    <w:rsid w:val="00704C7C"/>
    <w:rsid w:val="0071004C"/>
    <w:rsid w:val="007115BE"/>
    <w:rsid w:val="0071322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B10AB"/>
    <w:rsid w:val="007B1A55"/>
    <w:rsid w:val="007B4CCF"/>
    <w:rsid w:val="007B6EA3"/>
    <w:rsid w:val="007C4A4C"/>
    <w:rsid w:val="007C5493"/>
    <w:rsid w:val="007C72B9"/>
    <w:rsid w:val="007D2303"/>
    <w:rsid w:val="007D3C3A"/>
    <w:rsid w:val="007D5C70"/>
    <w:rsid w:val="007D6E2B"/>
    <w:rsid w:val="007D719E"/>
    <w:rsid w:val="007E2C5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36C95"/>
    <w:rsid w:val="008423FF"/>
    <w:rsid w:val="00842E17"/>
    <w:rsid w:val="00844173"/>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AFB"/>
    <w:rsid w:val="008A0E06"/>
    <w:rsid w:val="008A7F98"/>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BFC"/>
    <w:rsid w:val="008D2105"/>
    <w:rsid w:val="008D3A79"/>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C9E"/>
    <w:rsid w:val="00943FFF"/>
    <w:rsid w:val="00944604"/>
    <w:rsid w:val="00945510"/>
    <w:rsid w:val="00945542"/>
    <w:rsid w:val="00945C63"/>
    <w:rsid w:val="0094778E"/>
    <w:rsid w:val="00951DBD"/>
    <w:rsid w:val="009537F1"/>
    <w:rsid w:val="00953EA9"/>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3EF2"/>
    <w:rsid w:val="009B40CC"/>
    <w:rsid w:val="009B6B49"/>
    <w:rsid w:val="009B6B51"/>
    <w:rsid w:val="009C202E"/>
    <w:rsid w:val="009C2FC0"/>
    <w:rsid w:val="009C3980"/>
    <w:rsid w:val="009C647A"/>
    <w:rsid w:val="009C679C"/>
    <w:rsid w:val="009C7A3E"/>
    <w:rsid w:val="009C7B9B"/>
    <w:rsid w:val="009D25D2"/>
    <w:rsid w:val="009D350E"/>
    <w:rsid w:val="009D5384"/>
    <w:rsid w:val="009D72C1"/>
    <w:rsid w:val="009E04AC"/>
    <w:rsid w:val="009E1B13"/>
    <w:rsid w:val="009E2B59"/>
    <w:rsid w:val="009E32A8"/>
    <w:rsid w:val="009E406A"/>
    <w:rsid w:val="009E4B48"/>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B42"/>
    <w:rsid w:val="00A170A3"/>
    <w:rsid w:val="00A17B16"/>
    <w:rsid w:val="00A2382A"/>
    <w:rsid w:val="00A2400A"/>
    <w:rsid w:val="00A25124"/>
    <w:rsid w:val="00A25AAD"/>
    <w:rsid w:val="00A25E31"/>
    <w:rsid w:val="00A27FA3"/>
    <w:rsid w:val="00A33598"/>
    <w:rsid w:val="00A33CF4"/>
    <w:rsid w:val="00A37CCD"/>
    <w:rsid w:val="00A46926"/>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960"/>
    <w:rsid w:val="00A77A71"/>
    <w:rsid w:val="00A82DC8"/>
    <w:rsid w:val="00A85AAE"/>
    <w:rsid w:val="00A85ABF"/>
    <w:rsid w:val="00A8633D"/>
    <w:rsid w:val="00A86BC9"/>
    <w:rsid w:val="00A8776F"/>
    <w:rsid w:val="00A92E4D"/>
    <w:rsid w:val="00A9392D"/>
    <w:rsid w:val="00A94640"/>
    <w:rsid w:val="00A949AE"/>
    <w:rsid w:val="00A949EA"/>
    <w:rsid w:val="00A94CD8"/>
    <w:rsid w:val="00A96A8D"/>
    <w:rsid w:val="00AA1367"/>
    <w:rsid w:val="00AA30E9"/>
    <w:rsid w:val="00AA42CD"/>
    <w:rsid w:val="00AA6E56"/>
    <w:rsid w:val="00AB0895"/>
    <w:rsid w:val="00AB0B5E"/>
    <w:rsid w:val="00AB161D"/>
    <w:rsid w:val="00AB26F8"/>
    <w:rsid w:val="00AB2FCD"/>
    <w:rsid w:val="00AB3A65"/>
    <w:rsid w:val="00AB719E"/>
    <w:rsid w:val="00AC52EF"/>
    <w:rsid w:val="00AD18C1"/>
    <w:rsid w:val="00AD1F0B"/>
    <w:rsid w:val="00AD4342"/>
    <w:rsid w:val="00AD45F3"/>
    <w:rsid w:val="00AD5B6B"/>
    <w:rsid w:val="00AE5B74"/>
    <w:rsid w:val="00AE5CB4"/>
    <w:rsid w:val="00AE6B4C"/>
    <w:rsid w:val="00AF318B"/>
    <w:rsid w:val="00AF3D66"/>
    <w:rsid w:val="00AF4888"/>
    <w:rsid w:val="00AF4E36"/>
    <w:rsid w:val="00AF5BB3"/>
    <w:rsid w:val="00AF5E0B"/>
    <w:rsid w:val="00AF6A5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277ED"/>
    <w:rsid w:val="00B30BEE"/>
    <w:rsid w:val="00B32B12"/>
    <w:rsid w:val="00B41D82"/>
    <w:rsid w:val="00B42A0B"/>
    <w:rsid w:val="00B434C3"/>
    <w:rsid w:val="00B4748C"/>
    <w:rsid w:val="00B5101B"/>
    <w:rsid w:val="00B51244"/>
    <w:rsid w:val="00B53B5E"/>
    <w:rsid w:val="00B53B62"/>
    <w:rsid w:val="00B55E85"/>
    <w:rsid w:val="00B61130"/>
    <w:rsid w:val="00B61317"/>
    <w:rsid w:val="00B657EC"/>
    <w:rsid w:val="00B66324"/>
    <w:rsid w:val="00B665C2"/>
    <w:rsid w:val="00B67D75"/>
    <w:rsid w:val="00B70BC5"/>
    <w:rsid w:val="00B713F8"/>
    <w:rsid w:val="00B71B54"/>
    <w:rsid w:val="00B73167"/>
    <w:rsid w:val="00B75BD2"/>
    <w:rsid w:val="00B778E1"/>
    <w:rsid w:val="00B8492A"/>
    <w:rsid w:val="00B868C5"/>
    <w:rsid w:val="00B904F9"/>
    <w:rsid w:val="00B9091A"/>
    <w:rsid w:val="00B90F7F"/>
    <w:rsid w:val="00B92465"/>
    <w:rsid w:val="00B95360"/>
    <w:rsid w:val="00BA003E"/>
    <w:rsid w:val="00BA02F1"/>
    <w:rsid w:val="00BA0A23"/>
    <w:rsid w:val="00BA1AF1"/>
    <w:rsid w:val="00BA28A6"/>
    <w:rsid w:val="00BA4876"/>
    <w:rsid w:val="00BA5397"/>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5CDA"/>
    <w:rsid w:val="00C35D86"/>
    <w:rsid w:val="00C35FE0"/>
    <w:rsid w:val="00C365AD"/>
    <w:rsid w:val="00C438A8"/>
    <w:rsid w:val="00C43A0D"/>
    <w:rsid w:val="00C43FAB"/>
    <w:rsid w:val="00C47575"/>
    <w:rsid w:val="00C502E8"/>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D2C"/>
    <w:rsid w:val="00D527B0"/>
    <w:rsid w:val="00D52BC9"/>
    <w:rsid w:val="00D55CAE"/>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123F"/>
    <w:rsid w:val="00DD2107"/>
    <w:rsid w:val="00DD3E3D"/>
    <w:rsid w:val="00DD4523"/>
    <w:rsid w:val="00DE0359"/>
    <w:rsid w:val="00DE2239"/>
    <w:rsid w:val="00DE2756"/>
    <w:rsid w:val="00DE2FAD"/>
    <w:rsid w:val="00DE4D82"/>
    <w:rsid w:val="00DE4D95"/>
    <w:rsid w:val="00DF3441"/>
    <w:rsid w:val="00DF5747"/>
    <w:rsid w:val="00DF66B0"/>
    <w:rsid w:val="00DF7F1B"/>
    <w:rsid w:val="00E00315"/>
    <w:rsid w:val="00E00E43"/>
    <w:rsid w:val="00E0496E"/>
    <w:rsid w:val="00E10219"/>
    <w:rsid w:val="00E133ED"/>
    <w:rsid w:val="00E16403"/>
    <w:rsid w:val="00E17355"/>
    <w:rsid w:val="00E17BFE"/>
    <w:rsid w:val="00E21A3E"/>
    <w:rsid w:val="00E23ED9"/>
    <w:rsid w:val="00E2514D"/>
    <w:rsid w:val="00E25CE2"/>
    <w:rsid w:val="00E26CE5"/>
    <w:rsid w:val="00E31423"/>
    <w:rsid w:val="00E3284A"/>
    <w:rsid w:val="00E33C80"/>
    <w:rsid w:val="00E41250"/>
    <w:rsid w:val="00E41972"/>
    <w:rsid w:val="00E41C38"/>
    <w:rsid w:val="00E421EE"/>
    <w:rsid w:val="00E42283"/>
    <w:rsid w:val="00E44892"/>
    <w:rsid w:val="00E45DD4"/>
    <w:rsid w:val="00E51769"/>
    <w:rsid w:val="00E51891"/>
    <w:rsid w:val="00E51C0C"/>
    <w:rsid w:val="00E52A8F"/>
    <w:rsid w:val="00E541ED"/>
    <w:rsid w:val="00E56E36"/>
    <w:rsid w:val="00E57CC6"/>
    <w:rsid w:val="00E614FA"/>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24EB"/>
    <w:rsid w:val="00E94506"/>
    <w:rsid w:val="00E9565D"/>
    <w:rsid w:val="00E96D61"/>
    <w:rsid w:val="00E971CC"/>
    <w:rsid w:val="00EA1117"/>
    <w:rsid w:val="00EA18E2"/>
    <w:rsid w:val="00EA196B"/>
    <w:rsid w:val="00EA1FAF"/>
    <w:rsid w:val="00EA3C39"/>
    <w:rsid w:val="00EA695F"/>
    <w:rsid w:val="00EA6FEB"/>
    <w:rsid w:val="00EB236B"/>
    <w:rsid w:val="00EB4919"/>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B10"/>
    <w:rsid w:val="00EE5C0B"/>
    <w:rsid w:val="00EF1C67"/>
    <w:rsid w:val="00EF373E"/>
    <w:rsid w:val="00EF4FF3"/>
    <w:rsid w:val="00EF6D58"/>
    <w:rsid w:val="00F02B6C"/>
    <w:rsid w:val="00F02E3E"/>
    <w:rsid w:val="00F065B0"/>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7404"/>
    <w:rsid w:val="00F70ADD"/>
    <w:rsid w:val="00F737FF"/>
    <w:rsid w:val="00F75264"/>
    <w:rsid w:val="00F77D16"/>
    <w:rsid w:val="00F80145"/>
    <w:rsid w:val="00F84640"/>
    <w:rsid w:val="00F84D00"/>
    <w:rsid w:val="00F8741C"/>
    <w:rsid w:val="00F87AFB"/>
    <w:rsid w:val="00F90991"/>
    <w:rsid w:val="00F92F49"/>
    <w:rsid w:val="00F9425D"/>
    <w:rsid w:val="00F95C02"/>
    <w:rsid w:val="00F96085"/>
    <w:rsid w:val="00FA0DD7"/>
    <w:rsid w:val="00FA32A1"/>
    <w:rsid w:val="00FA3DB5"/>
    <w:rsid w:val="00FB2772"/>
    <w:rsid w:val="00FB31B3"/>
    <w:rsid w:val="00FB7D13"/>
    <w:rsid w:val="00FB7DD8"/>
    <w:rsid w:val="00FB7ED9"/>
    <w:rsid w:val="00FC091F"/>
    <w:rsid w:val="00FC3A99"/>
    <w:rsid w:val="00FC7411"/>
    <w:rsid w:val="00FD08CF"/>
    <w:rsid w:val="00FD0D91"/>
    <w:rsid w:val="00FD2664"/>
    <w:rsid w:val="00FD6502"/>
    <w:rsid w:val="00FD7899"/>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B21A1"/>
    <w:rsid w:val="000B3773"/>
    <w:rsid w:val="000E5267"/>
    <w:rsid w:val="0010350B"/>
    <w:rsid w:val="00112E04"/>
    <w:rsid w:val="00121087"/>
    <w:rsid w:val="00174912"/>
    <w:rsid w:val="00192734"/>
    <w:rsid w:val="001A4012"/>
    <w:rsid w:val="001A434E"/>
    <w:rsid w:val="001B3C99"/>
    <w:rsid w:val="001C22BF"/>
    <w:rsid w:val="001C7381"/>
    <w:rsid w:val="001D3298"/>
    <w:rsid w:val="001E707C"/>
    <w:rsid w:val="001E7C9A"/>
    <w:rsid w:val="001F63D3"/>
    <w:rsid w:val="001F68B9"/>
    <w:rsid w:val="00234143"/>
    <w:rsid w:val="002848C9"/>
    <w:rsid w:val="002F0C5E"/>
    <w:rsid w:val="002F1726"/>
    <w:rsid w:val="003773E2"/>
    <w:rsid w:val="00391369"/>
    <w:rsid w:val="003A5043"/>
    <w:rsid w:val="003B5CEA"/>
    <w:rsid w:val="003C3BE3"/>
    <w:rsid w:val="003F6668"/>
    <w:rsid w:val="00406803"/>
    <w:rsid w:val="004634BE"/>
    <w:rsid w:val="00495538"/>
    <w:rsid w:val="004C6896"/>
    <w:rsid w:val="00572894"/>
    <w:rsid w:val="00595EBB"/>
    <w:rsid w:val="00597471"/>
    <w:rsid w:val="00597598"/>
    <w:rsid w:val="005A1F19"/>
    <w:rsid w:val="005E54EB"/>
    <w:rsid w:val="00663748"/>
    <w:rsid w:val="006920F3"/>
    <w:rsid w:val="006B7BC4"/>
    <w:rsid w:val="006E51DE"/>
    <w:rsid w:val="006F7994"/>
    <w:rsid w:val="00711897"/>
    <w:rsid w:val="00736685"/>
    <w:rsid w:val="00764B8E"/>
    <w:rsid w:val="007A65BB"/>
    <w:rsid w:val="007B58C2"/>
    <w:rsid w:val="007C200C"/>
    <w:rsid w:val="007E11C1"/>
    <w:rsid w:val="007E55D9"/>
    <w:rsid w:val="007F341E"/>
    <w:rsid w:val="007F6412"/>
    <w:rsid w:val="00890E78"/>
    <w:rsid w:val="008E3A13"/>
    <w:rsid w:val="008E6D34"/>
    <w:rsid w:val="008F7777"/>
    <w:rsid w:val="009167E2"/>
    <w:rsid w:val="009B7115"/>
    <w:rsid w:val="009C26E4"/>
    <w:rsid w:val="009C31BF"/>
    <w:rsid w:val="009D6C1D"/>
    <w:rsid w:val="00B30E78"/>
    <w:rsid w:val="00BC1E41"/>
    <w:rsid w:val="00BF4050"/>
    <w:rsid w:val="00C728A8"/>
    <w:rsid w:val="00CD31B4"/>
    <w:rsid w:val="00CE1CB7"/>
    <w:rsid w:val="00D1763A"/>
    <w:rsid w:val="00D73FA1"/>
    <w:rsid w:val="00DB34E5"/>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4B27-40AC-4375-8E9C-21D62991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2021-07-14T12:11:00Z</cp:lastPrinted>
  <dcterms:created xsi:type="dcterms:W3CDTF">2021-08-17T07:33:00Z</dcterms:created>
  <dcterms:modified xsi:type="dcterms:W3CDTF">2021-08-17T07:33:00Z</dcterms:modified>
</cp:coreProperties>
</file>