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243694">
            <w:pPr>
              <w:pStyle w:val="VerslagNotaOmzendbrief-Kenmerk-Tekst"/>
            </w:pPr>
            <w:r w:rsidRPr="00C10A6B">
              <w:t>1100/RC/</w:t>
            </w:r>
            <w:r w:rsidR="00515342">
              <w:t>JPVB</w:t>
            </w:r>
            <w:r w:rsidRPr="00C10A6B">
              <w:t>/gp/</w:t>
            </w:r>
            <w:r w:rsidR="00844173">
              <w:t>2</w:t>
            </w:r>
            <w:r w:rsidR="00066F50">
              <w:t>1</w:t>
            </w:r>
            <w:r w:rsidRPr="00C10A6B">
              <w:t>/AdvRC</w:t>
            </w:r>
            <w:r w:rsidR="00AC6B44">
              <w:t>2</w:t>
            </w:r>
            <w:r w:rsidR="00243694">
              <w:t>1</w:t>
            </w:r>
            <w:r w:rsidRPr="00C10A6B">
              <w:t>-</w:t>
            </w:r>
            <w:r w:rsidR="00FB632E">
              <w:t>1</w:t>
            </w:r>
            <w:r w:rsidR="00243694">
              <w:t>2</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01-04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F41859" w:rsidP="00F41859">
                <w:pPr>
                  <w:pStyle w:val="VerslagNotaOmzendbrief-Kenmerk-Tekst"/>
                </w:pPr>
                <w:r>
                  <w:t>4 januari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243694">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243694">
              <w:rPr>
                <w:b/>
                <w:color w:val="414141"/>
              </w:rPr>
              <w:t>1</w:t>
            </w:r>
            <w:r w:rsidRPr="00E51769">
              <w:rPr>
                <w:b/>
                <w:color w:val="414141"/>
              </w:rPr>
              <w:t>-</w:t>
            </w:r>
            <w:r w:rsidR="00FB632E">
              <w:rPr>
                <w:b/>
                <w:color w:val="414141"/>
              </w:rPr>
              <w:t>1</w:t>
            </w:r>
            <w:r w:rsidR="00243694">
              <w:rPr>
                <w:b/>
                <w:color w:val="414141"/>
              </w:rPr>
              <w:t>2</w:t>
            </w:r>
            <w:r w:rsidRPr="00E51769">
              <w:rPr>
                <w:b/>
                <w:color w:val="414141"/>
              </w:rPr>
              <w:t>-20</w:t>
            </w:r>
            <w:r w:rsidR="00322A3D">
              <w:rPr>
                <w:b/>
                <w:color w:val="414141"/>
              </w:rPr>
              <w:t>21</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243694">
        <w:rPr>
          <w:lang w:val="nl-NL"/>
        </w:rPr>
        <w:t>1</w:t>
      </w:r>
      <w:r w:rsidR="0031404E">
        <w:rPr>
          <w:lang w:val="nl-NL"/>
        </w:rPr>
        <w:t xml:space="preserve"> </w:t>
      </w:r>
      <w:r w:rsidR="00243694">
        <w:rPr>
          <w:lang w:val="nl-NL"/>
        </w:rPr>
        <w:t>decem</w:t>
      </w:r>
      <w:r w:rsidR="0031404E">
        <w:rPr>
          <w:lang w:val="nl-NL"/>
        </w:rPr>
        <w:t>ber</w:t>
      </w:r>
      <w:r w:rsidR="00387F4A">
        <w:rPr>
          <w:lang w:val="nl-NL"/>
        </w:rPr>
        <w:t xml:space="preserve"> </w:t>
      </w:r>
      <w:r w:rsidR="00EA695F" w:rsidRPr="00173B33">
        <w:rPr>
          <w:lang w:val="nl-NL"/>
        </w:rPr>
        <w:t>20</w:t>
      </w:r>
      <w:r w:rsidR="00844173">
        <w:rPr>
          <w:lang w:val="nl-NL"/>
        </w:rPr>
        <w:t>2</w:t>
      </w:r>
      <w:r w:rsidR="00322A3D">
        <w:rPr>
          <w:lang w:val="nl-NL"/>
        </w:rPr>
        <w:t>1</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B30BEE" w:rsidRPr="00304C80" w:rsidRDefault="00304C80" w:rsidP="00BA5AD6">
      <w:pPr>
        <w:pStyle w:val="Kop1"/>
        <w:spacing w:after="0"/>
        <w:rPr>
          <w:sz w:val="22"/>
          <w:szCs w:val="22"/>
        </w:rPr>
      </w:pPr>
      <w:r w:rsidRPr="00304C80">
        <w:rPr>
          <w:sz w:val="22"/>
          <w:szCs w:val="22"/>
        </w:rPr>
        <w:t>Begrotingsaanpassingen 2021</w:t>
      </w:r>
      <w:r>
        <w:rPr>
          <w:sz w:val="22"/>
          <w:szCs w:val="22"/>
        </w:rPr>
        <w:br/>
      </w:r>
      <w:r w:rsidRPr="00304C80">
        <w:rPr>
          <w:sz w:val="22"/>
          <w:szCs w:val="22"/>
        </w:rPr>
        <w:t>Prefiguratie van de begrotingsuitvoering 2021</w:t>
      </w:r>
      <w:r>
        <w:rPr>
          <w:sz w:val="22"/>
          <w:szCs w:val="22"/>
        </w:rPr>
        <w:br/>
      </w:r>
      <w:r w:rsidRPr="00304C80">
        <w:rPr>
          <w:sz w:val="22"/>
          <w:szCs w:val="22"/>
        </w:rPr>
        <w:t>Begroting 2022</w:t>
      </w:r>
      <w:r>
        <w:rPr>
          <w:sz w:val="22"/>
          <w:szCs w:val="22"/>
        </w:rPr>
        <w:br/>
      </w:r>
      <w:r w:rsidRPr="00304C80">
        <w:rPr>
          <w:sz w:val="22"/>
          <w:szCs w:val="22"/>
          <w:lang w:val="nl-BE"/>
        </w:rPr>
        <w:t>DOC/RC/2021/21.12/48</w:t>
      </w:r>
    </w:p>
    <w:p w:rsidR="008C6CD1" w:rsidRPr="00600597" w:rsidRDefault="00833264" w:rsidP="004C5DD4">
      <w:pPr>
        <w:spacing w:after="0"/>
      </w:pPr>
      <w:r>
        <w:t>Het comité neemt akte van de begrotingsaanpassingen</w:t>
      </w:r>
      <w:r w:rsidR="00022122">
        <w:t xml:space="preserve"> en</w:t>
      </w:r>
      <w:r>
        <w:t xml:space="preserve"> de prefiguratie van de begrotingsuitvoering 2021</w:t>
      </w:r>
      <w:r w:rsidR="00022122">
        <w:t>. Het geeft een unaniem positief advies m.b.t. het</w:t>
      </w:r>
      <w:r>
        <w:t xml:space="preserve"> begroting</w:t>
      </w:r>
      <w:r w:rsidR="00022122">
        <w:t>svoorstel</w:t>
      </w:r>
      <w:r>
        <w:t xml:space="preserve"> 2022</w:t>
      </w:r>
      <w:r w:rsidR="00600597">
        <w:t>.</w:t>
      </w:r>
      <w:r>
        <w:t xml:space="preserve"> </w:t>
      </w:r>
    </w:p>
    <w:p w:rsidR="00BA5AD6" w:rsidRDefault="00BA5AD6" w:rsidP="00BA5AD6">
      <w:pPr>
        <w:pStyle w:val="Kop1"/>
        <w:spacing w:after="0"/>
        <w:rPr>
          <w:sz w:val="22"/>
          <w:szCs w:val="22"/>
        </w:rPr>
      </w:pPr>
      <w:r w:rsidRPr="00BA5AD6">
        <w:rPr>
          <w:sz w:val="22"/>
          <w:szCs w:val="22"/>
        </w:rPr>
        <w:t>Geïntegreerd Jeugd- en Gezinsbeleid: opvolging</w:t>
      </w:r>
      <w:r>
        <w:rPr>
          <w:sz w:val="22"/>
          <w:szCs w:val="22"/>
        </w:rPr>
        <w:br/>
      </w:r>
      <w:r w:rsidRPr="00BA5AD6">
        <w:rPr>
          <w:sz w:val="22"/>
          <w:szCs w:val="22"/>
        </w:rPr>
        <w:t>DOC/RC/2021/21.12/49.1 (= DOC/RC/2021/23.11/45)</w:t>
      </w:r>
    </w:p>
    <w:p w:rsidR="00BA5AD6" w:rsidRPr="00E059E0" w:rsidRDefault="00A15F80" w:rsidP="007B37B9">
      <w:pPr>
        <w:rPr>
          <w:bCs/>
        </w:rPr>
      </w:pPr>
      <w:r w:rsidRPr="00A15F80">
        <w:rPr>
          <w:bCs/>
        </w:rPr>
        <w:t>Het comité heeft akte genomen van de mondelinge stand van zaken. Het comité blijft bezorgd over het belanghebbendenmanagement m.b.t. dit traject. M.b.t. het interview dat de minister heeft gegeven aan ‘Sociaal.net’ inzake het plan ‘Vroeg en nabij’ wijst het comité op de noodzakelijke specifieke aandacht voor kinderen/jongeren met een handicap. De ondersteuning van betrokkenen is vaak van levenslange aard en is er soms nood aan zeer gespecialiseerde handicapspecifieke ondersteuning en expertise. Het comité wenst te beklemtonen dat deze aspecten niet ondergesneeuwd mogen raken in voormeld plan voor ondersteuning van kinderen, jongeren en gezinnen.</w:t>
      </w:r>
      <w:r w:rsidR="00AF6B71" w:rsidRPr="00E059E0">
        <w:rPr>
          <w:bCs/>
        </w:rPr>
        <w:t>.</w:t>
      </w:r>
      <w:r w:rsidR="00A92F62" w:rsidRPr="00E059E0">
        <w:rPr>
          <w:bCs/>
        </w:rPr>
        <w:t xml:space="preserve"> </w:t>
      </w:r>
    </w:p>
    <w:p w:rsidR="008775EF" w:rsidRPr="00022122" w:rsidRDefault="00022122" w:rsidP="00BA5AD6">
      <w:pPr>
        <w:pStyle w:val="Kop1"/>
        <w:spacing w:after="0"/>
        <w:rPr>
          <w:sz w:val="22"/>
          <w:szCs w:val="22"/>
        </w:rPr>
      </w:pPr>
      <w:r w:rsidRPr="00022122">
        <w:rPr>
          <w:sz w:val="22"/>
          <w:szCs w:val="22"/>
          <w:lang w:val="nl-BE"/>
        </w:rPr>
        <w:t>Nota flexibilisering MFC: bespreking en advisering</w:t>
      </w:r>
      <w:r w:rsidR="00AC6B44" w:rsidRPr="00AC6B44">
        <w:rPr>
          <w:sz w:val="22"/>
          <w:szCs w:val="22"/>
          <w:lang w:val="en-US"/>
        </w:rPr>
        <w:br/>
      </w:r>
      <w:r w:rsidRPr="00022122">
        <w:rPr>
          <w:sz w:val="22"/>
          <w:szCs w:val="22"/>
        </w:rPr>
        <w:t>DOC/RC/2021/21.12/49.2 (= DOC/RC/2021/23.11/43.2)</w:t>
      </w:r>
    </w:p>
    <w:p w:rsidR="00A92F62" w:rsidRDefault="0039317C" w:rsidP="001F79D2">
      <w:pPr>
        <w:spacing w:after="0" w:line="259" w:lineRule="auto"/>
      </w:pPr>
      <w:r w:rsidRPr="00444F7F">
        <w:t>Het comité</w:t>
      </w:r>
      <w:r w:rsidR="00A92F62">
        <w:t xml:space="preserve"> </w:t>
      </w:r>
      <w:r w:rsidR="006D59CC">
        <w:t xml:space="preserve">kan de </w:t>
      </w:r>
      <w:r w:rsidR="001B7814">
        <w:t>op pagi</w:t>
      </w:r>
      <w:r w:rsidR="006D59CC">
        <w:t>n</w:t>
      </w:r>
      <w:r w:rsidR="001B7814">
        <w:t>a 1 van</w:t>
      </w:r>
      <w:r w:rsidR="006D59CC">
        <w:t xml:space="preserve"> de nota aangehaalde principes onderschrijven, en </w:t>
      </w:r>
      <w:r w:rsidR="00A92F62">
        <w:t xml:space="preserve">wenst </w:t>
      </w:r>
      <w:r w:rsidR="00497058">
        <w:t xml:space="preserve">met name ook </w:t>
      </w:r>
      <w:r w:rsidR="00A92F62">
        <w:t>de volgende bekommernissen</w:t>
      </w:r>
      <w:r w:rsidR="00497058">
        <w:t xml:space="preserve"> te beklemtonen</w:t>
      </w:r>
      <w:r w:rsidR="00A92F62">
        <w:t>:</w:t>
      </w:r>
    </w:p>
    <w:p w:rsidR="00A92F62" w:rsidRDefault="00E523DF" w:rsidP="00A92F62">
      <w:pPr>
        <w:pStyle w:val="Lijstalinea"/>
        <w:numPr>
          <w:ilvl w:val="0"/>
          <w:numId w:val="25"/>
        </w:numPr>
        <w:spacing w:after="0" w:line="259" w:lineRule="auto"/>
      </w:pPr>
      <w:r>
        <w:t>vraaggestuurde werking van MFC</w:t>
      </w:r>
      <w:r w:rsidR="00497058">
        <w:t>’</w:t>
      </w:r>
      <w:r>
        <w:t>s</w:t>
      </w:r>
      <w:r w:rsidR="00497058">
        <w:t xml:space="preserve"> i.f.v. het tegemoet komen aan de noden van </w:t>
      </w:r>
      <w:r w:rsidR="007A7213">
        <w:t xml:space="preserve">de gebruikers (incl. </w:t>
      </w:r>
      <w:r w:rsidR="00497058">
        <w:t>gezinnen</w:t>
      </w:r>
      <w:r w:rsidR="007A7213">
        <w:t>)</w:t>
      </w:r>
      <w:r>
        <w:t>;</w:t>
      </w:r>
    </w:p>
    <w:p w:rsidR="008716B8" w:rsidRDefault="00497058" w:rsidP="00A92F62">
      <w:pPr>
        <w:pStyle w:val="Lijstalinea"/>
        <w:numPr>
          <w:ilvl w:val="0"/>
          <w:numId w:val="25"/>
        </w:numPr>
        <w:spacing w:after="0" w:line="259" w:lineRule="auto"/>
      </w:pPr>
      <w:r>
        <w:lastRenderedPageBreak/>
        <w:t>toestaan van sociaal ondernemerschap</w:t>
      </w:r>
      <w:r w:rsidR="00D501B2">
        <w:t xml:space="preserve"> (nader te definiëren) </w:t>
      </w:r>
      <w:r>
        <w:t xml:space="preserve">i.f.v. </w:t>
      </w:r>
      <w:r w:rsidR="003720C5">
        <w:t>een</w:t>
      </w:r>
      <w:r>
        <w:t xml:space="preserve"> vraaggest</w:t>
      </w:r>
      <w:r w:rsidR="003720C5">
        <w:t xml:space="preserve">uurde, kwalitatieve en innovatieve </w:t>
      </w:r>
      <w:r>
        <w:t>werk</w:t>
      </w:r>
      <w:r w:rsidR="003720C5">
        <w:t>ing</w:t>
      </w:r>
      <w:r>
        <w:t>;</w:t>
      </w:r>
    </w:p>
    <w:p w:rsidR="00A92F62" w:rsidRDefault="00A92F62" w:rsidP="00A92F62">
      <w:pPr>
        <w:pStyle w:val="Lijstalinea"/>
        <w:numPr>
          <w:ilvl w:val="0"/>
          <w:numId w:val="25"/>
        </w:numPr>
        <w:spacing w:after="0" w:line="259" w:lineRule="auto"/>
      </w:pPr>
      <w:r>
        <w:t>aandacht voor een zorgzame transitie van de MFC’s</w:t>
      </w:r>
      <w:r w:rsidR="00E059E0">
        <w:t xml:space="preserve"> (met aanduiding van een tijdskader)</w:t>
      </w:r>
      <w:r w:rsidR="00BA2B39">
        <w:t>, waarbij ook garanties voor het personeel zouden moeten worden ingebouwd</w:t>
      </w:r>
      <w:r w:rsidR="004E7708">
        <w:t xml:space="preserve"> i.f.v. het behouden en aantrekken van de nodige competenties</w:t>
      </w:r>
      <w:r w:rsidR="003720C5">
        <w:t xml:space="preserve"> met het oog op een kwalitatief aanbod</w:t>
      </w:r>
      <w:r>
        <w:t>;</w:t>
      </w:r>
    </w:p>
    <w:p w:rsidR="00EA18E2" w:rsidRDefault="003720C5" w:rsidP="00A92F62">
      <w:pPr>
        <w:pStyle w:val="Lijstalinea"/>
        <w:numPr>
          <w:ilvl w:val="0"/>
          <w:numId w:val="25"/>
        </w:numPr>
        <w:spacing w:after="0" w:line="259" w:lineRule="auto"/>
      </w:pPr>
      <w:r>
        <w:t xml:space="preserve">verzekeren van </w:t>
      </w:r>
      <w:r w:rsidR="006D59CC">
        <w:t>continuïteit in de zorg;</w:t>
      </w:r>
    </w:p>
    <w:p w:rsidR="006D59CC" w:rsidRPr="006D59CC" w:rsidRDefault="006D59CC" w:rsidP="00A92F62">
      <w:pPr>
        <w:pStyle w:val="Lijstalinea"/>
        <w:numPr>
          <w:ilvl w:val="0"/>
          <w:numId w:val="25"/>
        </w:numPr>
        <w:spacing w:after="0" w:line="259" w:lineRule="auto"/>
      </w:pPr>
      <w:r w:rsidRPr="006D59CC">
        <w:rPr>
          <w:lang w:val="en"/>
        </w:rPr>
        <w:t>bescherming van de integriteit van de minderjarige</w:t>
      </w:r>
      <w:r>
        <w:rPr>
          <w:lang w:val="en"/>
        </w:rPr>
        <w:t xml:space="preserve"> (waaraan </w:t>
      </w:r>
      <w:r w:rsidR="00E542D7">
        <w:rPr>
          <w:lang w:val="en"/>
        </w:rPr>
        <w:t xml:space="preserve">absolute </w:t>
      </w:r>
      <w:r>
        <w:rPr>
          <w:lang w:val="en"/>
        </w:rPr>
        <w:t>keuzevrijheid ondergeschikt zou moeten zijn);</w:t>
      </w:r>
    </w:p>
    <w:p w:rsidR="006D59CC" w:rsidRPr="00497058" w:rsidRDefault="003720C5" w:rsidP="00A92F62">
      <w:pPr>
        <w:pStyle w:val="Lijstalinea"/>
        <w:numPr>
          <w:ilvl w:val="0"/>
          <w:numId w:val="25"/>
        </w:numPr>
        <w:spacing w:after="0" w:line="259" w:lineRule="auto"/>
      </w:pPr>
      <w:r>
        <w:t xml:space="preserve">qua financiering moeten ook een aantal zaken worden verduidelijkt (cf. zorgzwaartegerelateerdheid; koppeling aan outcome/output; </w:t>
      </w:r>
      <w:r w:rsidR="00497058" w:rsidRPr="00497058">
        <w:t>PVF minderjarigen</w:t>
      </w:r>
      <w:r>
        <w:t>)</w:t>
      </w:r>
      <w:r w:rsidR="00497058" w:rsidRPr="00497058">
        <w:t>.</w:t>
      </w:r>
    </w:p>
    <w:p w:rsidR="00D84E23" w:rsidRDefault="00BA5AD6" w:rsidP="00461EAF">
      <w:pPr>
        <w:pStyle w:val="Kop1"/>
        <w:spacing w:after="0"/>
        <w:rPr>
          <w:sz w:val="22"/>
          <w:szCs w:val="22"/>
          <w:lang w:val="nl-BE"/>
        </w:rPr>
      </w:pPr>
      <w:r w:rsidRPr="00BA5AD6">
        <w:rPr>
          <w:sz w:val="22"/>
          <w:szCs w:val="22"/>
          <w:lang w:val="en"/>
        </w:rPr>
        <w:t>Wijzigend OBVR Diensten Ondersteuningsplan</w:t>
      </w:r>
      <w:r w:rsidR="00AC6B44" w:rsidRPr="00AC6B44">
        <w:rPr>
          <w:sz w:val="22"/>
          <w:szCs w:val="22"/>
          <w:lang w:val="en-US"/>
        </w:rPr>
        <w:br/>
      </w:r>
      <w:r w:rsidRPr="00BA5AD6">
        <w:rPr>
          <w:sz w:val="22"/>
          <w:szCs w:val="22"/>
          <w:lang w:val="en"/>
        </w:rPr>
        <w:t>DOC/RC/2021/21.12/50</w:t>
      </w:r>
    </w:p>
    <w:p w:rsidR="00AE5C51" w:rsidRDefault="007A2B12" w:rsidP="00B23CAE">
      <w:pPr>
        <w:spacing w:after="0"/>
      </w:pPr>
      <w:r w:rsidRPr="00C428D7">
        <w:t>Het comité</w:t>
      </w:r>
      <w:r w:rsidR="00BA5AD6">
        <w:t xml:space="preserve"> verstrekt een unaniem positief advies m.b.t. de voorgelegde ontwerpteksten van wijzigende regelgeving.</w:t>
      </w:r>
    </w:p>
    <w:p w:rsidR="003579E6" w:rsidRPr="003579E6" w:rsidRDefault="003579E6" w:rsidP="003579E6">
      <w:pPr>
        <w:pStyle w:val="Kop1"/>
        <w:spacing w:after="0"/>
        <w:rPr>
          <w:sz w:val="22"/>
          <w:szCs w:val="22"/>
          <w:lang w:val="nl-BE"/>
        </w:rPr>
      </w:pPr>
      <w:r w:rsidRPr="003579E6">
        <w:rPr>
          <w:sz w:val="22"/>
          <w:szCs w:val="22"/>
          <w:lang w:val="nl-BE"/>
        </w:rPr>
        <w:t>Monitoring opstart terbeschikkingstellingsronde PG1</w:t>
      </w:r>
      <w:r w:rsidRPr="003579E6">
        <w:rPr>
          <w:sz w:val="22"/>
          <w:szCs w:val="22"/>
          <w:lang w:val="nl-BE"/>
        </w:rPr>
        <w:br/>
        <w:t>DOC/RC/2021/21.12/53</w:t>
      </w:r>
    </w:p>
    <w:p w:rsidR="003579E6" w:rsidRDefault="003579E6" w:rsidP="003579E6">
      <w:r w:rsidRPr="003579E6">
        <w:t>Het comité neemt akte van de rapportering.</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494BDA" w:rsidP="001517DA">
      <w:pPr>
        <w:spacing w:after="0" w:line="240" w:lineRule="auto"/>
        <w:rPr>
          <w:lang w:val="nl-NL"/>
        </w:rPr>
      </w:pPr>
      <w:r>
        <w:rPr>
          <w:lang w:val="nl-NL"/>
        </w:rPr>
        <w:t xml:space="preserve">Voor de </w:t>
      </w:r>
      <w:r w:rsidR="00650708">
        <w:rPr>
          <w:lang w:val="nl-NL"/>
        </w:rPr>
        <w:t>voorzitter, i.o.</w:t>
      </w: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Pr="005E1F49" w:rsidRDefault="00B62479" w:rsidP="001517DA">
      <w:pPr>
        <w:spacing w:after="0" w:line="240" w:lineRule="auto"/>
      </w:pPr>
    </w:p>
    <w:p w:rsidR="00650708" w:rsidRDefault="00650708" w:rsidP="001517DA">
      <w:pPr>
        <w:spacing w:after="0" w:line="240" w:lineRule="auto"/>
      </w:pPr>
    </w:p>
    <w:p w:rsidR="005E1F49" w:rsidRDefault="00FB2772" w:rsidP="001517DA">
      <w:pPr>
        <w:spacing w:after="0" w:line="240" w:lineRule="auto"/>
      </w:pPr>
      <w:r>
        <w:t>Gerrit Pearce</w:t>
      </w:r>
      <w:r w:rsidR="00ED4046">
        <w:t xml:space="preserve"> </w:t>
      </w:r>
      <w:r w:rsidR="005E1F49">
        <w:t>(Secretaris RC)</w:t>
      </w:r>
    </w:p>
    <w:p w:rsidR="00461EAF" w:rsidRPr="005E1F49" w:rsidRDefault="00461EAF" w:rsidP="001517DA">
      <w:pPr>
        <w:spacing w:after="0" w:line="240" w:lineRule="auto"/>
      </w:pPr>
    </w:p>
    <w:p w:rsidR="00EA695F" w:rsidRPr="00116058" w:rsidRDefault="00E614FA"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FD21B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E6" w:rsidRDefault="005679E6" w:rsidP="00A13B42">
      <w:r>
        <w:separator/>
      </w:r>
    </w:p>
    <w:p w:rsidR="005679E6" w:rsidRDefault="005679E6"/>
  </w:endnote>
  <w:endnote w:type="continuationSeparator" w:id="0">
    <w:p w:rsidR="005679E6" w:rsidRDefault="005679E6" w:rsidP="00A13B42">
      <w:r>
        <w:continuationSeparator/>
      </w:r>
    </w:p>
    <w:p w:rsidR="005679E6" w:rsidRDefault="0056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F41859">
      <w:rPr>
        <w:noProof/>
      </w:rPr>
      <w:t>2</w:t>
    </w:r>
    <w:r w:rsidRPr="00516E9E">
      <w:fldChar w:fldCharType="end"/>
    </w:r>
    <w:r w:rsidRPr="00516E9E">
      <w:t xml:space="preserve"> van </w:t>
    </w:r>
    <w:fldSimple w:instr=" NUMPAGES   \* MERGEFORMAT ">
      <w:r w:rsidR="00F41859">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F41859">
      <w:rPr>
        <w:noProof/>
      </w:rPr>
      <w:t>1</w:t>
    </w:r>
    <w:r w:rsidRPr="00516E9E">
      <w:fldChar w:fldCharType="end"/>
    </w:r>
    <w:r w:rsidRPr="00516E9E">
      <w:t xml:space="preserve"> van </w:t>
    </w:r>
    <w:fldSimple w:instr=" NUMPAGES   \* MERGEFORMAT ">
      <w:r w:rsidR="00F41859">
        <w:rPr>
          <w:noProof/>
        </w:rPr>
        <w:t>2</w:t>
      </w:r>
    </w:fldSimple>
    <w:r w:rsidRPr="00516E9E">
      <w:rPr>
        <w:noProof/>
        <w:lang w:eastAsia="nl-BE"/>
      </w:rPr>
      <w:drawing>
        <wp:anchor distT="0" distB="0" distL="114300" distR="114300" simplePos="0" relativeHeight="251679744" behindDoc="0" locked="0" layoutInCell="1" allowOverlap="1" wp14:anchorId="03A90C98" wp14:editId="0754DF7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E6" w:rsidRDefault="005679E6" w:rsidP="00692334">
      <w:pPr>
        <w:spacing w:after="0"/>
      </w:pPr>
      <w:r>
        <w:separator/>
      </w:r>
    </w:p>
  </w:footnote>
  <w:footnote w:type="continuationSeparator" w:id="0">
    <w:p w:rsidR="005679E6" w:rsidRDefault="005679E6" w:rsidP="00A13B42">
      <w:r>
        <w:continuationSeparator/>
      </w:r>
    </w:p>
    <w:p w:rsidR="005679E6" w:rsidRDefault="005679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CB" w:rsidRDefault="00044FC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52CF3967" wp14:editId="72D9F9C2">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C0EDF5"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2F4F8369" wp14:editId="1871174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A4049D"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4595F6B9" wp14:editId="2526F67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326CDB"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62C921B8" wp14:editId="591F736C">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EBD1A3"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3"/>
  </w:num>
  <w:num w:numId="11">
    <w:abstractNumId w:val="24"/>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0"/>
  </w:num>
  <w:num w:numId="25">
    <w:abstractNumId w:val="15"/>
  </w:num>
  <w:num w:numId="26">
    <w:abstractNumId w:val="21"/>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18"/>
  </w:num>
  <w:num w:numId="32">
    <w:abstractNumId w:val="26"/>
  </w:num>
  <w:num w:numId="33">
    <w:abstractNumId w:val="30"/>
  </w:num>
  <w:num w:numId="34">
    <w:abstractNumId w:val="20"/>
  </w:num>
  <w:num w:numId="35">
    <w:abstractNumId w:val="16"/>
  </w:num>
  <w:num w:numId="36">
    <w:abstractNumId w:val="11"/>
  </w:num>
  <w:num w:numId="37">
    <w:abstractNumId w:val="22"/>
  </w:num>
  <w:num w:numId="38">
    <w:abstractNumId w:val="29"/>
  </w:num>
  <w:num w:numId="39">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2618"/>
    <w:rsid w:val="00007323"/>
    <w:rsid w:val="00007F79"/>
    <w:rsid w:val="00010A48"/>
    <w:rsid w:val="00011108"/>
    <w:rsid w:val="00011992"/>
    <w:rsid w:val="0001241D"/>
    <w:rsid w:val="000126C7"/>
    <w:rsid w:val="000128DC"/>
    <w:rsid w:val="0001596C"/>
    <w:rsid w:val="00021B0E"/>
    <w:rsid w:val="00022122"/>
    <w:rsid w:val="00022519"/>
    <w:rsid w:val="00023FE3"/>
    <w:rsid w:val="0002444E"/>
    <w:rsid w:val="0002477C"/>
    <w:rsid w:val="000317EF"/>
    <w:rsid w:val="000327E5"/>
    <w:rsid w:val="00033784"/>
    <w:rsid w:val="0003380D"/>
    <w:rsid w:val="00036FEA"/>
    <w:rsid w:val="0004078D"/>
    <w:rsid w:val="00041026"/>
    <w:rsid w:val="00043950"/>
    <w:rsid w:val="00044FCB"/>
    <w:rsid w:val="00045873"/>
    <w:rsid w:val="00046ED4"/>
    <w:rsid w:val="00051743"/>
    <w:rsid w:val="000525B9"/>
    <w:rsid w:val="000537C8"/>
    <w:rsid w:val="00054D77"/>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3B7C"/>
    <w:rsid w:val="000A2D11"/>
    <w:rsid w:val="000B2BD4"/>
    <w:rsid w:val="000B343F"/>
    <w:rsid w:val="000B3488"/>
    <w:rsid w:val="000B4B45"/>
    <w:rsid w:val="000B63B7"/>
    <w:rsid w:val="000B77F4"/>
    <w:rsid w:val="000C0931"/>
    <w:rsid w:val="000C1E05"/>
    <w:rsid w:val="000C2D88"/>
    <w:rsid w:val="000C2F8D"/>
    <w:rsid w:val="000C4525"/>
    <w:rsid w:val="000C5AFB"/>
    <w:rsid w:val="000C78FA"/>
    <w:rsid w:val="000D2A0C"/>
    <w:rsid w:val="000D2B5C"/>
    <w:rsid w:val="000D3AF7"/>
    <w:rsid w:val="000D6137"/>
    <w:rsid w:val="000D6F07"/>
    <w:rsid w:val="000D7AC8"/>
    <w:rsid w:val="000E194F"/>
    <w:rsid w:val="000E6994"/>
    <w:rsid w:val="000F0892"/>
    <w:rsid w:val="000F33EB"/>
    <w:rsid w:val="000F3E4A"/>
    <w:rsid w:val="000F5405"/>
    <w:rsid w:val="000F66B6"/>
    <w:rsid w:val="000F6E0E"/>
    <w:rsid w:val="000F7F96"/>
    <w:rsid w:val="001016D4"/>
    <w:rsid w:val="0010260E"/>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1FE8"/>
    <w:rsid w:val="001445EF"/>
    <w:rsid w:val="0014766B"/>
    <w:rsid w:val="001517DA"/>
    <w:rsid w:val="001541DD"/>
    <w:rsid w:val="001552D5"/>
    <w:rsid w:val="001558DF"/>
    <w:rsid w:val="001571DE"/>
    <w:rsid w:val="00163A0A"/>
    <w:rsid w:val="0016548A"/>
    <w:rsid w:val="00166BD1"/>
    <w:rsid w:val="00170705"/>
    <w:rsid w:val="00170ABA"/>
    <w:rsid w:val="00173B33"/>
    <w:rsid w:val="00174964"/>
    <w:rsid w:val="00180BA8"/>
    <w:rsid w:val="00181436"/>
    <w:rsid w:val="001827D8"/>
    <w:rsid w:val="0018349B"/>
    <w:rsid w:val="00184D8F"/>
    <w:rsid w:val="00187D99"/>
    <w:rsid w:val="0019090B"/>
    <w:rsid w:val="001953CB"/>
    <w:rsid w:val="001A62BE"/>
    <w:rsid w:val="001A638E"/>
    <w:rsid w:val="001B0BB0"/>
    <w:rsid w:val="001B3CFC"/>
    <w:rsid w:val="001B7814"/>
    <w:rsid w:val="001C00ED"/>
    <w:rsid w:val="001C21EC"/>
    <w:rsid w:val="001C4E72"/>
    <w:rsid w:val="001C6CBA"/>
    <w:rsid w:val="001D0B6D"/>
    <w:rsid w:val="001D3F45"/>
    <w:rsid w:val="001D4D94"/>
    <w:rsid w:val="001E1B70"/>
    <w:rsid w:val="001E3104"/>
    <w:rsid w:val="001E5FD2"/>
    <w:rsid w:val="001E76D1"/>
    <w:rsid w:val="001F1DC7"/>
    <w:rsid w:val="001F3E57"/>
    <w:rsid w:val="001F43A8"/>
    <w:rsid w:val="001F5041"/>
    <w:rsid w:val="001F6B6D"/>
    <w:rsid w:val="001F6D5C"/>
    <w:rsid w:val="001F7445"/>
    <w:rsid w:val="001F79D2"/>
    <w:rsid w:val="00207634"/>
    <w:rsid w:val="00210107"/>
    <w:rsid w:val="002115E9"/>
    <w:rsid w:val="0021282F"/>
    <w:rsid w:val="00215F4C"/>
    <w:rsid w:val="00216B98"/>
    <w:rsid w:val="0022284C"/>
    <w:rsid w:val="00224CDD"/>
    <w:rsid w:val="00227F82"/>
    <w:rsid w:val="00231770"/>
    <w:rsid w:val="00231F97"/>
    <w:rsid w:val="00235779"/>
    <w:rsid w:val="00235B85"/>
    <w:rsid w:val="002366E8"/>
    <w:rsid w:val="00243694"/>
    <w:rsid w:val="002462F8"/>
    <w:rsid w:val="00247F74"/>
    <w:rsid w:val="00252D5E"/>
    <w:rsid w:val="002544EF"/>
    <w:rsid w:val="00260A8F"/>
    <w:rsid w:val="00260AE2"/>
    <w:rsid w:val="00260C2B"/>
    <w:rsid w:val="00261A08"/>
    <w:rsid w:val="00263EC0"/>
    <w:rsid w:val="00265D4C"/>
    <w:rsid w:val="00266947"/>
    <w:rsid w:val="00267932"/>
    <w:rsid w:val="00270AA6"/>
    <w:rsid w:val="0027222B"/>
    <w:rsid w:val="00272F9F"/>
    <w:rsid w:val="00275C1D"/>
    <w:rsid w:val="0027680C"/>
    <w:rsid w:val="002832A0"/>
    <w:rsid w:val="00284704"/>
    <w:rsid w:val="00284A92"/>
    <w:rsid w:val="00286751"/>
    <w:rsid w:val="00292C6B"/>
    <w:rsid w:val="00294FE0"/>
    <w:rsid w:val="002966BD"/>
    <w:rsid w:val="002A0F86"/>
    <w:rsid w:val="002A0FF7"/>
    <w:rsid w:val="002A1420"/>
    <w:rsid w:val="002A3273"/>
    <w:rsid w:val="002A3918"/>
    <w:rsid w:val="002A5A2F"/>
    <w:rsid w:val="002A5C5F"/>
    <w:rsid w:val="002A744D"/>
    <w:rsid w:val="002A78EA"/>
    <w:rsid w:val="002A7A5A"/>
    <w:rsid w:val="002A7E5A"/>
    <w:rsid w:val="002B2667"/>
    <w:rsid w:val="002B65B3"/>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3241"/>
    <w:rsid w:val="002E4A3E"/>
    <w:rsid w:val="002F06A9"/>
    <w:rsid w:val="002F406C"/>
    <w:rsid w:val="00301EB0"/>
    <w:rsid w:val="00302393"/>
    <w:rsid w:val="003027E8"/>
    <w:rsid w:val="00303789"/>
    <w:rsid w:val="00304C80"/>
    <w:rsid w:val="00306F22"/>
    <w:rsid w:val="00310FC0"/>
    <w:rsid w:val="0031404E"/>
    <w:rsid w:val="0031565E"/>
    <w:rsid w:val="00316612"/>
    <w:rsid w:val="00316680"/>
    <w:rsid w:val="0032218F"/>
    <w:rsid w:val="0032276B"/>
    <w:rsid w:val="00322A3D"/>
    <w:rsid w:val="00322BC6"/>
    <w:rsid w:val="003234EC"/>
    <w:rsid w:val="003248F4"/>
    <w:rsid w:val="00330064"/>
    <w:rsid w:val="003305A6"/>
    <w:rsid w:val="00330F78"/>
    <w:rsid w:val="003407ED"/>
    <w:rsid w:val="00341E75"/>
    <w:rsid w:val="0034269D"/>
    <w:rsid w:val="00342BA6"/>
    <w:rsid w:val="00343D40"/>
    <w:rsid w:val="003450C0"/>
    <w:rsid w:val="00347D06"/>
    <w:rsid w:val="0035090A"/>
    <w:rsid w:val="00350F9C"/>
    <w:rsid w:val="0035197C"/>
    <w:rsid w:val="00354E78"/>
    <w:rsid w:val="00356981"/>
    <w:rsid w:val="003579E6"/>
    <w:rsid w:val="00357B80"/>
    <w:rsid w:val="00360029"/>
    <w:rsid w:val="00360906"/>
    <w:rsid w:val="003615BE"/>
    <w:rsid w:val="003624A4"/>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1683"/>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4F7F"/>
    <w:rsid w:val="00445EE8"/>
    <w:rsid w:val="00446680"/>
    <w:rsid w:val="004513F1"/>
    <w:rsid w:val="004516A1"/>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5736"/>
    <w:rsid w:val="00476F45"/>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97058"/>
    <w:rsid w:val="004A1C98"/>
    <w:rsid w:val="004A2E47"/>
    <w:rsid w:val="004A5D00"/>
    <w:rsid w:val="004A6849"/>
    <w:rsid w:val="004A6D4E"/>
    <w:rsid w:val="004A6FEC"/>
    <w:rsid w:val="004B0214"/>
    <w:rsid w:val="004B09F7"/>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437C"/>
    <w:rsid w:val="004E4576"/>
    <w:rsid w:val="004E7247"/>
    <w:rsid w:val="004E7708"/>
    <w:rsid w:val="004E7ED2"/>
    <w:rsid w:val="004F0930"/>
    <w:rsid w:val="004F2111"/>
    <w:rsid w:val="004F37C3"/>
    <w:rsid w:val="004F4D63"/>
    <w:rsid w:val="004F5E44"/>
    <w:rsid w:val="00501E1B"/>
    <w:rsid w:val="00502F1D"/>
    <w:rsid w:val="00505A62"/>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DB2"/>
    <w:rsid w:val="00535837"/>
    <w:rsid w:val="00535A1B"/>
    <w:rsid w:val="00537494"/>
    <w:rsid w:val="005436EC"/>
    <w:rsid w:val="00544CD8"/>
    <w:rsid w:val="00545AF8"/>
    <w:rsid w:val="00545BEA"/>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679E6"/>
    <w:rsid w:val="005739AE"/>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D2F36"/>
    <w:rsid w:val="005D4D27"/>
    <w:rsid w:val="005D5DB1"/>
    <w:rsid w:val="005D5F3D"/>
    <w:rsid w:val="005D7DE4"/>
    <w:rsid w:val="005E11D6"/>
    <w:rsid w:val="005E1632"/>
    <w:rsid w:val="005E1B34"/>
    <w:rsid w:val="005E1F49"/>
    <w:rsid w:val="005E34EC"/>
    <w:rsid w:val="005E4980"/>
    <w:rsid w:val="005E5D3F"/>
    <w:rsid w:val="005E6DA7"/>
    <w:rsid w:val="005E7824"/>
    <w:rsid w:val="005F1164"/>
    <w:rsid w:val="005F41E4"/>
    <w:rsid w:val="005F49E8"/>
    <w:rsid w:val="005F4D6D"/>
    <w:rsid w:val="005F79BF"/>
    <w:rsid w:val="00600597"/>
    <w:rsid w:val="00600CB3"/>
    <w:rsid w:val="006034C3"/>
    <w:rsid w:val="00603926"/>
    <w:rsid w:val="00605D1C"/>
    <w:rsid w:val="00607D3E"/>
    <w:rsid w:val="006102B1"/>
    <w:rsid w:val="00610436"/>
    <w:rsid w:val="00614CAE"/>
    <w:rsid w:val="006158CB"/>
    <w:rsid w:val="00615CE3"/>
    <w:rsid w:val="00616ED4"/>
    <w:rsid w:val="00617615"/>
    <w:rsid w:val="0062114F"/>
    <w:rsid w:val="00632450"/>
    <w:rsid w:val="006346EE"/>
    <w:rsid w:val="006376CF"/>
    <w:rsid w:val="00650708"/>
    <w:rsid w:val="0065149C"/>
    <w:rsid w:val="00653EF0"/>
    <w:rsid w:val="0065638B"/>
    <w:rsid w:val="00657F45"/>
    <w:rsid w:val="00657FB4"/>
    <w:rsid w:val="00660A9B"/>
    <w:rsid w:val="006665CB"/>
    <w:rsid w:val="00672EAE"/>
    <w:rsid w:val="00673BB2"/>
    <w:rsid w:val="006742D6"/>
    <w:rsid w:val="00681E92"/>
    <w:rsid w:val="00682CCC"/>
    <w:rsid w:val="0068539B"/>
    <w:rsid w:val="00686964"/>
    <w:rsid w:val="00687D75"/>
    <w:rsid w:val="006910B4"/>
    <w:rsid w:val="00692119"/>
    <w:rsid w:val="0069212A"/>
    <w:rsid w:val="00692334"/>
    <w:rsid w:val="006944FD"/>
    <w:rsid w:val="00694BF2"/>
    <w:rsid w:val="006956D4"/>
    <w:rsid w:val="00695B5D"/>
    <w:rsid w:val="006A00DF"/>
    <w:rsid w:val="006A149D"/>
    <w:rsid w:val="006A53A1"/>
    <w:rsid w:val="006A5CF4"/>
    <w:rsid w:val="006A6A81"/>
    <w:rsid w:val="006A75C6"/>
    <w:rsid w:val="006B0692"/>
    <w:rsid w:val="006B4481"/>
    <w:rsid w:val="006B46C2"/>
    <w:rsid w:val="006B6DD4"/>
    <w:rsid w:val="006B7648"/>
    <w:rsid w:val="006B7714"/>
    <w:rsid w:val="006B7F15"/>
    <w:rsid w:val="006C1375"/>
    <w:rsid w:val="006C1895"/>
    <w:rsid w:val="006C4212"/>
    <w:rsid w:val="006C74A6"/>
    <w:rsid w:val="006C7E03"/>
    <w:rsid w:val="006D1DF5"/>
    <w:rsid w:val="006D59CC"/>
    <w:rsid w:val="006D5F0E"/>
    <w:rsid w:val="006D6ABA"/>
    <w:rsid w:val="006D71CD"/>
    <w:rsid w:val="006D7951"/>
    <w:rsid w:val="006E12C9"/>
    <w:rsid w:val="006E4112"/>
    <w:rsid w:val="006E4ADA"/>
    <w:rsid w:val="006E72F9"/>
    <w:rsid w:val="006E7A49"/>
    <w:rsid w:val="006F253D"/>
    <w:rsid w:val="006F29A5"/>
    <w:rsid w:val="006F2A96"/>
    <w:rsid w:val="006F2BF5"/>
    <w:rsid w:val="006F40AD"/>
    <w:rsid w:val="006F5CC4"/>
    <w:rsid w:val="006F6F57"/>
    <w:rsid w:val="006F706D"/>
    <w:rsid w:val="00702B66"/>
    <w:rsid w:val="00704C7C"/>
    <w:rsid w:val="0071004C"/>
    <w:rsid w:val="007115BE"/>
    <w:rsid w:val="00713224"/>
    <w:rsid w:val="00714044"/>
    <w:rsid w:val="0071498D"/>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40771"/>
    <w:rsid w:val="0074437B"/>
    <w:rsid w:val="007445E2"/>
    <w:rsid w:val="00747B03"/>
    <w:rsid w:val="00747C4E"/>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0E2B"/>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A7213"/>
    <w:rsid w:val="007B10AB"/>
    <w:rsid w:val="007B1A55"/>
    <w:rsid w:val="007B37B9"/>
    <w:rsid w:val="007B4CCF"/>
    <w:rsid w:val="007B6EA3"/>
    <w:rsid w:val="007C4A4C"/>
    <w:rsid w:val="007C5493"/>
    <w:rsid w:val="007C72B9"/>
    <w:rsid w:val="007D2303"/>
    <w:rsid w:val="007D3C3A"/>
    <w:rsid w:val="007D5C70"/>
    <w:rsid w:val="007D6E2B"/>
    <w:rsid w:val="007D719E"/>
    <w:rsid w:val="007E2C5B"/>
    <w:rsid w:val="007E6D11"/>
    <w:rsid w:val="007F0B63"/>
    <w:rsid w:val="007F19C7"/>
    <w:rsid w:val="007F7232"/>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5794"/>
    <w:rsid w:val="00867561"/>
    <w:rsid w:val="008708FE"/>
    <w:rsid w:val="008716B8"/>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592B"/>
    <w:rsid w:val="008A7F98"/>
    <w:rsid w:val="008B48B7"/>
    <w:rsid w:val="008B4FB5"/>
    <w:rsid w:val="008B5462"/>
    <w:rsid w:val="008B561A"/>
    <w:rsid w:val="008B738E"/>
    <w:rsid w:val="008C041B"/>
    <w:rsid w:val="008C1934"/>
    <w:rsid w:val="008C30AA"/>
    <w:rsid w:val="008C4091"/>
    <w:rsid w:val="008C4E02"/>
    <w:rsid w:val="008C4E7C"/>
    <w:rsid w:val="008C4F6C"/>
    <w:rsid w:val="008C5C3B"/>
    <w:rsid w:val="008C6CD1"/>
    <w:rsid w:val="008C7ACC"/>
    <w:rsid w:val="008D01E7"/>
    <w:rsid w:val="008D0BD5"/>
    <w:rsid w:val="008D1090"/>
    <w:rsid w:val="008D1BFC"/>
    <w:rsid w:val="008D2105"/>
    <w:rsid w:val="008D3A79"/>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E38"/>
    <w:rsid w:val="009013B0"/>
    <w:rsid w:val="0090183B"/>
    <w:rsid w:val="0090414C"/>
    <w:rsid w:val="00905447"/>
    <w:rsid w:val="0090556D"/>
    <w:rsid w:val="009067C6"/>
    <w:rsid w:val="00911130"/>
    <w:rsid w:val="00911459"/>
    <w:rsid w:val="009128D1"/>
    <w:rsid w:val="00914108"/>
    <w:rsid w:val="00914CC3"/>
    <w:rsid w:val="00915F73"/>
    <w:rsid w:val="009220D9"/>
    <w:rsid w:val="00922A1D"/>
    <w:rsid w:val="00922F53"/>
    <w:rsid w:val="00922FF7"/>
    <w:rsid w:val="009234F2"/>
    <w:rsid w:val="00924701"/>
    <w:rsid w:val="00924A23"/>
    <w:rsid w:val="00924EF6"/>
    <w:rsid w:val="00925A02"/>
    <w:rsid w:val="00926E26"/>
    <w:rsid w:val="00930154"/>
    <w:rsid w:val="00932C86"/>
    <w:rsid w:val="00935B85"/>
    <w:rsid w:val="00935C9E"/>
    <w:rsid w:val="00943FFF"/>
    <w:rsid w:val="00944604"/>
    <w:rsid w:val="00945510"/>
    <w:rsid w:val="00945542"/>
    <w:rsid w:val="00945C63"/>
    <w:rsid w:val="0094778E"/>
    <w:rsid w:val="00951DBD"/>
    <w:rsid w:val="009537F1"/>
    <w:rsid w:val="00953EA9"/>
    <w:rsid w:val="00954583"/>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241B"/>
    <w:rsid w:val="00982CBD"/>
    <w:rsid w:val="00987D63"/>
    <w:rsid w:val="009900E7"/>
    <w:rsid w:val="00990413"/>
    <w:rsid w:val="009912E7"/>
    <w:rsid w:val="009A29F1"/>
    <w:rsid w:val="009A3EF2"/>
    <w:rsid w:val="009B40CC"/>
    <w:rsid w:val="009B548C"/>
    <w:rsid w:val="009B6B49"/>
    <w:rsid w:val="009B6B51"/>
    <w:rsid w:val="009C202E"/>
    <w:rsid w:val="009C2FC0"/>
    <w:rsid w:val="009C3980"/>
    <w:rsid w:val="009C647A"/>
    <w:rsid w:val="009C679C"/>
    <w:rsid w:val="009C7A3E"/>
    <w:rsid w:val="009C7B9B"/>
    <w:rsid w:val="009D25D2"/>
    <w:rsid w:val="009D350E"/>
    <w:rsid w:val="009D3D43"/>
    <w:rsid w:val="009D4354"/>
    <w:rsid w:val="009D5384"/>
    <w:rsid w:val="009D72C1"/>
    <w:rsid w:val="009E04AC"/>
    <w:rsid w:val="009E1B13"/>
    <w:rsid w:val="009E2B59"/>
    <w:rsid w:val="009E32A8"/>
    <w:rsid w:val="009E406A"/>
    <w:rsid w:val="009E4B48"/>
    <w:rsid w:val="009F09E0"/>
    <w:rsid w:val="009F3B34"/>
    <w:rsid w:val="009F6456"/>
    <w:rsid w:val="009F6AED"/>
    <w:rsid w:val="009F746F"/>
    <w:rsid w:val="00A00CB2"/>
    <w:rsid w:val="00A023CA"/>
    <w:rsid w:val="00A03383"/>
    <w:rsid w:val="00A042FB"/>
    <w:rsid w:val="00A04AAB"/>
    <w:rsid w:val="00A05D55"/>
    <w:rsid w:val="00A065BB"/>
    <w:rsid w:val="00A06A31"/>
    <w:rsid w:val="00A108A3"/>
    <w:rsid w:val="00A11109"/>
    <w:rsid w:val="00A130F8"/>
    <w:rsid w:val="00A13B42"/>
    <w:rsid w:val="00A15F80"/>
    <w:rsid w:val="00A170A3"/>
    <w:rsid w:val="00A17B16"/>
    <w:rsid w:val="00A2382A"/>
    <w:rsid w:val="00A2400A"/>
    <w:rsid w:val="00A25124"/>
    <w:rsid w:val="00A25AAD"/>
    <w:rsid w:val="00A25E31"/>
    <w:rsid w:val="00A26800"/>
    <w:rsid w:val="00A27FA3"/>
    <w:rsid w:val="00A33598"/>
    <w:rsid w:val="00A33CF4"/>
    <w:rsid w:val="00A37CCD"/>
    <w:rsid w:val="00A37FE8"/>
    <w:rsid w:val="00A46926"/>
    <w:rsid w:val="00A5069D"/>
    <w:rsid w:val="00A51D9C"/>
    <w:rsid w:val="00A543A5"/>
    <w:rsid w:val="00A54807"/>
    <w:rsid w:val="00A5503B"/>
    <w:rsid w:val="00A55685"/>
    <w:rsid w:val="00A55824"/>
    <w:rsid w:val="00A63A5F"/>
    <w:rsid w:val="00A66062"/>
    <w:rsid w:val="00A679ED"/>
    <w:rsid w:val="00A706BD"/>
    <w:rsid w:val="00A71162"/>
    <w:rsid w:val="00A73492"/>
    <w:rsid w:val="00A74B3E"/>
    <w:rsid w:val="00A77786"/>
    <w:rsid w:val="00A77960"/>
    <w:rsid w:val="00A77A71"/>
    <w:rsid w:val="00A82DC8"/>
    <w:rsid w:val="00A85AAE"/>
    <w:rsid w:val="00A85ABF"/>
    <w:rsid w:val="00A8633D"/>
    <w:rsid w:val="00A86BC9"/>
    <w:rsid w:val="00A8776F"/>
    <w:rsid w:val="00A92E4D"/>
    <w:rsid w:val="00A92F62"/>
    <w:rsid w:val="00A9392D"/>
    <w:rsid w:val="00A94640"/>
    <w:rsid w:val="00A949AE"/>
    <w:rsid w:val="00A949EA"/>
    <w:rsid w:val="00A94CD8"/>
    <w:rsid w:val="00A96A8D"/>
    <w:rsid w:val="00AA1367"/>
    <w:rsid w:val="00AA30E9"/>
    <w:rsid w:val="00AA42CD"/>
    <w:rsid w:val="00AA6E56"/>
    <w:rsid w:val="00AB0895"/>
    <w:rsid w:val="00AB0B5E"/>
    <w:rsid w:val="00AB161D"/>
    <w:rsid w:val="00AB26F8"/>
    <w:rsid w:val="00AB2FCD"/>
    <w:rsid w:val="00AB3A65"/>
    <w:rsid w:val="00AB719E"/>
    <w:rsid w:val="00AC3837"/>
    <w:rsid w:val="00AC52EF"/>
    <w:rsid w:val="00AC6B44"/>
    <w:rsid w:val="00AD18C1"/>
    <w:rsid w:val="00AD1F0B"/>
    <w:rsid w:val="00AD4342"/>
    <w:rsid w:val="00AD45F3"/>
    <w:rsid w:val="00AD5B6B"/>
    <w:rsid w:val="00AE5B74"/>
    <w:rsid w:val="00AE5C51"/>
    <w:rsid w:val="00AE5CB4"/>
    <w:rsid w:val="00AE6B4C"/>
    <w:rsid w:val="00AF318B"/>
    <w:rsid w:val="00AF3D66"/>
    <w:rsid w:val="00AF4888"/>
    <w:rsid w:val="00AF4E36"/>
    <w:rsid w:val="00AF5BB3"/>
    <w:rsid w:val="00AF5E0B"/>
    <w:rsid w:val="00AF6A53"/>
    <w:rsid w:val="00AF6B71"/>
    <w:rsid w:val="00AF7F32"/>
    <w:rsid w:val="00B012F4"/>
    <w:rsid w:val="00B01773"/>
    <w:rsid w:val="00B0301C"/>
    <w:rsid w:val="00B052D1"/>
    <w:rsid w:val="00B0689B"/>
    <w:rsid w:val="00B078D4"/>
    <w:rsid w:val="00B07948"/>
    <w:rsid w:val="00B105B9"/>
    <w:rsid w:val="00B12000"/>
    <w:rsid w:val="00B1230F"/>
    <w:rsid w:val="00B13AE6"/>
    <w:rsid w:val="00B14FDE"/>
    <w:rsid w:val="00B1684F"/>
    <w:rsid w:val="00B200B5"/>
    <w:rsid w:val="00B2051E"/>
    <w:rsid w:val="00B21D4F"/>
    <w:rsid w:val="00B23CAE"/>
    <w:rsid w:val="00B277ED"/>
    <w:rsid w:val="00B30BEE"/>
    <w:rsid w:val="00B30E7D"/>
    <w:rsid w:val="00B32B12"/>
    <w:rsid w:val="00B41D82"/>
    <w:rsid w:val="00B42A0B"/>
    <w:rsid w:val="00B434C3"/>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904F9"/>
    <w:rsid w:val="00B9091A"/>
    <w:rsid w:val="00B90F7F"/>
    <w:rsid w:val="00B92465"/>
    <w:rsid w:val="00B95360"/>
    <w:rsid w:val="00BA003E"/>
    <w:rsid w:val="00BA02F1"/>
    <w:rsid w:val="00BA0A23"/>
    <w:rsid w:val="00BA1AF1"/>
    <w:rsid w:val="00BA1F6A"/>
    <w:rsid w:val="00BA28A6"/>
    <w:rsid w:val="00BA2B39"/>
    <w:rsid w:val="00BA4876"/>
    <w:rsid w:val="00BA5397"/>
    <w:rsid w:val="00BA5AD6"/>
    <w:rsid w:val="00BB0AC6"/>
    <w:rsid w:val="00BB2C0C"/>
    <w:rsid w:val="00BB2EB5"/>
    <w:rsid w:val="00BB4473"/>
    <w:rsid w:val="00BB5E01"/>
    <w:rsid w:val="00BB5E6A"/>
    <w:rsid w:val="00BC33BE"/>
    <w:rsid w:val="00BC4CFF"/>
    <w:rsid w:val="00BC4FE4"/>
    <w:rsid w:val="00BC6B64"/>
    <w:rsid w:val="00BD029B"/>
    <w:rsid w:val="00BD0C05"/>
    <w:rsid w:val="00BD1F32"/>
    <w:rsid w:val="00BD31F5"/>
    <w:rsid w:val="00BE03F8"/>
    <w:rsid w:val="00BE18B2"/>
    <w:rsid w:val="00BE3BC6"/>
    <w:rsid w:val="00BE4DA7"/>
    <w:rsid w:val="00BE71E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8A9"/>
    <w:rsid w:val="00C32266"/>
    <w:rsid w:val="00C32DCA"/>
    <w:rsid w:val="00C338BD"/>
    <w:rsid w:val="00C34A62"/>
    <w:rsid w:val="00C35CDA"/>
    <w:rsid w:val="00C35D86"/>
    <w:rsid w:val="00C35FE0"/>
    <w:rsid w:val="00C36397"/>
    <w:rsid w:val="00C365AD"/>
    <w:rsid w:val="00C428D7"/>
    <w:rsid w:val="00C438A8"/>
    <w:rsid w:val="00C43A0D"/>
    <w:rsid w:val="00C43FAB"/>
    <w:rsid w:val="00C47575"/>
    <w:rsid w:val="00C502E8"/>
    <w:rsid w:val="00C512F3"/>
    <w:rsid w:val="00C5339C"/>
    <w:rsid w:val="00C550BC"/>
    <w:rsid w:val="00C5549D"/>
    <w:rsid w:val="00C5565C"/>
    <w:rsid w:val="00C62539"/>
    <w:rsid w:val="00C632F7"/>
    <w:rsid w:val="00C63BFA"/>
    <w:rsid w:val="00C63F36"/>
    <w:rsid w:val="00C65393"/>
    <w:rsid w:val="00C7114E"/>
    <w:rsid w:val="00C71488"/>
    <w:rsid w:val="00C737B5"/>
    <w:rsid w:val="00C74AE3"/>
    <w:rsid w:val="00C74D95"/>
    <w:rsid w:val="00C7728F"/>
    <w:rsid w:val="00C81CF4"/>
    <w:rsid w:val="00C8307C"/>
    <w:rsid w:val="00C8472B"/>
    <w:rsid w:val="00C87873"/>
    <w:rsid w:val="00C93ABD"/>
    <w:rsid w:val="00C94E71"/>
    <w:rsid w:val="00C95437"/>
    <w:rsid w:val="00C967AF"/>
    <w:rsid w:val="00C9768F"/>
    <w:rsid w:val="00CA5675"/>
    <w:rsid w:val="00CA63F9"/>
    <w:rsid w:val="00CA663C"/>
    <w:rsid w:val="00CB2413"/>
    <w:rsid w:val="00CB2C15"/>
    <w:rsid w:val="00CB2E5B"/>
    <w:rsid w:val="00CB7237"/>
    <w:rsid w:val="00CC0FB9"/>
    <w:rsid w:val="00CC1B3B"/>
    <w:rsid w:val="00CC608F"/>
    <w:rsid w:val="00CC7F47"/>
    <w:rsid w:val="00CD0184"/>
    <w:rsid w:val="00CD21C0"/>
    <w:rsid w:val="00CD2ECE"/>
    <w:rsid w:val="00CD5093"/>
    <w:rsid w:val="00CD7A20"/>
    <w:rsid w:val="00CE2D67"/>
    <w:rsid w:val="00CE3129"/>
    <w:rsid w:val="00CE5F3F"/>
    <w:rsid w:val="00CE63B0"/>
    <w:rsid w:val="00CF0A64"/>
    <w:rsid w:val="00CF0D5D"/>
    <w:rsid w:val="00CF1037"/>
    <w:rsid w:val="00CF1253"/>
    <w:rsid w:val="00CF24B5"/>
    <w:rsid w:val="00CF58A5"/>
    <w:rsid w:val="00D00D1C"/>
    <w:rsid w:val="00D01E46"/>
    <w:rsid w:val="00D066D9"/>
    <w:rsid w:val="00D07773"/>
    <w:rsid w:val="00D133C8"/>
    <w:rsid w:val="00D13CC6"/>
    <w:rsid w:val="00D1526F"/>
    <w:rsid w:val="00D1669C"/>
    <w:rsid w:val="00D168E4"/>
    <w:rsid w:val="00D17608"/>
    <w:rsid w:val="00D17EC7"/>
    <w:rsid w:val="00D17F1A"/>
    <w:rsid w:val="00D210E4"/>
    <w:rsid w:val="00D3035C"/>
    <w:rsid w:val="00D32314"/>
    <w:rsid w:val="00D33462"/>
    <w:rsid w:val="00D3383C"/>
    <w:rsid w:val="00D33DA6"/>
    <w:rsid w:val="00D341A2"/>
    <w:rsid w:val="00D36B63"/>
    <w:rsid w:val="00D4098B"/>
    <w:rsid w:val="00D40FB5"/>
    <w:rsid w:val="00D42EAA"/>
    <w:rsid w:val="00D44660"/>
    <w:rsid w:val="00D45D5E"/>
    <w:rsid w:val="00D501B2"/>
    <w:rsid w:val="00D50D2C"/>
    <w:rsid w:val="00D527B0"/>
    <w:rsid w:val="00D52AB3"/>
    <w:rsid w:val="00D52BC9"/>
    <w:rsid w:val="00D55CAE"/>
    <w:rsid w:val="00D604CD"/>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A3AEE"/>
    <w:rsid w:val="00DB183B"/>
    <w:rsid w:val="00DB3D54"/>
    <w:rsid w:val="00DB41E8"/>
    <w:rsid w:val="00DB4A81"/>
    <w:rsid w:val="00DC07B4"/>
    <w:rsid w:val="00DC4A57"/>
    <w:rsid w:val="00DC4F03"/>
    <w:rsid w:val="00DD123F"/>
    <w:rsid w:val="00DD2107"/>
    <w:rsid w:val="00DD3E3D"/>
    <w:rsid w:val="00DD4523"/>
    <w:rsid w:val="00DE0359"/>
    <w:rsid w:val="00DE2239"/>
    <w:rsid w:val="00DE2756"/>
    <w:rsid w:val="00DE2FAD"/>
    <w:rsid w:val="00DE4D82"/>
    <w:rsid w:val="00DE4D95"/>
    <w:rsid w:val="00DF00FA"/>
    <w:rsid w:val="00DF3441"/>
    <w:rsid w:val="00DF5747"/>
    <w:rsid w:val="00DF66B0"/>
    <w:rsid w:val="00DF7F1B"/>
    <w:rsid w:val="00E00315"/>
    <w:rsid w:val="00E00E43"/>
    <w:rsid w:val="00E0496E"/>
    <w:rsid w:val="00E059E0"/>
    <w:rsid w:val="00E10219"/>
    <w:rsid w:val="00E133ED"/>
    <w:rsid w:val="00E16403"/>
    <w:rsid w:val="00E17355"/>
    <w:rsid w:val="00E17BFE"/>
    <w:rsid w:val="00E20328"/>
    <w:rsid w:val="00E2042D"/>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3DF"/>
    <w:rsid w:val="00E52A8F"/>
    <w:rsid w:val="00E541ED"/>
    <w:rsid w:val="00E542D7"/>
    <w:rsid w:val="00E56E36"/>
    <w:rsid w:val="00E57CC6"/>
    <w:rsid w:val="00E61042"/>
    <w:rsid w:val="00E614FA"/>
    <w:rsid w:val="00E653DA"/>
    <w:rsid w:val="00E6763B"/>
    <w:rsid w:val="00E7273E"/>
    <w:rsid w:val="00E73F6F"/>
    <w:rsid w:val="00E7423F"/>
    <w:rsid w:val="00E76155"/>
    <w:rsid w:val="00E775CC"/>
    <w:rsid w:val="00E777E1"/>
    <w:rsid w:val="00E80A3D"/>
    <w:rsid w:val="00E80B68"/>
    <w:rsid w:val="00E80B90"/>
    <w:rsid w:val="00E80EBC"/>
    <w:rsid w:val="00E8757C"/>
    <w:rsid w:val="00E878F9"/>
    <w:rsid w:val="00E87B88"/>
    <w:rsid w:val="00E924EB"/>
    <w:rsid w:val="00E94506"/>
    <w:rsid w:val="00E9565D"/>
    <w:rsid w:val="00E96D61"/>
    <w:rsid w:val="00E971CC"/>
    <w:rsid w:val="00EA1117"/>
    <w:rsid w:val="00EA1560"/>
    <w:rsid w:val="00EA18E2"/>
    <w:rsid w:val="00EA196B"/>
    <w:rsid w:val="00EA1FAF"/>
    <w:rsid w:val="00EA3C39"/>
    <w:rsid w:val="00EA695F"/>
    <w:rsid w:val="00EA6FEB"/>
    <w:rsid w:val="00EB236B"/>
    <w:rsid w:val="00EB4919"/>
    <w:rsid w:val="00EB4D9E"/>
    <w:rsid w:val="00EB6EC5"/>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9F6"/>
    <w:rsid w:val="00EE44FD"/>
    <w:rsid w:val="00EE4B10"/>
    <w:rsid w:val="00EE5C0B"/>
    <w:rsid w:val="00EF1C67"/>
    <w:rsid w:val="00EF373E"/>
    <w:rsid w:val="00EF3D57"/>
    <w:rsid w:val="00EF4FF3"/>
    <w:rsid w:val="00EF6D58"/>
    <w:rsid w:val="00F02B6C"/>
    <w:rsid w:val="00F02E3E"/>
    <w:rsid w:val="00F065B0"/>
    <w:rsid w:val="00F06DFF"/>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859"/>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37FF"/>
    <w:rsid w:val="00F75264"/>
    <w:rsid w:val="00F77D16"/>
    <w:rsid w:val="00F80145"/>
    <w:rsid w:val="00F84640"/>
    <w:rsid w:val="00F84D00"/>
    <w:rsid w:val="00F8741C"/>
    <w:rsid w:val="00F87AFB"/>
    <w:rsid w:val="00F90991"/>
    <w:rsid w:val="00F92F49"/>
    <w:rsid w:val="00F93E87"/>
    <w:rsid w:val="00F9425D"/>
    <w:rsid w:val="00F95C02"/>
    <w:rsid w:val="00F96085"/>
    <w:rsid w:val="00FA0DD7"/>
    <w:rsid w:val="00FA32A1"/>
    <w:rsid w:val="00FA3DB5"/>
    <w:rsid w:val="00FB2772"/>
    <w:rsid w:val="00FB31B3"/>
    <w:rsid w:val="00FB632E"/>
    <w:rsid w:val="00FB7D13"/>
    <w:rsid w:val="00FB7DD8"/>
    <w:rsid w:val="00FB7ED9"/>
    <w:rsid w:val="00FC091F"/>
    <w:rsid w:val="00FC3A99"/>
    <w:rsid w:val="00FC7411"/>
    <w:rsid w:val="00FC771E"/>
    <w:rsid w:val="00FD08CF"/>
    <w:rsid w:val="00FD0D91"/>
    <w:rsid w:val="00FD21B5"/>
    <w:rsid w:val="00FD2664"/>
    <w:rsid w:val="00FD6502"/>
    <w:rsid w:val="00FD7899"/>
    <w:rsid w:val="00FE15EA"/>
    <w:rsid w:val="00FE4812"/>
    <w:rsid w:val="00FE500A"/>
    <w:rsid w:val="00FE5D21"/>
    <w:rsid w:val="00FE6DC6"/>
    <w:rsid w:val="00FF046A"/>
    <w:rsid w:val="00FF0C7C"/>
    <w:rsid w:val="00FF0FD8"/>
    <w:rsid w:val="00FF3FF7"/>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Ind w:w="0" w:type="dxa"/>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Ind w:w="0" w:type="dxa"/>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left w:w="108" w:type="dxa"/>
        <w:bottom w:w="57" w:type="dxa"/>
        <w:right w:w="108"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45F3"/>
    <w:rsid w:val="00041934"/>
    <w:rsid w:val="00046B12"/>
    <w:rsid w:val="000A1080"/>
    <w:rsid w:val="000B21A1"/>
    <w:rsid w:val="000B3773"/>
    <w:rsid w:val="000E5267"/>
    <w:rsid w:val="0010350B"/>
    <w:rsid w:val="00112E04"/>
    <w:rsid w:val="00121087"/>
    <w:rsid w:val="00174912"/>
    <w:rsid w:val="00192734"/>
    <w:rsid w:val="001A4012"/>
    <w:rsid w:val="001A434E"/>
    <w:rsid w:val="001B3C99"/>
    <w:rsid w:val="001C22BF"/>
    <w:rsid w:val="001C7381"/>
    <w:rsid w:val="001D3298"/>
    <w:rsid w:val="001E707C"/>
    <w:rsid w:val="001E7C9A"/>
    <w:rsid w:val="001F15AA"/>
    <w:rsid w:val="001F63D3"/>
    <w:rsid w:val="001F68B9"/>
    <w:rsid w:val="00234143"/>
    <w:rsid w:val="002848C9"/>
    <w:rsid w:val="002D1740"/>
    <w:rsid w:val="002F0C5E"/>
    <w:rsid w:val="002F1726"/>
    <w:rsid w:val="003773E2"/>
    <w:rsid w:val="00391369"/>
    <w:rsid w:val="003969C9"/>
    <w:rsid w:val="003A5043"/>
    <w:rsid w:val="003B533F"/>
    <w:rsid w:val="003B5CEA"/>
    <w:rsid w:val="003C3BE3"/>
    <w:rsid w:val="003F6668"/>
    <w:rsid w:val="00406803"/>
    <w:rsid w:val="004634BE"/>
    <w:rsid w:val="00495538"/>
    <w:rsid w:val="004C6896"/>
    <w:rsid w:val="004D2246"/>
    <w:rsid w:val="00563A44"/>
    <w:rsid w:val="00572894"/>
    <w:rsid w:val="00595EBB"/>
    <w:rsid w:val="00597471"/>
    <w:rsid w:val="00597598"/>
    <w:rsid w:val="005A1F19"/>
    <w:rsid w:val="005E54EB"/>
    <w:rsid w:val="00663748"/>
    <w:rsid w:val="006920F3"/>
    <w:rsid w:val="006B7BC4"/>
    <w:rsid w:val="006D05C0"/>
    <w:rsid w:val="006E51DE"/>
    <w:rsid w:val="006F7994"/>
    <w:rsid w:val="00711897"/>
    <w:rsid w:val="007268E5"/>
    <w:rsid w:val="00736685"/>
    <w:rsid w:val="00764B8E"/>
    <w:rsid w:val="00777E7F"/>
    <w:rsid w:val="00791333"/>
    <w:rsid w:val="007A65BB"/>
    <w:rsid w:val="007B58C2"/>
    <w:rsid w:val="007C200C"/>
    <w:rsid w:val="007E11C1"/>
    <w:rsid w:val="007E55D9"/>
    <w:rsid w:val="007F341E"/>
    <w:rsid w:val="007F6412"/>
    <w:rsid w:val="00822FF3"/>
    <w:rsid w:val="00890E78"/>
    <w:rsid w:val="008E3A13"/>
    <w:rsid w:val="008E6D34"/>
    <w:rsid w:val="008F7777"/>
    <w:rsid w:val="009167E2"/>
    <w:rsid w:val="0093102E"/>
    <w:rsid w:val="009B7115"/>
    <w:rsid w:val="009C26E4"/>
    <w:rsid w:val="009C31BF"/>
    <w:rsid w:val="009D6C1D"/>
    <w:rsid w:val="00A87F6A"/>
    <w:rsid w:val="00B30E78"/>
    <w:rsid w:val="00BC1E41"/>
    <w:rsid w:val="00BD1FAD"/>
    <w:rsid w:val="00BF4050"/>
    <w:rsid w:val="00C728A8"/>
    <w:rsid w:val="00C77E2D"/>
    <w:rsid w:val="00CE1CB7"/>
    <w:rsid w:val="00D1763A"/>
    <w:rsid w:val="00D73FA1"/>
    <w:rsid w:val="00DB34E5"/>
    <w:rsid w:val="00DE132C"/>
    <w:rsid w:val="00DF5B26"/>
    <w:rsid w:val="00E22E8E"/>
    <w:rsid w:val="00E329BA"/>
    <w:rsid w:val="00E35BE7"/>
    <w:rsid w:val="00E506AE"/>
    <w:rsid w:val="00E91EBB"/>
    <w:rsid w:val="00E947A5"/>
    <w:rsid w:val="00EA1FD1"/>
    <w:rsid w:val="00EE039E"/>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92E2-F643-40C8-8823-E1CBEEEC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brief_hoofdkantoor.dotx</Template>
  <TotalTime>1</TotalTime>
  <Pages>2</Pages>
  <Words>516</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Gerrit Pearce</cp:lastModifiedBy>
  <cp:revision>4</cp:revision>
  <cp:lastPrinted>2021-11-03T14:06:00Z</cp:lastPrinted>
  <dcterms:created xsi:type="dcterms:W3CDTF">2022-01-03T09:21:00Z</dcterms:created>
  <dcterms:modified xsi:type="dcterms:W3CDTF">2022-01-03T09:28:00Z</dcterms:modified>
</cp:coreProperties>
</file>