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000C24">
            <w:pPr>
              <w:pStyle w:val="VerslagNotaOmzendbrief-Kenmerk-Tekst"/>
            </w:pPr>
            <w:r w:rsidRPr="00C10A6B">
              <w:t>1100/RC/</w:t>
            </w:r>
            <w:r w:rsidR="00515342">
              <w:t>JPVB</w:t>
            </w:r>
            <w:r w:rsidRPr="00C10A6B">
              <w:t>/</w:t>
            </w:r>
            <w:proofErr w:type="spellStart"/>
            <w:r w:rsidRPr="00C10A6B">
              <w:t>gp</w:t>
            </w:r>
            <w:proofErr w:type="spellEnd"/>
            <w:r w:rsidRPr="00C10A6B">
              <w:t>/</w:t>
            </w:r>
            <w:r w:rsidR="00844173">
              <w:t>2</w:t>
            </w:r>
            <w:r w:rsidR="000917EA">
              <w:t>2</w:t>
            </w:r>
            <w:r w:rsidRPr="00C10A6B">
              <w:t>/AdvRC</w:t>
            </w:r>
            <w:r w:rsidR="00AC6B44">
              <w:t>2</w:t>
            </w:r>
            <w:r w:rsidR="00000C24">
              <w:t>6</w:t>
            </w:r>
            <w:r w:rsidRPr="00C10A6B">
              <w:t>-</w:t>
            </w:r>
            <w:r w:rsidR="00624D47">
              <w:t>0</w:t>
            </w:r>
            <w:r w:rsidR="00000C24">
              <w:t>4</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2-04-27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000C24" w:rsidP="00000C24">
                <w:pPr>
                  <w:pStyle w:val="VerslagNotaOmzendbrief-Kenmerk-Tekst"/>
                </w:pPr>
                <w:r>
                  <w:t>27 april 2022</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000C24">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FB632E">
              <w:rPr>
                <w:b/>
                <w:color w:val="414141"/>
              </w:rPr>
              <w:t>2</w:t>
            </w:r>
            <w:r w:rsidR="00000C24">
              <w:rPr>
                <w:b/>
                <w:color w:val="414141"/>
              </w:rPr>
              <w:t>6</w:t>
            </w:r>
            <w:r w:rsidRPr="00E51769">
              <w:rPr>
                <w:b/>
                <w:color w:val="414141"/>
              </w:rPr>
              <w:t>-</w:t>
            </w:r>
            <w:r w:rsidR="00624D47">
              <w:rPr>
                <w:b/>
                <w:color w:val="414141"/>
              </w:rPr>
              <w:t>0</w:t>
            </w:r>
            <w:r w:rsidR="00000C24">
              <w:rPr>
                <w:b/>
                <w:color w:val="414141"/>
              </w:rPr>
              <w:t>4</w:t>
            </w:r>
            <w:r w:rsidRPr="00E51769">
              <w:rPr>
                <w:b/>
                <w:color w:val="414141"/>
              </w:rPr>
              <w:t>-20</w:t>
            </w:r>
            <w:r w:rsidR="00322A3D">
              <w:rPr>
                <w:b/>
                <w:color w:val="414141"/>
              </w:rPr>
              <w:t>2</w:t>
            </w:r>
            <w:r w:rsidR="009B4485">
              <w:rPr>
                <w:b/>
                <w:color w:val="414141"/>
              </w:rPr>
              <w:t>2</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AC6B44">
        <w:rPr>
          <w:lang w:val="nl-NL"/>
        </w:rPr>
        <w:t>2</w:t>
      </w:r>
      <w:r w:rsidR="00000C24">
        <w:rPr>
          <w:lang w:val="nl-NL"/>
        </w:rPr>
        <w:t>6</w:t>
      </w:r>
      <w:r w:rsidR="0031404E">
        <w:rPr>
          <w:lang w:val="nl-NL"/>
        </w:rPr>
        <w:t xml:space="preserve"> </w:t>
      </w:r>
      <w:r w:rsidR="00000C24">
        <w:rPr>
          <w:lang w:val="nl-NL"/>
        </w:rPr>
        <w:t>april</w:t>
      </w:r>
      <w:r w:rsidR="00387F4A">
        <w:rPr>
          <w:lang w:val="nl-NL"/>
        </w:rPr>
        <w:t xml:space="preserve"> </w:t>
      </w:r>
      <w:r w:rsidR="00EA695F" w:rsidRPr="00173B33">
        <w:rPr>
          <w:lang w:val="nl-NL"/>
        </w:rPr>
        <w:t>20</w:t>
      </w:r>
      <w:r w:rsidR="00844173">
        <w:rPr>
          <w:lang w:val="nl-NL"/>
        </w:rPr>
        <w:t>2</w:t>
      </w:r>
      <w:r w:rsidR="000917EA">
        <w:rPr>
          <w:lang w:val="nl-NL"/>
        </w:rPr>
        <w:t>2</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000C24" w:rsidRPr="00000C24" w:rsidRDefault="00000C24" w:rsidP="00000C24">
      <w:pPr>
        <w:pStyle w:val="Kop1"/>
        <w:rPr>
          <w:sz w:val="22"/>
          <w:szCs w:val="22"/>
        </w:rPr>
      </w:pPr>
      <w:r w:rsidRPr="00000C24">
        <w:rPr>
          <w:sz w:val="22"/>
          <w:szCs w:val="22"/>
        </w:rPr>
        <w:t>Vroeg en nabij: opvolging</w:t>
      </w:r>
      <w:r>
        <w:rPr>
          <w:sz w:val="22"/>
          <w:szCs w:val="22"/>
        </w:rPr>
        <w:br/>
      </w:r>
      <w:r w:rsidRPr="00000C24">
        <w:rPr>
          <w:sz w:val="22"/>
          <w:szCs w:val="22"/>
        </w:rPr>
        <w:t>DOC/RC/2022/26.04/25</w:t>
      </w:r>
    </w:p>
    <w:p w:rsidR="00000C24" w:rsidRPr="00000C24" w:rsidRDefault="00E95EC6" w:rsidP="00000C24">
      <w:r>
        <w:t xml:space="preserve">Het comité </w:t>
      </w:r>
      <w:r w:rsidR="00F82117">
        <w:t>kan zich unaniem vinden in de opmaak van een kaderdecreet (en uitvoeringsbesluiten) conform het principe van doelregelgeving.</w:t>
      </w:r>
    </w:p>
    <w:p w:rsidR="00000C24" w:rsidRPr="00000C24" w:rsidRDefault="00000C24" w:rsidP="00000C24">
      <w:pPr>
        <w:pStyle w:val="Kop1"/>
        <w:rPr>
          <w:sz w:val="22"/>
          <w:szCs w:val="22"/>
        </w:rPr>
      </w:pPr>
      <w:r w:rsidRPr="00000C24">
        <w:rPr>
          <w:sz w:val="22"/>
          <w:szCs w:val="22"/>
        </w:rPr>
        <w:t>Jaarrekening 2021</w:t>
      </w:r>
      <w:r>
        <w:rPr>
          <w:sz w:val="22"/>
          <w:szCs w:val="22"/>
        </w:rPr>
        <w:br/>
      </w:r>
      <w:r w:rsidRPr="00000C24">
        <w:rPr>
          <w:sz w:val="22"/>
          <w:szCs w:val="22"/>
        </w:rPr>
        <w:t>DOC/RC/2022/26.04/26</w:t>
      </w:r>
    </w:p>
    <w:p w:rsidR="00000C24" w:rsidRPr="001B747D" w:rsidRDefault="008B3A38" w:rsidP="00000C24">
      <w:r w:rsidRPr="008B3A38">
        <w:t xml:space="preserve">Het comité neemt akte van </w:t>
      </w:r>
      <w:r>
        <w:t>de jaarrekeningen 2021</w:t>
      </w:r>
      <w:r w:rsidRPr="008B3A38">
        <w:t xml:space="preserve"> van het VAPH en </w:t>
      </w:r>
      <w:r w:rsidR="002718A4">
        <w:t xml:space="preserve">blijft </w:t>
      </w:r>
      <w:r>
        <w:t xml:space="preserve">het belang </w:t>
      </w:r>
      <w:r w:rsidR="002718A4">
        <w:t xml:space="preserve">beklemtonen </w:t>
      </w:r>
      <w:r>
        <w:t xml:space="preserve">van een efficiënte middeleninzet </w:t>
      </w:r>
      <w:r w:rsidR="002718A4">
        <w:t xml:space="preserve">zodat het </w:t>
      </w:r>
      <w:r>
        <w:t>onderbenuttingspercentage</w:t>
      </w:r>
      <w:r w:rsidR="002718A4">
        <w:t xml:space="preserve"> minimaal wordt gehouden</w:t>
      </w:r>
      <w:r w:rsidR="006A67D3">
        <w:t xml:space="preserve"> om zoveel mogelijk mensen te ondersteunen. </w:t>
      </w:r>
      <w:r w:rsidR="002718A4" w:rsidRPr="001B747D">
        <w:t xml:space="preserve">Wat dit laatste betreft roept het comité elke actor die op dit proces invloed heeft op om zijn verantwoordelijkheid </w:t>
      </w:r>
      <w:proofErr w:type="spellStart"/>
      <w:r w:rsidR="002718A4" w:rsidRPr="001B747D">
        <w:t>terzake</w:t>
      </w:r>
      <w:proofErr w:type="spellEnd"/>
      <w:r w:rsidR="002718A4" w:rsidRPr="001B747D">
        <w:t xml:space="preserve"> op te nemen</w:t>
      </w:r>
      <w:r w:rsidR="001B747D">
        <w:t>.</w:t>
      </w:r>
    </w:p>
    <w:p w:rsidR="00000C24" w:rsidRPr="00000C24" w:rsidRDefault="00000C24" w:rsidP="00000C24">
      <w:pPr>
        <w:pStyle w:val="Kop1"/>
        <w:rPr>
          <w:sz w:val="22"/>
          <w:szCs w:val="22"/>
        </w:rPr>
      </w:pPr>
      <w:r w:rsidRPr="00000C24">
        <w:rPr>
          <w:sz w:val="22"/>
          <w:szCs w:val="22"/>
        </w:rPr>
        <w:t>Nieuw beleid RTH: voorstel pilootfase</w:t>
      </w:r>
      <w:r>
        <w:rPr>
          <w:sz w:val="22"/>
          <w:szCs w:val="22"/>
        </w:rPr>
        <w:br/>
      </w:r>
      <w:r w:rsidRPr="00000C24">
        <w:rPr>
          <w:sz w:val="22"/>
          <w:szCs w:val="22"/>
        </w:rPr>
        <w:t>DOC/RC/2022/26.04/27</w:t>
      </w:r>
    </w:p>
    <w:p w:rsidR="00000C24" w:rsidRPr="00000C24" w:rsidRDefault="005D60EB" w:rsidP="00000C24">
      <w:r>
        <w:t xml:space="preserve">Het comité gaat unaniem akkoord met de voorgestelde aanpak en stelt voor om de strikte timing aan te houden teneinde </w:t>
      </w:r>
      <w:r w:rsidR="006A67D3">
        <w:t xml:space="preserve">de voorziene middelen eindelijk te kunnen gebruiken waarvoor ze bedoeld zijn en </w:t>
      </w:r>
      <w:r>
        <w:t>de definitieve aanpassing van het RTH-besluit nog tijdens deze legislatuur te kunnen realiseren.</w:t>
      </w:r>
    </w:p>
    <w:p w:rsidR="00000C24" w:rsidRPr="00000C24" w:rsidRDefault="00000C24" w:rsidP="00000C24">
      <w:pPr>
        <w:pStyle w:val="Kop1"/>
        <w:rPr>
          <w:sz w:val="22"/>
          <w:szCs w:val="22"/>
        </w:rPr>
      </w:pPr>
      <w:r w:rsidRPr="00000C24">
        <w:rPr>
          <w:sz w:val="22"/>
          <w:szCs w:val="22"/>
        </w:rPr>
        <w:lastRenderedPageBreak/>
        <w:t>Integratie BOB minderjarigen in groeipakket</w:t>
      </w:r>
      <w:r>
        <w:rPr>
          <w:sz w:val="22"/>
          <w:szCs w:val="22"/>
        </w:rPr>
        <w:br/>
      </w:r>
      <w:r w:rsidRPr="00000C24">
        <w:rPr>
          <w:sz w:val="22"/>
          <w:szCs w:val="22"/>
        </w:rPr>
        <w:t>DOC/RC/2022/26.04/28</w:t>
      </w:r>
    </w:p>
    <w:p w:rsidR="00000C24" w:rsidRPr="00000C24" w:rsidRDefault="005D60EB" w:rsidP="00000C24">
      <w:r>
        <w:t xml:space="preserve">Het comité </w:t>
      </w:r>
      <w:r w:rsidR="004E31A9">
        <w:t>wenst in deze zijn advies te herhalen dat begin september 2020 heeft uitgebracht n.a.v. de ontwerptekst van wijzigend BVR ‘</w:t>
      </w:r>
      <w:proofErr w:type="spellStart"/>
      <w:r w:rsidR="004E31A9">
        <w:t>basisondersteuningsbudget</w:t>
      </w:r>
      <w:proofErr w:type="spellEnd"/>
      <w:r w:rsidR="004E31A9">
        <w:t>’ (zorgbudget voor personen met een handicap)</w:t>
      </w:r>
      <w:r w:rsidR="004E31A9">
        <w:rPr>
          <w:rStyle w:val="Voetnootmarkering"/>
        </w:rPr>
        <w:footnoteReference w:id="1"/>
      </w:r>
      <w:r w:rsidR="004E31A9">
        <w:t xml:space="preserve">. Dit advies strekte ertoe dat in een volwaardig alternatief moet worden voorzien voor het </w:t>
      </w:r>
      <w:proofErr w:type="spellStart"/>
      <w:r w:rsidR="004E31A9">
        <w:t>basisondersteuningsbudget</w:t>
      </w:r>
      <w:proofErr w:type="spellEnd"/>
      <w:r w:rsidR="004E31A9">
        <w:t xml:space="preserve"> als eerste trap van het PVF-stelsel. Slechts op voorwaarde van de ontwikkeling van een dergelijk gelijkwaardig alternatief zou het comité onderhavig voorstel dat neerkomt op de volledige uitdoving van het </w:t>
      </w:r>
      <w:proofErr w:type="spellStart"/>
      <w:r w:rsidR="004E31A9">
        <w:t>basisondersteuningsbudget</w:t>
      </w:r>
      <w:proofErr w:type="spellEnd"/>
      <w:r w:rsidR="004E31A9">
        <w:t xml:space="preserve"> positief kunnen adviseren.</w:t>
      </w:r>
    </w:p>
    <w:p w:rsidR="00000C24" w:rsidRPr="00000C24" w:rsidRDefault="00000C24" w:rsidP="00000C24">
      <w:pPr>
        <w:pStyle w:val="Kop1"/>
        <w:rPr>
          <w:sz w:val="22"/>
          <w:szCs w:val="22"/>
        </w:rPr>
      </w:pPr>
      <w:r w:rsidRPr="00000C24">
        <w:rPr>
          <w:sz w:val="22"/>
          <w:szCs w:val="22"/>
        </w:rPr>
        <w:t>Problematiek niet-indexering werkingsmiddelen</w:t>
      </w:r>
      <w:r>
        <w:rPr>
          <w:sz w:val="22"/>
          <w:szCs w:val="22"/>
        </w:rPr>
        <w:br/>
      </w:r>
      <w:r w:rsidRPr="00000C24">
        <w:rPr>
          <w:sz w:val="22"/>
          <w:szCs w:val="22"/>
        </w:rPr>
        <w:t>DOC/RC/2022/26.04/29</w:t>
      </w:r>
    </w:p>
    <w:p w:rsidR="00000C24" w:rsidRPr="00000C24" w:rsidRDefault="00D573CA" w:rsidP="00D573CA">
      <w:r>
        <w:t>Het comité vraagt om op korte termijn maatregelen te voorzien die de impact van de stijgende kosten voor alle VAPH-gebruikers (diensten, -voorzieningen en individuele gebruikers) compenseren. Het indexeren van (werkings)middelen</w:t>
      </w:r>
      <w:r>
        <w:rPr>
          <w:rStyle w:val="Voetnootmarkering"/>
        </w:rPr>
        <w:footnoteReference w:id="2"/>
      </w:r>
      <w:r>
        <w:t xml:space="preserve"> is hier al een eerste aanzet voor. Op middellange termijn vraagt het comité dat de methodiek van de nieuwe financiering voldoende mechanismen bevat om </w:t>
      </w:r>
      <w:r w:rsidR="006A67D3">
        <w:t>de inflatie</w:t>
      </w:r>
      <w:r>
        <w:t xml:space="preserve"> op te vangen.</w:t>
      </w:r>
    </w:p>
    <w:p w:rsidR="00000C24" w:rsidRPr="00000C24" w:rsidRDefault="00000C24" w:rsidP="00000C24">
      <w:pPr>
        <w:pStyle w:val="Kop1"/>
        <w:rPr>
          <w:sz w:val="22"/>
          <w:szCs w:val="22"/>
        </w:rPr>
      </w:pPr>
      <w:r w:rsidRPr="00000C24">
        <w:rPr>
          <w:sz w:val="22"/>
          <w:szCs w:val="22"/>
        </w:rPr>
        <w:t>Ontwerp van aanpassing bijdrageregeling MFC</w:t>
      </w:r>
      <w:r>
        <w:rPr>
          <w:sz w:val="22"/>
          <w:szCs w:val="22"/>
        </w:rPr>
        <w:br/>
      </w:r>
      <w:r w:rsidRPr="00000C24">
        <w:rPr>
          <w:sz w:val="22"/>
          <w:szCs w:val="22"/>
        </w:rPr>
        <w:t>DOC/RC/2022/26.04/30</w:t>
      </w:r>
    </w:p>
    <w:p w:rsidR="00B261AF" w:rsidRDefault="00D573CA" w:rsidP="00000C24">
      <w:r>
        <w:t xml:space="preserve">Het comité </w:t>
      </w:r>
      <w:r w:rsidR="00B261AF">
        <w:t>geeft een unaniem positief advies aan</w:t>
      </w:r>
      <w:r>
        <w:t xml:space="preserve"> de</w:t>
      </w:r>
      <w:r w:rsidR="00B261AF">
        <w:t xml:space="preserve"> voorliggende</w:t>
      </w:r>
      <w:r>
        <w:t xml:space="preserve"> teksten van ontwerpregelgeving </w:t>
      </w:r>
      <w:proofErr w:type="spellStart"/>
      <w:r>
        <w:t>i.f.v</w:t>
      </w:r>
      <w:proofErr w:type="spellEnd"/>
      <w:r>
        <w:t xml:space="preserve">. </w:t>
      </w:r>
      <w:r w:rsidR="00BD4287">
        <w:t xml:space="preserve">de aanpassing van de bijdrageregeling </w:t>
      </w:r>
      <w:r w:rsidR="008715AB">
        <w:t xml:space="preserve">m.b.t. </w:t>
      </w:r>
      <w:r w:rsidR="00BD4287">
        <w:t xml:space="preserve">18- tot 21-jarige cliënten die worden ondersteund door een multifunctioneel centrum voor minderjarige personen met een handicap, waarbij voor de maandelijkse aftopping van de bijdrage rekening zal worden gehouden met het basisbedrag van het groeipakket en met </w:t>
      </w:r>
      <w:r w:rsidR="008715AB">
        <w:t xml:space="preserve">de </w:t>
      </w:r>
      <w:proofErr w:type="spellStart"/>
      <w:r w:rsidR="008715AB">
        <w:t>inkomensvervangende</w:t>
      </w:r>
      <w:proofErr w:type="spellEnd"/>
      <w:r w:rsidR="008715AB">
        <w:t xml:space="preserve"> en/of integratie</w:t>
      </w:r>
      <w:r w:rsidR="00BD4287">
        <w:t>tegemoetkomingen.</w:t>
      </w:r>
      <w:r w:rsidR="00B261AF">
        <w:t xml:space="preserve"> </w:t>
      </w:r>
    </w:p>
    <w:p w:rsidR="00000C24" w:rsidRDefault="00B261AF" w:rsidP="00000C24">
      <w:r>
        <w:t>Het comité verwelkomt het feit dat het niet de bedoeling is om de maatregel met terugwerkende kracht te implementeren.</w:t>
      </w:r>
    </w:p>
    <w:p w:rsidR="00623E6B" w:rsidRPr="00000C24" w:rsidRDefault="00623E6B" w:rsidP="00000C24">
      <w:r>
        <w:t xml:space="preserve">Het comité </w:t>
      </w:r>
      <w:r w:rsidR="008715AB">
        <w:t xml:space="preserve">benadrukt </w:t>
      </w:r>
      <w:r>
        <w:t xml:space="preserve">het belang van een zorgvuldige communicatie naar zowel gebruikers als organisaties </w:t>
      </w:r>
      <w:proofErr w:type="spellStart"/>
      <w:r>
        <w:t>terzake</w:t>
      </w:r>
      <w:proofErr w:type="spellEnd"/>
      <w:r>
        <w:t>.</w:t>
      </w:r>
    </w:p>
    <w:p w:rsidR="00000C24" w:rsidRPr="00000C24" w:rsidRDefault="00000C24" w:rsidP="00000C24">
      <w:pPr>
        <w:pStyle w:val="Kop1"/>
        <w:rPr>
          <w:sz w:val="22"/>
          <w:szCs w:val="22"/>
        </w:rPr>
      </w:pPr>
      <w:r w:rsidRPr="00000C24">
        <w:rPr>
          <w:sz w:val="22"/>
          <w:szCs w:val="22"/>
        </w:rPr>
        <w:t xml:space="preserve">Problematiek PAB/PVB en professionele </w:t>
      </w:r>
      <w:proofErr w:type="spellStart"/>
      <w:r w:rsidRPr="00000C24">
        <w:rPr>
          <w:sz w:val="22"/>
          <w:szCs w:val="22"/>
        </w:rPr>
        <w:t>bewindvoering</w:t>
      </w:r>
      <w:proofErr w:type="spellEnd"/>
      <w:r>
        <w:rPr>
          <w:sz w:val="22"/>
          <w:szCs w:val="22"/>
        </w:rPr>
        <w:br/>
      </w:r>
      <w:r w:rsidRPr="00000C24">
        <w:rPr>
          <w:sz w:val="22"/>
          <w:szCs w:val="22"/>
        </w:rPr>
        <w:t>DOC/RC/2022/26.04/31</w:t>
      </w:r>
    </w:p>
    <w:p w:rsidR="00000C24" w:rsidRPr="00000C24" w:rsidRDefault="00B261AF" w:rsidP="00B261AF">
      <w:r>
        <w:t xml:space="preserve">Het Raadgevend Comité beklemtoont dat uitkeringen en tegemoetkomingen voor het betalen van zorg en bijstand </w:t>
      </w:r>
      <w:proofErr w:type="spellStart"/>
      <w:r>
        <w:t>i.h.k.v</w:t>
      </w:r>
      <w:proofErr w:type="spellEnd"/>
      <w:r>
        <w:t xml:space="preserve">. persoonsvolgende financiering van personen met een handicap uitgesloten moeten worden als inkomsten die als basis dienen voor de begroting van de bezoldiging van de bewindvoerder. Het adviseert de leidend ambtenaar van het VAPH deze problematiek met hoge prioriteit uit te klaren met het Kabinet WVGA met het oog op de uiteindelijke goedkeuring van een federaal KB </w:t>
      </w:r>
      <w:proofErr w:type="spellStart"/>
      <w:r>
        <w:t>terzake</w:t>
      </w:r>
      <w:proofErr w:type="spellEnd"/>
      <w:r>
        <w:t xml:space="preserve">. </w:t>
      </w:r>
    </w:p>
    <w:p w:rsidR="00000C24" w:rsidRPr="00000C24" w:rsidRDefault="00000C24" w:rsidP="00000C24">
      <w:pPr>
        <w:pStyle w:val="Kop1"/>
        <w:rPr>
          <w:sz w:val="22"/>
          <w:szCs w:val="22"/>
        </w:rPr>
      </w:pPr>
      <w:bookmarkStart w:id="0" w:name="_GoBack"/>
      <w:r w:rsidRPr="00000C24">
        <w:rPr>
          <w:sz w:val="22"/>
          <w:szCs w:val="22"/>
        </w:rPr>
        <w:lastRenderedPageBreak/>
        <w:t>Adviess</w:t>
      </w:r>
      <w:r w:rsidR="00981F53">
        <w:rPr>
          <w:sz w:val="22"/>
          <w:szCs w:val="22"/>
        </w:rPr>
        <w:t>telsel: voordracht</w:t>
      </w:r>
      <w:r w:rsidR="00900A81">
        <w:rPr>
          <w:sz w:val="22"/>
          <w:szCs w:val="22"/>
        </w:rPr>
        <w:t>en</w:t>
      </w:r>
      <w:r w:rsidR="00981F53">
        <w:rPr>
          <w:sz w:val="22"/>
          <w:szCs w:val="22"/>
        </w:rPr>
        <w:t xml:space="preserve"> vervanging leden</w:t>
      </w:r>
      <w:r w:rsidRPr="00000C24">
        <w:rPr>
          <w:sz w:val="22"/>
          <w:szCs w:val="22"/>
        </w:rPr>
        <w:t xml:space="preserve"> permanente werkgroep</w:t>
      </w:r>
      <w:r w:rsidR="00981F53">
        <w:rPr>
          <w:sz w:val="22"/>
          <w:szCs w:val="22"/>
        </w:rPr>
        <w:t>en</w:t>
      </w:r>
      <w:r w:rsidRPr="00000C24">
        <w:rPr>
          <w:sz w:val="22"/>
          <w:szCs w:val="22"/>
        </w:rPr>
        <w:t xml:space="preserve"> Toeleiding</w:t>
      </w:r>
      <w:r w:rsidR="00981F53">
        <w:rPr>
          <w:sz w:val="22"/>
          <w:szCs w:val="22"/>
        </w:rPr>
        <w:t xml:space="preserve"> en Hulpmiddelen</w:t>
      </w:r>
      <w:bookmarkEnd w:id="0"/>
      <w:r>
        <w:rPr>
          <w:sz w:val="22"/>
          <w:szCs w:val="22"/>
        </w:rPr>
        <w:br/>
      </w:r>
      <w:r w:rsidRPr="00000C24">
        <w:rPr>
          <w:sz w:val="22"/>
          <w:szCs w:val="22"/>
        </w:rPr>
        <w:t>DOC/RC/2022/26.04/32</w:t>
      </w:r>
    </w:p>
    <w:p w:rsidR="00B261AF" w:rsidRDefault="00B261AF" w:rsidP="00B261AF">
      <w:pPr>
        <w:spacing w:after="0"/>
      </w:pPr>
      <w:r>
        <w:t>Het Raadgevend Comité adviseert de leidend ambtenaar om, conform art. 25§1 van zijn huishoudelijk reglement:</w:t>
      </w:r>
    </w:p>
    <w:p w:rsidR="00B261AF" w:rsidRDefault="00B261AF" w:rsidP="00B261AF">
      <w:pPr>
        <w:spacing w:after="0"/>
        <w:ind w:left="708"/>
      </w:pPr>
      <w:r>
        <w:t xml:space="preserve">a) mevrouw Lotte Barnard aan te stellen als vertegenwoordiger binnen de geleding </w:t>
      </w:r>
      <w:proofErr w:type="spellStart"/>
      <w:r>
        <w:t>MDT’s</w:t>
      </w:r>
      <w:proofErr w:type="spellEnd"/>
      <w:r>
        <w:t xml:space="preserve"> in de permanente werkgroep Toeleiding ter vervanging van mevrouw </w:t>
      </w:r>
      <w:proofErr w:type="spellStart"/>
      <w:r>
        <w:t>Dagmar</w:t>
      </w:r>
      <w:proofErr w:type="spellEnd"/>
      <w:r>
        <w:t xml:space="preserve"> Smet met ingang van 14 april 2022;</w:t>
      </w:r>
    </w:p>
    <w:p w:rsidR="00000C24" w:rsidRPr="00000C24" w:rsidRDefault="00B261AF" w:rsidP="00B261AF">
      <w:pPr>
        <w:ind w:left="708"/>
      </w:pPr>
      <w:r>
        <w:t xml:space="preserve">b) mevrouw Anima </w:t>
      </w:r>
      <w:proofErr w:type="spellStart"/>
      <w:r>
        <w:t>Eliano</w:t>
      </w:r>
      <w:proofErr w:type="spellEnd"/>
      <w:r>
        <w:t xml:space="preserve"> aan te stellen als vertegenwoordiger binnen de geleding </w:t>
      </w:r>
      <w:proofErr w:type="spellStart"/>
      <w:r>
        <w:t>MDT’s</w:t>
      </w:r>
      <w:proofErr w:type="spellEnd"/>
      <w:r>
        <w:t xml:space="preserve"> in de permanente werkgroep Hulpmiddelen ter vervanging van mevrouw </w:t>
      </w:r>
      <w:proofErr w:type="spellStart"/>
      <w:r>
        <w:t>Marieken</w:t>
      </w:r>
      <w:proofErr w:type="spellEnd"/>
      <w:r>
        <w:t xml:space="preserve"> Engelen met ingang van 1 november 2021.</w:t>
      </w:r>
    </w:p>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E51769" w:rsidRDefault="00EA695F" w:rsidP="00C32266">
      <w:pPr>
        <w:spacing w:after="0"/>
      </w:pPr>
      <w:r w:rsidRPr="00173B33">
        <w:t>Met vriendelijke groeten</w:t>
      </w:r>
    </w:p>
    <w:p w:rsidR="00C32266" w:rsidRPr="00173B33" w:rsidRDefault="00C32266" w:rsidP="00C32266">
      <w:pPr>
        <w:spacing w:after="0"/>
      </w:pPr>
    </w:p>
    <w:p w:rsidR="00650708" w:rsidRDefault="00494BDA" w:rsidP="001517DA">
      <w:pPr>
        <w:spacing w:after="0" w:line="240" w:lineRule="auto"/>
        <w:rPr>
          <w:lang w:val="nl-NL"/>
        </w:rPr>
      </w:pPr>
      <w:r>
        <w:rPr>
          <w:lang w:val="nl-NL"/>
        </w:rPr>
        <w:t xml:space="preserve">Voor de </w:t>
      </w:r>
      <w:r w:rsidR="00650708">
        <w:rPr>
          <w:lang w:val="nl-NL"/>
        </w:rPr>
        <w:t>voorzitter, i.o.</w:t>
      </w: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Pr="005E1F49" w:rsidRDefault="00B62479" w:rsidP="001517DA">
      <w:pPr>
        <w:spacing w:after="0" w:line="240" w:lineRule="auto"/>
      </w:pPr>
    </w:p>
    <w:p w:rsidR="00650708" w:rsidRDefault="00650708" w:rsidP="001517DA">
      <w:pPr>
        <w:spacing w:after="0" w:line="240" w:lineRule="auto"/>
      </w:pPr>
    </w:p>
    <w:p w:rsidR="005E1F49" w:rsidRDefault="00FB2772" w:rsidP="001517DA">
      <w:pPr>
        <w:spacing w:after="0" w:line="240" w:lineRule="auto"/>
      </w:pPr>
      <w:r>
        <w:t xml:space="preserve">Gerrit </w:t>
      </w:r>
      <w:proofErr w:type="spellStart"/>
      <w:r>
        <w:t>Pearce</w:t>
      </w:r>
      <w:proofErr w:type="spellEnd"/>
      <w:r w:rsidR="00ED4046">
        <w:t xml:space="preserve"> </w:t>
      </w:r>
      <w:r w:rsidR="005E1F49">
        <w:t>(Secretaris RC)</w:t>
      </w:r>
    </w:p>
    <w:p w:rsidR="00461EAF" w:rsidRPr="005E1F49" w:rsidRDefault="00461EAF" w:rsidP="001517DA">
      <w:pPr>
        <w:spacing w:after="0" w:line="240" w:lineRule="auto"/>
      </w:pPr>
    </w:p>
    <w:p w:rsidR="00EA695F" w:rsidRPr="00116058" w:rsidRDefault="00E614FA" w:rsidP="00EA695F">
      <w:pPr>
        <w:rPr>
          <w:lang w:val="nl-NL"/>
        </w:rPr>
      </w:pPr>
      <w:r>
        <w:rPr>
          <w:lang w:val="nl-NL"/>
        </w:rPr>
        <w:t xml:space="preserve">Jean-Pierre Van </w:t>
      </w:r>
      <w:proofErr w:type="spellStart"/>
      <w:r>
        <w:rPr>
          <w:lang w:val="nl-NL"/>
        </w:rPr>
        <w:t>Baelen</w:t>
      </w:r>
      <w:proofErr w:type="spellEnd"/>
      <w:r>
        <w:rPr>
          <w:lang w:val="nl-NL"/>
        </w:rPr>
        <w:br/>
        <w:t>V</w:t>
      </w:r>
      <w:r w:rsidR="00EA695F" w:rsidRPr="00173B33">
        <w:rPr>
          <w:lang w:val="nl-NL"/>
        </w:rPr>
        <w:t xml:space="preserve">oorzitter van het </w:t>
      </w:r>
      <w:r w:rsidR="006A5CF4" w:rsidRPr="00173B33">
        <w:rPr>
          <w:lang w:val="nl-NL"/>
        </w:rPr>
        <w:t>Raadgevend Comité</w:t>
      </w:r>
    </w:p>
    <w:sectPr w:rsidR="00EA695F" w:rsidRPr="00116058" w:rsidSect="00FD21B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702"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C4" w:rsidRDefault="004761C4" w:rsidP="00A13B42">
      <w:r>
        <w:separator/>
      </w:r>
    </w:p>
    <w:p w:rsidR="004761C4" w:rsidRDefault="004761C4"/>
  </w:endnote>
  <w:endnote w:type="continuationSeparator" w:id="0">
    <w:p w:rsidR="004761C4" w:rsidRDefault="004761C4" w:rsidP="00A13B42">
      <w:r>
        <w:continuationSeparator/>
      </w:r>
    </w:p>
    <w:p w:rsidR="004761C4" w:rsidRDefault="00476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900A81">
      <w:rPr>
        <w:noProof/>
      </w:rPr>
      <w:t>3</w:t>
    </w:r>
    <w:r w:rsidRPr="00516E9E">
      <w:fldChar w:fldCharType="end"/>
    </w:r>
    <w:r w:rsidRPr="00516E9E">
      <w:t xml:space="preserve"> van </w:t>
    </w:r>
    <w:fldSimple w:instr=" NUMPAGES   \* MERGEFORMAT ">
      <w:r w:rsidR="00900A81">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981F53">
      <w:rPr>
        <w:noProof/>
      </w:rPr>
      <w:t>1</w:t>
    </w:r>
    <w:r w:rsidRPr="00516E9E">
      <w:fldChar w:fldCharType="end"/>
    </w:r>
    <w:r w:rsidRPr="00516E9E">
      <w:t xml:space="preserve"> van </w:t>
    </w:r>
    <w:fldSimple w:instr=" NUMPAGES   \* MERGEFORMAT ">
      <w:r w:rsidR="00981F53">
        <w:rPr>
          <w:noProof/>
        </w:rPr>
        <w:t>1</w:t>
      </w:r>
    </w:fldSimple>
    <w:r w:rsidRPr="00516E9E">
      <w:rPr>
        <w:noProof/>
        <w:lang w:eastAsia="nl-BE"/>
      </w:rPr>
      <w:drawing>
        <wp:anchor distT="0" distB="0" distL="114300" distR="114300" simplePos="0" relativeHeight="251679744" behindDoc="0" locked="0" layoutInCell="1" allowOverlap="1" wp14:anchorId="2A67F2CD" wp14:editId="70DA65FB">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C4" w:rsidRDefault="004761C4" w:rsidP="00692334">
      <w:pPr>
        <w:spacing w:after="0"/>
      </w:pPr>
      <w:r>
        <w:separator/>
      </w:r>
    </w:p>
  </w:footnote>
  <w:footnote w:type="continuationSeparator" w:id="0">
    <w:p w:rsidR="004761C4" w:rsidRDefault="004761C4" w:rsidP="00A13B42">
      <w:r>
        <w:continuationSeparator/>
      </w:r>
    </w:p>
    <w:p w:rsidR="004761C4" w:rsidRDefault="004761C4"/>
  </w:footnote>
  <w:footnote w:id="1">
    <w:p w:rsidR="004E31A9" w:rsidRPr="004E31A9" w:rsidRDefault="004E31A9">
      <w:pPr>
        <w:pStyle w:val="Voetnoottekst"/>
        <w:rPr>
          <w:lang w:val="nl-NL"/>
        </w:rPr>
      </w:pPr>
      <w:r>
        <w:rPr>
          <w:rStyle w:val="Voetnootmarkering"/>
        </w:rPr>
        <w:footnoteRef/>
      </w:r>
      <w:r>
        <w:t xml:space="preserve"> Zie het stuk ‘</w:t>
      </w:r>
      <w:r w:rsidRPr="004E31A9">
        <w:t>Adviezen van het Raadgevend Comité bij het VAPH uitgebracht bij elektronische procedure d.d. 02-09-2020’</w:t>
      </w:r>
      <w:r>
        <w:t xml:space="preserve"> (INF/RC/2020/29.09/21.2)</w:t>
      </w:r>
    </w:p>
  </w:footnote>
  <w:footnote w:id="2">
    <w:p w:rsidR="00D573CA" w:rsidRPr="00D573CA" w:rsidRDefault="00D573CA" w:rsidP="00D573CA">
      <w:pPr>
        <w:pStyle w:val="Voetnoottekst"/>
        <w:rPr>
          <w:lang w:val="nl-NL"/>
        </w:rPr>
      </w:pPr>
      <w:r>
        <w:rPr>
          <w:rStyle w:val="Voetnootmarkering"/>
        </w:rPr>
        <w:footnoteRef/>
      </w:r>
      <w:r>
        <w:t xml:space="preserve"> Voor de meeste diensten en organisaties is indexering van het loongedeelte wel geregeld en betreft het de werkingsmiddelen; voor enkele zoals de vergoeding </w:t>
      </w:r>
      <w:proofErr w:type="spellStart"/>
      <w:r>
        <w:t>MDT’s</w:t>
      </w:r>
      <w:proofErr w:type="spellEnd"/>
      <w:r>
        <w:t xml:space="preserve"> en de consultatiebureaus is ook het loongedeelte niet geïndexeerd.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52CF3967" wp14:editId="72D9F9C2">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F2F4ABC"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2F4F8369" wp14:editId="1871174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CAA7A60"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4595F6B9" wp14:editId="2526F671">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0E8EE2"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62C921B8" wp14:editId="591F736C">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EC9E19"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5F432C"/>
    <w:multiLevelType w:val="multilevel"/>
    <w:tmpl w:val="51A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2C7FAF"/>
    <w:multiLevelType w:val="multilevel"/>
    <w:tmpl w:val="7BF2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0E61CB0"/>
    <w:multiLevelType w:val="hybridMultilevel"/>
    <w:tmpl w:val="86226F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E712665"/>
    <w:multiLevelType w:val="multilevel"/>
    <w:tmpl w:val="4576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C062006"/>
    <w:multiLevelType w:val="hybridMultilevel"/>
    <w:tmpl w:val="52DE62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DE176CF"/>
    <w:multiLevelType w:val="multilevel"/>
    <w:tmpl w:val="6B4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6"/>
  </w:num>
  <w:num w:numId="11">
    <w:abstractNumId w:val="27"/>
  </w:num>
  <w:num w:numId="12">
    <w:abstractNumId w:val="3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0"/>
  </w:num>
  <w:num w:numId="25">
    <w:abstractNumId w:val="18"/>
  </w:num>
  <w:num w:numId="26">
    <w:abstractNumId w:val="24"/>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2"/>
  </w:num>
  <w:num w:numId="31">
    <w:abstractNumId w:val="21"/>
  </w:num>
  <w:num w:numId="32">
    <w:abstractNumId w:val="30"/>
  </w:num>
  <w:num w:numId="33">
    <w:abstractNumId w:val="34"/>
  </w:num>
  <w:num w:numId="34">
    <w:abstractNumId w:val="23"/>
  </w:num>
  <w:num w:numId="35">
    <w:abstractNumId w:val="19"/>
  </w:num>
  <w:num w:numId="36">
    <w:abstractNumId w:val="11"/>
  </w:num>
  <w:num w:numId="37">
    <w:abstractNumId w:val="25"/>
  </w:num>
  <w:num w:numId="38">
    <w:abstractNumId w:val="33"/>
  </w:num>
  <w:num w:numId="39">
    <w:abstractNumId w:val="20"/>
  </w:num>
  <w:num w:numId="40">
    <w:abstractNumId w:val="12"/>
  </w:num>
  <w:num w:numId="41">
    <w:abstractNumId w:val="14"/>
  </w:num>
  <w:num w:numId="42">
    <w:abstractNumId w:val="28"/>
  </w:num>
  <w:num w:numId="43">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0C24"/>
    <w:rsid w:val="00001D1B"/>
    <w:rsid w:val="00002618"/>
    <w:rsid w:val="00007323"/>
    <w:rsid w:val="00007F79"/>
    <w:rsid w:val="00010A48"/>
    <w:rsid w:val="00011108"/>
    <w:rsid w:val="00011992"/>
    <w:rsid w:val="0001241D"/>
    <w:rsid w:val="000126C7"/>
    <w:rsid w:val="000128DC"/>
    <w:rsid w:val="0001596C"/>
    <w:rsid w:val="00021B0E"/>
    <w:rsid w:val="00022122"/>
    <w:rsid w:val="00022519"/>
    <w:rsid w:val="00023FE3"/>
    <w:rsid w:val="0002444E"/>
    <w:rsid w:val="0002477C"/>
    <w:rsid w:val="000317EF"/>
    <w:rsid w:val="000327E5"/>
    <w:rsid w:val="00033784"/>
    <w:rsid w:val="0003380D"/>
    <w:rsid w:val="0003583E"/>
    <w:rsid w:val="00036FEA"/>
    <w:rsid w:val="0004078D"/>
    <w:rsid w:val="00041026"/>
    <w:rsid w:val="00043950"/>
    <w:rsid w:val="00044FCB"/>
    <w:rsid w:val="00045873"/>
    <w:rsid w:val="00046AB3"/>
    <w:rsid w:val="00046ED4"/>
    <w:rsid w:val="00051743"/>
    <w:rsid w:val="000525B9"/>
    <w:rsid w:val="00052FB2"/>
    <w:rsid w:val="000537C8"/>
    <w:rsid w:val="00054D77"/>
    <w:rsid w:val="00055728"/>
    <w:rsid w:val="00057040"/>
    <w:rsid w:val="000578F4"/>
    <w:rsid w:val="00060F9C"/>
    <w:rsid w:val="000623A2"/>
    <w:rsid w:val="00065B3E"/>
    <w:rsid w:val="00065E29"/>
    <w:rsid w:val="00066F50"/>
    <w:rsid w:val="000741AC"/>
    <w:rsid w:val="00074EBD"/>
    <w:rsid w:val="0007551D"/>
    <w:rsid w:val="00077826"/>
    <w:rsid w:val="00080381"/>
    <w:rsid w:val="0008040D"/>
    <w:rsid w:val="00080793"/>
    <w:rsid w:val="00080EE1"/>
    <w:rsid w:val="00083765"/>
    <w:rsid w:val="000846A3"/>
    <w:rsid w:val="00085B28"/>
    <w:rsid w:val="000917EA"/>
    <w:rsid w:val="00093B7C"/>
    <w:rsid w:val="000A2D11"/>
    <w:rsid w:val="000B0CE4"/>
    <w:rsid w:val="000B2BD4"/>
    <w:rsid w:val="000B343F"/>
    <w:rsid w:val="000B3488"/>
    <w:rsid w:val="000B4B45"/>
    <w:rsid w:val="000B63B7"/>
    <w:rsid w:val="000B77F4"/>
    <w:rsid w:val="000C0931"/>
    <w:rsid w:val="000C1E05"/>
    <w:rsid w:val="000C2D88"/>
    <w:rsid w:val="000C2F8D"/>
    <w:rsid w:val="000C4525"/>
    <w:rsid w:val="000C47D9"/>
    <w:rsid w:val="000C51F1"/>
    <w:rsid w:val="000C5AFB"/>
    <w:rsid w:val="000C78FA"/>
    <w:rsid w:val="000D2A0C"/>
    <w:rsid w:val="000D2B5C"/>
    <w:rsid w:val="000D3AF7"/>
    <w:rsid w:val="000D6137"/>
    <w:rsid w:val="000D6F07"/>
    <w:rsid w:val="000D7AC8"/>
    <w:rsid w:val="000E194F"/>
    <w:rsid w:val="000E6994"/>
    <w:rsid w:val="000F0892"/>
    <w:rsid w:val="000F33EB"/>
    <w:rsid w:val="000F3E4A"/>
    <w:rsid w:val="000F5405"/>
    <w:rsid w:val="000F66B6"/>
    <w:rsid w:val="000F6E0E"/>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1428"/>
    <w:rsid w:val="001357EE"/>
    <w:rsid w:val="00135C1A"/>
    <w:rsid w:val="00135C9C"/>
    <w:rsid w:val="00135E08"/>
    <w:rsid w:val="00136A1A"/>
    <w:rsid w:val="00136B87"/>
    <w:rsid w:val="00141FE8"/>
    <w:rsid w:val="001445EF"/>
    <w:rsid w:val="0014766B"/>
    <w:rsid w:val="001517DA"/>
    <w:rsid w:val="001541DD"/>
    <w:rsid w:val="001552D5"/>
    <w:rsid w:val="001558DF"/>
    <w:rsid w:val="001571DE"/>
    <w:rsid w:val="0015735B"/>
    <w:rsid w:val="00163A0A"/>
    <w:rsid w:val="0016548A"/>
    <w:rsid w:val="00166BD1"/>
    <w:rsid w:val="00170705"/>
    <w:rsid w:val="00170ABA"/>
    <w:rsid w:val="00173B33"/>
    <w:rsid w:val="00173FD0"/>
    <w:rsid w:val="00174964"/>
    <w:rsid w:val="00180BA8"/>
    <w:rsid w:val="00181436"/>
    <w:rsid w:val="001827D8"/>
    <w:rsid w:val="0018349B"/>
    <w:rsid w:val="00184D8F"/>
    <w:rsid w:val="00184EF6"/>
    <w:rsid w:val="00187D99"/>
    <w:rsid w:val="0019090B"/>
    <w:rsid w:val="001953CB"/>
    <w:rsid w:val="001A62BE"/>
    <w:rsid w:val="001A638E"/>
    <w:rsid w:val="001B0BB0"/>
    <w:rsid w:val="001B3CFC"/>
    <w:rsid w:val="001B747D"/>
    <w:rsid w:val="001B7814"/>
    <w:rsid w:val="001C00ED"/>
    <w:rsid w:val="001C21EC"/>
    <w:rsid w:val="001C4E72"/>
    <w:rsid w:val="001C6CBA"/>
    <w:rsid w:val="001D0B6D"/>
    <w:rsid w:val="001D3F45"/>
    <w:rsid w:val="001D4D94"/>
    <w:rsid w:val="001E1B70"/>
    <w:rsid w:val="001E3104"/>
    <w:rsid w:val="001E3BD4"/>
    <w:rsid w:val="001E5FD2"/>
    <w:rsid w:val="001E76D1"/>
    <w:rsid w:val="001F1DC7"/>
    <w:rsid w:val="001F3E57"/>
    <w:rsid w:val="001F43A8"/>
    <w:rsid w:val="001F5041"/>
    <w:rsid w:val="001F6B6D"/>
    <w:rsid w:val="001F6D5C"/>
    <w:rsid w:val="001F7445"/>
    <w:rsid w:val="001F79D2"/>
    <w:rsid w:val="00207634"/>
    <w:rsid w:val="00210107"/>
    <w:rsid w:val="002115E9"/>
    <w:rsid w:val="0021282F"/>
    <w:rsid w:val="00215F4C"/>
    <w:rsid w:val="00216B98"/>
    <w:rsid w:val="00216E06"/>
    <w:rsid w:val="0022284C"/>
    <w:rsid w:val="00224CDD"/>
    <w:rsid w:val="00227F82"/>
    <w:rsid w:val="00231770"/>
    <w:rsid w:val="00231F97"/>
    <w:rsid w:val="00235779"/>
    <w:rsid w:val="00235B85"/>
    <w:rsid w:val="002366E8"/>
    <w:rsid w:val="00243694"/>
    <w:rsid w:val="002462F8"/>
    <w:rsid w:val="0024631E"/>
    <w:rsid w:val="00247F74"/>
    <w:rsid w:val="00252D5E"/>
    <w:rsid w:val="002544EF"/>
    <w:rsid w:val="00260A8F"/>
    <w:rsid w:val="00260AE2"/>
    <w:rsid w:val="00260C2B"/>
    <w:rsid w:val="00261A08"/>
    <w:rsid w:val="00263EC0"/>
    <w:rsid w:val="00265D4C"/>
    <w:rsid w:val="00265DEC"/>
    <w:rsid w:val="00266947"/>
    <w:rsid w:val="00267932"/>
    <w:rsid w:val="00270AA6"/>
    <w:rsid w:val="002718A4"/>
    <w:rsid w:val="0027222B"/>
    <w:rsid w:val="00272F9F"/>
    <w:rsid w:val="00275C1D"/>
    <w:rsid w:val="0027680C"/>
    <w:rsid w:val="002832A0"/>
    <w:rsid w:val="00284704"/>
    <w:rsid w:val="00284A92"/>
    <w:rsid w:val="00286751"/>
    <w:rsid w:val="00292C6B"/>
    <w:rsid w:val="00294FE0"/>
    <w:rsid w:val="002966BD"/>
    <w:rsid w:val="00297BE8"/>
    <w:rsid w:val="002A0F86"/>
    <w:rsid w:val="002A0FF7"/>
    <w:rsid w:val="002A1420"/>
    <w:rsid w:val="002A3273"/>
    <w:rsid w:val="002A3918"/>
    <w:rsid w:val="002A5A2F"/>
    <w:rsid w:val="002A5C5F"/>
    <w:rsid w:val="002A744D"/>
    <w:rsid w:val="002A78EA"/>
    <w:rsid w:val="002A7A5A"/>
    <w:rsid w:val="002A7E5A"/>
    <w:rsid w:val="002B2667"/>
    <w:rsid w:val="002B65B3"/>
    <w:rsid w:val="002C070D"/>
    <w:rsid w:val="002C0D86"/>
    <w:rsid w:val="002C21EA"/>
    <w:rsid w:val="002C27A3"/>
    <w:rsid w:val="002C3812"/>
    <w:rsid w:val="002C3992"/>
    <w:rsid w:val="002D118F"/>
    <w:rsid w:val="002D2E52"/>
    <w:rsid w:val="002D3AC9"/>
    <w:rsid w:val="002D463B"/>
    <w:rsid w:val="002D46FF"/>
    <w:rsid w:val="002D62B3"/>
    <w:rsid w:val="002D6719"/>
    <w:rsid w:val="002D77C2"/>
    <w:rsid w:val="002E0A1F"/>
    <w:rsid w:val="002E14B7"/>
    <w:rsid w:val="002E1FCA"/>
    <w:rsid w:val="002E2A3A"/>
    <w:rsid w:val="002E2A8E"/>
    <w:rsid w:val="002E3241"/>
    <w:rsid w:val="002E4A3E"/>
    <w:rsid w:val="002F06A9"/>
    <w:rsid w:val="002F406C"/>
    <w:rsid w:val="002F732C"/>
    <w:rsid w:val="00301EB0"/>
    <w:rsid w:val="00302393"/>
    <w:rsid w:val="003027E8"/>
    <w:rsid w:val="00303789"/>
    <w:rsid w:val="00304C80"/>
    <w:rsid w:val="00306F22"/>
    <w:rsid w:val="00310783"/>
    <w:rsid w:val="00310FC0"/>
    <w:rsid w:val="0031404E"/>
    <w:rsid w:val="0031565E"/>
    <w:rsid w:val="00316612"/>
    <w:rsid w:val="00316680"/>
    <w:rsid w:val="0032218F"/>
    <w:rsid w:val="0032276B"/>
    <w:rsid w:val="00322A3D"/>
    <w:rsid w:val="00322BC6"/>
    <w:rsid w:val="003234EC"/>
    <w:rsid w:val="003248F4"/>
    <w:rsid w:val="003257DF"/>
    <w:rsid w:val="00330064"/>
    <w:rsid w:val="003305A6"/>
    <w:rsid w:val="00330F78"/>
    <w:rsid w:val="00332761"/>
    <w:rsid w:val="003407ED"/>
    <w:rsid w:val="00341E75"/>
    <w:rsid w:val="0034269D"/>
    <w:rsid w:val="00342BA6"/>
    <w:rsid w:val="00343D40"/>
    <w:rsid w:val="003450C0"/>
    <w:rsid w:val="00347D06"/>
    <w:rsid w:val="0035090A"/>
    <w:rsid w:val="00350F9C"/>
    <w:rsid w:val="0035197C"/>
    <w:rsid w:val="00354E78"/>
    <w:rsid w:val="00356981"/>
    <w:rsid w:val="003579E6"/>
    <w:rsid w:val="00357B80"/>
    <w:rsid w:val="00360029"/>
    <w:rsid w:val="00360906"/>
    <w:rsid w:val="003615BE"/>
    <w:rsid w:val="003624A4"/>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317C"/>
    <w:rsid w:val="00393C3A"/>
    <w:rsid w:val="003951F1"/>
    <w:rsid w:val="00395845"/>
    <w:rsid w:val="00395B0E"/>
    <w:rsid w:val="003974CF"/>
    <w:rsid w:val="003A05E6"/>
    <w:rsid w:val="003A29B2"/>
    <w:rsid w:val="003A32EB"/>
    <w:rsid w:val="003A5274"/>
    <w:rsid w:val="003A569D"/>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CF2"/>
    <w:rsid w:val="003E38E9"/>
    <w:rsid w:val="003E4B75"/>
    <w:rsid w:val="003E55E7"/>
    <w:rsid w:val="003E6551"/>
    <w:rsid w:val="003E6954"/>
    <w:rsid w:val="003F1683"/>
    <w:rsid w:val="003F35BC"/>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201F3"/>
    <w:rsid w:val="00423F88"/>
    <w:rsid w:val="0042565F"/>
    <w:rsid w:val="00430A81"/>
    <w:rsid w:val="00431D42"/>
    <w:rsid w:val="00432706"/>
    <w:rsid w:val="00432750"/>
    <w:rsid w:val="00434405"/>
    <w:rsid w:val="00434737"/>
    <w:rsid w:val="0043522F"/>
    <w:rsid w:val="00440131"/>
    <w:rsid w:val="0044177F"/>
    <w:rsid w:val="00441FDF"/>
    <w:rsid w:val="0044212B"/>
    <w:rsid w:val="00444F7F"/>
    <w:rsid w:val="00445EE8"/>
    <w:rsid w:val="00446680"/>
    <w:rsid w:val="00447514"/>
    <w:rsid w:val="004513F1"/>
    <w:rsid w:val="004516A1"/>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5736"/>
    <w:rsid w:val="004761C4"/>
    <w:rsid w:val="00476F45"/>
    <w:rsid w:val="004814DE"/>
    <w:rsid w:val="0048655F"/>
    <w:rsid w:val="004866C4"/>
    <w:rsid w:val="00486A04"/>
    <w:rsid w:val="00487CBD"/>
    <w:rsid w:val="00492FDA"/>
    <w:rsid w:val="0049300C"/>
    <w:rsid w:val="00493513"/>
    <w:rsid w:val="0049389C"/>
    <w:rsid w:val="00493AB3"/>
    <w:rsid w:val="0049469F"/>
    <w:rsid w:val="0049497C"/>
    <w:rsid w:val="00494BDA"/>
    <w:rsid w:val="00496E4B"/>
    <w:rsid w:val="00497058"/>
    <w:rsid w:val="004A1C98"/>
    <w:rsid w:val="004A2E47"/>
    <w:rsid w:val="004A5D00"/>
    <w:rsid w:val="004A6849"/>
    <w:rsid w:val="004A6D4E"/>
    <w:rsid w:val="004A6FEC"/>
    <w:rsid w:val="004B0214"/>
    <w:rsid w:val="004B09F7"/>
    <w:rsid w:val="004B334B"/>
    <w:rsid w:val="004B4F14"/>
    <w:rsid w:val="004B5097"/>
    <w:rsid w:val="004C1B51"/>
    <w:rsid w:val="004C2E1C"/>
    <w:rsid w:val="004C5DD4"/>
    <w:rsid w:val="004C5F2A"/>
    <w:rsid w:val="004D22BD"/>
    <w:rsid w:val="004D2416"/>
    <w:rsid w:val="004D53BA"/>
    <w:rsid w:val="004D7577"/>
    <w:rsid w:val="004E2A95"/>
    <w:rsid w:val="004E2B8D"/>
    <w:rsid w:val="004E2FF7"/>
    <w:rsid w:val="004E31A9"/>
    <w:rsid w:val="004E437C"/>
    <w:rsid w:val="004E4576"/>
    <w:rsid w:val="004E7247"/>
    <w:rsid w:val="004E7708"/>
    <w:rsid w:val="004E7ED2"/>
    <w:rsid w:val="004F0930"/>
    <w:rsid w:val="004F2111"/>
    <w:rsid w:val="004F37C3"/>
    <w:rsid w:val="004F4D63"/>
    <w:rsid w:val="004F5E44"/>
    <w:rsid w:val="00501E1B"/>
    <w:rsid w:val="00502F1D"/>
    <w:rsid w:val="00505A6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50C0"/>
    <w:rsid w:val="00526446"/>
    <w:rsid w:val="00527043"/>
    <w:rsid w:val="00530F48"/>
    <w:rsid w:val="00531847"/>
    <w:rsid w:val="00533E8C"/>
    <w:rsid w:val="00534DB2"/>
    <w:rsid w:val="00535837"/>
    <w:rsid w:val="00535A1B"/>
    <w:rsid w:val="00537494"/>
    <w:rsid w:val="005436EC"/>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39AE"/>
    <w:rsid w:val="00574E40"/>
    <w:rsid w:val="00576EB5"/>
    <w:rsid w:val="00580CA7"/>
    <w:rsid w:val="005812BB"/>
    <w:rsid w:val="005819CE"/>
    <w:rsid w:val="00583B43"/>
    <w:rsid w:val="0058635C"/>
    <w:rsid w:val="00587513"/>
    <w:rsid w:val="0059116D"/>
    <w:rsid w:val="00591CB5"/>
    <w:rsid w:val="00592946"/>
    <w:rsid w:val="005960B4"/>
    <w:rsid w:val="005978EE"/>
    <w:rsid w:val="005979C4"/>
    <w:rsid w:val="00597B9E"/>
    <w:rsid w:val="00597D67"/>
    <w:rsid w:val="005A0E56"/>
    <w:rsid w:val="005A41B8"/>
    <w:rsid w:val="005A4B32"/>
    <w:rsid w:val="005A6269"/>
    <w:rsid w:val="005A66C3"/>
    <w:rsid w:val="005A7583"/>
    <w:rsid w:val="005B0690"/>
    <w:rsid w:val="005B2118"/>
    <w:rsid w:val="005B46EC"/>
    <w:rsid w:val="005B5E7D"/>
    <w:rsid w:val="005B67AE"/>
    <w:rsid w:val="005B78AE"/>
    <w:rsid w:val="005C00CA"/>
    <w:rsid w:val="005C1440"/>
    <w:rsid w:val="005C4AA5"/>
    <w:rsid w:val="005D2F36"/>
    <w:rsid w:val="005D4D27"/>
    <w:rsid w:val="005D5DB1"/>
    <w:rsid w:val="005D5F3D"/>
    <w:rsid w:val="005D60EB"/>
    <w:rsid w:val="005D7DE4"/>
    <w:rsid w:val="005E11D6"/>
    <w:rsid w:val="005E1632"/>
    <w:rsid w:val="005E1B34"/>
    <w:rsid w:val="005E1F49"/>
    <w:rsid w:val="005E34EC"/>
    <w:rsid w:val="005E4980"/>
    <w:rsid w:val="005E5D3F"/>
    <w:rsid w:val="005E6DA7"/>
    <w:rsid w:val="005E7824"/>
    <w:rsid w:val="005F1164"/>
    <w:rsid w:val="005F41E4"/>
    <w:rsid w:val="005F49E8"/>
    <w:rsid w:val="005F4D6D"/>
    <w:rsid w:val="005F79BF"/>
    <w:rsid w:val="00600597"/>
    <w:rsid w:val="00600CB3"/>
    <w:rsid w:val="006034C3"/>
    <w:rsid w:val="00603926"/>
    <w:rsid w:val="00605910"/>
    <w:rsid w:val="00605D1C"/>
    <w:rsid w:val="00605DC3"/>
    <w:rsid w:val="00607D3E"/>
    <w:rsid w:val="006102B1"/>
    <w:rsid w:val="00610436"/>
    <w:rsid w:val="00614CAE"/>
    <w:rsid w:val="006158CB"/>
    <w:rsid w:val="00615CE3"/>
    <w:rsid w:val="00616ED4"/>
    <w:rsid w:val="00617615"/>
    <w:rsid w:val="0062114F"/>
    <w:rsid w:val="00623E6B"/>
    <w:rsid w:val="00624D47"/>
    <w:rsid w:val="00632450"/>
    <w:rsid w:val="006346EE"/>
    <w:rsid w:val="006376CF"/>
    <w:rsid w:val="00650708"/>
    <w:rsid w:val="0065149C"/>
    <w:rsid w:val="00653EF0"/>
    <w:rsid w:val="0065638B"/>
    <w:rsid w:val="00657F45"/>
    <w:rsid w:val="00657FB4"/>
    <w:rsid w:val="00660A9B"/>
    <w:rsid w:val="006665CB"/>
    <w:rsid w:val="00672EAE"/>
    <w:rsid w:val="00673BB2"/>
    <w:rsid w:val="006742D6"/>
    <w:rsid w:val="00681E92"/>
    <w:rsid w:val="00682CCC"/>
    <w:rsid w:val="00684746"/>
    <w:rsid w:val="0068539B"/>
    <w:rsid w:val="00686964"/>
    <w:rsid w:val="006877B6"/>
    <w:rsid w:val="00687D75"/>
    <w:rsid w:val="006910B4"/>
    <w:rsid w:val="00692119"/>
    <w:rsid w:val="0069212A"/>
    <w:rsid w:val="00692334"/>
    <w:rsid w:val="006929DF"/>
    <w:rsid w:val="006944FD"/>
    <w:rsid w:val="00694BF2"/>
    <w:rsid w:val="006956D4"/>
    <w:rsid w:val="00695B5D"/>
    <w:rsid w:val="006A00DF"/>
    <w:rsid w:val="006A149D"/>
    <w:rsid w:val="006A53A1"/>
    <w:rsid w:val="006A5CF4"/>
    <w:rsid w:val="006A67D3"/>
    <w:rsid w:val="006A6A81"/>
    <w:rsid w:val="006A75C6"/>
    <w:rsid w:val="006B0692"/>
    <w:rsid w:val="006B4481"/>
    <w:rsid w:val="006B46C2"/>
    <w:rsid w:val="006B5953"/>
    <w:rsid w:val="006B6DD4"/>
    <w:rsid w:val="006B7648"/>
    <w:rsid w:val="006B7714"/>
    <w:rsid w:val="006B7F15"/>
    <w:rsid w:val="006C1375"/>
    <w:rsid w:val="006C1895"/>
    <w:rsid w:val="006C4212"/>
    <w:rsid w:val="006C74A6"/>
    <w:rsid w:val="006C7E03"/>
    <w:rsid w:val="006D1DF5"/>
    <w:rsid w:val="006D59CC"/>
    <w:rsid w:val="006D5F0E"/>
    <w:rsid w:val="006D6ABA"/>
    <w:rsid w:val="006D71CD"/>
    <w:rsid w:val="006D7951"/>
    <w:rsid w:val="006E12C9"/>
    <w:rsid w:val="006E4112"/>
    <w:rsid w:val="006E4ADA"/>
    <w:rsid w:val="006E72F9"/>
    <w:rsid w:val="006E7A49"/>
    <w:rsid w:val="006F253D"/>
    <w:rsid w:val="006F29A5"/>
    <w:rsid w:val="006F2A96"/>
    <w:rsid w:val="006F2BF5"/>
    <w:rsid w:val="006F40AD"/>
    <w:rsid w:val="006F5CC4"/>
    <w:rsid w:val="006F6F57"/>
    <w:rsid w:val="006F706D"/>
    <w:rsid w:val="00702B66"/>
    <w:rsid w:val="00704C7C"/>
    <w:rsid w:val="0071004C"/>
    <w:rsid w:val="007115BE"/>
    <w:rsid w:val="00713224"/>
    <w:rsid w:val="00714044"/>
    <w:rsid w:val="0071498D"/>
    <w:rsid w:val="007176D4"/>
    <w:rsid w:val="0072060C"/>
    <w:rsid w:val="00720830"/>
    <w:rsid w:val="00722583"/>
    <w:rsid w:val="0072416E"/>
    <w:rsid w:val="0072418A"/>
    <w:rsid w:val="00727BB5"/>
    <w:rsid w:val="00730131"/>
    <w:rsid w:val="00730747"/>
    <w:rsid w:val="0073220B"/>
    <w:rsid w:val="007331C4"/>
    <w:rsid w:val="00735E2E"/>
    <w:rsid w:val="00736D1D"/>
    <w:rsid w:val="00737346"/>
    <w:rsid w:val="00740771"/>
    <w:rsid w:val="0074437B"/>
    <w:rsid w:val="007445E2"/>
    <w:rsid w:val="00747B03"/>
    <w:rsid w:val="00747C4E"/>
    <w:rsid w:val="007506D4"/>
    <w:rsid w:val="00752E47"/>
    <w:rsid w:val="0075459D"/>
    <w:rsid w:val="00756D28"/>
    <w:rsid w:val="007576D6"/>
    <w:rsid w:val="00760F68"/>
    <w:rsid w:val="007642F9"/>
    <w:rsid w:val="00766173"/>
    <w:rsid w:val="007670F2"/>
    <w:rsid w:val="00771EAA"/>
    <w:rsid w:val="00773FF3"/>
    <w:rsid w:val="007743DB"/>
    <w:rsid w:val="007746EF"/>
    <w:rsid w:val="00774E50"/>
    <w:rsid w:val="007757D4"/>
    <w:rsid w:val="007762DE"/>
    <w:rsid w:val="007765E9"/>
    <w:rsid w:val="00780E2B"/>
    <w:rsid w:val="00781536"/>
    <w:rsid w:val="00781A40"/>
    <w:rsid w:val="00781E99"/>
    <w:rsid w:val="007836E9"/>
    <w:rsid w:val="00783BCE"/>
    <w:rsid w:val="0078562B"/>
    <w:rsid w:val="00787D84"/>
    <w:rsid w:val="00790A0F"/>
    <w:rsid w:val="00795849"/>
    <w:rsid w:val="00795BB9"/>
    <w:rsid w:val="007979C4"/>
    <w:rsid w:val="007A07F1"/>
    <w:rsid w:val="007A1A12"/>
    <w:rsid w:val="007A1E67"/>
    <w:rsid w:val="007A2B12"/>
    <w:rsid w:val="007A7213"/>
    <w:rsid w:val="007B10AB"/>
    <w:rsid w:val="007B1A55"/>
    <w:rsid w:val="007B37B9"/>
    <w:rsid w:val="007B4CCF"/>
    <w:rsid w:val="007B6EA3"/>
    <w:rsid w:val="007C4A4C"/>
    <w:rsid w:val="007C5493"/>
    <w:rsid w:val="007C72B9"/>
    <w:rsid w:val="007D2303"/>
    <w:rsid w:val="007D3C3A"/>
    <w:rsid w:val="007D5C70"/>
    <w:rsid w:val="007D6E2B"/>
    <w:rsid w:val="007D719E"/>
    <w:rsid w:val="007E2C5B"/>
    <w:rsid w:val="007E6D11"/>
    <w:rsid w:val="007F0B63"/>
    <w:rsid w:val="007F19C7"/>
    <w:rsid w:val="007F7232"/>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E17"/>
    <w:rsid w:val="00844173"/>
    <w:rsid w:val="00844345"/>
    <w:rsid w:val="00846600"/>
    <w:rsid w:val="00846992"/>
    <w:rsid w:val="008473C0"/>
    <w:rsid w:val="0084759D"/>
    <w:rsid w:val="008477B8"/>
    <w:rsid w:val="00850E85"/>
    <w:rsid w:val="0085199F"/>
    <w:rsid w:val="008567C2"/>
    <w:rsid w:val="0085716F"/>
    <w:rsid w:val="00861C3B"/>
    <w:rsid w:val="00861E32"/>
    <w:rsid w:val="00863A38"/>
    <w:rsid w:val="00865794"/>
    <w:rsid w:val="00867561"/>
    <w:rsid w:val="008708FE"/>
    <w:rsid w:val="008715AB"/>
    <w:rsid w:val="008716B8"/>
    <w:rsid w:val="008730DF"/>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445D"/>
    <w:rsid w:val="008A592B"/>
    <w:rsid w:val="008A7F98"/>
    <w:rsid w:val="008B3A38"/>
    <w:rsid w:val="008B48B7"/>
    <w:rsid w:val="008B4FB5"/>
    <w:rsid w:val="008B5462"/>
    <w:rsid w:val="008B561A"/>
    <w:rsid w:val="008B738E"/>
    <w:rsid w:val="008C041B"/>
    <w:rsid w:val="008C1934"/>
    <w:rsid w:val="008C30AA"/>
    <w:rsid w:val="008C4091"/>
    <w:rsid w:val="008C4E02"/>
    <w:rsid w:val="008C4E7C"/>
    <w:rsid w:val="008C4F6C"/>
    <w:rsid w:val="008C5C3B"/>
    <w:rsid w:val="008C6CD1"/>
    <w:rsid w:val="008C7ACC"/>
    <w:rsid w:val="008D01E7"/>
    <w:rsid w:val="008D0BD5"/>
    <w:rsid w:val="008D1090"/>
    <w:rsid w:val="008D1BFC"/>
    <w:rsid w:val="008D2105"/>
    <w:rsid w:val="008D3A79"/>
    <w:rsid w:val="008D5700"/>
    <w:rsid w:val="008D73F5"/>
    <w:rsid w:val="008D7D87"/>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414C"/>
    <w:rsid w:val="00905447"/>
    <w:rsid w:val="0090556D"/>
    <w:rsid w:val="009067C6"/>
    <w:rsid w:val="00911130"/>
    <w:rsid w:val="00911459"/>
    <w:rsid w:val="009128D1"/>
    <w:rsid w:val="00914108"/>
    <w:rsid w:val="00914CC3"/>
    <w:rsid w:val="00915F73"/>
    <w:rsid w:val="009220D9"/>
    <w:rsid w:val="00922A1D"/>
    <w:rsid w:val="00922F53"/>
    <w:rsid w:val="009234F2"/>
    <w:rsid w:val="00924701"/>
    <w:rsid w:val="00924A23"/>
    <w:rsid w:val="00924EF6"/>
    <w:rsid w:val="00925A02"/>
    <w:rsid w:val="00926E26"/>
    <w:rsid w:val="00930154"/>
    <w:rsid w:val="00932C86"/>
    <w:rsid w:val="00935B85"/>
    <w:rsid w:val="00935C9E"/>
    <w:rsid w:val="00943FFF"/>
    <w:rsid w:val="00944604"/>
    <w:rsid w:val="00945510"/>
    <w:rsid w:val="00945542"/>
    <w:rsid w:val="00945C63"/>
    <w:rsid w:val="0094778E"/>
    <w:rsid w:val="00951DBD"/>
    <w:rsid w:val="009537F1"/>
    <w:rsid w:val="00953EA9"/>
    <w:rsid w:val="00954583"/>
    <w:rsid w:val="00954B92"/>
    <w:rsid w:val="00960C0D"/>
    <w:rsid w:val="00962381"/>
    <w:rsid w:val="00966B32"/>
    <w:rsid w:val="00974503"/>
    <w:rsid w:val="0097499F"/>
    <w:rsid w:val="00975411"/>
    <w:rsid w:val="00975EB4"/>
    <w:rsid w:val="00977A93"/>
    <w:rsid w:val="00977AC2"/>
    <w:rsid w:val="00977E47"/>
    <w:rsid w:val="00980FDF"/>
    <w:rsid w:val="00981156"/>
    <w:rsid w:val="00981196"/>
    <w:rsid w:val="00981771"/>
    <w:rsid w:val="00981F53"/>
    <w:rsid w:val="0098241B"/>
    <w:rsid w:val="00982CBD"/>
    <w:rsid w:val="00987D63"/>
    <w:rsid w:val="009900E7"/>
    <w:rsid w:val="00990413"/>
    <w:rsid w:val="009912E7"/>
    <w:rsid w:val="009A29F1"/>
    <w:rsid w:val="009A3EF2"/>
    <w:rsid w:val="009B40CC"/>
    <w:rsid w:val="009B4485"/>
    <w:rsid w:val="009B548C"/>
    <w:rsid w:val="009B653B"/>
    <w:rsid w:val="009B6B49"/>
    <w:rsid w:val="009B6B51"/>
    <w:rsid w:val="009C202E"/>
    <w:rsid w:val="009C2FC0"/>
    <w:rsid w:val="009C3980"/>
    <w:rsid w:val="009C647A"/>
    <w:rsid w:val="009C679C"/>
    <w:rsid w:val="009C7A3E"/>
    <w:rsid w:val="009C7B9B"/>
    <w:rsid w:val="009D25D2"/>
    <w:rsid w:val="009D350E"/>
    <w:rsid w:val="009D3D43"/>
    <w:rsid w:val="009D4354"/>
    <w:rsid w:val="009D5384"/>
    <w:rsid w:val="009D72C1"/>
    <w:rsid w:val="009E04AC"/>
    <w:rsid w:val="009E1B13"/>
    <w:rsid w:val="009E1C4B"/>
    <w:rsid w:val="009E2B59"/>
    <w:rsid w:val="009E32A8"/>
    <w:rsid w:val="009E406A"/>
    <w:rsid w:val="009E4B48"/>
    <w:rsid w:val="009F09E0"/>
    <w:rsid w:val="009F3B34"/>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30F8"/>
    <w:rsid w:val="00A13B42"/>
    <w:rsid w:val="00A170A3"/>
    <w:rsid w:val="00A17B16"/>
    <w:rsid w:val="00A2382A"/>
    <w:rsid w:val="00A2400A"/>
    <w:rsid w:val="00A25124"/>
    <w:rsid w:val="00A25AAD"/>
    <w:rsid w:val="00A25E31"/>
    <w:rsid w:val="00A26800"/>
    <w:rsid w:val="00A27FA3"/>
    <w:rsid w:val="00A33598"/>
    <w:rsid w:val="00A33CF4"/>
    <w:rsid w:val="00A37CCD"/>
    <w:rsid w:val="00A37FE8"/>
    <w:rsid w:val="00A46926"/>
    <w:rsid w:val="00A5040C"/>
    <w:rsid w:val="00A5069D"/>
    <w:rsid w:val="00A51D9C"/>
    <w:rsid w:val="00A543A5"/>
    <w:rsid w:val="00A54807"/>
    <w:rsid w:val="00A5503B"/>
    <w:rsid w:val="00A55685"/>
    <w:rsid w:val="00A55824"/>
    <w:rsid w:val="00A63A5F"/>
    <w:rsid w:val="00A66062"/>
    <w:rsid w:val="00A679ED"/>
    <w:rsid w:val="00A706BD"/>
    <w:rsid w:val="00A71162"/>
    <w:rsid w:val="00A73492"/>
    <w:rsid w:val="00A74B3E"/>
    <w:rsid w:val="00A77786"/>
    <w:rsid w:val="00A77960"/>
    <w:rsid w:val="00A77A71"/>
    <w:rsid w:val="00A82DC8"/>
    <w:rsid w:val="00A85AAE"/>
    <w:rsid w:val="00A85ABF"/>
    <w:rsid w:val="00A8633D"/>
    <w:rsid w:val="00A86BC9"/>
    <w:rsid w:val="00A8776F"/>
    <w:rsid w:val="00A92E4D"/>
    <w:rsid w:val="00A92F62"/>
    <w:rsid w:val="00A9392D"/>
    <w:rsid w:val="00A94640"/>
    <w:rsid w:val="00A949AE"/>
    <w:rsid w:val="00A949EA"/>
    <w:rsid w:val="00A94CD8"/>
    <w:rsid w:val="00A96A8D"/>
    <w:rsid w:val="00AA1367"/>
    <w:rsid w:val="00AA30E9"/>
    <w:rsid w:val="00AA42CD"/>
    <w:rsid w:val="00AA6E56"/>
    <w:rsid w:val="00AB0895"/>
    <w:rsid w:val="00AB0B5E"/>
    <w:rsid w:val="00AB0BE3"/>
    <w:rsid w:val="00AB161D"/>
    <w:rsid w:val="00AB26F8"/>
    <w:rsid w:val="00AB2FCD"/>
    <w:rsid w:val="00AB3A65"/>
    <w:rsid w:val="00AB719E"/>
    <w:rsid w:val="00AC3837"/>
    <w:rsid w:val="00AC52EF"/>
    <w:rsid w:val="00AC6B44"/>
    <w:rsid w:val="00AD18C1"/>
    <w:rsid w:val="00AD1F0B"/>
    <w:rsid w:val="00AD4342"/>
    <w:rsid w:val="00AD45F3"/>
    <w:rsid w:val="00AD5B6B"/>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7F32"/>
    <w:rsid w:val="00B012F4"/>
    <w:rsid w:val="00B01773"/>
    <w:rsid w:val="00B0301C"/>
    <w:rsid w:val="00B052D1"/>
    <w:rsid w:val="00B0689B"/>
    <w:rsid w:val="00B078D4"/>
    <w:rsid w:val="00B07948"/>
    <w:rsid w:val="00B105B9"/>
    <w:rsid w:val="00B12000"/>
    <w:rsid w:val="00B1230F"/>
    <w:rsid w:val="00B13AE6"/>
    <w:rsid w:val="00B14FDE"/>
    <w:rsid w:val="00B15BC2"/>
    <w:rsid w:val="00B1684F"/>
    <w:rsid w:val="00B200B5"/>
    <w:rsid w:val="00B2051E"/>
    <w:rsid w:val="00B21D4F"/>
    <w:rsid w:val="00B23CAE"/>
    <w:rsid w:val="00B2557E"/>
    <w:rsid w:val="00B261AF"/>
    <w:rsid w:val="00B277ED"/>
    <w:rsid w:val="00B30BEE"/>
    <w:rsid w:val="00B30E7D"/>
    <w:rsid w:val="00B32B12"/>
    <w:rsid w:val="00B41D82"/>
    <w:rsid w:val="00B42A0B"/>
    <w:rsid w:val="00B434C3"/>
    <w:rsid w:val="00B43672"/>
    <w:rsid w:val="00B4748C"/>
    <w:rsid w:val="00B5101B"/>
    <w:rsid w:val="00B51244"/>
    <w:rsid w:val="00B53B5E"/>
    <w:rsid w:val="00B53B62"/>
    <w:rsid w:val="00B55E85"/>
    <w:rsid w:val="00B61130"/>
    <w:rsid w:val="00B61317"/>
    <w:rsid w:val="00B62479"/>
    <w:rsid w:val="00B657EC"/>
    <w:rsid w:val="00B66324"/>
    <w:rsid w:val="00B665C2"/>
    <w:rsid w:val="00B67D75"/>
    <w:rsid w:val="00B70BC5"/>
    <w:rsid w:val="00B713F8"/>
    <w:rsid w:val="00B71B54"/>
    <w:rsid w:val="00B73167"/>
    <w:rsid w:val="00B75BD2"/>
    <w:rsid w:val="00B778E1"/>
    <w:rsid w:val="00B80599"/>
    <w:rsid w:val="00B8492A"/>
    <w:rsid w:val="00B868C5"/>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B0AC6"/>
    <w:rsid w:val="00BB2C0C"/>
    <w:rsid w:val="00BB2EB5"/>
    <w:rsid w:val="00BB4473"/>
    <w:rsid w:val="00BB5E01"/>
    <w:rsid w:val="00BB5E6A"/>
    <w:rsid w:val="00BC33BE"/>
    <w:rsid w:val="00BC4CFF"/>
    <w:rsid w:val="00BC4FE4"/>
    <w:rsid w:val="00BC6B64"/>
    <w:rsid w:val="00BD029B"/>
    <w:rsid w:val="00BD0C05"/>
    <w:rsid w:val="00BD1F32"/>
    <w:rsid w:val="00BD31F5"/>
    <w:rsid w:val="00BD4287"/>
    <w:rsid w:val="00BE03F8"/>
    <w:rsid w:val="00BE18B2"/>
    <w:rsid w:val="00BE3BC6"/>
    <w:rsid w:val="00BE4DA7"/>
    <w:rsid w:val="00BE71EB"/>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67E8"/>
    <w:rsid w:val="00C27B29"/>
    <w:rsid w:val="00C3020F"/>
    <w:rsid w:val="00C30B6C"/>
    <w:rsid w:val="00C318A9"/>
    <w:rsid w:val="00C32266"/>
    <w:rsid w:val="00C32DCA"/>
    <w:rsid w:val="00C338BD"/>
    <w:rsid w:val="00C345DE"/>
    <w:rsid w:val="00C34A62"/>
    <w:rsid w:val="00C35CDA"/>
    <w:rsid w:val="00C35D86"/>
    <w:rsid w:val="00C35FE0"/>
    <w:rsid w:val="00C36397"/>
    <w:rsid w:val="00C365AD"/>
    <w:rsid w:val="00C428D7"/>
    <w:rsid w:val="00C438A8"/>
    <w:rsid w:val="00C43A0D"/>
    <w:rsid w:val="00C43FAB"/>
    <w:rsid w:val="00C47575"/>
    <w:rsid w:val="00C502E8"/>
    <w:rsid w:val="00C512F3"/>
    <w:rsid w:val="00C51CAC"/>
    <w:rsid w:val="00C51D6F"/>
    <w:rsid w:val="00C53213"/>
    <w:rsid w:val="00C5339C"/>
    <w:rsid w:val="00C550BC"/>
    <w:rsid w:val="00C5549D"/>
    <w:rsid w:val="00C5565C"/>
    <w:rsid w:val="00C62539"/>
    <w:rsid w:val="00C632F7"/>
    <w:rsid w:val="00C63BFA"/>
    <w:rsid w:val="00C63F36"/>
    <w:rsid w:val="00C65393"/>
    <w:rsid w:val="00C7114E"/>
    <w:rsid w:val="00C71488"/>
    <w:rsid w:val="00C737B5"/>
    <w:rsid w:val="00C74AE3"/>
    <w:rsid w:val="00C74D95"/>
    <w:rsid w:val="00C75C25"/>
    <w:rsid w:val="00C7728F"/>
    <w:rsid w:val="00C773FF"/>
    <w:rsid w:val="00C81CF4"/>
    <w:rsid w:val="00C8307C"/>
    <w:rsid w:val="00C8472B"/>
    <w:rsid w:val="00C87873"/>
    <w:rsid w:val="00C93ABD"/>
    <w:rsid w:val="00C94E71"/>
    <w:rsid w:val="00C95437"/>
    <w:rsid w:val="00C967AF"/>
    <w:rsid w:val="00C9768F"/>
    <w:rsid w:val="00CA5675"/>
    <w:rsid w:val="00CA63F9"/>
    <w:rsid w:val="00CA663C"/>
    <w:rsid w:val="00CA6E6B"/>
    <w:rsid w:val="00CB2413"/>
    <w:rsid w:val="00CB2C15"/>
    <w:rsid w:val="00CB2E5B"/>
    <w:rsid w:val="00CB7237"/>
    <w:rsid w:val="00CC0FB9"/>
    <w:rsid w:val="00CC1B3B"/>
    <w:rsid w:val="00CC608F"/>
    <w:rsid w:val="00CC7F47"/>
    <w:rsid w:val="00CD0184"/>
    <w:rsid w:val="00CD21C0"/>
    <w:rsid w:val="00CD2ECE"/>
    <w:rsid w:val="00CD5093"/>
    <w:rsid w:val="00CD7A20"/>
    <w:rsid w:val="00CE2D67"/>
    <w:rsid w:val="00CE3129"/>
    <w:rsid w:val="00CE5F3F"/>
    <w:rsid w:val="00CE63B0"/>
    <w:rsid w:val="00CF0A64"/>
    <w:rsid w:val="00CF0D5D"/>
    <w:rsid w:val="00CF1037"/>
    <w:rsid w:val="00CF1253"/>
    <w:rsid w:val="00CF24B5"/>
    <w:rsid w:val="00CF58A5"/>
    <w:rsid w:val="00D00D1C"/>
    <w:rsid w:val="00D01E46"/>
    <w:rsid w:val="00D066D9"/>
    <w:rsid w:val="00D069B6"/>
    <w:rsid w:val="00D07773"/>
    <w:rsid w:val="00D133C8"/>
    <w:rsid w:val="00D13CC6"/>
    <w:rsid w:val="00D1526F"/>
    <w:rsid w:val="00D1669C"/>
    <w:rsid w:val="00D168E4"/>
    <w:rsid w:val="00D17608"/>
    <w:rsid w:val="00D17EC7"/>
    <w:rsid w:val="00D17F1A"/>
    <w:rsid w:val="00D210E4"/>
    <w:rsid w:val="00D3035C"/>
    <w:rsid w:val="00D32314"/>
    <w:rsid w:val="00D33462"/>
    <w:rsid w:val="00D3383C"/>
    <w:rsid w:val="00D33DA6"/>
    <w:rsid w:val="00D341A2"/>
    <w:rsid w:val="00D36B63"/>
    <w:rsid w:val="00D4098B"/>
    <w:rsid w:val="00D40FB5"/>
    <w:rsid w:val="00D42EAA"/>
    <w:rsid w:val="00D44660"/>
    <w:rsid w:val="00D45D5E"/>
    <w:rsid w:val="00D501B2"/>
    <w:rsid w:val="00D50D2C"/>
    <w:rsid w:val="00D527B0"/>
    <w:rsid w:val="00D52AB3"/>
    <w:rsid w:val="00D52BC9"/>
    <w:rsid w:val="00D55CAE"/>
    <w:rsid w:val="00D573CA"/>
    <w:rsid w:val="00D604CD"/>
    <w:rsid w:val="00D6101D"/>
    <w:rsid w:val="00D61132"/>
    <w:rsid w:val="00D611DD"/>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9088E"/>
    <w:rsid w:val="00D90E24"/>
    <w:rsid w:val="00D91192"/>
    <w:rsid w:val="00D91D45"/>
    <w:rsid w:val="00D92FAF"/>
    <w:rsid w:val="00D93AD8"/>
    <w:rsid w:val="00D94051"/>
    <w:rsid w:val="00D95FCA"/>
    <w:rsid w:val="00D967CC"/>
    <w:rsid w:val="00DA0A3F"/>
    <w:rsid w:val="00DA1B0D"/>
    <w:rsid w:val="00DA22AD"/>
    <w:rsid w:val="00DA3AEE"/>
    <w:rsid w:val="00DB183B"/>
    <w:rsid w:val="00DB3D54"/>
    <w:rsid w:val="00DB41E8"/>
    <w:rsid w:val="00DB4A81"/>
    <w:rsid w:val="00DC07B4"/>
    <w:rsid w:val="00DC4A57"/>
    <w:rsid w:val="00DC4F03"/>
    <w:rsid w:val="00DD123F"/>
    <w:rsid w:val="00DD2107"/>
    <w:rsid w:val="00DD3E3D"/>
    <w:rsid w:val="00DD4523"/>
    <w:rsid w:val="00DE0359"/>
    <w:rsid w:val="00DE2239"/>
    <w:rsid w:val="00DE2756"/>
    <w:rsid w:val="00DE2FAD"/>
    <w:rsid w:val="00DE4D82"/>
    <w:rsid w:val="00DE4D95"/>
    <w:rsid w:val="00DF00FA"/>
    <w:rsid w:val="00DF3441"/>
    <w:rsid w:val="00DF5747"/>
    <w:rsid w:val="00DF66B0"/>
    <w:rsid w:val="00DF7F1B"/>
    <w:rsid w:val="00E00315"/>
    <w:rsid w:val="00E00E43"/>
    <w:rsid w:val="00E0496E"/>
    <w:rsid w:val="00E059E0"/>
    <w:rsid w:val="00E10219"/>
    <w:rsid w:val="00E133ED"/>
    <w:rsid w:val="00E16403"/>
    <w:rsid w:val="00E17355"/>
    <w:rsid w:val="00E17BFE"/>
    <w:rsid w:val="00E20328"/>
    <w:rsid w:val="00E2042D"/>
    <w:rsid w:val="00E209F5"/>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3DF"/>
    <w:rsid w:val="00E52A8F"/>
    <w:rsid w:val="00E541ED"/>
    <w:rsid w:val="00E542D7"/>
    <w:rsid w:val="00E56E36"/>
    <w:rsid w:val="00E57CC6"/>
    <w:rsid w:val="00E61042"/>
    <w:rsid w:val="00E614FA"/>
    <w:rsid w:val="00E653DA"/>
    <w:rsid w:val="00E675D6"/>
    <w:rsid w:val="00E6763B"/>
    <w:rsid w:val="00E7273E"/>
    <w:rsid w:val="00E73F6F"/>
    <w:rsid w:val="00E7423F"/>
    <w:rsid w:val="00E76155"/>
    <w:rsid w:val="00E775CC"/>
    <w:rsid w:val="00E777E1"/>
    <w:rsid w:val="00E80A3D"/>
    <w:rsid w:val="00E80B68"/>
    <w:rsid w:val="00E80B90"/>
    <w:rsid w:val="00E80EBC"/>
    <w:rsid w:val="00E8757C"/>
    <w:rsid w:val="00E878F9"/>
    <w:rsid w:val="00E87B88"/>
    <w:rsid w:val="00E924EB"/>
    <w:rsid w:val="00E94506"/>
    <w:rsid w:val="00E9565D"/>
    <w:rsid w:val="00E95EC6"/>
    <w:rsid w:val="00E96D61"/>
    <w:rsid w:val="00E971CC"/>
    <w:rsid w:val="00EA1117"/>
    <w:rsid w:val="00EA1560"/>
    <w:rsid w:val="00EA18E2"/>
    <w:rsid w:val="00EA196B"/>
    <w:rsid w:val="00EA1FAF"/>
    <w:rsid w:val="00EA3C39"/>
    <w:rsid w:val="00EA695F"/>
    <w:rsid w:val="00EA6FEB"/>
    <w:rsid w:val="00EB236B"/>
    <w:rsid w:val="00EB4919"/>
    <w:rsid w:val="00EB497D"/>
    <w:rsid w:val="00EB4D9E"/>
    <w:rsid w:val="00EB6EC5"/>
    <w:rsid w:val="00EC1AAD"/>
    <w:rsid w:val="00EC2312"/>
    <w:rsid w:val="00ED1D11"/>
    <w:rsid w:val="00ED2DB4"/>
    <w:rsid w:val="00ED30E2"/>
    <w:rsid w:val="00ED30F8"/>
    <w:rsid w:val="00ED4046"/>
    <w:rsid w:val="00ED453A"/>
    <w:rsid w:val="00ED4D31"/>
    <w:rsid w:val="00ED654F"/>
    <w:rsid w:val="00ED6B26"/>
    <w:rsid w:val="00ED77F5"/>
    <w:rsid w:val="00EE0360"/>
    <w:rsid w:val="00EE0953"/>
    <w:rsid w:val="00EE2B66"/>
    <w:rsid w:val="00EE39F6"/>
    <w:rsid w:val="00EE44FD"/>
    <w:rsid w:val="00EE4B10"/>
    <w:rsid w:val="00EE5C0B"/>
    <w:rsid w:val="00EF1C67"/>
    <w:rsid w:val="00EF373E"/>
    <w:rsid w:val="00EF3D57"/>
    <w:rsid w:val="00EF4FF3"/>
    <w:rsid w:val="00EF6D58"/>
    <w:rsid w:val="00F02B6C"/>
    <w:rsid w:val="00F02E3E"/>
    <w:rsid w:val="00F065B0"/>
    <w:rsid w:val="00F06DFF"/>
    <w:rsid w:val="00F06EB3"/>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40F"/>
    <w:rsid w:val="00F33EF3"/>
    <w:rsid w:val="00F40013"/>
    <w:rsid w:val="00F41722"/>
    <w:rsid w:val="00F41EB8"/>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37FF"/>
    <w:rsid w:val="00F75264"/>
    <w:rsid w:val="00F77D16"/>
    <w:rsid w:val="00F80145"/>
    <w:rsid w:val="00F82117"/>
    <w:rsid w:val="00F84640"/>
    <w:rsid w:val="00F84D00"/>
    <w:rsid w:val="00F8741C"/>
    <w:rsid w:val="00F87AFB"/>
    <w:rsid w:val="00F90991"/>
    <w:rsid w:val="00F92F49"/>
    <w:rsid w:val="00F93E87"/>
    <w:rsid w:val="00F9425D"/>
    <w:rsid w:val="00F95C02"/>
    <w:rsid w:val="00F96085"/>
    <w:rsid w:val="00FA0DD7"/>
    <w:rsid w:val="00FA2C6C"/>
    <w:rsid w:val="00FA32A1"/>
    <w:rsid w:val="00FA3DB5"/>
    <w:rsid w:val="00FB2772"/>
    <w:rsid w:val="00FB31B3"/>
    <w:rsid w:val="00FB632E"/>
    <w:rsid w:val="00FB7D13"/>
    <w:rsid w:val="00FB7DD8"/>
    <w:rsid w:val="00FB7ED9"/>
    <w:rsid w:val="00FC091F"/>
    <w:rsid w:val="00FC3A99"/>
    <w:rsid w:val="00FC7411"/>
    <w:rsid w:val="00FC771E"/>
    <w:rsid w:val="00FD08CF"/>
    <w:rsid w:val="00FD0D91"/>
    <w:rsid w:val="00FD21B5"/>
    <w:rsid w:val="00FD2664"/>
    <w:rsid w:val="00FD6502"/>
    <w:rsid w:val="00FD7899"/>
    <w:rsid w:val="00FE15EA"/>
    <w:rsid w:val="00FE4812"/>
    <w:rsid w:val="00FE500A"/>
    <w:rsid w:val="00FE5D21"/>
    <w:rsid w:val="00FE6DC6"/>
    <w:rsid w:val="00FF046A"/>
    <w:rsid w:val="00FF0C7C"/>
    <w:rsid w:val="00FF0FD8"/>
    <w:rsid w:val="00FF3FF7"/>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Ind w:w="0" w:type="dxa"/>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Ind w:w="0" w:type="dxa"/>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276F"/>
    <w:rsid w:val="000245F3"/>
    <w:rsid w:val="00041934"/>
    <w:rsid w:val="00046B12"/>
    <w:rsid w:val="000A1080"/>
    <w:rsid w:val="000B21A1"/>
    <w:rsid w:val="000B3773"/>
    <w:rsid w:val="000E5267"/>
    <w:rsid w:val="0010350B"/>
    <w:rsid w:val="00112E04"/>
    <w:rsid w:val="00121087"/>
    <w:rsid w:val="00174912"/>
    <w:rsid w:val="00187ADA"/>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D1740"/>
    <w:rsid w:val="002F0C5E"/>
    <w:rsid w:val="002F1726"/>
    <w:rsid w:val="003773E2"/>
    <w:rsid w:val="00391369"/>
    <w:rsid w:val="003969C9"/>
    <w:rsid w:val="003A5043"/>
    <w:rsid w:val="003B533F"/>
    <w:rsid w:val="003B5CEA"/>
    <w:rsid w:val="003C3BE3"/>
    <w:rsid w:val="003F6668"/>
    <w:rsid w:val="00406803"/>
    <w:rsid w:val="004634BE"/>
    <w:rsid w:val="00495538"/>
    <w:rsid w:val="004C6896"/>
    <w:rsid w:val="004D2246"/>
    <w:rsid w:val="00563A44"/>
    <w:rsid w:val="00572894"/>
    <w:rsid w:val="00595EBB"/>
    <w:rsid w:val="00597471"/>
    <w:rsid w:val="00597598"/>
    <w:rsid w:val="005A1F19"/>
    <w:rsid w:val="005E54EB"/>
    <w:rsid w:val="00663748"/>
    <w:rsid w:val="006920F3"/>
    <w:rsid w:val="006B7BC4"/>
    <w:rsid w:val="006D05C0"/>
    <w:rsid w:val="006E51DE"/>
    <w:rsid w:val="006E6976"/>
    <w:rsid w:val="006F7994"/>
    <w:rsid w:val="00711897"/>
    <w:rsid w:val="007268E5"/>
    <w:rsid w:val="00736685"/>
    <w:rsid w:val="00764B8E"/>
    <w:rsid w:val="00777E7F"/>
    <w:rsid w:val="00791333"/>
    <w:rsid w:val="007A65BB"/>
    <w:rsid w:val="007B58C2"/>
    <w:rsid w:val="007C200C"/>
    <w:rsid w:val="007E11C1"/>
    <w:rsid w:val="007E55D9"/>
    <w:rsid w:val="007F341E"/>
    <w:rsid w:val="007F6412"/>
    <w:rsid w:val="00822FF3"/>
    <w:rsid w:val="00840157"/>
    <w:rsid w:val="00890E78"/>
    <w:rsid w:val="008E3A13"/>
    <w:rsid w:val="008E6D34"/>
    <w:rsid w:val="008F7777"/>
    <w:rsid w:val="009167E2"/>
    <w:rsid w:val="0093102E"/>
    <w:rsid w:val="009B2545"/>
    <w:rsid w:val="009B7115"/>
    <w:rsid w:val="009C26E4"/>
    <w:rsid w:val="009C31BF"/>
    <w:rsid w:val="009D6C1D"/>
    <w:rsid w:val="00A14D78"/>
    <w:rsid w:val="00A87F6A"/>
    <w:rsid w:val="00AA257C"/>
    <w:rsid w:val="00B30E78"/>
    <w:rsid w:val="00B64463"/>
    <w:rsid w:val="00B92537"/>
    <w:rsid w:val="00BC1E41"/>
    <w:rsid w:val="00BD1FAD"/>
    <w:rsid w:val="00BF4050"/>
    <w:rsid w:val="00C728A8"/>
    <w:rsid w:val="00C77E2D"/>
    <w:rsid w:val="00CE1CB7"/>
    <w:rsid w:val="00D1763A"/>
    <w:rsid w:val="00D73FA1"/>
    <w:rsid w:val="00DB34E5"/>
    <w:rsid w:val="00DE0DBF"/>
    <w:rsid w:val="00DE132C"/>
    <w:rsid w:val="00DF5B26"/>
    <w:rsid w:val="00E178E9"/>
    <w:rsid w:val="00E22E8E"/>
    <w:rsid w:val="00E329BA"/>
    <w:rsid w:val="00E35BE7"/>
    <w:rsid w:val="00E91EBB"/>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9F73-99C4-4DC0-B41D-7F17DF1C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brief_hoofdkantoor.dotx</Template>
  <TotalTime>5</TotalTime>
  <Pages>3</Pages>
  <Words>767</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Gerrit Pearce</cp:lastModifiedBy>
  <cp:revision>3</cp:revision>
  <cp:lastPrinted>2022-02-23T15:03:00Z</cp:lastPrinted>
  <dcterms:created xsi:type="dcterms:W3CDTF">2022-05-17T13:11:00Z</dcterms:created>
  <dcterms:modified xsi:type="dcterms:W3CDTF">2022-05-17T13:23:00Z</dcterms:modified>
</cp:coreProperties>
</file>