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000C24">
            <w:pPr>
              <w:pStyle w:val="VerslagNotaOmzendbrief-Kenmerk-Tekst"/>
            </w:pPr>
            <w:r w:rsidRPr="00C10A6B">
              <w:t>1100/RC/</w:t>
            </w:r>
            <w:r w:rsidR="00515342">
              <w:t>JPVB</w:t>
            </w:r>
            <w:r w:rsidRPr="00C10A6B">
              <w:t>/gp/</w:t>
            </w:r>
            <w:r w:rsidR="00844173">
              <w:t>2</w:t>
            </w:r>
            <w:r w:rsidR="000917EA">
              <w:t>2</w:t>
            </w:r>
            <w:r w:rsidRPr="00C10A6B">
              <w:t>/AdvRC</w:t>
            </w:r>
            <w:r w:rsidR="00AC6B44">
              <w:t>2</w:t>
            </w:r>
            <w:r w:rsidR="00B33385">
              <w:t>4</w:t>
            </w:r>
            <w:r w:rsidRPr="00C10A6B">
              <w:t>-</w:t>
            </w:r>
            <w:r w:rsidR="00624D47">
              <w:t>0</w:t>
            </w:r>
            <w:r w:rsidR="00B33385">
              <w:t>5</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05-25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B33385" w:rsidP="00000C24">
                <w:pPr>
                  <w:pStyle w:val="VerslagNotaOmzendbrief-Kenmerk-Tekst"/>
                </w:pPr>
                <w:r>
                  <w:t>25 mei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C36AAD">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C36AAD">
              <w:rPr>
                <w:b/>
                <w:color w:val="414141"/>
              </w:rPr>
              <w:t>4</w:t>
            </w:r>
            <w:r w:rsidRPr="00E51769">
              <w:rPr>
                <w:b/>
                <w:color w:val="414141"/>
              </w:rPr>
              <w:t>-</w:t>
            </w:r>
            <w:r w:rsidR="00624D47">
              <w:rPr>
                <w:b/>
                <w:color w:val="414141"/>
              </w:rPr>
              <w:t>0</w:t>
            </w:r>
            <w:r w:rsidR="00C36AAD">
              <w:rPr>
                <w:b/>
                <w:color w:val="414141"/>
              </w:rPr>
              <w:t>5</w:t>
            </w:r>
            <w:r w:rsidRPr="00E51769">
              <w:rPr>
                <w:b/>
                <w:color w:val="414141"/>
              </w:rPr>
              <w:t>-20</w:t>
            </w:r>
            <w:r w:rsidR="00322A3D">
              <w:rPr>
                <w:b/>
                <w:color w:val="414141"/>
              </w:rPr>
              <w:t>2</w:t>
            </w:r>
            <w:r w:rsidR="009B4485">
              <w:rPr>
                <w:b/>
                <w:color w:val="414141"/>
              </w:rPr>
              <w:t>2</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w:t>
      </w:r>
      <w:r w:rsidR="00B33385">
        <w:rPr>
          <w:lang w:val="nl-NL"/>
        </w:rPr>
        <w:t>4 mei</w:t>
      </w:r>
      <w:r w:rsidR="00387F4A">
        <w:rPr>
          <w:lang w:val="nl-NL"/>
        </w:rPr>
        <w:t xml:space="preserve"> </w:t>
      </w:r>
      <w:r w:rsidR="00EA695F" w:rsidRPr="00173B33">
        <w:rPr>
          <w:lang w:val="nl-NL"/>
        </w:rPr>
        <w:t>20</w:t>
      </w:r>
      <w:r w:rsidR="00844173">
        <w:rPr>
          <w:lang w:val="nl-NL"/>
        </w:rPr>
        <w:t>2</w:t>
      </w:r>
      <w:r w:rsidR="000917EA">
        <w:rPr>
          <w:lang w:val="nl-NL"/>
        </w:rPr>
        <w:t>2</w:t>
      </w:r>
      <w:r w:rsidR="00EA695F" w:rsidRPr="00173B33">
        <w:rPr>
          <w:lang w:val="nl-NL"/>
        </w:rPr>
        <w:t xml:space="preserve"> </w:t>
      </w:r>
      <w:r>
        <w:rPr>
          <w:lang w:val="nl-NL"/>
        </w:rPr>
        <w:t xml:space="preserve">(via videoconferentie)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000C24" w:rsidRPr="00000C24" w:rsidRDefault="00842FCD" w:rsidP="00000C24">
      <w:pPr>
        <w:pStyle w:val="Kop1"/>
        <w:rPr>
          <w:sz w:val="22"/>
          <w:szCs w:val="22"/>
        </w:rPr>
      </w:pPr>
      <w:r w:rsidRPr="00842FCD">
        <w:rPr>
          <w:sz w:val="22"/>
          <w:szCs w:val="22"/>
          <w:lang w:val="en-US"/>
        </w:rPr>
        <w:t>Vroeg en nabij: inhoudelijke reflectie per cirkel/thema</w:t>
      </w:r>
      <w:r w:rsidRPr="00842FCD">
        <w:rPr>
          <w:sz w:val="22"/>
          <w:szCs w:val="22"/>
          <w:lang w:val="en-US"/>
        </w:rPr>
        <w:br/>
        <w:t>DOC/RC/2022/24.05/33</w:t>
      </w:r>
    </w:p>
    <w:p w:rsidR="00000C24" w:rsidRDefault="00E95EC6" w:rsidP="004518F7">
      <w:pPr>
        <w:spacing w:after="0"/>
      </w:pPr>
      <w:r w:rsidRPr="004518F7">
        <w:t>Het comité</w:t>
      </w:r>
      <w:r w:rsidR="00151D68" w:rsidRPr="004518F7">
        <w:t xml:space="preserve"> heeft </w:t>
      </w:r>
      <w:r w:rsidR="004518F7" w:rsidRPr="004518F7">
        <w:t>zijn eerste reflecties geformuleerd</w:t>
      </w:r>
      <w:r w:rsidR="004518F7">
        <w:t xml:space="preserve"> m.b.t. </w:t>
      </w:r>
      <w:r w:rsidR="004518F7" w:rsidRPr="004518F7">
        <w:t>vijf van de zes strategische cirkels/bijzondere thema’s</w:t>
      </w:r>
      <w:r w:rsidR="004518F7">
        <w:rPr>
          <w:rStyle w:val="Voetnootmarkering"/>
        </w:rPr>
        <w:footnoteReference w:id="1"/>
      </w:r>
      <w:r w:rsidR="004518F7">
        <w:t>:</w:t>
      </w:r>
    </w:p>
    <w:p w:rsidR="004518F7" w:rsidRDefault="004518F7" w:rsidP="004518F7">
      <w:pPr>
        <w:pStyle w:val="Lijstalinea"/>
        <w:numPr>
          <w:ilvl w:val="0"/>
          <w:numId w:val="44"/>
        </w:numPr>
      </w:pPr>
      <w:r w:rsidRPr="004518F7">
        <w:rPr>
          <w:i/>
        </w:rPr>
        <w:t>Strategische cirkel Lokale netwerken</w:t>
      </w:r>
      <w:r>
        <w:t xml:space="preserve">: </w:t>
      </w:r>
    </w:p>
    <w:p w:rsidR="002559D3" w:rsidRDefault="002559D3" w:rsidP="00A751BF">
      <w:pPr>
        <w:pStyle w:val="Lijstalinea"/>
      </w:pPr>
      <w:r>
        <w:t>Het comité kan zich over het algemeen scharen achter het concept van trajectondersteuning. De precieze organisatiewijze vergt nadere uitwerking.</w:t>
      </w:r>
    </w:p>
    <w:p w:rsidR="00A751BF" w:rsidRPr="002559D3" w:rsidRDefault="00A751BF" w:rsidP="00A751BF">
      <w:pPr>
        <w:pStyle w:val="Lijstalinea"/>
      </w:pPr>
    </w:p>
    <w:p w:rsidR="004518F7" w:rsidRDefault="004518F7" w:rsidP="00A751BF">
      <w:pPr>
        <w:pStyle w:val="Lijstalinea"/>
        <w:numPr>
          <w:ilvl w:val="0"/>
          <w:numId w:val="44"/>
        </w:numPr>
        <w:spacing w:before="240"/>
        <w:rPr>
          <w:i/>
        </w:rPr>
      </w:pPr>
      <w:r w:rsidRPr="002559D3">
        <w:rPr>
          <w:i/>
        </w:rPr>
        <w:t>Bijzonder thema Kinderopvang:</w:t>
      </w:r>
    </w:p>
    <w:p w:rsidR="002559D3" w:rsidRDefault="002559D3" w:rsidP="002559D3">
      <w:pPr>
        <w:pStyle w:val="Lijstalinea"/>
      </w:pPr>
      <w:r>
        <w:t>Het comité ondersteunt het concept ‘groeiplek’.</w:t>
      </w:r>
    </w:p>
    <w:p w:rsidR="00A751BF" w:rsidRPr="002559D3" w:rsidRDefault="00A751BF" w:rsidP="002559D3">
      <w:pPr>
        <w:pStyle w:val="Lijstalinea"/>
      </w:pPr>
    </w:p>
    <w:p w:rsidR="004518F7" w:rsidRDefault="002559D3" w:rsidP="004518F7">
      <w:pPr>
        <w:pStyle w:val="Lijstalinea"/>
        <w:numPr>
          <w:ilvl w:val="0"/>
          <w:numId w:val="44"/>
        </w:numPr>
        <w:rPr>
          <w:i/>
        </w:rPr>
      </w:pPr>
      <w:r w:rsidRPr="002559D3">
        <w:rPr>
          <w:i/>
        </w:rPr>
        <w:t>Strategische cirkel Erkennen en subsidiëren</w:t>
      </w:r>
      <w:r>
        <w:rPr>
          <w:i/>
        </w:rPr>
        <w:t>:</w:t>
      </w:r>
    </w:p>
    <w:p w:rsidR="002559D3" w:rsidRDefault="006334FC" w:rsidP="002559D3">
      <w:pPr>
        <w:pStyle w:val="Lijstalinea"/>
      </w:pPr>
      <w:r>
        <w:t xml:space="preserve">Het comité wenst </w:t>
      </w:r>
      <w:r w:rsidR="00505AB1">
        <w:t xml:space="preserve">zich </w:t>
      </w:r>
      <w:r>
        <w:t xml:space="preserve">heden </w:t>
      </w:r>
      <w:r w:rsidR="00E02C42">
        <w:t>nog ni</w:t>
      </w:r>
      <w:r w:rsidR="00505AB1">
        <w:t xml:space="preserve">et uit te spreken over (een) concre(e)t(e) financieringsmodel(len), maar wel een aantal richtinggevende </w:t>
      </w:r>
      <w:r w:rsidR="009B2FED">
        <w:t xml:space="preserve">uitgangspunten op conceptueel vlak </w:t>
      </w:r>
      <w:r w:rsidR="00505AB1">
        <w:t>aan te reiken. Ongeacht de concrete financi</w:t>
      </w:r>
      <w:r w:rsidR="00E606C9">
        <w:t>er</w:t>
      </w:r>
      <w:r w:rsidR="00505AB1">
        <w:t xml:space="preserve">ingswijze(n) </w:t>
      </w:r>
      <w:r w:rsidR="00E606C9">
        <w:t xml:space="preserve">waarvoor uiteindelijk zal worden geopteerd, </w:t>
      </w:r>
      <w:r w:rsidR="00505AB1">
        <w:t xml:space="preserve">dient financiering </w:t>
      </w:r>
      <w:r w:rsidR="00A751BF">
        <w:t xml:space="preserve">in de eerste plaats </w:t>
      </w:r>
      <w:r w:rsidR="00505AB1">
        <w:t xml:space="preserve">te worden beschouwd als een middel om </w:t>
      </w:r>
      <w:r w:rsidR="00A751BF">
        <w:t xml:space="preserve">de beoogde </w:t>
      </w:r>
      <w:r w:rsidR="00505AB1">
        <w:t>doelstellingen te bereiken.</w:t>
      </w:r>
      <w:r w:rsidR="00E606C9">
        <w:t xml:space="preserve"> Het comité pleit derhalve voor outcomegerelateerde financiering </w:t>
      </w:r>
      <w:r w:rsidR="00A751BF">
        <w:t xml:space="preserve">in een context van </w:t>
      </w:r>
      <w:r w:rsidR="00E606C9">
        <w:t>geresponsabiliseerde aanbieders.</w:t>
      </w:r>
      <w:r w:rsidR="009B2FED">
        <w:t xml:space="preserve"> Ook </w:t>
      </w:r>
      <w:r w:rsidR="00A751BF">
        <w:t xml:space="preserve">moet blijvend </w:t>
      </w:r>
      <w:r w:rsidR="009B2FED">
        <w:t>worden gefocust op de kwaliteit van de geboden zorg en ondersteuning</w:t>
      </w:r>
      <w:r w:rsidR="00A751BF">
        <w:t xml:space="preserve">, en op een maximale regie door de cliënt. Ten slotte dient te worden gestreefd naar zo groot mogelijke </w:t>
      </w:r>
      <w:r w:rsidR="00F960BA">
        <w:t xml:space="preserve">administratieve </w:t>
      </w:r>
      <w:r w:rsidR="00A751BF">
        <w:t>eenvoud voor zowe</w:t>
      </w:r>
      <w:r w:rsidR="00BC15E9">
        <w:t>l gebruiker als zorgverstrekker, over de huidige sectoren heen.</w:t>
      </w:r>
    </w:p>
    <w:p w:rsidR="00701417" w:rsidRDefault="00701417" w:rsidP="002559D3">
      <w:pPr>
        <w:pStyle w:val="Lijstalinea"/>
      </w:pPr>
    </w:p>
    <w:p w:rsidR="004518F7" w:rsidRDefault="002559D3" w:rsidP="004518F7">
      <w:pPr>
        <w:pStyle w:val="Lijstalinea"/>
        <w:numPr>
          <w:ilvl w:val="0"/>
          <w:numId w:val="44"/>
        </w:numPr>
        <w:rPr>
          <w:i/>
        </w:rPr>
      </w:pPr>
      <w:r w:rsidRPr="002559D3">
        <w:rPr>
          <w:i/>
        </w:rPr>
        <w:lastRenderedPageBreak/>
        <w:t>Strategische cirkel Diagnostiek en inschaling</w:t>
      </w:r>
      <w:r>
        <w:rPr>
          <w:i/>
        </w:rPr>
        <w:t>:</w:t>
      </w:r>
    </w:p>
    <w:p w:rsidR="00707C95" w:rsidRPr="00E11419" w:rsidRDefault="00E54245" w:rsidP="00D224DA">
      <w:pPr>
        <w:pStyle w:val="Lijstalinea"/>
      </w:pPr>
      <w:r>
        <w:t xml:space="preserve">Het comité </w:t>
      </w:r>
      <w:r w:rsidR="00BC15E9">
        <w:t xml:space="preserve">staat achter kwaliteitsvolle diagnostiek, die voor iedere burger toegankelijk </w:t>
      </w:r>
      <w:r w:rsidR="00E72289">
        <w:t>is</w:t>
      </w:r>
      <w:r w:rsidR="00BC15E9">
        <w:t>. Wat betreft</w:t>
      </w:r>
      <w:r w:rsidR="00E72289">
        <w:t xml:space="preserve"> </w:t>
      </w:r>
      <w:r w:rsidR="00BD08F1">
        <w:t>he</w:t>
      </w:r>
      <w:r w:rsidR="00BC15E9">
        <w:t>t voorstel van organisatiemodel</w:t>
      </w:r>
      <w:r w:rsidR="00E72289">
        <w:t xml:space="preserve"> wenst</w:t>
      </w:r>
      <w:r w:rsidR="00BC15E9">
        <w:t xml:space="preserve"> het comité</w:t>
      </w:r>
      <w:r w:rsidR="00E72289">
        <w:t xml:space="preserve"> nadere concretisering </w:t>
      </w:r>
      <w:r w:rsidR="00BD08F1">
        <w:t>af te wachten</w:t>
      </w:r>
      <w:r w:rsidR="00BC15E9">
        <w:t>, vooraleer zich hierover uit te spreken</w:t>
      </w:r>
      <w:r w:rsidR="00BC15E9" w:rsidRPr="00E11419">
        <w:t>.</w:t>
      </w:r>
      <w:r w:rsidR="00E72289" w:rsidRPr="00E11419">
        <w:t xml:space="preserve"> </w:t>
      </w:r>
    </w:p>
    <w:p w:rsidR="00A751BF" w:rsidRPr="00A751BF" w:rsidRDefault="00A751BF" w:rsidP="00A751BF">
      <w:pPr>
        <w:pStyle w:val="Lijstalinea"/>
      </w:pPr>
    </w:p>
    <w:p w:rsidR="004518F7" w:rsidRDefault="002559D3" w:rsidP="004518F7">
      <w:pPr>
        <w:pStyle w:val="Lijstalinea"/>
        <w:numPr>
          <w:ilvl w:val="0"/>
          <w:numId w:val="44"/>
        </w:numPr>
        <w:rPr>
          <w:i/>
        </w:rPr>
      </w:pPr>
      <w:r w:rsidRPr="002559D3">
        <w:rPr>
          <w:i/>
        </w:rPr>
        <w:t>Strategische cirkel Bovenlokale netwerken</w:t>
      </w:r>
      <w:r>
        <w:rPr>
          <w:i/>
        </w:rPr>
        <w:t>:</w:t>
      </w:r>
    </w:p>
    <w:p w:rsidR="00A751BF" w:rsidRPr="00A751BF" w:rsidRDefault="00C56A76" w:rsidP="00A751BF">
      <w:pPr>
        <w:pStyle w:val="Lijstalinea"/>
      </w:pPr>
      <w:r>
        <w:t xml:space="preserve">Het comité wenst de nadere verfijning van de </w:t>
      </w:r>
      <w:r w:rsidR="0080059A">
        <w:t xml:space="preserve">voorstellen </w:t>
      </w:r>
      <w:r>
        <w:t>af te wachten.</w:t>
      </w:r>
    </w:p>
    <w:p w:rsidR="00000C24" w:rsidRPr="00000C24" w:rsidRDefault="00842FCD" w:rsidP="00000C24">
      <w:pPr>
        <w:pStyle w:val="Kop1"/>
        <w:rPr>
          <w:sz w:val="22"/>
          <w:szCs w:val="22"/>
        </w:rPr>
      </w:pPr>
      <w:r w:rsidRPr="00842FCD">
        <w:rPr>
          <w:sz w:val="22"/>
          <w:szCs w:val="22"/>
          <w:lang w:val="nl-BE"/>
        </w:rPr>
        <w:t>Begrotingsaanpassing 2022</w:t>
      </w:r>
      <w:r w:rsidRPr="00842FCD">
        <w:rPr>
          <w:sz w:val="22"/>
          <w:szCs w:val="22"/>
          <w:lang w:val="nl-BE"/>
        </w:rPr>
        <w:br/>
        <w:t>DOC/RC/2022/24.05/34</w:t>
      </w:r>
    </w:p>
    <w:p w:rsidR="00000C24" w:rsidRPr="001B747D" w:rsidRDefault="008B3A38" w:rsidP="00000C24">
      <w:r w:rsidRPr="008B3A38">
        <w:t>Het comité</w:t>
      </w:r>
      <w:r w:rsidR="00842FCD">
        <w:t xml:space="preserve"> heeft akte genomen van de begrotingsaanpassing 2022</w:t>
      </w:r>
      <w:r w:rsidR="001B747D">
        <w:t>.</w:t>
      </w:r>
    </w:p>
    <w:p w:rsidR="00000C24" w:rsidRPr="00000C24" w:rsidRDefault="00842FCD" w:rsidP="00000C24">
      <w:pPr>
        <w:pStyle w:val="Kop1"/>
        <w:rPr>
          <w:sz w:val="22"/>
          <w:szCs w:val="22"/>
        </w:rPr>
      </w:pPr>
      <w:r w:rsidRPr="00842FCD">
        <w:rPr>
          <w:sz w:val="22"/>
          <w:szCs w:val="22"/>
          <w:lang w:val="en-US"/>
        </w:rPr>
        <w:t>Nieuw beleid RTH: voorstel pilootfase</w:t>
      </w:r>
      <w:r w:rsidRPr="00842FCD">
        <w:rPr>
          <w:sz w:val="22"/>
          <w:szCs w:val="22"/>
          <w:lang w:val="en-US"/>
        </w:rPr>
        <w:br/>
      </w:r>
      <w:r w:rsidRPr="00842FCD">
        <w:rPr>
          <w:sz w:val="22"/>
          <w:szCs w:val="22"/>
          <w:lang w:val="nl-BE"/>
        </w:rPr>
        <w:t>DOC/RC/2022/24.05/36</w:t>
      </w:r>
    </w:p>
    <w:p w:rsidR="00000C24" w:rsidRDefault="00B04586" w:rsidP="00000C24">
      <w:r>
        <w:t>Het comité gaat akkoord met het voorstel van invulling en aanpak van de pilootfase RTH. Het comité verzoekt de administratie om de stuurgroep op te starten en het BVR, de oproep en de pilootfase nader uit te werken zoals voorgesteld in de nota.</w:t>
      </w:r>
    </w:p>
    <w:p w:rsidR="008A4C20" w:rsidRDefault="008A4C20" w:rsidP="00C31366">
      <w:pPr>
        <w:spacing w:after="0"/>
      </w:pPr>
      <w:r>
        <w:t xml:space="preserve">Het comité vraagt wel aandacht voor </w:t>
      </w:r>
      <w:r w:rsidRPr="00DC7EB7">
        <w:t>de volgende elementen</w:t>
      </w:r>
      <w:r>
        <w:t>:</w:t>
      </w:r>
    </w:p>
    <w:p w:rsidR="00DC7EB7" w:rsidRDefault="00EF0D25" w:rsidP="006017BC">
      <w:pPr>
        <w:pStyle w:val="Lijstalinea"/>
        <w:numPr>
          <w:ilvl w:val="0"/>
          <w:numId w:val="25"/>
        </w:numPr>
      </w:pPr>
      <w:r>
        <w:t xml:space="preserve">de geselecteerde </w:t>
      </w:r>
      <w:r w:rsidR="00DC7EB7" w:rsidRPr="00DC7EB7">
        <w:t xml:space="preserve">initiatiefnemers moeten </w:t>
      </w:r>
      <w:r>
        <w:t xml:space="preserve">van bij het begin </w:t>
      </w:r>
      <w:r w:rsidR="00DC7EB7" w:rsidRPr="00DC7EB7">
        <w:t>op de hoogte</w:t>
      </w:r>
      <w:r>
        <w:t xml:space="preserve"> worden gebracht</w:t>
      </w:r>
      <w:r w:rsidR="00DC7EB7">
        <w:t xml:space="preserve"> van de</w:t>
      </w:r>
      <w:r w:rsidR="00FE633C">
        <w:t xml:space="preserve"> (kwalitatieve en kwantitatieve) elementen die </w:t>
      </w:r>
      <w:r>
        <w:t xml:space="preserve">zullen moeten aangeleverd worden i.f.v. </w:t>
      </w:r>
      <w:r w:rsidR="00FE633C">
        <w:t xml:space="preserve">de evaluatie </w:t>
      </w:r>
      <w:r>
        <w:t>met het oog op</w:t>
      </w:r>
      <w:r w:rsidR="00FE633C">
        <w:t xml:space="preserve"> de verlenging</w:t>
      </w:r>
      <w:r>
        <w:t>/definitieve toewijzing</w:t>
      </w:r>
      <w:r w:rsidR="00FE633C">
        <w:t xml:space="preserve"> van het initiatief</w:t>
      </w:r>
      <w:r w:rsidR="00DC7EB7">
        <w:t>;</w:t>
      </w:r>
    </w:p>
    <w:p w:rsidR="006017BC" w:rsidRDefault="006017BC" w:rsidP="006017BC">
      <w:pPr>
        <w:pStyle w:val="Lijstalinea"/>
        <w:numPr>
          <w:ilvl w:val="0"/>
          <w:numId w:val="25"/>
        </w:numPr>
      </w:pPr>
      <w:r>
        <w:t>de initiatiefnemers moeten tijdig op de hoogte worden gebracht omtrent het afronden dan wel continueren van het initiatief na afloop van de evaluati</w:t>
      </w:r>
      <w:r w:rsidR="003F0902">
        <w:t>e.</w:t>
      </w:r>
    </w:p>
    <w:p w:rsidR="00000C24" w:rsidRPr="00842FCD" w:rsidRDefault="00842FCD" w:rsidP="00842FCD">
      <w:pPr>
        <w:pStyle w:val="Kop1"/>
        <w:rPr>
          <w:sz w:val="22"/>
          <w:szCs w:val="22"/>
        </w:rPr>
      </w:pPr>
      <w:r w:rsidRPr="00842FCD">
        <w:rPr>
          <w:sz w:val="22"/>
          <w:szCs w:val="22"/>
        </w:rPr>
        <w:t>Stand van zaken nieuwe financiering</w:t>
      </w:r>
      <w:r>
        <w:rPr>
          <w:sz w:val="22"/>
          <w:szCs w:val="22"/>
        </w:rPr>
        <w:br/>
      </w:r>
      <w:r w:rsidRPr="00842FCD">
        <w:rPr>
          <w:sz w:val="22"/>
          <w:szCs w:val="22"/>
        </w:rPr>
        <w:t>DOC/RC/2022/24.05/37</w:t>
      </w:r>
    </w:p>
    <w:p w:rsidR="00000C24" w:rsidRPr="00000C24" w:rsidRDefault="00FB7EEF" w:rsidP="00000C24">
      <w:r w:rsidRPr="00FB7EEF">
        <w:t xml:space="preserve">Het comité heeft akte genomen van </w:t>
      </w:r>
      <w:r>
        <w:t>de stand van zaken van het dossier</w:t>
      </w:r>
      <w:r w:rsidR="004E31A9">
        <w:t>.</w:t>
      </w:r>
    </w:p>
    <w:p w:rsidR="00000C24" w:rsidRPr="00000C24" w:rsidRDefault="00842FCD" w:rsidP="00000C24">
      <w:pPr>
        <w:pStyle w:val="Kop1"/>
        <w:rPr>
          <w:sz w:val="22"/>
          <w:szCs w:val="22"/>
        </w:rPr>
      </w:pPr>
      <w:r w:rsidRPr="00842FCD">
        <w:rPr>
          <w:sz w:val="22"/>
          <w:szCs w:val="22"/>
          <w:lang w:val="en-US"/>
        </w:rPr>
        <w:t>OBVR Integratie Noodsituatie/Maatschappelijke Noodzaak</w:t>
      </w:r>
      <w:r w:rsidRPr="00842FCD">
        <w:rPr>
          <w:sz w:val="22"/>
          <w:szCs w:val="22"/>
          <w:lang w:val="en-US"/>
        </w:rPr>
        <w:br/>
        <w:t>DOC/RC/2022/24</w:t>
      </w:r>
      <w:r w:rsidRPr="00842FCD">
        <w:rPr>
          <w:sz w:val="22"/>
          <w:szCs w:val="22"/>
          <w:lang w:val="nl-BE"/>
        </w:rPr>
        <w:t>.05/38</w:t>
      </w:r>
    </w:p>
    <w:p w:rsidR="00000C24" w:rsidRPr="00000C24" w:rsidRDefault="00842FCD" w:rsidP="00D573CA">
      <w:r w:rsidRPr="00842FCD">
        <w:t xml:space="preserve">Het comité </w:t>
      </w:r>
      <w:r>
        <w:t>verleent</w:t>
      </w:r>
      <w:r w:rsidRPr="00842FCD">
        <w:t xml:space="preserve"> een unaniem positief advies aan de voorliggende teksten van ontwerpregelgeving</w:t>
      </w:r>
      <w:r w:rsidR="0061208B">
        <w:t>.</w:t>
      </w:r>
      <w:r w:rsidRPr="00842FCD">
        <w:t xml:space="preserve"> </w:t>
      </w:r>
    </w:p>
    <w:p w:rsidR="00000C24" w:rsidRPr="00000C24" w:rsidRDefault="0061208B" w:rsidP="00000C24">
      <w:pPr>
        <w:pStyle w:val="Kop1"/>
        <w:rPr>
          <w:sz w:val="22"/>
          <w:szCs w:val="22"/>
        </w:rPr>
      </w:pPr>
      <w:r w:rsidRPr="0061208B">
        <w:rPr>
          <w:sz w:val="22"/>
          <w:szCs w:val="22"/>
          <w:lang w:val="nl-BE"/>
        </w:rPr>
        <w:t>OBVR deelbudgetten Prioriteitengroep 2</w:t>
      </w:r>
      <w:r w:rsidRPr="0061208B">
        <w:rPr>
          <w:sz w:val="22"/>
          <w:szCs w:val="22"/>
          <w:lang w:val="nl-BE"/>
        </w:rPr>
        <w:br/>
        <w:t>DOC/RC/2022/24.05/39</w:t>
      </w:r>
    </w:p>
    <w:p w:rsidR="0061208B" w:rsidRPr="00000C24" w:rsidRDefault="00D573CA" w:rsidP="0061208B">
      <w:r>
        <w:t xml:space="preserve">Het comité </w:t>
      </w:r>
      <w:r w:rsidR="0061208B">
        <w:t xml:space="preserve">verleent een </w:t>
      </w:r>
      <w:r w:rsidR="00B261AF">
        <w:t xml:space="preserve">positief advies </w:t>
      </w:r>
      <w:r w:rsidR="0061208B">
        <w:t xml:space="preserve">m.b.t. </w:t>
      </w:r>
      <w:r w:rsidR="0061208B" w:rsidRPr="0061208B">
        <w:t>de voorliggende teksten van ontwerpregelgeving</w:t>
      </w:r>
      <w:r w:rsidR="0061208B">
        <w:t xml:space="preserve"> met acht stemmen vóór, één tegen en vijf onthoudingen.</w:t>
      </w:r>
    </w:p>
    <w:p w:rsidR="00000C24" w:rsidRPr="004F3967" w:rsidRDefault="004F3967" w:rsidP="00000C24">
      <w:pPr>
        <w:pStyle w:val="Kop1"/>
        <w:rPr>
          <w:color w:val="auto"/>
          <w:sz w:val="22"/>
          <w:szCs w:val="22"/>
        </w:rPr>
      </w:pPr>
      <w:r w:rsidRPr="004F3967">
        <w:rPr>
          <w:color w:val="auto"/>
          <w:sz w:val="22"/>
          <w:szCs w:val="22"/>
        </w:rPr>
        <w:t>Monitoring PAB Q1 2022 en PVB Q1 2022</w:t>
      </w:r>
      <w:r w:rsidR="00000C24" w:rsidRPr="004F3967">
        <w:rPr>
          <w:color w:val="auto"/>
          <w:sz w:val="22"/>
          <w:szCs w:val="22"/>
        </w:rPr>
        <w:br/>
      </w:r>
      <w:r w:rsidRPr="004F3967">
        <w:rPr>
          <w:color w:val="auto"/>
          <w:sz w:val="22"/>
          <w:szCs w:val="22"/>
        </w:rPr>
        <w:t>DOC/RC/2022/26.04/40</w:t>
      </w:r>
    </w:p>
    <w:p w:rsidR="00000C24" w:rsidRPr="00012A05" w:rsidRDefault="00012A05" w:rsidP="00B261AF">
      <w:r w:rsidRPr="00684746">
        <w:t xml:space="preserve">Het comité heeft akte genomen van </w:t>
      </w:r>
      <w:r>
        <w:t>de</w:t>
      </w:r>
      <w:r w:rsidRPr="00684746">
        <w:t xml:space="preserve"> </w:t>
      </w:r>
      <w:r>
        <w:t>monitoring</w:t>
      </w:r>
      <w:r w:rsidRPr="00684746">
        <w:t>rapport</w:t>
      </w:r>
      <w:r>
        <w:t xml:space="preserve">en </w:t>
      </w:r>
      <w:r w:rsidRPr="00684746">
        <w:t xml:space="preserve">PAB </w:t>
      </w:r>
      <w:r>
        <w:t xml:space="preserve">en PVB </w:t>
      </w:r>
      <w:r w:rsidRPr="00684746">
        <w:t>Q</w:t>
      </w:r>
      <w:r>
        <w:t>1</w:t>
      </w:r>
      <w:r w:rsidRPr="00684746">
        <w:t xml:space="preserve"> 202</w:t>
      </w:r>
      <w:r>
        <w:t>2</w:t>
      </w:r>
      <w:r w:rsidRPr="00012A05">
        <w:t>.</w:t>
      </w:r>
    </w:p>
    <w:p w:rsidR="00000C24" w:rsidRPr="00000C24" w:rsidRDefault="00360098" w:rsidP="00000C24">
      <w:pPr>
        <w:pStyle w:val="Kop1"/>
        <w:rPr>
          <w:sz w:val="22"/>
          <w:szCs w:val="22"/>
        </w:rPr>
      </w:pPr>
      <w:r w:rsidRPr="00360098">
        <w:rPr>
          <w:sz w:val="22"/>
          <w:szCs w:val="22"/>
          <w:lang w:val="nl-BE"/>
        </w:rPr>
        <w:lastRenderedPageBreak/>
        <w:t>Voorstel aanstelling leden Heroverwegingscommissie (HOC)</w:t>
      </w:r>
      <w:r w:rsidRPr="00360098">
        <w:rPr>
          <w:sz w:val="22"/>
          <w:szCs w:val="22"/>
          <w:lang w:val="nl-BE"/>
        </w:rPr>
        <w:br/>
        <w:t>DOC/RC/2022/24.05/41.2</w:t>
      </w:r>
    </w:p>
    <w:p w:rsidR="000E58D6" w:rsidRDefault="000E58D6" w:rsidP="000E58D6">
      <w:pPr>
        <w:jc w:val="both"/>
      </w:pPr>
      <w:r>
        <w:t>Het comité verleent een positief advies met betrekking tot de benoeming van onderstaand kandidaat-leden  als effectieve commissieleden van de Heroverwegingscommissie:</w:t>
      </w:r>
    </w:p>
    <w:tbl>
      <w:tblPr>
        <w:tblW w:w="6237"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3402"/>
      </w:tblGrid>
      <w:tr w:rsidR="000E58D6" w:rsidRPr="0023330D" w:rsidTr="00C56A76">
        <w:tc>
          <w:tcPr>
            <w:tcW w:w="2835" w:type="dxa"/>
            <w:shd w:val="clear" w:color="auto" w:fill="D9D9D9"/>
            <w:tcMar>
              <w:top w:w="56" w:type="dxa"/>
              <w:left w:w="56" w:type="dxa"/>
              <w:bottom w:w="56" w:type="dxa"/>
              <w:right w:w="56" w:type="dxa"/>
            </w:tcMar>
          </w:tcPr>
          <w:p w:rsidR="000E58D6" w:rsidRPr="0023330D" w:rsidRDefault="000E58D6" w:rsidP="00C56A76">
            <w:pPr>
              <w:widowControl w:val="0"/>
              <w:pBdr>
                <w:top w:val="nil"/>
                <w:left w:val="nil"/>
                <w:bottom w:val="nil"/>
                <w:right w:val="nil"/>
                <w:between w:val="nil"/>
              </w:pBdr>
              <w:spacing w:line="240" w:lineRule="auto"/>
              <w:rPr>
                <w:b/>
                <w:sz w:val="18"/>
                <w:szCs w:val="18"/>
              </w:rPr>
            </w:pPr>
            <w:r w:rsidRPr="0023330D">
              <w:rPr>
                <w:b/>
                <w:sz w:val="18"/>
                <w:szCs w:val="18"/>
              </w:rPr>
              <w:t>Naam</w:t>
            </w:r>
          </w:p>
        </w:tc>
        <w:tc>
          <w:tcPr>
            <w:tcW w:w="3402" w:type="dxa"/>
            <w:shd w:val="clear" w:color="auto" w:fill="D9D9D9"/>
            <w:tcMar>
              <w:top w:w="56" w:type="dxa"/>
              <w:left w:w="56" w:type="dxa"/>
              <w:bottom w:w="56" w:type="dxa"/>
              <w:right w:w="56" w:type="dxa"/>
            </w:tcMar>
          </w:tcPr>
          <w:p w:rsidR="000E58D6" w:rsidRPr="0023330D" w:rsidRDefault="000E58D6" w:rsidP="00C56A76">
            <w:pPr>
              <w:widowControl w:val="0"/>
              <w:spacing w:line="240" w:lineRule="auto"/>
              <w:rPr>
                <w:b/>
                <w:sz w:val="18"/>
                <w:szCs w:val="18"/>
              </w:rPr>
            </w:pPr>
            <w:r w:rsidRPr="0023330D">
              <w:rPr>
                <w:b/>
                <w:sz w:val="18"/>
                <w:szCs w:val="18"/>
              </w:rPr>
              <w:t>Discipline</w:t>
            </w:r>
          </w:p>
        </w:tc>
      </w:tr>
      <w:tr w:rsidR="000E58D6" w:rsidRPr="0023330D" w:rsidTr="00C56A76">
        <w:tc>
          <w:tcPr>
            <w:tcW w:w="2835" w:type="dxa"/>
            <w:shd w:val="clear" w:color="auto" w:fill="auto"/>
            <w:tcMar>
              <w:top w:w="56" w:type="dxa"/>
              <w:left w:w="56" w:type="dxa"/>
              <w:bottom w:w="56" w:type="dxa"/>
              <w:right w:w="56" w:type="dxa"/>
            </w:tcMar>
          </w:tcPr>
          <w:p w:rsidR="000E58D6" w:rsidRPr="0023330D" w:rsidRDefault="000E58D6" w:rsidP="00C56A76">
            <w:pPr>
              <w:widowControl w:val="0"/>
              <w:pBdr>
                <w:top w:val="nil"/>
                <w:left w:val="nil"/>
                <w:bottom w:val="nil"/>
                <w:right w:val="nil"/>
                <w:between w:val="nil"/>
              </w:pBdr>
              <w:spacing w:line="240" w:lineRule="auto"/>
              <w:rPr>
                <w:sz w:val="18"/>
                <w:szCs w:val="18"/>
              </w:rPr>
            </w:pPr>
            <w:r w:rsidRPr="0023330D">
              <w:rPr>
                <w:sz w:val="18"/>
                <w:szCs w:val="18"/>
              </w:rPr>
              <w:t>Bea Van Praet</w:t>
            </w:r>
          </w:p>
        </w:tc>
        <w:tc>
          <w:tcPr>
            <w:tcW w:w="3402" w:type="dxa"/>
            <w:shd w:val="clear" w:color="auto" w:fill="auto"/>
            <w:tcMar>
              <w:top w:w="56" w:type="dxa"/>
              <w:left w:w="56" w:type="dxa"/>
              <w:bottom w:w="56" w:type="dxa"/>
              <w:right w:w="56" w:type="dxa"/>
            </w:tcMar>
          </w:tcPr>
          <w:p w:rsidR="000E58D6" w:rsidRPr="0023330D" w:rsidRDefault="000E58D6" w:rsidP="00C56A76">
            <w:pPr>
              <w:widowControl w:val="0"/>
              <w:pBdr>
                <w:top w:val="nil"/>
                <w:left w:val="nil"/>
                <w:bottom w:val="nil"/>
                <w:right w:val="nil"/>
                <w:between w:val="nil"/>
              </w:pBdr>
              <w:spacing w:line="240" w:lineRule="auto"/>
              <w:rPr>
                <w:sz w:val="18"/>
                <w:szCs w:val="18"/>
              </w:rPr>
            </w:pPr>
            <w:r w:rsidRPr="0023330D">
              <w:rPr>
                <w:sz w:val="18"/>
                <w:szCs w:val="18"/>
              </w:rPr>
              <w:t>Jurist</w:t>
            </w:r>
          </w:p>
        </w:tc>
      </w:tr>
      <w:tr w:rsidR="000E58D6" w:rsidRPr="0023330D" w:rsidTr="00C56A76">
        <w:tc>
          <w:tcPr>
            <w:tcW w:w="2835" w:type="dxa"/>
            <w:shd w:val="clear" w:color="auto" w:fill="auto"/>
            <w:tcMar>
              <w:top w:w="56" w:type="dxa"/>
              <w:left w:w="56" w:type="dxa"/>
              <w:bottom w:w="56" w:type="dxa"/>
              <w:right w:w="56" w:type="dxa"/>
            </w:tcMar>
          </w:tcPr>
          <w:p w:rsidR="000E58D6" w:rsidRPr="0023330D" w:rsidRDefault="000E58D6" w:rsidP="00C56A76">
            <w:pPr>
              <w:widowControl w:val="0"/>
              <w:spacing w:line="240" w:lineRule="auto"/>
              <w:rPr>
                <w:sz w:val="18"/>
                <w:szCs w:val="18"/>
              </w:rPr>
            </w:pPr>
            <w:r w:rsidRPr="0023330D">
              <w:rPr>
                <w:sz w:val="18"/>
                <w:szCs w:val="18"/>
              </w:rPr>
              <w:t>Roel Smeets</w:t>
            </w:r>
          </w:p>
        </w:tc>
        <w:tc>
          <w:tcPr>
            <w:tcW w:w="3402" w:type="dxa"/>
            <w:shd w:val="clear" w:color="auto" w:fill="auto"/>
            <w:tcMar>
              <w:top w:w="56" w:type="dxa"/>
              <w:left w:w="56" w:type="dxa"/>
              <w:bottom w:w="56" w:type="dxa"/>
              <w:right w:w="56" w:type="dxa"/>
            </w:tcMar>
          </w:tcPr>
          <w:p w:rsidR="000E58D6" w:rsidRPr="0023330D" w:rsidRDefault="000E58D6" w:rsidP="00C56A76">
            <w:pPr>
              <w:widowControl w:val="0"/>
              <w:spacing w:line="240" w:lineRule="auto"/>
              <w:rPr>
                <w:sz w:val="18"/>
                <w:szCs w:val="18"/>
              </w:rPr>
            </w:pPr>
            <w:r w:rsidRPr="0023330D">
              <w:rPr>
                <w:sz w:val="18"/>
                <w:szCs w:val="18"/>
              </w:rPr>
              <w:t>Sociale discipline</w:t>
            </w:r>
          </w:p>
        </w:tc>
      </w:tr>
      <w:tr w:rsidR="000E58D6" w:rsidRPr="0023330D" w:rsidTr="00C56A76">
        <w:tc>
          <w:tcPr>
            <w:tcW w:w="2835" w:type="dxa"/>
            <w:shd w:val="clear" w:color="auto" w:fill="auto"/>
            <w:tcMar>
              <w:top w:w="56" w:type="dxa"/>
              <w:left w:w="56" w:type="dxa"/>
              <w:bottom w:w="56" w:type="dxa"/>
              <w:right w:w="56" w:type="dxa"/>
            </w:tcMar>
          </w:tcPr>
          <w:p w:rsidR="000E58D6" w:rsidRPr="0023330D" w:rsidRDefault="000E58D6" w:rsidP="00C56A76">
            <w:pPr>
              <w:widowControl w:val="0"/>
              <w:spacing w:line="240" w:lineRule="auto"/>
              <w:rPr>
                <w:sz w:val="18"/>
                <w:szCs w:val="18"/>
              </w:rPr>
            </w:pPr>
            <w:r w:rsidRPr="0023330D">
              <w:rPr>
                <w:sz w:val="18"/>
                <w:szCs w:val="18"/>
              </w:rPr>
              <w:t>Guillaume Cauwelier</w:t>
            </w:r>
          </w:p>
        </w:tc>
        <w:tc>
          <w:tcPr>
            <w:tcW w:w="3402" w:type="dxa"/>
            <w:shd w:val="clear" w:color="auto" w:fill="auto"/>
            <w:tcMar>
              <w:top w:w="56" w:type="dxa"/>
              <w:left w:w="56" w:type="dxa"/>
              <w:bottom w:w="56" w:type="dxa"/>
              <w:right w:w="56" w:type="dxa"/>
            </w:tcMar>
          </w:tcPr>
          <w:p w:rsidR="000E58D6" w:rsidRPr="0023330D" w:rsidRDefault="000E58D6" w:rsidP="00C56A76">
            <w:pPr>
              <w:widowControl w:val="0"/>
              <w:spacing w:line="240" w:lineRule="auto"/>
              <w:rPr>
                <w:sz w:val="18"/>
                <w:szCs w:val="18"/>
              </w:rPr>
            </w:pPr>
            <w:r w:rsidRPr="0023330D">
              <w:rPr>
                <w:sz w:val="18"/>
                <w:szCs w:val="18"/>
              </w:rPr>
              <w:t xml:space="preserve">Ambtenaar </w:t>
            </w:r>
          </w:p>
        </w:tc>
      </w:tr>
    </w:tbl>
    <w:p w:rsidR="003F0902" w:rsidRDefault="003F0902" w:rsidP="00AF4888"/>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rsidR="003033D3">
        <w:t xml:space="preserve"> en</w:t>
      </w:r>
      <w:r w:rsidRPr="00313C8A">
        <w:t xml:space="preserve"> Gezin.</w:t>
      </w:r>
    </w:p>
    <w:p w:rsidR="00E51769" w:rsidRDefault="00EA695F" w:rsidP="00C32266">
      <w:pPr>
        <w:spacing w:after="0"/>
      </w:pPr>
      <w:r w:rsidRPr="00173B33">
        <w:t>Met vriendelijke groeten</w:t>
      </w:r>
    </w:p>
    <w:p w:rsidR="00C32266" w:rsidRPr="00173B33" w:rsidRDefault="00C32266" w:rsidP="00C32266">
      <w:pPr>
        <w:spacing w:after="0"/>
      </w:pPr>
    </w:p>
    <w:p w:rsidR="00650708" w:rsidRDefault="00494BDA" w:rsidP="001517DA">
      <w:pPr>
        <w:spacing w:after="0" w:line="240" w:lineRule="auto"/>
        <w:rPr>
          <w:lang w:val="nl-NL"/>
        </w:rPr>
      </w:pPr>
      <w:r>
        <w:rPr>
          <w:lang w:val="nl-NL"/>
        </w:rPr>
        <w:t xml:space="preserve">Voor de </w:t>
      </w:r>
      <w:r w:rsidR="00650708">
        <w:rPr>
          <w:lang w:val="nl-NL"/>
        </w:rPr>
        <w:t>voorzitter, i.o.</w:t>
      </w: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B62479" w:rsidRDefault="00B62479" w:rsidP="001517DA">
      <w:pPr>
        <w:spacing w:after="0" w:line="240" w:lineRule="auto"/>
        <w:rPr>
          <w:lang w:val="nl-NL"/>
        </w:rPr>
      </w:pPr>
    </w:p>
    <w:p w:rsidR="003F0902" w:rsidRDefault="003F0902" w:rsidP="001517DA">
      <w:pPr>
        <w:spacing w:after="0" w:line="240" w:lineRule="auto"/>
      </w:pPr>
    </w:p>
    <w:p w:rsidR="003F0902" w:rsidRDefault="003F0902" w:rsidP="001517DA">
      <w:pPr>
        <w:spacing w:after="0" w:line="240" w:lineRule="auto"/>
      </w:pPr>
    </w:p>
    <w:p w:rsidR="003F0902" w:rsidRDefault="003F0902" w:rsidP="001517DA">
      <w:pPr>
        <w:spacing w:after="0" w:line="240" w:lineRule="auto"/>
      </w:pPr>
    </w:p>
    <w:p w:rsidR="005E1F49" w:rsidRDefault="00FB2772" w:rsidP="001517DA">
      <w:pPr>
        <w:spacing w:after="0" w:line="240" w:lineRule="auto"/>
      </w:pPr>
      <w:r>
        <w:t>Gerrit Pearce</w:t>
      </w:r>
      <w:r w:rsidR="00ED4046">
        <w:t xml:space="preserve"> </w:t>
      </w:r>
      <w:r w:rsidR="005E1F49">
        <w:t>(Secretaris RC)</w:t>
      </w:r>
    </w:p>
    <w:p w:rsidR="00461EAF" w:rsidRPr="005E1F49" w:rsidRDefault="00461EAF" w:rsidP="001517DA">
      <w:pPr>
        <w:spacing w:after="0" w:line="240" w:lineRule="auto"/>
      </w:pPr>
    </w:p>
    <w:p w:rsidR="00EA695F" w:rsidRPr="00116058" w:rsidRDefault="00E614FA" w:rsidP="00EA695F">
      <w:pPr>
        <w:rPr>
          <w:lang w:val="nl-NL"/>
        </w:rPr>
      </w:pPr>
      <w:r>
        <w:rPr>
          <w:lang w:val="nl-NL"/>
        </w:rPr>
        <w:t>Jean-Pierre Van Baelen</w:t>
      </w:r>
      <w:r>
        <w:rPr>
          <w:lang w:val="nl-NL"/>
        </w:rPr>
        <w:br/>
        <w:t>V</w:t>
      </w:r>
      <w:r w:rsidR="00EA695F" w:rsidRPr="00173B33">
        <w:rPr>
          <w:lang w:val="nl-NL"/>
        </w:rPr>
        <w:t xml:space="preserve">oorzitter van het </w:t>
      </w:r>
      <w:r w:rsidR="006A5CF4" w:rsidRPr="00173B33">
        <w:rPr>
          <w:lang w:val="nl-NL"/>
        </w:rPr>
        <w:t>Raadgevend Comité</w:t>
      </w:r>
    </w:p>
    <w:sectPr w:rsidR="00EA695F" w:rsidRPr="00116058" w:rsidSect="003F0902">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BF" w:rsidRDefault="005F21BF" w:rsidP="00A13B42">
      <w:r>
        <w:separator/>
      </w:r>
    </w:p>
    <w:p w:rsidR="005F21BF" w:rsidRDefault="005F21BF"/>
  </w:endnote>
  <w:endnote w:type="continuationSeparator" w:id="0">
    <w:p w:rsidR="005F21BF" w:rsidRDefault="005F21BF" w:rsidP="00A13B42">
      <w:r>
        <w:continuationSeparator/>
      </w:r>
    </w:p>
    <w:p w:rsidR="005F21BF" w:rsidRDefault="005F2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Default="00C56A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Default="00C56A76">
    <w:pPr>
      <w:pStyle w:val="Voettekst"/>
    </w:pPr>
    <w:r w:rsidRPr="00516E9E">
      <w:t xml:space="preserve">pagina </w:t>
    </w:r>
    <w:r w:rsidRPr="00516E9E">
      <w:fldChar w:fldCharType="begin"/>
    </w:r>
    <w:r w:rsidRPr="00516E9E">
      <w:instrText xml:space="preserve"> PAGE   \* MERGEFORMAT </w:instrText>
    </w:r>
    <w:r w:rsidRPr="00516E9E">
      <w:fldChar w:fldCharType="separate"/>
    </w:r>
    <w:r w:rsidR="008D4060">
      <w:rPr>
        <w:noProof/>
      </w:rPr>
      <w:t>3</w:t>
    </w:r>
    <w:r w:rsidRPr="00516E9E">
      <w:fldChar w:fldCharType="end"/>
    </w:r>
    <w:r w:rsidRPr="00516E9E">
      <w:t xml:space="preserve"> van </w:t>
    </w:r>
    <w:r w:rsidR="005F21BF">
      <w:fldChar w:fldCharType="begin"/>
    </w:r>
    <w:r w:rsidR="005F21BF">
      <w:instrText xml:space="preserve"> NUMPAGES   \* MERGEFORMAT </w:instrText>
    </w:r>
    <w:r w:rsidR="005F21BF">
      <w:fldChar w:fldCharType="separate"/>
    </w:r>
    <w:r w:rsidR="008D4060">
      <w:rPr>
        <w:noProof/>
      </w:rPr>
      <w:t>3</w:t>
    </w:r>
    <w:r w:rsidR="005F21B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Default="00C56A76">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8D4060">
      <w:rPr>
        <w:noProof/>
      </w:rPr>
      <w:t>1</w:t>
    </w:r>
    <w:r w:rsidRPr="00516E9E">
      <w:fldChar w:fldCharType="end"/>
    </w:r>
    <w:r w:rsidRPr="00516E9E">
      <w:t xml:space="preserve"> van </w:t>
    </w:r>
    <w:r w:rsidR="005F21BF">
      <w:fldChar w:fldCharType="begin"/>
    </w:r>
    <w:r w:rsidR="005F21BF">
      <w:instrText xml:space="preserve"> NUMPAGES   \* MERGEFORMAT </w:instrText>
    </w:r>
    <w:r w:rsidR="005F21BF">
      <w:fldChar w:fldCharType="separate"/>
    </w:r>
    <w:r w:rsidR="008D4060">
      <w:rPr>
        <w:noProof/>
      </w:rPr>
      <w:t>3</w:t>
    </w:r>
    <w:r w:rsidR="005F21BF">
      <w:rPr>
        <w:noProof/>
      </w:rPr>
      <w:fldChar w:fldCharType="end"/>
    </w:r>
    <w:r w:rsidRPr="00516E9E">
      <w:rPr>
        <w:noProof/>
        <w:lang w:eastAsia="nl-BE"/>
      </w:rPr>
      <w:drawing>
        <wp:anchor distT="0" distB="0" distL="114300" distR="114300" simplePos="0" relativeHeight="251679744" behindDoc="0" locked="0" layoutInCell="1" allowOverlap="1" wp14:anchorId="2EB06938" wp14:editId="40C15ED6">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BF" w:rsidRDefault="005F21BF" w:rsidP="00692334">
      <w:pPr>
        <w:spacing w:after="0"/>
      </w:pPr>
      <w:r>
        <w:separator/>
      </w:r>
    </w:p>
  </w:footnote>
  <w:footnote w:type="continuationSeparator" w:id="0">
    <w:p w:rsidR="005F21BF" w:rsidRDefault="005F21BF" w:rsidP="00A13B42">
      <w:r>
        <w:continuationSeparator/>
      </w:r>
    </w:p>
    <w:p w:rsidR="005F21BF" w:rsidRDefault="005F21BF"/>
  </w:footnote>
  <w:footnote w:id="1">
    <w:p w:rsidR="00C56A76" w:rsidRPr="004518F7" w:rsidRDefault="00C56A76" w:rsidP="004518F7">
      <w:pPr>
        <w:pStyle w:val="Voetnoottekst"/>
        <w:rPr>
          <w:lang w:val="nl-NL"/>
        </w:rPr>
      </w:pPr>
      <w:r>
        <w:rPr>
          <w:rStyle w:val="Voetnootmarkering"/>
        </w:rPr>
        <w:footnoteRef/>
      </w:r>
      <w:r>
        <w:t xml:space="preserve"> </w:t>
      </w:r>
      <w:r>
        <w:rPr>
          <w:lang w:val="nl-NL"/>
        </w:rPr>
        <w:t>Opgenomen in het verslag van de zitting.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Default="00C56A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Default="00C56A7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76" w:rsidRPr="00DE2756" w:rsidRDefault="00C56A76"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44A3EBBC" wp14:editId="5F975387">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7667305"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4B6C3FC7" wp14:editId="12D7980D">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E9A342"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73F0EDA1" wp14:editId="7CD941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C3A0DA"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35B4DF65" wp14:editId="76EAF47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C0748CB"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5F432C"/>
    <w:multiLevelType w:val="multilevel"/>
    <w:tmpl w:val="51A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C7FAF"/>
    <w:multiLevelType w:val="multilevel"/>
    <w:tmpl w:val="7BF2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0E61CB0"/>
    <w:multiLevelType w:val="hybridMultilevel"/>
    <w:tmpl w:val="86226F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nsid w:val="53F51AB4"/>
    <w:multiLevelType w:val="hybridMultilevel"/>
    <w:tmpl w:val="B4CC7D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C062006"/>
    <w:multiLevelType w:val="hybridMultilevel"/>
    <w:tmpl w:val="52DE62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6"/>
  </w:num>
  <w:num w:numId="11">
    <w:abstractNumId w:val="28"/>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8"/>
  </w:num>
  <w:num w:numId="26">
    <w:abstractNumId w:val="24"/>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2"/>
  </w:num>
  <w:num w:numId="31">
    <w:abstractNumId w:val="21"/>
  </w:num>
  <w:num w:numId="32">
    <w:abstractNumId w:val="31"/>
  </w:num>
  <w:num w:numId="33">
    <w:abstractNumId w:val="35"/>
  </w:num>
  <w:num w:numId="34">
    <w:abstractNumId w:val="23"/>
  </w:num>
  <w:num w:numId="35">
    <w:abstractNumId w:val="19"/>
  </w:num>
  <w:num w:numId="36">
    <w:abstractNumId w:val="11"/>
  </w:num>
  <w:num w:numId="37">
    <w:abstractNumId w:val="25"/>
  </w:num>
  <w:num w:numId="38">
    <w:abstractNumId w:val="34"/>
  </w:num>
  <w:num w:numId="39">
    <w:abstractNumId w:val="20"/>
  </w:num>
  <w:num w:numId="40">
    <w:abstractNumId w:val="12"/>
  </w:num>
  <w:num w:numId="41">
    <w:abstractNumId w:val="14"/>
  </w:num>
  <w:num w:numId="42">
    <w:abstractNumId w:val="29"/>
  </w:num>
  <w:num w:numId="43">
    <w:abstractNumId w:val="17"/>
  </w:num>
  <w:num w:numId="4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21B0E"/>
    <w:rsid w:val="00022122"/>
    <w:rsid w:val="00022519"/>
    <w:rsid w:val="00023FE3"/>
    <w:rsid w:val="0002444E"/>
    <w:rsid w:val="0002477C"/>
    <w:rsid w:val="000317EF"/>
    <w:rsid w:val="000327E5"/>
    <w:rsid w:val="00033784"/>
    <w:rsid w:val="0003380D"/>
    <w:rsid w:val="0003583E"/>
    <w:rsid w:val="00036FEA"/>
    <w:rsid w:val="0004078D"/>
    <w:rsid w:val="00041026"/>
    <w:rsid w:val="00043950"/>
    <w:rsid w:val="00044FCB"/>
    <w:rsid w:val="00045873"/>
    <w:rsid w:val="00046AB3"/>
    <w:rsid w:val="00046ED4"/>
    <w:rsid w:val="00051743"/>
    <w:rsid w:val="000525B9"/>
    <w:rsid w:val="00052FB2"/>
    <w:rsid w:val="000537C8"/>
    <w:rsid w:val="00054D77"/>
    <w:rsid w:val="00055728"/>
    <w:rsid w:val="00057040"/>
    <w:rsid w:val="000578F4"/>
    <w:rsid w:val="00060F9C"/>
    <w:rsid w:val="000623A2"/>
    <w:rsid w:val="00065B3E"/>
    <w:rsid w:val="00065E29"/>
    <w:rsid w:val="00066F50"/>
    <w:rsid w:val="000741AC"/>
    <w:rsid w:val="00074EBD"/>
    <w:rsid w:val="0007551D"/>
    <w:rsid w:val="00077826"/>
    <w:rsid w:val="00080381"/>
    <w:rsid w:val="0008040D"/>
    <w:rsid w:val="00080793"/>
    <w:rsid w:val="00080EE1"/>
    <w:rsid w:val="00083765"/>
    <w:rsid w:val="000846A3"/>
    <w:rsid w:val="00085B28"/>
    <w:rsid w:val="000917EA"/>
    <w:rsid w:val="00093B7C"/>
    <w:rsid w:val="000A2D11"/>
    <w:rsid w:val="000B0CE4"/>
    <w:rsid w:val="000B2BD4"/>
    <w:rsid w:val="000B343F"/>
    <w:rsid w:val="000B3488"/>
    <w:rsid w:val="000B4B45"/>
    <w:rsid w:val="000B63B7"/>
    <w:rsid w:val="000B77F4"/>
    <w:rsid w:val="000C0931"/>
    <w:rsid w:val="000C1E05"/>
    <w:rsid w:val="000C2D88"/>
    <w:rsid w:val="000C2F8D"/>
    <w:rsid w:val="000C4525"/>
    <w:rsid w:val="000C47D9"/>
    <w:rsid w:val="000C51F1"/>
    <w:rsid w:val="000C5AFB"/>
    <w:rsid w:val="000C78FA"/>
    <w:rsid w:val="000D2A0C"/>
    <w:rsid w:val="000D2B5C"/>
    <w:rsid w:val="000D3AF7"/>
    <w:rsid w:val="000D6137"/>
    <w:rsid w:val="000D6F07"/>
    <w:rsid w:val="000D7AC8"/>
    <w:rsid w:val="000E194F"/>
    <w:rsid w:val="000E58D6"/>
    <w:rsid w:val="000E6994"/>
    <w:rsid w:val="000F0892"/>
    <w:rsid w:val="000F33EB"/>
    <w:rsid w:val="000F3E4A"/>
    <w:rsid w:val="000F5405"/>
    <w:rsid w:val="000F66B6"/>
    <w:rsid w:val="000F6E0E"/>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1FE8"/>
    <w:rsid w:val="001445EF"/>
    <w:rsid w:val="0014766B"/>
    <w:rsid w:val="001517DA"/>
    <w:rsid w:val="00151D68"/>
    <w:rsid w:val="001541DD"/>
    <w:rsid w:val="001552D5"/>
    <w:rsid w:val="001558DF"/>
    <w:rsid w:val="001571DE"/>
    <w:rsid w:val="0015735B"/>
    <w:rsid w:val="00163A0A"/>
    <w:rsid w:val="0016548A"/>
    <w:rsid w:val="00166BD1"/>
    <w:rsid w:val="00170705"/>
    <w:rsid w:val="00170ABA"/>
    <w:rsid w:val="00173B33"/>
    <w:rsid w:val="00173FD0"/>
    <w:rsid w:val="00174964"/>
    <w:rsid w:val="00180BA8"/>
    <w:rsid w:val="00181436"/>
    <w:rsid w:val="001827D8"/>
    <w:rsid w:val="0018349B"/>
    <w:rsid w:val="00184D8F"/>
    <w:rsid w:val="00184EF6"/>
    <w:rsid w:val="00187D99"/>
    <w:rsid w:val="0019090B"/>
    <w:rsid w:val="001953CB"/>
    <w:rsid w:val="001A62BE"/>
    <w:rsid w:val="001A638E"/>
    <w:rsid w:val="001B0BB0"/>
    <w:rsid w:val="001B3CFC"/>
    <w:rsid w:val="001B747D"/>
    <w:rsid w:val="001B7814"/>
    <w:rsid w:val="001C00ED"/>
    <w:rsid w:val="001C21EC"/>
    <w:rsid w:val="001C4E72"/>
    <w:rsid w:val="001C6CBA"/>
    <w:rsid w:val="001D0B6D"/>
    <w:rsid w:val="001D3F45"/>
    <w:rsid w:val="001D4D94"/>
    <w:rsid w:val="001E1B70"/>
    <w:rsid w:val="001E3104"/>
    <w:rsid w:val="001E3BD4"/>
    <w:rsid w:val="001E5FD2"/>
    <w:rsid w:val="001E76D1"/>
    <w:rsid w:val="001F1DC7"/>
    <w:rsid w:val="001F3E57"/>
    <w:rsid w:val="001F43A8"/>
    <w:rsid w:val="001F5041"/>
    <w:rsid w:val="001F6B6D"/>
    <w:rsid w:val="001F6D5C"/>
    <w:rsid w:val="001F7445"/>
    <w:rsid w:val="001F79D2"/>
    <w:rsid w:val="00207634"/>
    <w:rsid w:val="00210107"/>
    <w:rsid w:val="002115E9"/>
    <w:rsid w:val="0021282F"/>
    <w:rsid w:val="00215F4C"/>
    <w:rsid w:val="00216B98"/>
    <w:rsid w:val="00216E06"/>
    <w:rsid w:val="0022284C"/>
    <w:rsid w:val="00224CDD"/>
    <w:rsid w:val="00227F82"/>
    <w:rsid w:val="00231770"/>
    <w:rsid w:val="00231F97"/>
    <w:rsid w:val="0023330D"/>
    <w:rsid w:val="00235779"/>
    <w:rsid w:val="00235B85"/>
    <w:rsid w:val="002366E8"/>
    <w:rsid w:val="00243694"/>
    <w:rsid w:val="002462F8"/>
    <w:rsid w:val="0024631E"/>
    <w:rsid w:val="00247F74"/>
    <w:rsid w:val="00252D5E"/>
    <w:rsid w:val="002544EF"/>
    <w:rsid w:val="002559D3"/>
    <w:rsid w:val="00260A8F"/>
    <w:rsid w:val="00260AE2"/>
    <w:rsid w:val="00260C2B"/>
    <w:rsid w:val="00261A08"/>
    <w:rsid w:val="00263EC0"/>
    <w:rsid w:val="00265D4C"/>
    <w:rsid w:val="00265DEC"/>
    <w:rsid w:val="00266947"/>
    <w:rsid w:val="00267932"/>
    <w:rsid w:val="00270AA6"/>
    <w:rsid w:val="002718A4"/>
    <w:rsid w:val="0027222B"/>
    <w:rsid w:val="00272F9F"/>
    <w:rsid w:val="00275C1D"/>
    <w:rsid w:val="0027680C"/>
    <w:rsid w:val="002832A0"/>
    <w:rsid w:val="00284704"/>
    <w:rsid w:val="00284A92"/>
    <w:rsid w:val="00286751"/>
    <w:rsid w:val="00292C6B"/>
    <w:rsid w:val="00294FE0"/>
    <w:rsid w:val="002966BD"/>
    <w:rsid w:val="00297BE8"/>
    <w:rsid w:val="002A0F86"/>
    <w:rsid w:val="002A0FF7"/>
    <w:rsid w:val="002A1420"/>
    <w:rsid w:val="002A3273"/>
    <w:rsid w:val="002A3918"/>
    <w:rsid w:val="002A5A2F"/>
    <w:rsid w:val="002A5C5F"/>
    <w:rsid w:val="002A744D"/>
    <w:rsid w:val="002A78EA"/>
    <w:rsid w:val="002A7A5A"/>
    <w:rsid w:val="002A7E5A"/>
    <w:rsid w:val="002B2667"/>
    <w:rsid w:val="002B65B3"/>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2A8E"/>
    <w:rsid w:val="002E3241"/>
    <w:rsid w:val="002E4A3E"/>
    <w:rsid w:val="002F06A9"/>
    <w:rsid w:val="002F406C"/>
    <w:rsid w:val="002F732C"/>
    <w:rsid w:val="00301EB0"/>
    <w:rsid w:val="00302393"/>
    <w:rsid w:val="003027E8"/>
    <w:rsid w:val="003033D3"/>
    <w:rsid w:val="00303789"/>
    <w:rsid w:val="00304C80"/>
    <w:rsid w:val="00306F22"/>
    <w:rsid w:val="00310783"/>
    <w:rsid w:val="00310FC0"/>
    <w:rsid w:val="0031404E"/>
    <w:rsid w:val="0031565E"/>
    <w:rsid w:val="00316612"/>
    <w:rsid w:val="00316680"/>
    <w:rsid w:val="0032218F"/>
    <w:rsid w:val="0032276B"/>
    <w:rsid w:val="00322A3D"/>
    <w:rsid w:val="00322BC6"/>
    <w:rsid w:val="003234EC"/>
    <w:rsid w:val="003248F4"/>
    <w:rsid w:val="003257DF"/>
    <w:rsid w:val="00330064"/>
    <w:rsid w:val="003305A6"/>
    <w:rsid w:val="00330F78"/>
    <w:rsid w:val="00332761"/>
    <w:rsid w:val="003407ED"/>
    <w:rsid w:val="00341E75"/>
    <w:rsid w:val="0034269D"/>
    <w:rsid w:val="00342BA6"/>
    <w:rsid w:val="00343661"/>
    <w:rsid w:val="00343D40"/>
    <w:rsid w:val="003450C0"/>
    <w:rsid w:val="00347D06"/>
    <w:rsid w:val="0035090A"/>
    <w:rsid w:val="00350F9C"/>
    <w:rsid w:val="0035197C"/>
    <w:rsid w:val="00354E78"/>
    <w:rsid w:val="00356981"/>
    <w:rsid w:val="003579E6"/>
    <w:rsid w:val="00357B80"/>
    <w:rsid w:val="00360029"/>
    <w:rsid w:val="00360098"/>
    <w:rsid w:val="00360906"/>
    <w:rsid w:val="003615BE"/>
    <w:rsid w:val="003624A4"/>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29B2"/>
    <w:rsid w:val="003A32EB"/>
    <w:rsid w:val="003A5274"/>
    <w:rsid w:val="003A569D"/>
    <w:rsid w:val="003B0087"/>
    <w:rsid w:val="003B05F2"/>
    <w:rsid w:val="003B197D"/>
    <w:rsid w:val="003B319B"/>
    <w:rsid w:val="003B48BF"/>
    <w:rsid w:val="003B5ABC"/>
    <w:rsid w:val="003C06A1"/>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CF2"/>
    <w:rsid w:val="003E38E9"/>
    <w:rsid w:val="003E4B75"/>
    <w:rsid w:val="003E55E7"/>
    <w:rsid w:val="003E6551"/>
    <w:rsid w:val="003E6954"/>
    <w:rsid w:val="003F0902"/>
    <w:rsid w:val="003F1683"/>
    <w:rsid w:val="003F35BC"/>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201F3"/>
    <w:rsid w:val="00423F88"/>
    <w:rsid w:val="0042565F"/>
    <w:rsid w:val="00430A81"/>
    <w:rsid w:val="00431D42"/>
    <w:rsid w:val="00432706"/>
    <w:rsid w:val="00432750"/>
    <w:rsid w:val="00434405"/>
    <w:rsid w:val="00434737"/>
    <w:rsid w:val="0043522F"/>
    <w:rsid w:val="00440131"/>
    <w:rsid w:val="0044177F"/>
    <w:rsid w:val="00441FDF"/>
    <w:rsid w:val="0044212B"/>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5736"/>
    <w:rsid w:val="004761C4"/>
    <w:rsid w:val="00476F45"/>
    <w:rsid w:val="004774C7"/>
    <w:rsid w:val="004814DE"/>
    <w:rsid w:val="0048655F"/>
    <w:rsid w:val="004866C4"/>
    <w:rsid w:val="00486A04"/>
    <w:rsid w:val="00487CBD"/>
    <w:rsid w:val="00492FDA"/>
    <w:rsid w:val="0049300C"/>
    <w:rsid w:val="00493513"/>
    <w:rsid w:val="0049389C"/>
    <w:rsid w:val="00493AB3"/>
    <w:rsid w:val="0049469F"/>
    <w:rsid w:val="0049497C"/>
    <w:rsid w:val="00494BDA"/>
    <w:rsid w:val="00496E4B"/>
    <w:rsid w:val="00497058"/>
    <w:rsid w:val="004A1C98"/>
    <w:rsid w:val="004A2E47"/>
    <w:rsid w:val="004A5D00"/>
    <w:rsid w:val="004A6849"/>
    <w:rsid w:val="004A6D4E"/>
    <w:rsid w:val="004A6FEC"/>
    <w:rsid w:val="004B0214"/>
    <w:rsid w:val="004B09F7"/>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31A9"/>
    <w:rsid w:val="004E437C"/>
    <w:rsid w:val="004E4576"/>
    <w:rsid w:val="004E7247"/>
    <w:rsid w:val="004E7708"/>
    <w:rsid w:val="004E7ED2"/>
    <w:rsid w:val="004F0930"/>
    <w:rsid w:val="004F2111"/>
    <w:rsid w:val="004F37C3"/>
    <w:rsid w:val="004F3967"/>
    <w:rsid w:val="004F4D63"/>
    <w:rsid w:val="004F5E44"/>
    <w:rsid w:val="00501E1B"/>
    <w:rsid w:val="00502F1D"/>
    <w:rsid w:val="00505A62"/>
    <w:rsid w:val="00505AB1"/>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50C0"/>
    <w:rsid w:val="00526446"/>
    <w:rsid w:val="00527043"/>
    <w:rsid w:val="00530F48"/>
    <w:rsid w:val="00531847"/>
    <w:rsid w:val="00533E8C"/>
    <w:rsid w:val="00534DB2"/>
    <w:rsid w:val="00535837"/>
    <w:rsid w:val="00535A1B"/>
    <w:rsid w:val="00537494"/>
    <w:rsid w:val="005436EC"/>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1BC3"/>
    <w:rsid w:val="005739AE"/>
    <w:rsid w:val="00574E40"/>
    <w:rsid w:val="00576EB5"/>
    <w:rsid w:val="00580CA7"/>
    <w:rsid w:val="005812BB"/>
    <w:rsid w:val="005819CE"/>
    <w:rsid w:val="00583B43"/>
    <w:rsid w:val="0058635C"/>
    <w:rsid w:val="00587513"/>
    <w:rsid w:val="0059116D"/>
    <w:rsid w:val="00591CB5"/>
    <w:rsid w:val="00592946"/>
    <w:rsid w:val="005960B4"/>
    <w:rsid w:val="005978EE"/>
    <w:rsid w:val="005979C4"/>
    <w:rsid w:val="00597B9E"/>
    <w:rsid w:val="00597D67"/>
    <w:rsid w:val="005A0E56"/>
    <w:rsid w:val="005A41B8"/>
    <w:rsid w:val="005A4B32"/>
    <w:rsid w:val="005A6269"/>
    <w:rsid w:val="005A66C3"/>
    <w:rsid w:val="005A7583"/>
    <w:rsid w:val="005B0690"/>
    <w:rsid w:val="005B2118"/>
    <w:rsid w:val="005B46EC"/>
    <w:rsid w:val="005B5E7D"/>
    <w:rsid w:val="005B67AE"/>
    <w:rsid w:val="005B78AE"/>
    <w:rsid w:val="005C00CA"/>
    <w:rsid w:val="005C1440"/>
    <w:rsid w:val="005C4AA5"/>
    <w:rsid w:val="005D2F36"/>
    <w:rsid w:val="005D4D27"/>
    <w:rsid w:val="005D5DB1"/>
    <w:rsid w:val="005D5F3D"/>
    <w:rsid w:val="005D60EB"/>
    <w:rsid w:val="005D7DE4"/>
    <w:rsid w:val="005E11D6"/>
    <w:rsid w:val="005E1632"/>
    <w:rsid w:val="005E1B34"/>
    <w:rsid w:val="005E1F49"/>
    <w:rsid w:val="005E34EC"/>
    <w:rsid w:val="005E4980"/>
    <w:rsid w:val="005E5D3F"/>
    <w:rsid w:val="005E6DA7"/>
    <w:rsid w:val="005E7824"/>
    <w:rsid w:val="005F1164"/>
    <w:rsid w:val="005F21BF"/>
    <w:rsid w:val="005F41E4"/>
    <w:rsid w:val="005F49E8"/>
    <w:rsid w:val="005F4D6D"/>
    <w:rsid w:val="005F79BF"/>
    <w:rsid w:val="00600597"/>
    <w:rsid w:val="00600CB3"/>
    <w:rsid w:val="006017BC"/>
    <w:rsid w:val="006034C3"/>
    <w:rsid w:val="00603926"/>
    <w:rsid w:val="00605910"/>
    <w:rsid w:val="00605D1C"/>
    <w:rsid w:val="00605DC3"/>
    <w:rsid w:val="00607D3E"/>
    <w:rsid w:val="006102B1"/>
    <w:rsid w:val="00610436"/>
    <w:rsid w:val="0061208B"/>
    <w:rsid w:val="00614CAE"/>
    <w:rsid w:val="006158CB"/>
    <w:rsid w:val="00615CE3"/>
    <w:rsid w:val="00616ED4"/>
    <w:rsid w:val="00617615"/>
    <w:rsid w:val="0062114F"/>
    <w:rsid w:val="00623E6B"/>
    <w:rsid w:val="00624D47"/>
    <w:rsid w:val="00632450"/>
    <w:rsid w:val="006334FC"/>
    <w:rsid w:val="006346EE"/>
    <w:rsid w:val="006376CF"/>
    <w:rsid w:val="00650708"/>
    <w:rsid w:val="0065149C"/>
    <w:rsid w:val="00653EF0"/>
    <w:rsid w:val="00656286"/>
    <w:rsid w:val="0065638B"/>
    <w:rsid w:val="00657F45"/>
    <w:rsid w:val="00657FB4"/>
    <w:rsid w:val="00660A9B"/>
    <w:rsid w:val="006661BB"/>
    <w:rsid w:val="006665CB"/>
    <w:rsid w:val="00672EAE"/>
    <w:rsid w:val="00673BB2"/>
    <w:rsid w:val="006742D6"/>
    <w:rsid w:val="00681E92"/>
    <w:rsid w:val="00682CCC"/>
    <w:rsid w:val="00684746"/>
    <w:rsid w:val="0068539B"/>
    <w:rsid w:val="00686964"/>
    <w:rsid w:val="006877B6"/>
    <w:rsid w:val="00687D75"/>
    <w:rsid w:val="006910B4"/>
    <w:rsid w:val="00692119"/>
    <w:rsid w:val="0069212A"/>
    <w:rsid w:val="00692334"/>
    <w:rsid w:val="006929DF"/>
    <w:rsid w:val="006944FD"/>
    <w:rsid w:val="00694BF2"/>
    <w:rsid w:val="006956D4"/>
    <w:rsid w:val="00695B5D"/>
    <w:rsid w:val="006A00DF"/>
    <w:rsid w:val="006A149D"/>
    <w:rsid w:val="006A53A1"/>
    <w:rsid w:val="006A5CF4"/>
    <w:rsid w:val="006A67D3"/>
    <w:rsid w:val="006A6A81"/>
    <w:rsid w:val="006A75C6"/>
    <w:rsid w:val="006B0692"/>
    <w:rsid w:val="006B4481"/>
    <w:rsid w:val="006B46C2"/>
    <w:rsid w:val="006B5953"/>
    <w:rsid w:val="006B6DD4"/>
    <w:rsid w:val="006B7648"/>
    <w:rsid w:val="006B7714"/>
    <w:rsid w:val="006B7F15"/>
    <w:rsid w:val="006C1375"/>
    <w:rsid w:val="006C1895"/>
    <w:rsid w:val="006C4212"/>
    <w:rsid w:val="006C74A6"/>
    <w:rsid w:val="006C7E03"/>
    <w:rsid w:val="006D1DF5"/>
    <w:rsid w:val="006D59CC"/>
    <w:rsid w:val="006D5F0E"/>
    <w:rsid w:val="006D62CD"/>
    <w:rsid w:val="006D6ABA"/>
    <w:rsid w:val="006D71CD"/>
    <w:rsid w:val="006D7951"/>
    <w:rsid w:val="006E12C9"/>
    <w:rsid w:val="006E4112"/>
    <w:rsid w:val="006E4ADA"/>
    <w:rsid w:val="006E72F9"/>
    <w:rsid w:val="006E7A49"/>
    <w:rsid w:val="006F253D"/>
    <w:rsid w:val="006F29A5"/>
    <w:rsid w:val="006F2A96"/>
    <w:rsid w:val="006F2BF5"/>
    <w:rsid w:val="006F40AD"/>
    <w:rsid w:val="006F5CC4"/>
    <w:rsid w:val="006F6F57"/>
    <w:rsid w:val="006F706D"/>
    <w:rsid w:val="00701417"/>
    <w:rsid w:val="00702B66"/>
    <w:rsid w:val="00704C7C"/>
    <w:rsid w:val="00707C95"/>
    <w:rsid w:val="0071004C"/>
    <w:rsid w:val="007115BE"/>
    <w:rsid w:val="00713224"/>
    <w:rsid w:val="00714044"/>
    <w:rsid w:val="0071498D"/>
    <w:rsid w:val="00716341"/>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40771"/>
    <w:rsid w:val="0074437B"/>
    <w:rsid w:val="007445E2"/>
    <w:rsid w:val="00747B03"/>
    <w:rsid w:val="00747C4E"/>
    <w:rsid w:val="007506D4"/>
    <w:rsid w:val="00752E47"/>
    <w:rsid w:val="0075459D"/>
    <w:rsid w:val="00756D28"/>
    <w:rsid w:val="007576D6"/>
    <w:rsid w:val="00760F68"/>
    <w:rsid w:val="007642F9"/>
    <w:rsid w:val="00766173"/>
    <w:rsid w:val="007670F2"/>
    <w:rsid w:val="00771EAA"/>
    <w:rsid w:val="00773FF3"/>
    <w:rsid w:val="007743DB"/>
    <w:rsid w:val="007746EF"/>
    <w:rsid w:val="00774E50"/>
    <w:rsid w:val="007757D4"/>
    <w:rsid w:val="007762DE"/>
    <w:rsid w:val="007765E9"/>
    <w:rsid w:val="00780E2B"/>
    <w:rsid w:val="00781536"/>
    <w:rsid w:val="00781A40"/>
    <w:rsid w:val="00781E99"/>
    <w:rsid w:val="007836E9"/>
    <w:rsid w:val="00783BCE"/>
    <w:rsid w:val="0078562B"/>
    <w:rsid w:val="00787D84"/>
    <w:rsid w:val="00790A0F"/>
    <w:rsid w:val="00795849"/>
    <w:rsid w:val="00795BB9"/>
    <w:rsid w:val="007979C4"/>
    <w:rsid w:val="007A07F1"/>
    <w:rsid w:val="007A1A12"/>
    <w:rsid w:val="007A1E67"/>
    <w:rsid w:val="007A2B12"/>
    <w:rsid w:val="007A7213"/>
    <w:rsid w:val="007B10AB"/>
    <w:rsid w:val="007B1A55"/>
    <w:rsid w:val="007B37B9"/>
    <w:rsid w:val="007B4CCF"/>
    <w:rsid w:val="007B6EA3"/>
    <w:rsid w:val="007C4A4C"/>
    <w:rsid w:val="007C5493"/>
    <w:rsid w:val="007C72B9"/>
    <w:rsid w:val="007D2303"/>
    <w:rsid w:val="007D3C3A"/>
    <w:rsid w:val="007D5574"/>
    <w:rsid w:val="007D5C70"/>
    <w:rsid w:val="007D6E2B"/>
    <w:rsid w:val="007D719E"/>
    <w:rsid w:val="007E2C5B"/>
    <w:rsid w:val="007E6D11"/>
    <w:rsid w:val="007F0B63"/>
    <w:rsid w:val="007F19C7"/>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2FCD"/>
    <w:rsid w:val="00844173"/>
    <w:rsid w:val="00844345"/>
    <w:rsid w:val="00846600"/>
    <w:rsid w:val="00846992"/>
    <w:rsid w:val="008473C0"/>
    <w:rsid w:val="0084759D"/>
    <w:rsid w:val="008477B8"/>
    <w:rsid w:val="00850E85"/>
    <w:rsid w:val="0085199F"/>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4C20"/>
    <w:rsid w:val="008A592B"/>
    <w:rsid w:val="008A7F98"/>
    <w:rsid w:val="008B3A38"/>
    <w:rsid w:val="008B48B7"/>
    <w:rsid w:val="008B4FB5"/>
    <w:rsid w:val="008B5462"/>
    <w:rsid w:val="008B561A"/>
    <w:rsid w:val="008B738E"/>
    <w:rsid w:val="008C041B"/>
    <w:rsid w:val="008C1934"/>
    <w:rsid w:val="008C30AA"/>
    <w:rsid w:val="008C4091"/>
    <w:rsid w:val="008C4E02"/>
    <w:rsid w:val="008C4E7C"/>
    <w:rsid w:val="008C4F6C"/>
    <w:rsid w:val="008C5C3B"/>
    <w:rsid w:val="008C6CD1"/>
    <w:rsid w:val="008C7ACC"/>
    <w:rsid w:val="008D01E7"/>
    <w:rsid w:val="008D0BD5"/>
    <w:rsid w:val="008D1090"/>
    <w:rsid w:val="008D1BFC"/>
    <w:rsid w:val="008D2105"/>
    <w:rsid w:val="008D3A79"/>
    <w:rsid w:val="008D4060"/>
    <w:rsid w:val="008D5700"/>
    <w:rsid w:val="008D73F5"/>
    <w:rsid w:val="008D7D87"/>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414C"/>
    <w:rsid w:val="00905447"/>
    <w:rsid w:val="0090556D"/>
    <w:rsid w:val="009067C6"/>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5B85"/>
    <w:rsid w:val="00935C9E"/>
    <w:rsid w:val="00943FFF"/>
    <w:rsid w:val="00944604"/>
    <w:rsid w:val="00945510"/>
    <w:rsid w:val="00945542"/>
    <w:rsid w:val="00945C63"/>
    <w:rsid w:val="0094778E"/>
    <w:rsid w:val="00951DBD"/>
    <w:rsid w:val="009537F1"/>
    <w:rsid w:val="00953EA9"/>
    <w:rsid w:val="00954583"/>
    <w:rsid w:val="00954B92"/>
    <w:rsid w:val="00960C0D"/>
    <w:rsid w:val="00962381"/>
    <w:rsid w:val="00966B32"/>
    <w:rsid w:val="00974503"/>
    <w:rsid w:val="0097499F"/>
    <w:rsid w:val="00975411"/>
    <w:rsid w:val="00975EB4"/>
    <w:rsid w:val="00977A93"/>
    <w:rsid w:val="00977AC2"/>
    <w:rsid w:val="00977E47"/>
    <w:rsid w:val="00980FDF"/>
    <w:rsid w:val="00981156"/>
    <w:rsid w:val="00981196"/>
    <w:rsid w:val="00981771"/>
    <w:rsid w:val="00981F53"/>
    <w:rsid w:val="0098241B"/>
    <w:rsid w:val="00982CBD"/>
    <w:rsid w:val="00987D63"/>
    <w:rsid w:val="009900E7"/>
    <w:rsid w:val="00990413"/>
    <w:rsid w:val="009912E7"/>
    <w:rsid w:val="009A29F1"/>
    <w:rsid w:val="009A3EF2"/>
    <w:rsid w:val="009B2FED"/>
    <w:rsid w:val="009B40CC"/>
    <w:rsid w:val="009B4485"/>
    <w:rsid w:val="009B548C"/>
    <w:rsid w:val="009B653B"/>
    <w:rsid w:val="009B6B49"/>
    <w:rsid w:val="009B6B51"/>
    <w:rsid w:val="009C202E"/>
    <w:rsid w:val="009C2FC0"/>
    <w:rsid w:val="009C3980"/>
    <w:rsid w:val="009C647A"/>
    <w:rsid w:val="009C679C"/>
    <w:rsid w:val="009C7A3E"/>
    <w:rsid w:val="009C7B9B"/>
    <w:rsid w:val="009D25D2"/>
    <w:rsid w:val="009D350E"/>
    <w:rsid w:val="009D3D43"/>
    <w:rsid w:val="009D4354"/>
    <w:rsid w:val="009D5384"/>
    <w:rsid w:val="009D72C1"/>
    <w:rsid w:val="009E04AC"/>
    <w:rsid w:val="009E1B13"/>
    <w:rsid w:val="009E1C4B"/>
    <w:rsid w:val="009E2B59"/>
    <w:rsid w:val="009E32A8"/>
    <w:rsid w:val="009E406A"/>
    <w:rsid w:val="009E4B48"/>
    <w:rsid w:val="009F09E0"/>
    <w:rsid w:val="009F3B34"/>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30F8"/>
    <w:rsid w:val="00A13B42"/>
    <w:rsid w:val="00A170A3"/>
    <w:rsid w:val="00A17B16"/>
    <w:rsid w:val="00A2382A"/>
    <w:rsid w:val="00A2400A"/>
    <w:rsid w:val="00A25124"/>
    <w:rsid w:val="00A25AAD"/>
    <w:rsid w:val="00A25E31"/>
    <w:rsid w:val="00A26800"/>
    <w:rsid w:val="00A27FA3"/>
    <w:rsid w:val="00A33598"/>
    <w:rsid w:val="00A33CF4"/>
    <w:rsid w:val="00A37CCD"/>
    <w:rsid w:val="00A37FE8"/>
    <w:rsid w:val="00A46926"/>
    <w:rsid w:val="00A5040C"/>
    <w:rsid w:val="00A5069D"/>
    <w:rsid w:val="00A51D9C"/>
    <w:rsid w:val="00A543A5"/>
    <w:rsid w:val="00A54807"/>
    <w:rsid w:val="00A5503B"/>
    <w:rsid w:val="00A55685"/>
    <w:rsid w:val="00A55824"/>
    <w:rsid w:val="00A63A5F"/>
    <w:rsid w:val="00A66062"/>
    <w:rsid w:val="00A679ED"/>
    <w:rsid w:val="00A702DB"/>
    <w:rsid w:val="00A706BD"/>
    <w:rsid w:val="00A71162"/>
    <w:rsid w:val="00A73492"/>
    <w:rsid w:val="00A74B3E"/>
    <w:rsid w:val="00A751BF"/>
    <w:rsid w:val="00A77786"/>
    <w:rsid w:val="00A77960"/>
    <w:rsid w:val="00A77A71"/>
    <w:rsid w:val="00A82DC8"/>
    <w:rsid w:val="00A85AAE"/>
    <w:rsid w:val="00A85ABF"/>
    <w:rsid w:val="00A8633D"/>
    <w:rsid w:val="00A86BC9"/>
    <w:rsid w:val="00A8776F"/>
    <w:rsid w:val="00A92E4D"/>
    <w:rsid w:val="00A92F62"/>
    <w:rsid w:val="00A9392D"/>
    <w:rsid w:val="00A94640"/>
    <w:rsid w:val="00A949AE"/>
    <w:rsid w:val="00A949EA"/>
    <w:rsid w:val="00A94CD8"/>
    <w:rsid w:val="00A96A8D"/>
    <w:rsid w:val="00AA1367"/>
    <w:rsid w:val="00AA30E9"/>
    <w:rsid w:val="00AA42CD"/>
    <w:rsid w:val="00AA6E56"/>
    <w:rsid w:val="00AB0895"/>
    <w:rsid w:val="00AB0B5E"/>
    <w:rsid w:val="00AB0BE3"/>
    <w:rsid w:val="00AB161D"/>
    <w:rsid w:val="00AB26F8"/>
    <w:rsid w:val="00AB2FCD"/>
    <w:rsid w:val="00AB3A65"/>
    <w:rsid w:val="00AB719E"/>
    <w:rsid w:val="00AC3837"/>
    <w:rsid w:val="00AC52EF"/>
    <w:rsid w:val="00AC6B44"/>
    <w:rsid w:val="00AD18C1"/>
    <w:rsid w:val="00AD1F0B"/>
    <w:rsid w:val="00AD4342"/>
    <w:rsid w:val="00AD45F3"/>
    <w:rsid w:val="00AD5B6B"/>
    <w:rsid w:val="00AE38EF"/>
    <w:rsid w:val="00AE5B74"/>
    <w:rsid w:val="00AE5C51"/>
    <w:rsid w:val="00AE5CB4"/>
    <w:rsid w:val="00AE6B4C"/>
    <w:rsid w:val="00AE721A"/>
    <w:rsid w:val="00AF1C6C"/>
    <w:rsid w:val="00AF318B"/>
    <w:rsid w:val="00AF3D66"/>
    <w:rsid w:val="00AF4888"/>
    <w:rsid w:val="00AF4E36"/>
    <w:rsid w:val="00AF5BB3"/>
    <w:rsid w:val="00AF5E0B"/>
    <w:rsid w:val="00AF6A53"/>
    <w:rsid w:val="00AF6B71"/>
    <w:rsid w:val="00AF7F32"/>
    <w:rsid w:val="00B012F4"/>
    <w:rsid w:val="00B01773"/>
    <w:rsid w:val="00B0301C"/>
    <w:rsid w:val="00B04586"/>
    <w:rsid w:val="00B052D1"/>
    <w:rsid w:val="00B0689B"/>
    <w:rsid w:val="00B078D4"/>
    <w:rsid w:val="00B07948"/>
    <w:rsid w:val="00B105B9"/>
    <w:rsid w:val="00B12000"/>
    <w:rsid w:val="00B1230F"/>
    <w:rsid w:val="00B13AE6"/>
    <w:rsid w:val="00B14FDE"/>
    <w:rsid w:val="00B15BC2"/>
    <w:rsid w:val="00B1684F"/>
    <w:rsid w:val="00B200B5"/>
    <w:rsid w:val="00B2051E"/>
    <w:rsid w:val="00B21D4F"/>
    <w:rsid w:val="00B23CAE"/>
    <w:rsid w:val="00B2557E"/>
    <w:rsid w:val="00B261AF"/>
    <w:rsid w:val="00B268DD"/>
    <w:rsid w:val="00B277ED"/>
    <w:rsid w:val="00B30BEE"/>
    <w:rsid w:val="00B30E7D"/>
    <w:rsid w:val="00B32B12"/>
    <w:rsid w:val="00B33385"/>
    <w:rsid w:val="00B41D82"/>
    <w:rsid w:val="00B42A0B"/>
    <w:rsid w:val="00B434C3"/>
    <w:rsid w:val="00B43672"/>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15E9"/>
    <w:rsid w:val="00BC33BE"/>
    <w:rsid w:val="00BC4CFF"/>
    <w:rsid w:val="00BC4FE4"/>
    <w:rsid w:val="00BC6B64"/>
    <w:rsid w:val="00BD029B"/>
    <w:rsid w:val="00BD08F1"/>
    <w:rsid w:val="00BD0C05"/>
    <w:rsid w:val="00BD1F32"/>
    <w:rsid w:val="00BD31F5"/>
    <w:rsid w:val="00BD4287"/>
    <w:rsid w:val="00BE03F8"/>
    <w:rsid w:val="00BE18B2"/>
    <w:rsid w:val="00BE3BC6"/>
    <w:rsid w:val="00BE4DA7"/>
    <w:rsid w:val="00BE71EB"/>
    <w:rsid w:val="00BF25CB"/>
    <w:rsid w:val="00BF3918"/>
    <w:rsid w:val="00BF4694"/>
    <w:rsid w:val="00BF4C20"/>
    <w:rsid w:val="00BF5378"/>
    <w:rsid w:val="00BF74A3"/>
    <w:rsid w:val="00BF7752"/>
    <w:rsid w:val="00C02CB6"/>
    <w:rsid w:val="00C05ADB"/>
    <w:rsid w:val="00C07C8D"/>
    <w:rsid w:val="00C10A6B"/>
    <w:rsid w:val="00C124DC"/>
    <w:rsid w:val="00C12943"/>
    <w:rsid w:val="00C12DBA"/>
    <w:rsid w:val="00C15032"/>
    <w:rsid w:val="00C17B2E"/>
    <w:rsid w:val="00C2168E"/>
    <w:rsid w:val="00C2236D"/>
    <w:rsid w:val="00C267E8"/>
    <w:rsid w:val="00C27B29"/>
    <w:rsid w:val="00C3020F"/>
    <w:rsid w:val="00C30B6C"/>
    <w:rsid w:val="00C31366"/>
    <w:rsid w:val="00C318A9"/>
    <w:rsid w:val="00C32266"/>
    <w:rsid w:val="00C32DCA"/>
    <w:rsid w:val="00C338BD"/>
    <w:rsid w:val="00C345DE"/>
    <w:rsid w:val="00C34A62"/>
    <w:rsid w:val="00C35CDA"/>
    <w:rsid w:val="00C35D86"/>
    <w:rsid w:val="00C35FE0"/>
    <w:rsid w:val="00C36397"/>
    <w:rsid w:val="00C365AD"/>
    <w:rsid w:val="00C36AAD"/>
    <w:rsid w:val="00C428D7"/>
    <w:rsid w:val="00C438A8"/>
    <w:rsid w:val="00C43A0D"/>
    <w:rsid w:val="00C43FAB"/>
    <w:rsid w:val="00C47575"/>
    <w:rsid w:val="00C502E8"/>
    <w:rsid w:val="00C512F3"/>
    <w:rsid w:val="00C51CAC"/>
    <w:rsid w:val="00C51D6F"/>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81CF4"/>
    <w:rsid w:val="00C8307C"/>
    <w:rsid w:val="00C8472B"/>
    <w:rsid w:val="00C87873"/>
    <w:rsid w:val="00C93236"/>
    <w:rsid w:val="00C93ABD"/>
    <w:rsid w:val="00C94E71"/>
    <w:rsid w:val="00C95437"/>
    <w:rsid w:val="00C967AF"/>
    <w:rsid w:val="00C9768F"/>
    <w:rsid w:val="00CA5675"/>
    <w:rsid w:val="00CA63F9"/>
    <w:rsid w:val="00CA663C"/>
    <w:rsid w:val="00CA6E6B"/>
    <w:rsid w:val="00CB2413"/>
    <w:rsid w:val="00CB2C15"/>
    <w:rsid w:val="00CB2E5B"/>
    <w:rsid w:val="00CB7237"/>
    <w:rsid w:val="00CC0FB9"/>
    <w:rsid w:val="00CC1B3B"/>
    <w:rsid w:val="00CC608F"/>
    <w:rsid w:val="00CC7F47"/>
    <w:rsid w:val="00CD0184"/>
    <w:rsid w:val="00CD21C0"/>
    <w:rsid w:val="00CD2ECE"/>
    <w:rsid w:val="00CD5093"/>
    <w:rsid w:val="00CD6934"/>
    <w:rsid w:val="00CD7A20"/>
    <w:rsid w:val="00CE2D67"/>
    <w:rsid w:val="00CE3129"/>
    <w:rsid w:val="00CE5F3F"/>
    <w:rsid w:val="00CE63B0"/>
    <w:rsid w:val="00CF0A64"/>
    <w:rsid w:val="00CF0D5D"/>
    <w:rsid w:val="00CF1037"/>
    <w:rsid w:val="00CF1253"/>
    <w:rsid w:val="00CF24B5"/>
    <w:rsid w:val="00CF58A5"/>
    <w:rsid w:val="00D00D1C"/>
    <w:rsid w:val="00D01E46"/>
    <w:rsid w:val="00D066D9"/>
    <w:rsid w:val="00D069B6"/>
    <w:rsid w:val="00D07773"/>
    <w:rsid w:val="00D133C8"/>
    <w:rsid w:val="00D13CC6"/>
    <w:rsid w:val="00D1526F"/>
    <w:rsid w:val="00D1669C"/>
    <w:rsid w:val="00D168E4"/>
    <w:rsid w:val="00D17608"/>
    <w:rsid w:val="00D17EC7"/>
    <w:rsid w:val="00D17F1A"/>
    <w:rsid w:val="00D210E4"/>
    <w:rsid w:val="00D224DA"/>
    <w:rsid w:val="00D3035C"/>
    <w:rsid w:val="00D32314"/>
    <w:rsid w:val="00D33462"/>
    <w:rsid w:val="00D3383C"/>
    <w:rsid w:val="00D33DA6"/>
    <w:rsid w:val="00D341A2"/>
    <w:rsid w:val="00D36B63"/>
    <w:rsid w:val="00D4098B"/>
    <w:rsid w:val="00D40FB5"/>
    <w:rsid w:val="00D42EAA"/>
    <w:rsid w:val="00D44660"/>
    <w:rsid w:val="00D45D5E"/>
    <w:rsid w:val="00D501B2"/>
    <w:rsid w:val="00D50D2C"/>
    <w:rsid w:val="00D527B0"/>
    <w:rsid w:val="00D52AB3"/>
    <w:rsid w:val="00D52BC9"/>
    <w:rsid w:val="00D55CAE"/>
    <w:rsid w:val="00D573CA"/>
    <w:rsid w:val="00D604CD"/>
    <w:rsid w:val="00D6101D"/>
    <w:rsid w:val="00D61132"/>
    <w:rsid w:val="00D611DD"/>
    <w:rsid w:val="00D626D5"/>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9088E"/>
    <w:rsid w:val="00D90E24"/>
    <w:rsid w:val="00D91192"/>
    <w:rsid w:val="00D91D45"/>
    <w:rsid w:val="00D92FAF"/>
    <w:rsid w:val="00D93AD8"/>
    <w:rsid w:val="00D94051"/>
    <w:rsid w:val="00D95FCA"/>
    <w:rsid w:val="00D967CC"/>
    <w:rsid w:val="00DA0A3F"/>
    <w:rsid w:val="00DA1B0D"/>
    <w:rsid w:val="00DA22AD"/>
    <w:rsid w:val="00DA3AEE"/>
    <w:rsid w:val="00DB183B"/>
    <w:rsid w:val="00DB3D54"/>
    <w:rsid w:val="00DB41E8"/>
    <w:rsid w:val="00DB4A81"/>
    <w:rsid w:val="00DC07B4"/>
    <w:rsid w:val="00DC4A57"/>
    <w:rsid w:val="00DC4F03"/>
    <w:rsid w:val="00DC77CD"/>
    <w:rsid w:val="00DC7EB7"/>
    <w:rsid w:val="00DD123F"/>
    <w:rsid w:val="00DD2107"/>
    <w:rsid w:val="00DD3E3D"/>
    <w:rsid w:val="00DD4523"/>
    <w:rsid w:val="00DE0359"/>
    <w:rsid w:val="00DE2239"/>
    <w:rsid w:val="00DE2756"/>
    <w:rsid w:val="00DE2FAD"/>
    <w:rsid w:val="00DE4D82"/>
    <w:rsid w:val="00DE4D95"/>
    <w:rsid w:val="00DF00FA"/>
    <w:rsid w:val="00DF3441"/>
    <w:rsid w:val="00DF5747"/>
    <w:rsid w:val="00DF66B0"/>
    <w:rsid w:val="00DF7F1B"/>
    <w:rsid w:val="00E00315"/>
    <w:rsid w:val="00E00E43"/>
    <w:rsid w:val="00E02C42"/>
    <w:rsid w:val="00E0496E"/>
    <w:rsid w:val="00E059E0"/>
    <w:rsid w:val="00E10219"/>
    <w:rsid w:val="00E11419"/>
    <w:rsid w:val="00E133ED"/>
    <w:rsid w:val="00E16403"/>
    <w:rsid w:val="00E17355"/>
    <w:rsid w:val="00E17BFE"/>
    <w:rsid w:val="00E20328"/>
    <w:rsid w:val="00E2042D"/>
    <w:rsid w:val="00E209F5"/>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3DF"/>
    <w:rsid w:val="00E52A8F"/>
    <w:rsid w:val="00E541ED"/>
    <w:rsid w:val="00E54245"/>
    <w:rsid w:val="00E542D7"/>
    <w:rsid w:val="00E56E36"/>
    <w:rsid w:val="00E57CC6"/>
    <w:rsid w:val="00E606C9"/>
    <w:rsid w:val="00E61042"/>
    <w:rsid w:val="00E614FA"/>
    <w:rsid w:val="00E653DA"/>
    <w:rsid w:val="00E675D6"/>
    <w:rsid w:val="00E6763B"/>
    <w:rsid w:val="00E72289"/>
    <w:rsid w:val="00E7273E"/>
    <w:rsid w:val="00E73F6F"/>
    <w:rsid w:val="00E7423F"/>
    <w:rsid w:val="00E76155"/>
    <w:rsid w:val="00E775CC"/>
    <w:rsid w:val="00E777E1"/>
    <w:rsid w:val="00E80A3D"/>
    <w:rsid w:val="00E80B68"/>
    <w:rsid w:val="00E80B90"/>
    <w:rsid w:val="00E80EBC"/>
    <w:rsid w:val="00E8757C"/>
    <w:rsid w:val="00E878F9"/>
    <w:rsid w:val="00E87B88"/>
    <w:rsid w:val="00E924EB"/>
    <w:rsid w:val="00E94506"/>
    <w:rsid w:val="00E9565D"/>
    <w:rsid w:val="00E95EC6"/>
    <w:rsid w:val="00E96D61"/>
    <w:rsid w:val="00E971CC"/>
    <w:rsid w:val="00EA1117"/>
    <w:rsid w:val="00EA1560"/>
    <w:rsid w:val="00EA18E2"/>
    <w:rsid w:val="00EA196B"/>
    <w:rsid w:val="00EA1FAF"/>
    <w:rsid w:val="00EA3C39"/>
    <w:rsid w:val="00EA695F"/>
    <w:rsid w:val="00EA6FEB"/>
    <w:rsid w:val="00EB236B"/>
    <w:rsid w:val="00EB4919"/>
    <w:rsid w:val="00EB497D"/>
    <w:rsid w:val="00EB4D9E"/>
    <w:rsid w:val="00EB6EC5"/>
    <w:rsid w:val="00EC1AAD"/>
    <w:rsid w:val="00EC2312"/>
    <w:rsid w:val="00ED1D11"/>
    <w:rsid w:val="00ED2DB4"/>
    <w:rsid w:val="00ED30E2"/>
    <w:rsid w:val="00ED30F8"/>
    <w:rsid w:val="00ED4046"/>
    <w:rsid w:val="00ED453A"/>
    <w:rsid w:val="00ED4D31"/>
    <w:rsid w:val="00ED654F"/>
    <w:rsid w:val="00ED6B26"/>
    <w:rsid w:val="00ED77F5"/>
    <w:rsid w:val="00EE0360"/>
    <w:rsid w:val="00EE0953"/>
    <w:rsid w:val="00EE2B66"/>
    <w:rsid w:val="00EE39F6"/>
    <w:rsid w:val="00EE44FD"/>
    <w:rsid w:val="00EE4B10"/>
    <w:rsid w:val="00EE5C0B"/>
    <w:rsid w:val="00EF0D25"/>
    <w:rsid w:val="00EF1C67"/>
    <w:rsid w:val="00EF373E"/>
    <w:rsid w:val="00EF3D57"/>
    <w:rsid w:val="00EF4FF3"/>
    <w:rsid w:val="00EF6D58"/>
    <w:rsid w:val="00F02B6C"/>
    <w:rsid w:val="00F02E3E"/>
    <w:rsid w:val="00F065B0"/>
    <w:rsid w:val="00F06DFF"/>
    <w:rsid w:val="00F06EB3"/>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40013"/>
    <w:rsid w:val="00F41722"/>
    <w:rsid w:val="00F41EB8"/>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37FF"/>
    <w:rsid w:val="00F75264"/>
    <w:rsid w:val="00F77D16"/>
    <w:rsid w:val="00F80145"/>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B2772"/>
    <w:rsid w:val="00FB31B3"/>
    <w:rsid w:val="00FB632E"/>
    <w:rsid w:val="00FB7D13"/>
    <w:rsid w:val="00FB7DD8"/>
    <w:rsid w:val="00FB7ED9"/>
    <w:rsid w:val="00FB7EEF"/>
    <w:rsid w:val="00FC091F"/>
    <w:rsid w:val="00FC3A99"/>
    <w:rsid w:val="00FC7411"/>
    <w:rsid w:val="00FC771E"/>
    <w:rsid w:val="00FD08CF"/>
    <w:rsid w:val="00FD0D91"/>
    <w:rsid w:val="00FD21B5"/>
    <w:rsid w:val="00FD2664"/>
    <w:rsid w:val="00FD6502"/>
    <w:rsid w:val="00FD7899"/>
    <w:rsid w:val="00FE15EA"/>
    <w:rsid w:val="00FE4812"/>
    <w:rsid w:val="00FE500A"/>
    <w:rsid w:val="00FE5D21"/>
    <w:rsid w:val="00FE633C"/>
    <w:rsid w:val="00FE6DC6"/>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1276F"/>
    <w:rsid w:val="00022279"/>
    <w:rsid w:val="000245F3"/>
    <w:rsid w:val="00041934"/>
    <w:rsid w:val="00046B12"/>
    <w:rsid w:val="000A1080"/>
    <w:rsid w:val="000B21A1"/>
    <w:rsid w:val="000B3773"/>
    <w:rsid w:val="000D4701"/>
    <w:rsid w:val="000E5267"/>
    <w:rsid w:val="0010350B"/>
    <w:rsid w:val="00112E04"/>
    <w:rsid w:val="00121087"/>
    <w:rsid w:val="001458FD"/>
    <w:rsid w:val="00174912"/>
    <w:rsid w:val="00187ADA"/>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D1740"/>
    <w:rsid w:val="002D1F49"/>
    <w:rsid w:val="002F0C5E"/>
    <w:rsid w:val="002F1726"/>
    <w:rsid w:val="00356C2C"/>
    <w:rsid w:val="003773E2"/>
    <w:rsid w:val="003874B4"/>
    <w:rsid w:val="00391369"/>
    <w:rsid w:val="003969C9"/>
    <w:rsid w:val="003A5043"/>
    <w:rsid w:val="003B533F"/>
    <w:rsid w:val="003B5CEA"/>
    <w:rsid w:val="003C3BE3"/>
    <w:rsid w:val="003F6668"/>
    <w:rsid w:val="00406803"/>
    <w:rsid w:val="004634BE"/>
    <w:rsid w:val="00495538"/>
    <w:rsid w:val="004C6896"/>
    <w:rsid w:val="004D2246"/>
    <w:rsid w:val="00563A44"/>
    <w:rsid w:val="00572894"/>
    <w:rsid w:val="00595EBB"/>
    <w:rsid w:val="00597471"/>
    <w:rsid w:val="00597598"/>
    <w:rsid w:val="005A1F19"/>
    <w:rsid w:val="005E54EB"/>
    <w:rsid w:val="00663748"/>
    <w:rsid w:val="006920F3"/>
    <w:rsid w:val="006B7BC4"/>
    <w:rsid w:val="006D05C0"/>
    <w:rsid w:val="006E51DE"/>
    <w:rsid w:val="006E6976"/>
    <w:rsid w:val="006F7994"/>
    <w:rsid w:val="00711897"/>
    <w:rsid w:val="007268E5"/>
    <w:rsid w:val="00736685"/>
    <w:rsid w:val="00764B8E"/>
    <w:rsid w:val="00777E7F"/>
    <w:rsid w:val="00791333"/>
    <w:rsid w:val="007A65BB"/>
    <w:rsid w:val="007B58C2"/>
    <w:rsid w:val="007C200C"/>
    <w:rsid w:val="007E11C1"/>
    <w:rsid w:val="007E55D9"/>
    <w:rsid w:val="007F341E"/>
    <w:rsid w:val="007F6412"/>
    <w:rsid w:val="00822FF3"/>
    <w:rsid w:val="00840157"/>
    <w:rsid w:val="00890E78"/>
    <w:rsid w:val="008E3A13"/>
    <w:rsid w:val="008E6D34"/>
    <w:rsid w:val="008F7777"/>
    <w:rsid w:val="009167E2"/>
    <w:rsid w:val="0093102E"/>
    <w:rsid w:val="009B2545"/>
    <w:rsid w:val="009B7115"/>
    <w:rsid w:val="009C26E4"/>
    <w:rsid w:val="009C31BF"/>
    <w:rsid w:val="009D6C1D"/>
    <w:rsid w:val="00A14D78"/>
    <w:rsid w:val="00A87F6A"/>
    <w:rsid w:val="00AA257C"/>
    <w:rsid w:val="00B30E78"/>
    <w:rsid w:val="00B64463"/>
    <w:rsid w:val="00B92537"/>
    <w:rsid w:val="00BC1E41"/>
    <w:rsid w:val="00BD1FAD"/>
    <w:rsid w:val="00BF4050"/>
    <w:rsid w:val="00C728A8"/>
    <w:rsid w:val="00C77E2D"/>
    <w:rsid w:val="00CE1CB7"/>
    <w:rsid w:val="00D1763A"/>
    <w:rsid w:val="00D73FA1"/>
    <w:rsid w:val="00DB34E5"/>
    <w:rsid w:val="00DE0DBF"/>
    <w:rsid w:val="00DE132C"/>
    <w:rsid w:val="00DF5B26"/>
    <w:rsid w:val="00E178E9"/>
    <w:rsid w:val="00E22E8E"/>
    <w:rsid w:val="00E329BA"/>
    <w:rsid w:val="00E35BE7"/>
    <w:rsid w:val="00E91EBB"/>
    <w:rsid w:val="00E947A5"/>
    <w:rsid w:val="00EA1FD1"/>
    <w:rsid w:val="00F36285"/>
    <w:rsid w:val="00F535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400B0-8B4B-43ED-BD8F-A8351FFD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0</TotalTime>
  <Pages>3</Pages>
  <Words>698</Words>
  <Characters>3843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2022-07-01T11:15:00Z</dcterms:created>
  <dcterms:modified xsi:type="dcterms:W3CDTF">2022-07-01T11:15:00Z</dcterms:modified>
</cp:coreProperties>
</file>