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64BA" w:rsidRDefault="001964BA"/>
    <w:p w:rsidR="001964BA" w:rsidRDefault="001964BA" w:rsidP="00E93129">
      <w:pPr>
        <w:widowControl w:val="0"/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1964BA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964BA" w:rsidRDefault="008B178F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964BA" w:rsidRDefault="001964BA">
            <w:pPr>
              <w:widowControl w:val="0"/>
              <w:spacing w:line="240" w:lineRule="auto"/>
            </w:pPr>
          </w:p>
          <w:p w:rsidR="001964BA" w:rsidRDefault="008B178F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1964BA" w:rsidRDefault="008B178F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1964BA" w:rsidRDefault="008B178F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964BA" w:rsidRDefault="001964BA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1964BA" w:rsidRDefault="001964BA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1964BA" w:rsidRDefault="008B178F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1964BA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4BA" w:rsidRDefault="001964BA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964BA" w:rsidRDefault="008B178F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groenezorginitiatieven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(VZA), </w:t>
            </w:r>
            <w:proofErr w:type="spellStart"/>
            <w:r>
              <w:rPr>
                <w:sz w:val="26"/>
                <w:szCs w:val="26"/>
              </w:rPr>
              <w:t>gebruikersverenigingen</w:t>
            </w:r>
            <w:proofErr w:type="spellEnd"/>
            <w:r>
              <w:rPr>
                <w:sz w:val="26"/>
                <w:szCs w:val="26"/>
              </w:rPr>
              <w:t xml:space="preserve"> met </w:t>
            </w:r>
            <w:proofErr w:type="spellStart"/>
            <w:r>
              <w:rPr>
                <w:sz w:val="26"/>
                <w:szCs w:val="26"/>
              </w:rPr>
              <w:t>informatieloket</w:t>
            </w:r>
            <w:proofErr w:type="spellEnd"/>
          </w:p>
        </w:tc>
      </w:tr>
      <w:tr w:rsidR="001964BA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4BA" w:rsidRDefault="001964BA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964BA" w:rsidRDefault="008B178F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27/10/2022</w:t>
            </w:r>
          </w:p>
        </w:tc>
      </w:tr>
      <w:tr w:rsidR="001964BA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4BA" w:rsidRDefault="001964BA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964BA" w:rsidRDefault="008B178F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INF/22/32</w:t>
            </w:r>
          </w:p>
        </w:tc>
      </w:tr>
      <w:tr w:rsidR="001964BA">
        <w:trPr>
          <w:trHeight w:val="300"/>
        </w:trPr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964BA" w:rsidRDefault="008B178F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964BA" w:rsidRDefault="008B178F">
            <w:pPr>
              <w:widowControl w:val="0"/>
            </w:pPr>
            <w:proofErr w:type="spellStart"/>
            <w:r>
              <w:t>Afdeling</w:t>
            </w:r>
            <w:proofErr w:type="spellEnd"/>
            <w:r>
              <w:t xml:space="preserve"> </w:t>
            </w:r>
            <w:proofErr w:type="spellStart"/>
            <w:r>
              <w:t>Dienstverlening</w:t>
            </w:r>
            <w:proofErr w:type="spellEnd"/>
            <w:r>
              <w:t xml:space="preserve"> </w:t>
            </w:r>
            <w:proofErr w:type="spellStart"/>
            <w:r>
              <w:t>Budgethouders</w:t>
            </w:r>
            <w:proofErr w:type="spellEnd"/>
          </w:p>
        </w:tc>
      </w:tr>
      <w:tr w:rsidR="001964BA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964BA" w:rsidRDefault="008B178F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964BA" w:rsidRDefault="008B17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1964BA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964BA" w:rsidRDefault="008B178F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964BA" w:rsidRDefault="001964BA">
            <w:pPr>
              <w:widowControl w:val="0"/>
              <w:rPr>
                <w:sz w:val="20"/>
                <w:szCs w:val="20"/>
              </w:rPr>
            </w:pPr>
          </w:p>
        </w:tc>
      </w:tr>
      <w:tr w:rsidR="001964BA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964BA" w:rsidRDefault="008B178F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964BA" w:rsidRDefault="001964BA">
            <w:pPr>
              <w:widowControl w:val="0"/>
              <w:rPr>
                <w:sz w:val="20"/>
                <w:szCs w:val="20"/>
              </w:rPr>
            </w:pPr>
          </w:p>
        </w:tc>
      </w:tr>
      <w:tr w:rsidR="001964BA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964BA" w:rsidRDefault="001964BA">
            <w:pPr>
              <w:widowControl w:val="0"/>
              <w:rPr>
                <w:sz w:val="34"/>
                <w:szCs w:val="34"/>
              </w:rPr>
            </w:pPr>
          </w:p>
        </w:tc>
      </w:tr>
      <w:tr w:rsidR="001964BA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964BA" w:rsidRDefault="008B178F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Uitbreiding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bestedingsmogelijkheden</w:t>
            </w:r>
            <w:proofErr w:type="spellEnd"/>
            <w:r>
              <w:rPr>
                <w:sz w:val="34"/>
                <w:szCs w:val="34"/>
              </w:rPr>
              <w:t xml:space="preserve"> PAB</w:t>
            </w:r>
          </w:p>
        </w:tc>
      </w:tr>
      <w:tr w:rsidR="001964BA">
        <w:trPr>
          <w:trHeight w:val="450"/>
        </w:trPr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964BA" w:rsidRDefault="008B178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964BA" w:rsidRDefault="008B178F">
      <w:pPr>
        <w:widowControl w:val="0"/>
        <w:spacing w:line="360" w:lineRule="auto"/>
      </w:pPr>
      <w:r>
        <w:t xml:space="preserve">Op 24 </w:t>
      </w:r>
      <w:proofErr w:type="spellStart"/>
      <w:r>
        <w:t>juni</w:t>
      </w:r>
      <w:proofErr w:type="spellEnd"/>
      <w:r>
        <w:t xml:space="preserve"> 2022 </w:t>
      </w:r>
      <w:proofErr w:type="spellStart"/>
      <w:r>
        <w:t>keurde</w:t>
      </w:r>
      <w:proofErr w:type="spellEnd"/>
      <w:r>
        <w:t xml:space="preserve">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 van </w:t>
      </w:r>
      <w:proofErr w:type="spellStart"/>
      <w:r>
        <w:t>besluit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over de </w:t>
      </w:r>
      <w:proofErr w:type="spellStart"/>
      <w:r>
        <w:t>besteding</w:t>
      </w:r>
      <w:proofErr w:type="spellEnd"/>
      <w:r>
        <w:t xml:space="preserve"> van het </w:t>
      </w:r>
      <w:proofErr w:type="spellStart"/>
      <w:r>
        <w:t>persoonlijke-assistentiebudget</w:t>
      </w:r>
      <w:proofErr w:type="spellEnd"/>
      <w:r>
        <w:t xml:space="preserve"> (PAB). PAB-</w:t>
      </w:r>
      <w:proofErr w:type="spellStart"/>
      <w:r>
        <w:t>budgethouders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2022 </w:t>
      </w:r>
      <w:proofErr w:type="spellStart"/>
      <w:r>
        <w:t>hun</w:t>
      </w:r>
      <w:proofErr w:type="spellEnd"/>
      <w:r>
        <w:t xml:space="preserve"> budget </w:t>
      </w:r>
      <w:proofErr w:type="spellStart"/>
      <w:r>
        <w:t>ruimer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inzetten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op </w:t>
      </w:r>
      <w:proofErr w:type="spellStart"/>
      <w:r>
        <w:t>hun</w:t>
      </w:r>
      <w:proofErr w:type="spellEnd"/>
      <w:r>
        <w:t xml:space="preserve"> </w:t>
      </w:r>
      <w:proofErr w:type="spellStart"/>
      <w:r>
        <w:t>maat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.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wijziging</w:t>
      </w:r>
      <w:proofErr w:type="spellEnd"/>
      <w:r>
        <w:t xml:space="preserve"> van </w:t>
      </w:r>
      <w:proofErr w:type="spellStart"/>
      <w:r>
        <w:t>besluit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PAB-</w:t>
      </w:r>
      <w:proofErr w:type="spellStart"/>
      <w:r>
        <w:t>budgethouders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mogelijkheden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PAB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besteden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door het VAPH </w:t>
      </w:r>
      <w:proofErr w:type="spellStart"/>
      <w:r>
        <w:t>erkende</w:t>
      </w:r>
      <w:proofErr w:type="spellEnd"/>
      <w:r>
        <w:t xml:space="preserve">, </w:t>
      </w:r>
      <w:proofErr w:type="spellStart"/>
      <w:r>
        <w:t>vergunde</w:t>
      </w:r>
      <w:proofErr w:type="spellEnd"/>
      <w:r>
        <w:t xml:space="preserve"> en </w:t>
      </w:r>
      <w:proofErr w:type="spellStart"/>
      <w:r>
        <w:t>geregistreerde</w:t>
      </w:r>
      <w:proofErr w:type="spellEnd"/>
      <w:r>
        <w:t xml:space="preserve"> </w:t>
      </w:r>
      <w:proofErr w:type="spellStart"/>
      <w:r>
        <w:t>zorga</w:t>
      </w:r>
      <w:r>
        <w:t>anbieders</w:t>
      </w:r>
      <w:proofErr w:type="spellEnd"/>
      <w:r>
        <w:t xml:space="preserve">. </w:t>
      </w:r>
    </w:p>
    <w:p w:rsidR="001964BA" w:rsidRDefault="001964BA"/>
    <w:p w:rsidR="001964BA" w:rsidRDefault="008B178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Huidige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bestedingsmogelijkheden</w:t>
      </w:r>
      <w:proofErr w:type="spellEnd"/>
      <w:r>
        <w:rPr>
          <w:b/>
          <w:sz w:val="28"/>
          <w:szCs w:val="28"/>
        </w:rPr>
        <w:t xml:space="preserve"> PAB </w:t>
      </w:r>
      <w:proofErr w:type="spellStart"/>
      <w:r>
        <w:rPr>
          <w:b/>
          <w:sz w:val="28"/>
          <w:szCs w:val="28"/>
        </w:rPr>
        <w:t>bij</w:t>
      </w:r>
      <w:proofErr w:type="spellEnd"/>
      <w:r>
        <w:rPr>
          <w:b/>
          <w:sz w:val="28"/>
          <w:szCs w:val="28"/>
        </w:rPr>
        <w:t xml:space="preserve"> VAPH-</w:t>
      </w:r>
      <w:proofErr w:type="spellStart"/>
      <w:r>
        <w:rPr>
          <w:b/>
          <w:sz w:val="28"/>
          <w:szCs w:val="28"/>
        </w:rPr>
        <w:t>zorgaanbieders</w:t>
      </w:r>
      <w:proofErr w:type="spellEnd"/>
    </w:p>
    <w:p w:rsidR="001964BA" w:rsidRDefault="00196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964BA" w:rsidRDefault="008B1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bestedingsmogelijkheden</w:t>
      </w:r>
      <w:proofErr w:type="spellEnd"/>
      <w:r>
        <w:t xml:space="preserve"> PAB </w:t>
      </w:r>
      <w:proofErr w:type="spellStart"/>
      <w:r>
        <w:t>bij</w:t>
      </w:r>
      <w:proofErr w:type="spellEnd"/>
      <w:r>
        <w:t xml:space="preserve"> door het VAPH </w:t>
      </w:r>
      <w:proofErr w:type="spellStart"/>
      <w:r>
        <w:t>erkende</w:t>
      </w:r>
      <w:proofErr w:type="spellEnd"/>
      <w:r>
        <w:t xml:space="preserve">, </w:t>
      </w:r>
      <w:proofErr w:type="spellStart"/>
      <w:r>
        <w:t>vergunde</w:t>
      </w:r>
      <w:proofErr w:type="spellEnd"/>
      <w:r>
        <w:t xml:space="preserve"> en </w:t>
      </w:r>
      <w:proofErr w:type="spellStart"/>
      <w:r>
        <w:t>geregistreerde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tot nu toe </w:t>
      </w:r>
      <w:proofErr w:type="spellStart"/>
      <w:r>
        <w:t>beperkt</w:t>
      </w:r>
      <w:proofErr w:type="spellEnd"/>
      <w:r>
        <w:t xml:space="preserve"> tot:</w:t>
      </w:r>
    </w:p>
    <w:p w:rsidR="001964BA" w:rsidRDefault="008B17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Maximum </w:t>
      </w:r>
      <w:r>
        <w:t xml:space="preserve">92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dagondersteuning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VZA, </w:t>
      </w:r>
      <w:proofErr w:type="spellStart"/>
      <w:r>
        <w:t>ouderinitiatieven</w:t>
      </w:r>
      <w:proofErr w:type="spellEnd"/>
      <w:r>
        <w:t xml:space="preserve"> en </w:t>
      </w:r>
      <w:proofErr w:type="spellStart"/>
      <w:r>
        <w:t>groenezorginitiatieven</w:t>
      </w:r>
      <w:proofErr w:type="spellEnd"/>
    </w:p>
    <w:p w:rsidR="001964BA" w:rsidRDefault="008B17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lastRenderedPageBreak/>
        <w:t xml:space="preserve">Maximum 92 </w:t>
      </w:r>
      <w:proofErr w:type="spellStart"/>
      <w:r>
        <w:t>nachten</w:t>
      </w:r>
      <w:proofErr w:type="spellEnd"/>
      <w:r>
        <w:t xml:space="preserve"> </w:t>
      </w:r>
      <w:proofErr w:type="spellStart"/>
      <w:r>
        <w:t>woonondersteuning</w:t>
      </w:r>
      <w:proofErr w:type="spellEnd"/>
      <w:r>
        <w:t>/</w:t>
      </w:r>
      <w:proofErr w:type="spellStart"/>
      <w:r>
        <w:t>verblijf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VZA, MFC of </w:t>
      </w:r>
      <w:proofErr w:type="spellStart"/>
      <w:r>
        <w:t>ouderinitiatieven</w:t>
      </w:r>
      <w:proofErr w:type="spellEnd"/>
    </w:p>
    <w:p w:rsidR="001964BA" w:rsidRDefault="008B17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Maximum 36 </w:t>
      </w:r>
      <w:proofErr w:type="spellStart"/>
      <w:r>
        <w:t>mobiele</w:t>
      </w:r>
      <w:proofErr w:type="spellEnd"/>
      <w:r>
        <w:t xml:space="preserve"> of 51 </w:t>
      </w:r>
      <w:proofErr w:type="spellStart"/>
      <w:r>
        <w:t>ambulante</w:t>
      </w:r>
      <w:proofErr w:type="spellEnd"/>
      <w:r>
        <w:t xml:space="preserve"> </w:t>
      </w:r>
      <w:proofErr w:type="spellStart"/>
      <w:r>
        <w:t>begeleidingen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VZA of MFC</w:t>
      </w:r>
    </w:p>
    <w:p w:rsidR="001964BA" w:rsidRDefault="001964BA">
      <w:pPr>
        <w:widowControl w:val="0"/>
        <w:spacing w:line="360" w:lineRule="auto"/>
      </w:pPr>
    </w:p>
    <w:p w:rsidR="001964BA" w:rsidRDefault="008B178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Bestedingsmogelijkheden</w:t>
      </w:r>
      <w:proofErr w:type="spellEnd"/>
      <w:r>
        <w:rPr>
          <w:b/>
          <w:sz w:val="28"/>
          <w:szCs w:val="28"/>
        </w:rPr>
        <w:t xml:space="preserve"> PAB </w:t>
      </w:r>
      <w:proofErr w:type="spellStart"/>
      <w:r>
        <w:rPr>
          <w:b/>
          <w:sz w:val="28"/>
          <w:szCs w:val="28"/>
        </w:rPr>
        <w:t>vana</w:t>
      </w:r>
      <w:r>
        <w:rPr>
          <w:b/>
          <w:sz w:val="28"/>
          <w:szCs w:val="28"/>
        </w:rPr>
        <w:t>f</w:t>
      </w:r>
      <w:proofErr w:type="spellEnd"/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z w:val="28"/>
          <w:szCs w:val="28"/>
        </w:rPr>
        <w:t>december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bij</w:t>
      </w:r>
      <w:proofErr w:type="spellEnd"/>
      <w:r>
        <w:rPr>
          <w:b/>
          <w:sz w:val="28"/>
          <w:szCs w:val="28"/>
        </w:rPr>
        <w:t xml:space="preserve"> VAPH-</w:t>
      </w:r>
      <w:proofErr w:type="spellStart"/>
      <w:r>
        <w:rPr>
          <w:b/>
          <w:sz w:val="28"/>
          <w:szCs w:val="28"/>
        </w:rPr>
        <w:t>zorgaanbieders</w:t>
      </w:r>
      <w:proofErr w:type="spellEnd"/>
    </w:p>
    <w:p w:rsidR="001964BA" w:rsidRDefault="001964B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:rsidR="001964BA" w:rsidRDefault="008B17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</w:rPr>
      </w:pPr>
      <w:proofErr w:type="spellStart"/>
      <w:r>
        <w:rPr>
          <w:b/>
          <w:i/>
        </w:rPr>
        <w:t>Dagondersteuning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dagopvang</w:t>
      </w:r>
      <w:proofErr w:type="spellEnd"/>
    </w:p>
    <w:p w:rsidR="001964BA" w:rsidRDefault="008B1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PAB-</w:t>
      </w:r>
      <w:proofErr w:type="spellStart"/>
      <w:r>
        <w:t>budgethouders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-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voorbehoud</w:t>
      </w:r>
      <w:proofErr w:type="spellEnd"/>
      <w:r>
        <w:t xml:space="preserve"> van </w:t>
      </w:r>
      <w:proofErr w:type="spellStart"/>
      <w:r>
        <w:t>publicatie</w:t>
      </w:r>
      <w:proofErr w:type="spellEnd"/>
      <w:r>
        <w:t xml:space="preserve"> in het </w:t>
      </w:r>
      <w:proofErr w:type="spellStart"/>
      <w:r>
        <w:t>staatsblad</w:t>
      </w:r>
      <w:proofErr w:type="spellEnd"/>
      <w:r>
        <w:t xml:space="preserve"> -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december</w:t>
      </w:r>
      <w:proofErr w:type="spellEnd"/>
      <w:r>
        <w:t xml:space="preserve"> 2022 </w:t>
      </w:r>
      <w:proofErr w:type="spellStart"/>
      <w:r>
        <w:t>tot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155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dagondersteuning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inkopen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VZA</w:t>
      </w:r>
      <w:r>
        <w:t xml:space="preserve">, </w:t>
      </w:r>
      <w:proofErr w:type="spellStart"/>
      <w:r>
        <w:t>ouderinitiatieven</w:t>
      </w:r>
      <w:proofErr w:type="spellEnd"/>
      <w:r>
        <w:t xml:space="preserve"> en </w:t>
      </w:r>
      <w:proofErr w:type="spellStart"/>
      <w:r>
        <w:t>groenezorginitiatieven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het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155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schoolaanvullende</w:t>
      </w:r>
      <w:proofErr w:type="spellEnd"/>
      <w:r>
        <w:t xml:space="preserve"> en -</w:t>
      </w:r>
      <w:proofErr w:type="spellStart"/>
      <w:r>
        <w:t>vervangende</w:t>
      </w:r>
      <w:proofErr w:type="spellEnd"/>
      <w:r>
        <w:t xml:space="preserve"> </w:t>
      </w:r>
      <w:proofErr w:type="spellStart"/>
      <w:r>
        <w:t>dagopvang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kopen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MFC’s.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2022 </w:t>
      </w:r>
      <w:proofErr w:type="spellStart"/>
      <w:r>
        <w:t>geen</w:t>
      </w:r>
      <w:proofErr w:type="spellEnd"/>
      <w:r>
        <w:t xml:space="preserve"> pro rata </w:t>
      </w:r>
      <w:proofErr w:type="spellStart"/>
      <w:r>
        <w:t>berekening</w:t>
      </w:r>
      <w:proofErr w:type="spellEnd"/>
      <w:r>
        <w:t xml:space="preserve"> van het maximum </w:t>
      </w:r>
      <w:proofErr w:type="spellStart"/>
      <w:r>
        <w:t>toegepast</w:t>
      </w:r>
      <w:proofErr w:type="spellEnd"/>
      <w:r>
        <w:t>.</w:t>
      </w:r>
    </w:p>
    <w:p w:rsidR="001964BA" w:rsidRDefault="00196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964BA" w:rsidRDefault="008B1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Dit</w:t>
      </w:r>
      <w:proofErr w:type="spellEnd"/>
      <w:r>
        <w:t xml:space="preserve">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bet</w:t>
      </w:r>
      <w:r>
        <w:t>ekent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MFC’s twee </w:t>
      </w:r>
      <w:proofErr w:type="spellStart"/>
      <w:r>
        <w:t>opties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PAB-</w:t>
      </w:r>
      <w:proofErr w:type="spellStart"/>
      <w:r>
        <w:t>budgethouders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ondersteunen</w:t>
      </w:r>
      <w:proofErr w:type="spellEnd"/>
      <w:r>
        <w:t xml:space="preserve"> </w:t>
      </w:r>
      <w:proofErr w:type="spellStart"/>
      <w:r>
        <w:t>gedurende</w:t>
      </w:r>
      <w:proofErr w:type="spellEnd"/>
      <w:r>
        <w:t xml:space="preserve"> de dag:</w:t>
      </w:r>
    </w:p>
    <w:p w:rsidR="001964BA" w:rsidRDefault="008B17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Binnen</w:t>
      </w:r>
      <w:proofErr w:type="spellEnd"/>
      <w:r>
        <w:t xml:space="preserve"> de </w:t>
      </w:r>
      <w:proofErr w:type="spellStart"/>
      <w:r>
        <w:t>erkende</w:t>
      </w:r>
      <w:proofErr w:type="spellEnd"/>
      <w:r>
        <w:t xml:space="preserve"> en </w:t>
      </w:r>
      <w:proofErr w:type="spellStart"/>
      <w:r>
        <w:t>gesubsidieerde</w:t>
      </w:r>
      <w:proofErr w:type="spellEnd"/>
      <w:r>
        <w:t xml:space="preserve"> </w:t>
      </w:r>
      <w:proofErr w:type="spellStart"/>
      <w:r>
        <w:t>capaciteit</w:t>
      </w:r>
      <w:proofErr w:type="spellEnd"/>
      <w:r>
        <w:t xml:space="preserve"> van het MFC: de PAB-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het </w:t>
      </w:r>
      <w:proofErr w:type="spellStart"/>
      <w:r>
        <w:t>combinatieformulier</w:t>
      </w:r>
      <w:proofErr w:type="spellEnd"/>
      <w:r>
        <w:t xml:space="preserve"> in </w:t>
      </w:r>
      <w:proofErr w:type="spellStart"/>
      <w:r>
        <w:t>bij</w:t>
      </w:r>
      <w:proofErr w:type="spellEnd"/>
      <w:r>
        <w:t xml:space="preserve"> het VAPH (team </w:t>
      </w:r>
      <w:proofErr w:type="spellStart"/>
      <w:r>
        <w:t>Budgetbesteding</w:t>
      </w:r>
      <w:proofErr w:type="spellEnd"/>
      <w:r>
        <w:t xml:space="preserve">). De </w:t>
      </w:r>
      <w:proofErr w:type="spellStart"/>
      <w:r>
        <w:t>dagopvang</w:t>
      </w:r>
      <w:proofErr w:type="spellEnd"/>
      <w:r>
        <w:t xml:space="preserve"> die</w:t>
      </w:r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gecombineerd</w:t>
      </w:r>
      <w:proofErr w:type="spellEnd"/>
      <w:r>
        <w:t xml:space="preserve"> </w:t>
      </w:r>
      <w:proofErr w:type="spellStart"/>
      <w:r>
        <w:t>telt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behalen</w:t>
      </w:r>
      <w:proofErr w:type="spellEnd"/>
      <w:r>
        <w:t xml:space="preserve"> </w:t>
      </w:r>
      <w:proofErr w:type="spellStart"/>
      <w:r>
        <w:t>begeleidingsovereenkomst</w:t>
      </w:r>
      <w:proofErr w:type="spellEnd"/>
      <w:r>
        <w:t xml:space="preserve"> en </w:t>
      </w:r>
      <w:proofErr w:type="spellStart"/>
      <w:r>
        <w:t>registreert</w:t>
      </w:r>
      <w:proofErr w:type="spellEnd"/>
      <w:r>
        <w:t xml:space="preserve"> het MFC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gebruikelijk</w:t>
      </w:r>
      <w:proofErr w:type="spellEnd"/>
      <w:r>
        <w:t xml:space="preserve"> in GIR.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bijdrageregeling</w:t>
      </w:r>
      <w:proofErr w:type="spellEnd"/>
      <w:r>
        <w:t xml:space="preserve"> MFC is van </w:t>
      </w:r>
      <w:proofErr w:type="spellStart"/>
      <w:r>
        <w:t>toepassing</w:t>
      </w:r>
      <w:proofErr w:type="spellEnd"/>
      <w:r>
        <w:t>.</w:t>
      </w:r>
    </w:p>
    <w:p w:rsidR="001964BA" w:rsidRDefault="008B1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 xml:space="preserve">Het PAB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verhoudingsgewijs</w:t>
      </w:r>
      <w:proofErr w:type="spellEnd"/>
      <w:r>
        <w:t xml:space="preserve"> </w:t>
      </w:r>
      <w:proofErr w:type="spellStart"/>
      <w:r>
        <w:t>verminderd</w:t>
      </w:r>
      <w:proofErr w:type="spellEnd"/>
      <w:r>
        <w:t>.</w:t>
      </w:r>
    </w:p>
    <w:p w:rsidR="001964BA" w:rsidRDefault="008B1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 xml:space="preserve">Via </w:t>
      </w:r>
      <w:proofErr w:type="spellStart"/>
      <w:r>
        <w:t>volgende</w:t>
      </w:r>
      <w:proofErr w:type="spellEnd"/>
      <w:r>
        <w:t xml:space="preserve"> link </w:t>
      </w:r>
      <w:proofErr w:type="spellStart"/>
      <w:r>
        <w:t>vindt</w:t>
      </w:r>
      <w:proofErr w:type="spellEnd"/>
      <w:r>
        <w:t xml:space="preserve"> u het </w:t>
      </w:r>
      <w:hyperlink r:id="rId9">
        <w:proofErr w:type="spellStart"/>
        <w:r>
          <w:rPr>
            <w:color w:val="1155CC"/>
            <w:u w:val="single"/>
          </w:rPr>
          <w:t>combinatieformulier</w:t>
        </w:r>
        <w:proofErr w:type="spellEnd"/>
      </w:hyperlink>
      <w:r>
        <w:t xml:space="preserve">. Meer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terugvinden</w:t>
      </w:r>
      <w:proofErr w:type="spellEnd"/>
      <w:r>
        <w:t xml:space="preserve"> in de </w:t>
      </w:r>
      <w:hyperlink r:id="rId10">
        <w:proofErr w:type="spellStart"/>
        <w:r>
          <w:rPr>
            <w:color w:val="1155CC"/>
            <w:u w:val="single"/>
          </w:rPr>
          <w:t>richtlijnen</w:t>
        </w:r>
        <w:proofErr w:type="spellEnd"/>
        <w:r>
          <w:rPr>
            <w:color w:val="1155CC"/>
            <w:u w:val="single"/>
          </w:rPr>
          <w:t xml:space="preserve"> PAB</w:t>
        </w:r>
      </w:hyperlink>
    </w:p>
    <w:p w:rsidR="001964BA" w:rsidRDefault="008B1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proofErr w:type="spellStart"/>
      <w:r>
        <w:t>Een</w:t>
      </w:r>
      <w:proofErr w:type="spellEnd"/>
      <w:r>
        <w:t xml:space="preserve"> MFC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aanbieden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minderjarigen</w:t>
      </w:r>
      <w:proofErr w:type="spellEnd"/>
      <w:r>
        <w:t xml:space="preserve"> die op de </w:t>
      </w:r>
      <w:proofErr w:type="spellStart"/>
      <w:r>
        <w:t>gebruikelijke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toegeleid</w:t>
      </w:r>
      <w:proofErr w:type="spellEnd"/>
      <w:r>
        <w:t xml:space="preserve"> via de </w:t>
      </w:r>
      <w:proofErr w:type="spellStart"/>
      <w:r>
        <w:t>intersectorale</w:t>
      </w:r>
      <w:proofErr w:type="spellEnd"/>
      <w:r>
        <w:t xml:space="preserve"> </w:t>
      </w:r>
      <w:proofErr w:type="spellStart"/>
      <w:r>
        <w:t>toegangspoort</w:t>
      </w:r>
      <w:proofErr w:type="spellEnd"/>
      <w:r>
        <w:t>.</w:t>
      </w:r>
    </w:p>
    <w:p w:rsidR="001964BA" w:rsidRDefault="008B17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Buiten</w:t>
      </w:r>
      <w:proofErr w:type="spellEnd"/>
      <w:r>
        <w:t xml:space="preserve"> de </w:t>
      </w:r>
      <w:proofErr w:type="spellStart"/>
      <w:r>
        <w:t>erkende</w:t>
      </w:r>
      <w:proofErr w:type="spellEnd"/>
      <w:r>
        <w:t xml:space="preserve"> en </w:t>
      </w:r>
      <w:proofErr w:type="spellStart"/>
      <w:r>
        <w:t>gesubsidieerde</w:t>
      </w:r>
      <w:proofErr w:type="spellEnd"/>
      <w:r>
        <w:t xml:space="preserve"> </w:t>
      </w:r>
      <w:proofErr w:type="spellStart"/>
      <w:r>
        <w:t>capaciteit</w:t>
      </w:r>
      <w:proofErr w:type="spellEnd"/>
      <w:r>
        <w:t xml:space="preserve"> v</w:t>
      </w:r>
      <w:r>
        <w:t>an het MFC: de PAB-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betaalt</w:t>
      </w:r>
      <w:proofErr w:type="spellEnd"/>
      <w:r>
        <w:t xml:space="preserve"> de </w:t>
      </w:r>
      <w:proofErr w:type="spellStart"/>
      <w:r>
        <w:t>dagopvang</w:t>
      </w:r>
      <w:proofErr w:type="spellEnd"/>
      <w:r>
        <w:t xml:space="preserve"> met </w:t>
      </w:r>
      <w:proofErr w:type="spellStart"/>
      <w:r>
        <w:t>zijn</w:t>
      </w:r>
      <w:proofErr w:type="spellEnd"/>
      <w:r>
        <w:t xml:space="preserve"> PAB.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mag u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registreren</w:t>
      </w:r>
      <w:proofErr w:type="spellEnd"/>
      <w:r>
        <w:t xml:space="preserve"> in GIR. MFC en PAB-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prijs</w:t>
      </w:r>
      <w:proofErr w:type="spellEnd"/>
      <w:r>
        <w:t xml:space="preserve"> </w:t>
      </w:r>
      <w:proofErr w:type="spellStart"/>
      <w:r>
        <w:t>overeen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ondersteuning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met het PAB, en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,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</w:t>
      </w:r>
      <w:r>
        <w:t>an</w:t>
      </w:r>
      <w:proofErr w:type="spellEnd"/>
      <w:r>
        <w:t xml:space="preserve"> </w:t>
      </w:r>
      <w:proofErr w:type="spellStart"/>
      <w:r>
        <w:t>vergoed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het PAB.</w:t>
      </w:r>
    </w:p>
    <w:p w:rsidR="001964BA" w:rsidRDefault="00196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964BA" w:rsidRDefault="008B1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Hierbij</w:t>
      </w:r>
      <w:proofErr w:type="spellEnd"/>
      <w:r>
        <w:t xml:space="preserve"> is het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vermelden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eenzelfde</w:t>
      </w:r>
      <w:proofErr w:type="spellEnd"/>
      <w:r>
        <w:t xml:space="preserve">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eenzelfde</w:t>
      </w:r>
      <w:proofErr w:type="spellEnd"/>
      <w:r>
        <w:t xml:space="preserve"> MFC de </w:t>
      </w:r>
      <w:proofErr w:type="spellStart"/>
      <w:r>
        <w:t>dagopvang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gelijktijdig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combineren</w:t>
      </w:r>
      <w:proofErr w:type="spellEnd"/>
      <w:r>
        <w:t xml:space="preserve"> (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erkenning</w:t>
      </w:r>
      <w:proofErr w:type="spellEnd"/>
      <w:r>
        <w:t xml:space="preserve">) en </w:t>
      </w:r>
      <w:proofErr w:type="spellStart"/>
      <w:r>
        <w:t>inkopen</w:t>
      </w:r>
      <w:proofErr w:type="spellEnd"/>
      <w:r>
        <w:t xml:space="preserve"> (</w:t>
      </w:r>
      <w:proofErr w:type="spellStart"/>
      <w:r>
        <w:t>buiten</w:t>
      </w:r>
      <w:proofErr w:type="spellEnd"/>
      <w:r>
        <w:t xml:space="preserve"> de </w:t>
      </w:r>
      <w:proofErr w:type="spellStart"/>
      <w:r>
        <w:t>erkenning</w:t>
      </w:r>
      <w:proofErr w:type="spellEnd"/>
      <w:r>
        <w:t>).</w:t>
      </w:r>
    </w:p>
    <w:p w:rsidR="001964BA" w:rsidRDefault="001964BA">
      <w:pPr>
        <w:pBdr>
          <w:top w:val="nil"/>
          <w:left w:val="nil"/>
          <w:bottom w:val="nil"/>
          <w:right w:val="nil"/>
          <w:between w:val="nil"/>
        </w:pBdr>
        <w:ind w:left="425" w:hanging="360"/>
      </w:pPr>
    </w:p>
    <w:p w:rsidR="001964BA" w:rsidRDefault="008B17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</w:rPr>
      </w:pPr>
      <w:proofErr w:type="spellStart"/>
      <w:r>
        <w:rPr>
          <w:b/>
          <w:i/>
        </w:rPr>
        <w:t>Woonondersteuning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verblijf</w:t>
      </w:r>
      <w:proofErr w:type="spellEnd"/>
    </w:p>
    <w:p w:rsidR="001964BA" w:rsidRDefault="008B178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nachten</w:t>
      </w:r>
      <w:proofErr w:type="spellEnd"/>
      <w:r>
        <w:t xml:space="preserve"> </w:t>
      </w:r>
      <w:proofErr w:type="spellStart"/>
      <w:r>
        <w:t>woonondersteuning</w:t>
      </w:r>
      <w:proofErr w:type="spellEnd"/>
      <w:r>
        <w:t xml:space="preserve"> of </w:t>
      </w:r>
      <w:proofErr w:type="spellStart"/>
      <w:r>
        <w:t>verblijf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PAB-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inkopen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VZA, MFC of </w:t>
      </w:r>
      <w:proofErr w:type="spellStart"/>
      <w:r>
        <w:t>ouderinitiatief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van 92 </w:t>
      </w:r>
      <w:proofErr w:type="spellStart"/>
      <w:r>
        <w:t>naar</w:t>
      </w:r>
      <w:proofErr w:type="spellEnd"/>
      <w:r>
        <w:t xml:space="preserve"> 155 </w:t>
      </w:r>
      <w:proofErr w:type="spellStart"/>
      <w:r>
        <w:t>nachten</w:t>
      </w:r>
      <w:proofErr w:type="spellEnd"/>
      <w:r>
        <w:t xml:space="preserve"> per </w:t>
      </w:r>
      <w:proofErr w:type="spellStart"/>
      <w:r>
        <w:t>kalenderjaar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2022 </w:t>
      </w:r>
      <w:proofErr w:type="spellStart"/>
      <w:r>
        <w:t>geen</w:t>
      </w:r>
      <w:proofErr w:type="spellEnd"/>
      <w:r>
        <w:t xml:space="preserve"> pro rata </w:t>
      </w:r>
      <w:proofErr w:type="spellStart"/>
      <w:r>
        <w:t>berekening</w:t>
      </w:r>
      <w:proofErr w:type="spellEnd"/>
      <w:r>
        <w:t xml:space="preserve"> van het maximum </w:t>
      </w:r>
      <w:proofErr w:type="spellStart"/>
      <w:r>
        <w:t>toegepast</w:t>
      </w:r>
      <w:proofErr w:type="spellEnd"/>
      <w:r>
        <w:t>.</w:t>
      </w:r>
    </w:p>
    <w:p w:rsidR="001964BA" w:rsidRDefault="001964B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964BA" w:rsidRDefault="008B178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lastRenderedPageBreak/>
        <w:t>Indien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beschikt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PAB </w:t>
      </w:r>
      <w:proofErr w:type="spellStart"/>
      <w:r>
        <w:t>kan</w:t>
      </w:r>
      <w:proofErr w:type="spellEnd"/>
      <w:r>
        <w:t xml:space="preserve"> de PAB-</w:t>
      </w:r>
      <w:proofErr w:type="spellStart"/>
      <w:r>
        <w:t>budgethouder</w:t>
      </w:r>
      <w:proofErr w:type="spellEnd"/>
      <w:r>
        <w:t xml:space="preserve"> het </w:t>
      </w:r>
      <w:proofErr w:type="spellStart"/>
      <w:r>
        <w:t>verblijf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de </w:t>
      </w:r>
      <w:proofErr w:type="spellStart"/>
      <w:r>
        <w:t>erkende</w:t>
      </w:r>
      <w:proofErr w:type="spellEnd"/>
      <w:r>
        <w:t xml:space="preserve"> en </w:t>
      </w:r>
      <w:proofErr w:type="spellStart"/>
      <w:r>
        <w:t>gesubsidieerde</w:t>
      </w:r>
      <w:proofErr w:type="spellEnd"/>
      <w:r>
        <w:t xml:space="preserve"> </w:t>
      </w:r>
      <w:proofErr w:type="spellStart"/>
      <w:r>
        <w:t>capaciteit</w:t>
      </w:r>
      <w:proofErr w:type="spellEnd"/>
      <w:r>
        <w:t xml:space="preserve"> van het MFC </w:t>
      </w:r>
      <w:proofErr w:type="spellStart"/>
      <w:r>
        <w:t>inkopen</w:t>
      </w:r>
      <w:proofErr w:type="spellEnd"/>
      <w:r>
        <w:t xml:space="preserve"> met </w:t>
      </w:r>
      <w:proofErr w:type="spellStart"/>
      <w:r>
        <w:t>zijn</w:t>
      </w:r>
      <w:proofErr w:type="spellEnd"/>
      <w:r>
        <w:t xml:space="preserve"> PAB.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mag het MFC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registreren</w:t>
      </w:r>
      <w:proofErr w:type="spellEnd"/>
      <w:r>
        <w:t xml:space="preserve"> in GIR. MFC en PAB-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prijs</w:t>
      </w:r>
      <w:proofErr w:type="spellEnd"/>
      <w:r>
        <w:t xml:space="preserve"> </w:t>
      </w:r>
      <w:proofErr w:type="spellStart"/>
      <w:r>
        <w:t>overeen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ondersteuning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met het PAB, en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,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vergoed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het PAB.</w:t>
      </w:r>
    </w:p>
    <w:p w:rsidR="001964BA" w:rsidRDefault="00196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360"/>
      </w:pPr>
    </w:p>
    <w:p w:rsidR="001964BA" w:rsidRDefault="008B17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</w:rPr>
      </w:pPr>
      <w:proofErr w:type="spellStart"/>
      <w:r>
        <w:rPr>
          <w:b/>
          <w:i/>
        </w:rPr>
        <w:t>Mobiele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ambulante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groepsbegeleiding</w:t>
      </w:r>
      <w:proofErr w:type="spellEnd"/>
    </w:p>
    <w:p w:rsidR="001964BA" w:rsidRDefault="008B178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PAB-</w:t>
      </w:r>
      <w:proofErr w:type="spellStart"/>
      <w:r>
        <w:t>budgethouders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in </w:t>
      </w:r>
      <w:proofErr w:type="spellStart"/>
      <w:r>
        <w:t>totaal</w:t>
      </w:r>
      <w:proofErr w:type="spellEnd"/>
      <w:r>
        <w:t xml:space="preserve"> maximum 104 </w:t>
      </w:r>
      <w:proofErr w:type="spellStart"/>
      <w:r>
        <w:t>begeleidingen</w:t>
      </w:r>
      <w:proofErr w:type="spellEnd"/>
      <w:r>
        <w:t xml:space="preserve"> </w:t>
      </w:r>
      <w:proofErr w:type="spellStart"/>
      <w:r>
        <w:t>inkopen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VZA of</w:t>
      </w:r>
      <w:r>
        <w:t xml:space="preserve"> MFC. </w:t>
      </w:r>
      <w:proofErr w:type="spellStart"/>
      <w:r>
        <w:t>Begeleiding</w:t>
      </w:r>
      <w:proofErr w:type="spellEnd"/>
      <w:r>
        <w:t xml:space="preserve"> is de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psychosociale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de </w:t>
      </w:r>
      <w:proofErr w:type="spellStart"/>
      <w:r>
        <w:t>hulpverlener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verplaatst</w:t>
      </w:r>
      <w:proofErr w:type="spellEnd"/>
      <w:r>
        <w:t xml:space="preserve"> (</w:t>
      </w:r>
      <w:proofErr w:type="spellStart"/>
      <w:r>
        <w:t>mobiel</w:t>
      </w:r>
      <w:proofErr w:type="spellEnd"/>
      <w:r>
        <w:t xml:space="preserve">) of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hulpverlener</w:t>
      </w:r>
      <w:proofErr w:type="spellEnd"/>
      <w:r>
        <w:t xml:space="preserve"> </w:t>
      </w:r>
      <w:proofErr w:type="spellStart"/>
      <w:r>
        <w:t>verplaatst</w:t>
      </w:r>
      <w:proofErr w:type="spellEnd"/>
      <w:r>
        <w:t xml:space="preserve"> (ambulant) of die in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aangeboden</w:t>
      </w:r>
      <w:proofErr w:type="spellEnd"/>
      <w:r>
        <w:t xml:space="preserve"> (</w:t>
      </w:r>
      <w:proofErr w:type="spellStart"/>
      <w:r>
        <w:t>groepsbegeleiding</w:t>
      </w:r>
      <w:proofErr w:type="spellEnd"/>
      <w:r>
        <w:t xml:space="preserve">). Het </w:t>
      </w:r>
      <w:proofErr w:type="spellStart"/>
      <w:r>
        <w:t>onderscheid</w:t>
      </w:r>
      <w:proofErr w:type="spellEnd"/>
      <w:r>
        <w:t xml:space="preserve"> in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begeleidingen</w:t>
      </w:r>
      <w:proofErr w:type="spellEnd"/>
      <w:r>
        <w:t xml:space="preserve"> </w:t>
      </w:r>
      <w:proofErr w:type="spellStart"/>
      <w:r>
        <w:t>afhankelijk</w:t>
      </w:r>
      <w:proofErr w:type="spellEnd"/>
      <w:r>
        <w:t xml:space="preserve"> van het type </w:t>
      </w:r>
      <w:proofErr w:type="spellStart"/>
      <w:r>
        <w:t>begeleiding</w:t>
      </w:r>
      <w:proofErr w:type="spellEnd"/>
      <w:r>
        <w:t xml:space="preserve"> </w:t>
      </w:r>
      <w:proofErr w:type="spellStart"/>
      <w:r>
        <w:t>valt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. Net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functies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2022 </w:t>
      </w:r>
      <w:proofErr w:type="spellStart"/>
      <w:r>
        <w:t>geen</w:t>
      </w:r>
      <w:proofErr w:type="spellEnd"/>
      <w:r>
        <w:t xml:space="preserve"> pro rata </w:t>
      </w:r>
      <w:proofErr w:type="spellStart"/>
      <w:r>
        <w:t>berekening</w:t>
      </w:r>
      <w:proofErr w:type="spellEnd"/>
      <w:r>
        <w:t xml:space="preserve"> van het maximum </w:t>
      </w:r>
      <w:proofErr w:type="spellStart"/>
      <w:r>
        <w:t>toegepast</w:t>
      </w:r>
      <w:proofErr w:type="spellEnd"/>
      <w:r>
        <w:t>.</w:t>
      </w:r>
    </w:p>
    <w:p w:rsidR="001964BA" w:rsidRDefault="001964B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964BA" w:rsidRDefault="008B178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Indien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beschikt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PAB mag </w:t>
      </w:r>
      <w:proofErr w:type="spellStart"/>
      <w:r>
        <w:t>h</w:t>
      </w:r>
      <w:r>
        <w:t>ij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combineren</w:t>
      </w:r>
      <w:proofErr w:type="spellEnd"/>
      <w:r>
        <w:t xml:space="preserve"> met </w:t>
      </w:r>
      <w:proofErr w:type="spellStart"/>
      <w:r>
        <w:t>begeleiding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MFC. </w:t>
      </w:r>
      <w:proofErr w:type="spellStart"/>
      <w:r>
        <w:t>Wel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de PAB-</w:t>
      </w:r>
      <w:proofErr w:type="spellStart"/>
      <w:r>
        <w:t>budgethouder</w:t>
      </w:r>
      <w:proofErr w:type="spellEnd"/>
      <w:r>
        <w:t xml:space="preserve"> de </w:t>
      </w:r>
      <w:proofErr w:type="spellStart"/>
      <w:r>
        <w:t>begeleiding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de </w:t>
      </w:r>
      <w:proofErr w:type="spellStart"/>
      <w:r>
        <w:t>erkende</w:t>
      </w:r>
      <w:proofErr w:type="spellEnd"/>
      <w:r>
        <w:t xml:space="preserve"> en </w:t>
      </w:r>
      <w:proofErr w:type="spellStart"/>
      <w:r>
        <w:t>gesubsidieerde</w:t>
      </w:r>
      <w:proofErr w:type="spellEnd"/>
      <w:r>
        <w:t xml:space="preserve"> </w:t>
      </w:r>
      <w:proofErr w:type="spellStart"/>
      <w:r>
        <w:t>capaciteit</w:t>
      </w:r>
      <w:proofErr w:type="spellEnd"/>
      <w:r>
        <w:t xml:space="preserve"> van het MFC </w:t>
      </w:r>
      <w:proofErr w:type="spellStart"/>
      <w:r>
        <w:t>inkopen</w:t>
      </w:r>
      <w:proofErr w:type="spellEnd"/>
      <w:r>
        <w:t xml:space="preserve"> met </w:t>
      </w:r>
      <w:proofErr w:type="spellStart"/>
      <w:r>
        <w:t>zijn</w:t>
      </w:r>
      <w:proofErr w:type="spellEnd"/>
      <w:r>
        <w:t xml:space="preserve"> PAB.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mag u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registreren</w:t>
      </w:r>
      <w:proofErr w:type="spellEnd"/>
      <w:r>
        <w:t xml:space="preserve"> in GIR. MFC en PAB-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prijs</w:t>
      </w:r>
      <w:proofErr w:type="spellEnd"/>
      <w:r>
        <w:t xml:space="preserve"> </w:t>
      </w:r>
      <w:proofErr w:type="spellStart"/>
      <w:r>
        <w:t>overeen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ondersteuning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met het PAB, en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,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vergoed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het PAB.</w:t>
      </w:r>
    </w:p>
    <w:p w:rsidR="001964BA" w:rsidRDefault="001964BA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964BA" w:rsidRDefault="008B17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</w:rPr>
      </w:pPr>
      <w:proofErr w:type="spellStart"/>
      <w:r>
        <w:rPr>
          <w:b/>
          <w:i/>
        </w:rPr>
        <w:t>Vervoersmogelijkheden</w:t>
      </w:r>
      <w:proofErr w:type="spellEnd"/>
    </w:p>
    <w:p w:rsidR="001964BA" w:rsidRDefault="008B178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Een</w:t>
      </w:r>
      <w:proofErr w:type="spellEnd"/>
      <w:r>
        <w:t xml:space="preserve"> PAB-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voortaan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aangaan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via </w:t>
      </w:r>
      <w:proofErr w:type="spellStart"/>
      <w:r>
        <w:t>zijn</w:t>
      </w:r>
      <w:proofErr w:type="spellEnd"/>
      <w:r>
        <w:t xml:space="preserve"> PAB </w:t>
      </w:r>
      <w:proofErr w:type="spellStart"/>
      <w:r>
        <w:t>vervoer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kopen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MFC.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 van- en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dagondersteuning</w:t>
      </w:r>
      <w:proofErr w:type="spellEnd"/>
      <w:r>
        <w:t xml:space="preserve"> is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zover</w:t>
      </w:r>
      <w:proofErr w:type="spellEnd"/>
      <w:r>
        <w:t xml:space="preserve"> men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van de </w:t>
      </w:r>
      <w:proofErr w:type="spellStart"/>
      <w:r>
        <w:t>combinatieregeling</w:t>
      </w:r>
      <w:proofErr w:type="spellEnd"/>
      <w:r>
        <w:t xml:space="preserve"> PAB-MFC. </w:t>
      </w:r>
      <w:proofErr w:type="spellStart"/>
      <w:r>
        <w:t>Regelgeving</w:t>
      </w:r>
      <w:proofErr w:type="spellEnd"/>
      <w:r>
        <w:t xml:space="preserve"> MFC </w:t>
      </w:r>
      <w:proofErr w:type="spellStart"/>
      <w:r>
        <w:t>sluit</w:t>
      </w:r>
      <w:proofErr w:type="spellEnd"/>
      <w:r>
        <w:t xml:space="preserve"> </w:t>
      </w:r>
      <w:proofErr w:type="spellStart"/>
      <w:r>
        <w:t>immers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toewijsbare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aangerekend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 van- en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dagbesteding</w:t>
      </w:r>
      <w:proofErr w:type="spellEnd"/>
      <w:r>
        <w:t>.</w:t>
      </w:r>
    </w:p>
    <w:p w:rsidR="001964BA" w:rsidRDefault="001964B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964BA" w:rsidRDefault="001964B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964BA" w:rsidRDefault="001964B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964BA" w:rsidRDefault="001964B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964BA" w:rsidRDefault="001964B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964BA" w:rsidRDefault="001964B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964BA" w:rsidRDefault="008B178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1964BA" w:rsidRDefault="008B1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1964BA">
      <w:footerReference w:type="default" r:id="rId11"/>
      <w:footerReference w:type="first" r:id="rId12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8F" w:rsidRDefault="008B178F">
      <w:pPr>
        <w:spacing w:line="240" w:lineRule="auto"/>
      </w:pPr>
      <w:r>
        <w:separator/>
      </w:r>
    </w:p>
  </w:endnote>
  <w:endnote w:type="continuationSeparator" w:id="0">
    <w:p w:rsidR="008B178F" w:rsidRDefault="008B1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BA" w:rsidRDefault="001964BA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BA" w:rsidRDefault="001964B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8F" w:rsidRDefault="008B178F">
      <w:pPr>
        <w:spacing w:line="240" w:lineRule="auto"/>
      </w:pPr>
      <w:r>
        <w:separator/>
      </w:r>
    </w:p>
  </w:footnote>
  <w:footnote w:type="continuationSeparator" w:id="0">
    <w:p w:rsidR="008B178F" w:rsidRDefault="008B17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C3C"/>
    <w:multiLevelType w:val="multilevel"/>
    <w:tmpl w:val="2780DF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F9E2C68"/>
    <w:multiLevelType w:val="multilevel"/>
    <w:tmpl w:val="8D1858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64BA"/>
    <w:rsid w:val="001964BA"/>
    <w:rsid w:val="008B178F"/>
    <w:rsid w:val="00E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3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12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9312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3129"/>
  </w:style>
  <w:style w:type="paragraph" w:styleId="Voettekst">
    <w:name w:val="footer"/>
    <w:basedOn w:val="Standaard"/>
    <w:link w:val="VoettekstChar"/>
    <w:uiPriority w:val="99"/>
    <w:unhideWhenUsed/>
    <w:rsid w:val="00E9312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3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12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9312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3129"/>
  </w:style>
  <w:style w:type="paragraph" w:styleId="Voettekst">
    <w:name w:val="footer"/>
    <w:basedOn w:val="Standaard"/>
    <w:link w:val="VoettekstChar"/>
    <w:uiPriority w:val="99"/>
    <w:unhideWhenUsed/>
    <w:rsid w:val="00E9312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aph.be/sites/default/files/documents/3908/richtlijnen_pab_januari_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ph.be/documenten/melding-van-de-combinatie-van-het-persoonlijke-assistentiebudget-pab-met-ande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2022-10-25T11:54:00Z</dcterms:created>
  <dcterms:modified xsi:type="dcterms:W3CDTF">2022-10-25T11:54:00Z</dcterms:modified>
</cp:coreProperties>
</file>