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3739" w:rsidRDefault="004A3739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4A3739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A3739" w:rsidRDefault="00BC1140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A3739" w:rsidRDefault="004A3739">
            <w:pPr>
              <w:widowControl w:val="0"/>
              <w:spacing w:line="240" w:lineRule="auto"/>
            </w:pPr>
          </w:p>
          <w:p w:rsidR="004A3739" w:rsidRDefault="00BC1140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4A3739" w:rsidRDefault="00BC1140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4A3739" w:rsidRDefault="00BC1140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A3739" w:rsidRDefault="004A3739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4A3739" w:rsidRDefault="004A3739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4A3739" w:rsidRDefault="00BC1140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4A3739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739" w:rsidRDefault="004A3739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A3739" w:rsidRDefault="00BC1140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bijstandsorganisaties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groenezorginitiatieven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 (MDT),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en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organisaties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voor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vrijetijdszorg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ouderinitiatieven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(VZA), </w:t>
            </w:r>
            <w:proofErr w:type="spellStart"/>
            <w:r>
              <w:rPr>
                <w:sz w:val="26"/>
                <w:szCs w:val="26"/>
              </w:rPr>
              <w:t>gebruikersverenigingen</w:t>
            </w:r>
            <w:proofErr w:type="spellEnd"/>
            <w:r>
              <w:rPr>
                <w:sz w:val="26"/>
                <w:szCs w:val="26"/>
              </w:rPr>
              <w:t xml:space="preserve"> met </w:t>
            </w:r>
            <w:proofErr w:type="spellStart"/>
            <w:r>
              <w:rPr>
                <w:sz w:val="26"/>
                <w:szCs w:val="26"/>
              </w:rPr>
              <w:t>informatieloket</w:t>
            </w:r>
            <w:proofErr w:type="spellEnd"/>
          </w:p>
        </w:tc>
      </w:tr>
      <w:tr w:rsidR="004A3739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739" w:rsidRDefault="004A3739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A3739" w:rsidRDefault="00BC1140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21/10/2022</w:t>
            </w:r>
          </w:p>
        </w:tc>
      </w:tr>
      <w:tr w:rsidR="004A3739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739" w:rsidRDefault="004A3739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A3739" w:rsidRDefault="00BC1140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INF/22/46</w:t>
            </w:r>
          </w:p>
        </w:tc>
      </w:tr>
      <w:tr w:rsidR="004A373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4A3739" w:rsidRDefault="00BC1140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4A3739" w:rsidRDefault="00BC1140">
            <w:pPr>
              <w:widowControl w:val="0"/>
            </w:pPr>
            <w:r>
              <w:t xml:space="preserve">Ellen De </w:t>
            </w:r>
            <w:proofErr w:type="spellStart"/>
            <w:r>
              <w:t>Visscher</w:t>
            </w:r>
            <w:proofErr w:type="spellEnd"/>
            <w:r>
              <w:t xml:space="preserve"> - Ward De </w:t>
            </w:r>
            <w:proofErr w:type="spellStart"/>
            <w:r>
              <w:t>Bruecker</w:t>
            </w:r>
            <w:proofErr w:type="spellEnd"/>
            <w:r>
              <w:t xml:space="preserve"> - Lander Huygens</w:t>
            </w:r>
          </w:p>
        </w:tc>
      </w:tr>
      <w:tr w:rsidR="004A373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4A3739" w:rsidRDefault="00BC114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4A3739" w:rsidRDefault="00BC11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4A373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4A3739" w:rsidRDefault="00BC1140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4A3739" w:rsidRDefault="00BC11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02 249 36 66</w:t>
            </w:r>
          </w:p>
        </w:tc>
      </w:tr>
      <w:tr w:rsidR="004A373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4A3739" w:rsidRDefault="00BC1140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4A3739" w:rsidRDefault="00BC11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</w:t>
            </w:r>
            <w:proofErr w:type="spellStart"/>
            <w:r>
              <w:rPr>
                <w:sz w:val="20"/>
                <w:szCs w:val="20"/>
              </w:rPr>
              <w:t>aantal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bijlagen</w:t>
            </w:r>
            <w:proofErr w:type="spellEnd"/>
            <w:r>
              <w:rPr>
                <w:sz w:val="20"/>
                <w:szCs w:val="20"/>
              </w:rPr>
              <w:t>}</w:t>
            </w:r>
          </w:p>
        </w:tc>
      </w:tr>
      <w:tr w:rsidR="004A3739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A3739" w:rsidRDefault="004A3739">
            <w:pPr>
              <w:widowControl w:val="0"/>
              <w:rPr>
                <w:sz w:val="34"/>
                <w:szCs w:val="34"/>
              </w:rPr>
            </w:pPr>
          </w:p>
        </w:tc>
      </w:tr>
      <w:tr w:rsidR="004A3739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A3739" w:rsidRDefault="00BC1140">
            <w:pPr>
              <w:widowControl w:val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Update - </w:t>
            </w:r>
            <w:proofErr w:type="spellStart"/>
            <w:r>
              <w:rPr>
                <w:sz w:val="34"/>
                <w:szCs w:val="34"/>
              </w:rPr>
              <w:t>Nieuwe</w:t>
            </w:r>
            <w:proofErr w:type="spellEnd"/>
            <w:r>
              <w:rPr>
                <w:sz w:val="34"/>
                <w:szCs w:val="34"/>
              </w:rPr>
              <w:t xml:space="preserve"> COVID-19-golf</w:t>
            </w:r>
          </w:p>
        </w:tc>
      </w:tr>
      <w:tr w:rsidR="004A3739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A3739" w:rsidRDefault="00BC114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A3739" w:rsidRDefault="00BC1140">
      <w:pPr>
        <w:spacing w:before="240" w:after="240"/>
      </w:pPr>
      <w:proofErr w:type="spellStart"/>
      <w:r>
        <w:t>Cijfers</w:t>
      </w:r>
      <w:proofErr w:type="spellEnd"/>
      <w:r>
        <w:t xml:space="preserve"> </w:t>
      </w:r>
      <w:proofErr w:type="spellStart"/>
      <w:r>
        <w:t>tonen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r>
        <w:t xml:space="preserve">COVID-19-golf is </w:t>
      </w:r>
      <w:proofErr w:type="spellStart"/>
      <w:r>
        <w:t>begonnen</w:t>
      </w:r>
      <w:proofErr w:type="spellEnd"/>
      <w:r>
        <w:t xml:space="preserve">. De </w:t>
      </w:r>
      <w:proofErr w:type="spellStart"/>
      <w:r>
        <w:t>nieuwe</w:t>
      </w:r>
      <w:proofErr w:type="spellEnd"/>
      <w:r>
        <w:t xml:space="preserve"> COVID-19-golf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aanzetten</w:t>
      </w:r>
      <w:proofErr w:type="spellEnd"/>
      <w:r>
        <w:t xml:space="preserve"> tot </w:t>
      </w:r>
      <w:proofErr w:type="spellStart"/>
      <w:r>
        <w:t>verhoogde</w:t>
      </w:r>
      <w:proofErr w:type="spellEnd"/>
      <w:r>
        <w:t xml:space="preserve"> </w:t>
      </w:r>
      <w:proofErr w:type="spellStart"/>
      <w:r>
        <w:t>waakzaamheid</w:t>
      </w:r>
      <w:proofErr w:type="spellEnd"/>
      <w:r>
        <w:t xml:space="preserve"> en </w:t>
      </w:r>
      <w:proofErr w:type="spellStart"/>
      <w:r>
        <w:t>voorzichtigheid</w:t>
      </w:r>
      <w:proofErr w:type="spellEnd"/>
      <w:r>
        <w:t xml:space="preserve">, maar </w:t>
      </w:r>
      <w:proofErr w:type="spellStart"/>
      <w:r>
        <w:t>noopt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tot het </w:t>
      </w:r>
      <w:proofErr w:type="spellStart"/>
      <w:r>
        <w:t>herzien</w:t>
      </w:r>
      <w:proofErr w:type="spellEnd"/>
      <w:r>
        <w:t xml:space="preserve"> van het </w:t>
      </w:r>
      <w:proofErr w:type="spellStart"/>
      <w:r>
        <w:t>beleid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. Via INF/22/29 </w:t>
      </w:r>
      <w:proofErr w:type="spellStart"/>
      <w:r>
        <w:t>informeerden</w:t>
      </w:r>
      <w:proofErr w:type="spellEnd"/>
      <w:r>
        <w:t xml:space="preserve"> we u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VAPH-</w:t>
      </w:r>
      <w:proofErr w:type="spellStart"/>
      <w:r>
        <w:t>zorgaanbie</w:t>
      </w:r>
      <w:r>
        <w:t>der</w:t>
      </w:r>
      <w:proofErr w:type="spellEnd"/>
      <w:r>
        <w:t xml:space="preserve"> de </w:t>
      </w:r>
      <w:proofErr w:type="spellStart"/>
      <w:r>
        <w:t>verantwoordelijkheid</w:t>
      </w:r>
      <w:proofErr w:type="spellEnd"/>
      <w:r>
        <w:t xml:space="preserve"> </w:t>
      </w:r>
      <w:proofErr w:type="spellStart"/>
      <w:r>
        <w:t>krijgt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beleid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met </w:t>
      </w:r>
      <w:proofErr w:type="spellStart"/>
      <w:r>
        <w:t>betrekking</w:t>
      </w:r>
      <w:proofErr w:type="spellEnd"/>
      <w:r>
        <w:t xml:space="preserve"> tot COVID-19 op basis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risicoanalyse</w:t>
      </w:r>
      <w:proofErr w:type="spellEnd"/>
      <w:r>
        <w:t xml:space="preserve">. </w:t>
      </w:r>
      <w:proofErr w:type="spellStart"/>
      <w:r>
        <w:t>Zo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de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intern </w:t>
      </w:r>
      <w:proofErr w:type="spellStart"/>
      <w:r>
        <w:t>gedifferentieerd</w:t>
      </w:r>
      <w:proofErr w:type="spellEnd"/>
      <w:r>
        <w:t xml:space="preserve"> </w:t>
      </w:r>
      <w:proofErr w:type="spellStart"/>
      <w:r>
        <w:t>beleid</w:t>
      </w:r>
      <w:proofErr w:type="spellEnd"/>
      <w:r>
        <w:t xml:space="preserve"> </w:t>
      </w:r>
      <w:proofErr w:type="spellStart"/>
      <w:r>
        <w:t>uitwerken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blijft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steeds van </w:t>
      </w:r>
      <w:proofErr w:type="spellStart"/>
      <w:r>
        <w:t>toepassing</w:t>
      </w:r>
      <w:proofErr w:type="spellEnd"/>
      <w:r>
        <w:t xml:space="preserve">. </w:t>
      </w:r>
      <w:proofErr w:type="spellStart"/>
      <w:r>
        <w:t>Wel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beslist</w:t>
      </w:r>
      <w:proofErr w:type="spellEnd"/>
      <w:r>
        <w:t xml:space="preserve"> </w:t>
      </w:r>
      <w:proofErr w:type="spellStart"/>
      <w:r>
        <w:t>da</w:t>
      </w:r>
      <w:r>
        <w:t>t</w:t>
      </w:r>
      <w:proofErr w:type="spellEnd"/>
      <w:r>
        <w:t xml:space="preserve"> de </w:t>
      </w:r>
      <w:proofErr w:type="spellStart"/>
      <w:r>
        <w:t>interfederale</w:t>
      </w:r>
      <w:proofErr w:type="spellEnd"/>
      <w:r>
        <w:t xml:space="preserve"> </w:t>
      </w:r>
      <w:proofErr w:type="spellStart"/>
      <w:r>
        <w:t>coronabarometer</w:t>
      </w:r>
      <w:proofErr w:type="spellEnd"/>
      <w:r>
        <w:t xml:space="preserve"> en de </w:t>
      </w:r>
      <w:proofErr w:type="spellStart"/>
      <w:r>
        <w:t>beheersniveaus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het test-, </w:t>
      </w:r>
      <w:proofErr w:type="spellStart"/>
      <w:r>
        <w:t>quarantaine</w:t>
      </w:r>
      <w:proofErr w:type="spellEnd"/>
      <w:r>
        <w:t xml:space="preserve">- en </w:t>
      </w:r>
      <w:proofErr w:type="spellStart"/>
      <w:r>
        <w:t>isolatiebeleid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vastgelegd</w:t>
      </w:r>
      <w:proofErr w:type="spellEnd"/>
      <w:r>
        <w:t xml:space="preserve"> door de </w:t>
      </w:r>
      <w:proofErr w:type="spellStart"/>
      <w:r>
        <w:t>Interministeriële</w:t>
      </w:r>
      <w:proofErr w:type="spellEnd"/>
      <w:r>
        <w:t xml:space="preserve"> </w:t>
      </w:r>
      <w:proofErr w:type="spellStart"/>
      <w:r>
        <w:t>Conferentie</w:t>
      </w:r>
      <w:proofErr w:type="spellEnd"/>
      <w:r>
        <w:t xml:space="preserve"> (IMC) </w:t>
      </w:r>
      <w:proofErr w:type="spellStart"/>
      <w:r>
        <w:t>Volksgezondheid</w:t>
      </w:r>
      <w:proofErr w:type="spellEnd"/>
      <w:r>
        <w:t xml:space="preserve">, </w:t>
      </w:r>
      <w:proofErr w:type="spellStart"/>
      <w:r>
        <w:t>vervallen</w:t>
      </w:r>
      <w:proofErr w:type="spellEnd"/>
      <w:r>
        <w:t>.</w:t>
      </w:r>
    </w:p>
    <w:p w:rsidR="004A3739" w:rsidRDefault="00BC1140">
      <w:proofErr w:type="spellStart"/>
      <w:r>
        <w:rPr>
          <w:b/>
        </w:rPr>
        <w:t>Deze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infonota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vervangt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infonota</w:t>
      </w:r>
      <w:proofErr w:type="spellEnd"/>
      <w:r>
        <w:rPr>
          <w:b/>
        </w:rPr>
        <w:t xml:space="preserve"> </w:t>
      </w:r>
      <w:hyperlink r:id="rId9">
        <w:r>
          <w:rPr>
            <w:b/>
            <w:color w:val="1155CC"/>
            <w:u w:val="single"/>
          </w:rPr>
          <w:t xml:space="preserve">‘INF/22/29 - </w:t>
        </w:r>
        <w:proofErr w:type="spellStart"/>
        <w:r>
          <w:rPr>
            <w:b/>
            <w:color w:val="1155CC"/>
            <w:u w:val="single"/>
          </w:rPr>
          <w:t>Richtlijnen</w:t>
        </w:r>
        <w:proofErr w:type="spellEnd"/>
        <w:r>
          <w:rPr>
            <w:b/>
            <w:color w:val="1155CC"/>
            <w:u w:val="single"/>
          </w:rPr>
          <w:t xml:space="preserve"> </w:t>
        </w:r>
        <w:proofErr w:type="spellStart"/>
        <w:r>
          <w:rPr>
            <w:b/>
            <w:color w:val="1155CC"/>
            <w:u w:val="single"/>
          </w:rPr>
          <w:t>bij</w:t>
        </w:r>
        <w:proofErr w:type="spellEnd"/>
        <w:r>
          <w:rPr>
            <w:b/>
            <w:color w:val="1155CC"/>
            <w:u w:val="single"/>
          </w:rPr>
          <w:t xml:space="preserve"> </w:t>
        </w:r>
        <w:proofErr w:type="spellStart"/>
        <w:r>
          <w:rPr>
            <w:b/>
            <w:color w:val="1155CC"/>
            <w:u w:val="single"/>
          </w:rPr>
          <w:t>overgang</w:t>
        </w:r>
        <w:proofErr w:type="spellEnd"/>
        <w:r>
          <w:rPr>
            <w:b/>
            <w:color w:val="1155CC"/>
            <w:u w:val="single"/>
          </w:rPr>
          <w:t xml:space="preserve"> </w:t>
        </w:r>
        <w:proofErr w:type="spellStart"/>
        <w:r>
          <w:rPr>
            <w:b/>
            <w:color w:val="1155CC"/>
            <w:u w:val="single"/>
          </w:rPr>
          <w:t>naar</w:t>
        </w:r>
        <w:proofErr w:type="spellEnd"/>
        <w:r>
          <w:rPr>
            <w:b/>
            <w:color w:val="1155CC"/>
            <w:u w:val="single"/>
          </w:rPr>
          <w:t xml:space="preserve"> code </w:t>
        </w:r>
        <w:proofErr w:type="spellStart"/>
        <w:r>
          <w:rPr>
            <w:b/>
            <w:color w:val="1155CC"/>
            <w:u w:val="single"/>
          </w:rPr>
          <w:t>geel</w:t>
        </w:r>
        <w:proofErr w:type="spellEnd"/>
        <w:r>
          <w:rPr>
            <w:b/>
            <w:color w:val="1155CC"/>
            <w:u w:val="single"/>
          </w:rPr>
          <w:t xml:space="preserve"> (UPDATE)’</w:t>
        </w:r>
      </w:hyperlink>
      <w:r>
        <w:rPr>
          <w:b/>
        </w:rPr>
        <w:t xml:space="preserve">. Passages die </w:t>
      </w:r>
      <w:proofErr w:type="spellStart"/>
      <w:r>
        <w:rPr>
          <w:b/>
        </w:rPr>
        <w:t>nog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toepassing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zijn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werden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overgenomen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deze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infonota</w:t>
      </w:r>
      <w:proofErr w:type="spellEnd"/>
      <w:r>
        <w:rPr>
          <w:b/>
        </w:rPr>
        <w:t>.</w:t>
      </w:r>
    </w:p>
    <w:p w:rsidR="004A3739" w:rsidRDefault="004A3739">
      <w:pPr>
        <w:spacing w:before="240" w:after="240"/>
      </w:pPr>
    </w:p>
    <w:p w:rsidR="008D7801" w:rsidRDefault="008D7801">
      <w:pPr>
        <w:spacing w:before="240" w:after="240"/>
      </w:pPr>
    </w:p>
    <w:p w:rsidR="004A3739" w:rsidRDefault="00BC1140">
      <w:pPr>
        <w:numPr>
          <w:ilvl w:val="0"/>
          <w:numId w:val="2"/>
        </w:numPr>
        <w:spacing w:after="240" w:line="360" w:lineRule="auto"/>
        <w:rPr>
          <w:b/>
        </w:rPr>
      </w:pPr>
      <w:proofErr w:type="spellStart"/>
      <w:r>
        <w:rPr>
          <w:b/>
        </w:rPr>
        <w:lastRenderedPageBreak/>
        <w:t>Basismaatregelen</w:t>
      </w:r>
      <w:proofErr w:type="spellEnd"/>
    </w:p>
    <w:p w:rsidR="004A3739" w:rsidRDefault="00BC1140">
      <w:pPr>
        <w:spacing w:before="240" w:after="240" w:line="360" w:lineRule="auto"/>
      </w:pPr>
      <w:r>
        <w:t xml:space="preserve">De </w:t>
      </w:r>
      <w:proofErr w:type="spellStart"/>
      <w:r>
        <w:t>basismaatregelen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steeds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nageleefd</w:t>
      </w:r>
      <w:proofErr w:type="spellEnd"/>
      <w:r>
        <w:t xml:space="preserve"> door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bewoners</w:t>
      </w:r>
      <w:proofErr w:type="spellEnd"/>
      <w:r>
        <w:t>, (</w:t>
      </w:r>
      <w:proofErr w:type="spellStart"/>
      <w:r>
        <w:t>betaalde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vrijwillige</w:t>
      </w:r>
      <w:proofErr w:type="spellEnd"/>
      <w:r>
        <w:t xml:space="preserve">) </w:t>
      </w:r>
      <w:proofErr w:type="spellStart"/>
      <w:r>
        <w:t>medewerkers</w:t>
      </w:r>
      <w:proofErr w:type="spellEnd"/>
      <w:r>
        <w:t xml:space="preserve">, </w:t>
      </w:r>
      <w:proofErr w:type="spellStart"/>
      <w:r>
        <w:t>bezoekers</w:t>
      </w:r>
      <w:proofErr w:type="spellEnd"/>
      <w:r>
        <w:t xml:space="preserve"> en </w:t>
      </w:r>
      <w:proofErr w:type="spellStart"/>
      <w:r>
        <w:t>externe</w:t>
      </w:r>
      <w:proofErr w:type="spellEnd"/>
      <w:r>
        <w:t xml:space="preserve"> </w:t>
      </w:r>
      <w:proofErr w:type="spellStart"/>
      <w:r>
        <w:t>dienstverleners</w:t>
      </w:r>
      <w:proofErr w:type="spellEnd"/>
      <w:r>
        <w:t xml:space="preserve"> </w:t>
      </w:r>
      <w:proofErr w:type="spellStart"/>
      <w:r>
        <w:t>zolang</w:t>
      </w:r>
      <w:proofErr w:type="spellEnd"/>
      <w:r>
        <w:t xml:space="preserve">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pandemie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beëindigd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beschouwd</w:t>
      </w:r>
      <w:proofErr w:type="spellEnd"/>
      <w:r>
        <w:t xml:space="preserve"> door de </w:t>
      </w:r>
      <w:proofErr w:type="spellStart"/>
      <w:r>
        <w:t>bevoegde</w:t>
      </w:r>
      <w:proofErr w:type="spellEnd"/>
      <w:r>
        <w:t xml:space="preserve"> </w:t>
      </w:r>
      <w:proofErr w:type="spellStart"/>
      <w:r>
        <w:t>autoriteiten</w:t>
      </w:r>
      <w:proofErr w:type="spellEnd"/>
      <w:r>
        <w:t xml:space="preserve">. Het </w:t>
      </w:r>
      <w:proofErr w:type="spellStart"/>
      <w:r>
        <w:t>geheel</w:t>
      </w:r>
      <w:proofErr w:type="spellEnd"/>
      <w:r>
        <w:t xml:space="preserve"> van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basismaatregelen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buffer </w:t>
      </w:r>
      <w:proofErr w:type="spellStart"/>
      <w:r>
        <w:t>vormen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de </w:t>
      </w:r>
      <w:proofErr w:type="spellStart"/>
      <w:r>
        <w:t>verdere</w:t>
      </w:r>
      <w:proofErr w:type="spellEnd"/>
      <w:r>
        <w:t xml:space="preserve"> </w:t>
      </w:r>
      <w:proofErr w:type="spellStart"/>
      <w:r>
        <w:t>verspreiding</w:t>
      </w:r>
      <w:proofErr w:type="spellEnd"/>
      <w:r>
        <w:t xml:space="preserve"> van het virus en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bijdragen</w:t>
      </w:r>
      <w:proofErr w:type="spellEnd"/>
      <w:r>
        <w:t xml:space="preserve"> tot het </w:t>
      </w:r>
      <w:proofErr w:type="spellStart"/>
      <w:r>
        <w:t>voorkomen</w:t>
      </w:r>
      <w:proofErr w:type="spellEnd"/>
      <w:r>
        <w:t xml:space="preserve"> van </w:t>
      </w:r>
      <w:proofErr w:type="spellStart"/>
      <w:r>
        <w:t>uitbraken</w:t>
      </w:r>
      <w:proofErr w:type="spellEnd"/>
      <w:r>
        <w:t>:</w:t>
      </w:r>
    </w:p>
    <w:p w:rsidR="004A3739" w:rsidRDefault="00BC1140">
      <w:pPr>
        <w:spacing w:before="240" w:after="240" w:line="360" w:lineRule="auto"/>
        <w:ind w:left="1800" w:hanging="360"/>
      </w:pPr>
      <w:r>
        <w:t>●</w:t>
      </w:r>
      <w:r>
        <w:rPr>
          <w:sz w:val="14"/>
          <w:szCs w:val="14"/>
        </w:rPr>
        <w:t xml:space="preserve">       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handhygiëne</w:t>
      </w:r>
      <w:proofErr w:type="spellEnd"/>
    </w:p>
    <w:p w:rsidR="004A3739" w:rsidRDefault="00BC1140">
      <w:pPr>
        <w:spacing w:before="240" w:after="240" w:line="360" w:lineRule="auto"/>
        <w:ind w:left="1800" w:hanging="360"/>
        <w:rPr>
          <w:strike/>
        </w:rPr>
      </w:pPr>
      <w:r>
        <w:t>●</w:t>
      </w:r>
      <w:r>
        <w:rPr>
          <w:sz w:val="14"/>
          <w:szCs w:val="14"/>
        </w:rPr>
        <w:t xml:space="preserve">        </w:t>
      </w:r>
      <w:proofErr w:type="spellStart"/>
      <w:r>
        <w:t>aandacht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afstand</w:t>
      </w:r>
      <w:proofErr w:type="spellEnd"/>
      <w:r>
        <w:t xml:space="preserve"> en,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, het correct </w:t>
      </w:r>
      <w:proofErr w:type="spellStart"/>
      <w:r>
        <w:t>drag</w:t>
      </w:r>
      <w:r>
        <w:t>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mond-neusmasker</w:t>
      </w:r>
      <w:proofErr w:type="spellEnd"/>
    </w:p>
    <w:p w:rsidR="004A3739" w:rsidRDefault="00BC1140">
      <w:pPr>
        <w:spacing w:before="240" w:after="240" w:line="360" w:lineRule="auto"/>
        <w:ind w:left="1800" w:hanging="360"/>
      </w:pPr>
      <w:r>
        <w:t>●</w:t>
      </w:r>
      <w:r>
        <w:rPr>
          <w:sz w:val="14"/>
          <w:szCs w:val="14"/>
        </w:rPr>
        <w:t xml:space="preserve">       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ventilatie</w:t>
      </w:r>
      <w:proofErr w:type="spellEnd"/>
      <w:r>
        <w:t xml:space="preserve"> en </w:t>
      </w:r>
      <w:proofErr w:type="spellStart"/>
      <w:r>
        <w:t>verluchting</w:t>
      </w:r>
      <w:proofErr w:type="spellEnd"/>
      <w:r>
        <w:t xml:space="preserve"> van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bewonerskamers</w:t>
      </w:r>
      <w:proofErr w:type="spellEnd"/>
      <w:r>
        <w:t xml:space="preserve">, </w:t>
      </w:r>
      <w:proofErr w:type="spellStart"/>
      <w:r>
        <w:t>leefruimten</w:t>
      </w:r>
      <w:proofErr w:type="spellEnd"/>
      <w:r>
        <w:t xml:space="preserve">, </w:t>
      </w:r>
      <w:proofErr w:type="spellStart"/>
      <w:r>
        <w:t>gemeenschappelijke</w:t>
      </w:r>
      <w:proofErr w:type="spellEnd"/>
      <w:r>
        <w:t xml:space="preserve"> </w:t>
      </w:r>
      <w:proofErr w:type="spellStart"/>
      <w:r>
        <w:t>ruimten</w:t>
      </w:r>
      <w:proofErr w:type="spellEnd"/>
      <w:r>
        <w:t xml:space="preserve"> … (</w:t>
      </w:r>
      <w:proofErr w:type="spellStart"/>
      <w:r>
        <w:t>zie</w:t>
      </w:r>
      <w:proofErr w:type="spellEnd"/>
      <w:r>
        <w:t xml:space="preserve"> het document</w:t>
      </w:r>
      <w:hyperlink r:id="rId10">
        <w:r>
          <w:t xml:space="preserve"> </w:t>
        </w:r>
      </w:hyperlink>
      <w:hyperlink r:id="rId11">
        <w:proofErr w:type="spellStart"/>
        <w:r>
          <w:rPr>
            <w:color w:val="1155CC"/>
            <w:u w:val="single"/>
          </w:rPr>
          <w:t>Preventieve</w:t>
        </w:r>
        <w:proofErr w:type="spellEnd"/>
        <w:r>
          <w:rPr>
            <w:color w:val="1155CC"/>
            <w:u w:val="single"/>
          </w:rPr>
          <w:t xml:space="preserve"> en </w:t>
        </w:r>
        <w:proofErr w:type="spellStart"/>
        <w:r>
          <w:rPr>
            <w:color w:val="1155CC"/>
            <w:u w:val="single"/>
          </w:rPr>
          <w:t>hygiënische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maatregelen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voor</w:t>
        </w:r>
        <w:proofErr w:type="spellEnd"/>
        <w:r>
          <w:rPr>
            <w:color w:val="1155CC"/>
            <w:u w:val="single"/>
          </w:rPr>
          <w:t xml:space="preserve"> VAPH-</w:t>
        </w:r>
        <w:proofErr w:type="spellStart"/>
        <w:r>
          <w:rPr>
            <w:color w:val="1155CC"/>
            <w:u w:val="single"/>
          </w:rPr>
          <w:t>zorgaanbieders</w:t>
        </w:r>
        <w:proofErr w:type="spellEnd"/>
      </w:hyperlink>
      <w:r>
        <w:t>)</w:t>
      </w:r>
    </w:p>
    <w:p w:rsidR="004A3739" w:rsidRDefault="00BC1140">
      <w:pPr>
        <w:spacing w:before="240" w:after="240" w:line="360" w:lineRule="auto"/>
        <w:ind w:left="1800" w:hanging="360"/>
      </w:pPr>
      <w:r>
        <w:t>●</w:t>
      </w:r>
      <w:r>
        <w:rPr>
          <w:sz w:val="14"/>
          <w:szCs w:val="14"/>
        </w:rPr>
        <w:t xml:space="preserve">       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onderhoud</w:t>
      </w:r>
      <w:proofErr w:type="spellEnd"/>
      <w:r>
        <w:t xml:space="preserve">, </w:t>
      </w:r>
      <w:proofErr w:type="spellStart"/>
      <w:r>
        <w:t>rei</w:t>
      </w:r>
      <w:r>
        <w:t>niging</w:t>
      </w:r>
      <w:proofErr w:type="spellEnd"/>
      <w:r>
        <w:t xml:space="preserve"> en </w:t>
      </w:r>
      <w:proofErr w:type="spellStart"/>
      <w:r>
        <w:t>desinfectie</w:t>
      </w:r>
      <w:proofErr w:type="spellEnd"/>
      <w:r>
        <w:t xml:space="preserve"> van de </w:t>
      </w:r>
      <w:proofErr w:type="spellStart"/>
      <w:r>
        <w:t>lokalen</w:t>
      </w:r>
      <w:proofErr w:type="spellEnd"/>
      <w:r>
        <w:t xml:space="preserve">, </w:t>
      </w:r>
      <w:proofErr w:type="spellStart"/>
      <w:r>
        <w:t>materialen</w:t>
      </w:r>
      <w:proofErr w:type="spellEnd"/>
      <w:r>
        <w:t xml:space="preserve"> en </w:t>
      </w:r>
      <w:proofErr w:type="spellStart"/>
      <w:r>
        <w:t>hightouchoppervlakken</w:t>
      </w:r>
      <w:proofErr w:type="spellEnd"/>
    </w:p>
    <w:p w:rsidR="004A3739" w:rsidRDefault="00BC1140">
      <w:pPr>
        <w:spacing w:before="240" w:after="240" w:line="360" w:lineRule="auto"/>
        <w:ind w:left="1800" w:hanging="360"/>
      </w:pPr>
      <w:r>
        <w:t>●</w:t>
      </w:r>
      <w:r>
        <w:rPr>
          <w:sz w:val="14"/>
          <w:szCs w:val="14"/>
        </w:rPr>
        <w:t xml:space="preserve">        </w:t>
      </w:r>
      <w:proofErr w:type="spellStart"/>
      <w:r>
        <w:t>transparante</w:t>
      </w:r>
      <w:proofErr w:type="spellEnd"/>
      <w:r>
        <w:t xml:space="preserve"> en </w:t>
      </w:r>
      <w:proofErr w:type="spellStart"/>
      <w:r>
        <w:t>duidelijke</w:t>
      </w:r>
      <w:proofErr w:type="spellEnd"/>
      <w:r>
        <w:t xml:space="preserve"> </w:t>
      </w:r>
      <w:proofErr w:type="spellStart"/>
      <w:r>
        <w:t>communicatie</w:t>
      </w:r>
      <w:proofErr w:type="spellEnd"/>
      <w:r>
        <w:t xml:space="preserve"> over het </w:t>
      </w:r>
      <w:proofErr w:type="spellStart"/>
      <w:r>
        <w:t>beleid</w:t>
      </w:r>
      <w:proofErr w:type="spellEnd"/>
      <w:r>
        <w:t xml:space="preserve"> in de </w:t>
      </w:r>
      <w:proofErr w:type="spellStart"/>
      <w:r>
        <w:t>voorziening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álle</w:t>
      </w:r>
      <w:proofErr w:type="spellEnd"/>
      <w:r>
        <w:t xml:space="preserve"> </w:t>
      </w:r>
      <w:proofErr w:type="spellStart"/>
      <w:r>
        <w:t>belanghebbenden</w:t>
      </w:r>
      <w:proofErr w:type="spellEnd"/>
      <w:r>
        <w:t xml:space="preserve"> (</w:t>
      </w:r>
      <w:proofErr w:type="spellStart"/>
      <w:r>
        <w:t>gebruikers</w:t>
      </w:r>
      <w:proofErr w:type="spellEnd"/>
      <w:r>
        <w:t xml:space="preserve">, </w:t>
      </w:r>
      <w:proofErr w:type="spellStart"/>
      <w:r>
        <w:t>medewerkers</w:t>
      </w:r>
      <w:proofErr w:type="spellEnd"/>
      <w:r>
        <w:t xml:space="preserve">, </w:t>
      </w:r>
      <w:proofErr w:type="spellStart"/>
      <w:r>
        <w:t>bezoekers</w:t>
      </w:r>
      <w:proofErr w:type="spellEnd"/>
      <w:r>
        <w:t xml:space="preserve">/families, </w:t>
      </w:r>
      <w:proofErr w:type="spellStart"/>
      <w:r>
        <w:t>externe</w:t>
      </w:r>
      <w:proofErr w:type="spellEnd"/>
      <w:r>
        <w:t xml:space="preserve"> </w:t>
      </w:r>
      <w:proofErr w:type="spellStart"/>
      <w:r>
        <w:t>dienstverleners</w:t>
      </w:r>
      <w:proofErr w:type="spellEnd"/>
      <w:r>
        <w:t xml:space="preserve"> </w:t>
      </w:r>
      <w:proofErr w:type="spellStart"/>
      <w:r>
        <w:t>enz</w:t>
      </w:r>
      <w:r>
        <w:t>ovoort</w:t>
      </w:r>
      <w:proofErr w:type="spellEnd"/>
      <w:r>
        <w:t>)</w:t>
      </w:r>
    </w:p>
    <w:p w:rsidR="004A3739" w:rsidRDefault="00BC1140">
      <w:pPr>
        <w:spacing w:before="240" w:after="240" w:line="360" w:lineRule="auto"/>
        <w:ind w:left="1800" w:hanging="360"/>
      </w:pPr>
      <w:r>
        <w:t>●</w:t>
      </w:r>
      <w:r>
        <w:rPr>
          <w:sz w:val="14"/>
          <w:szCs w:val="14"/>
        </w:rPr>
        <w:t xml:space="preserve">        </w:t>
      </w:r>
      <w:proofErr w:type="spellStart"/>
      <w:r>
        <w:t>alertheid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symptomen</w:t>
      </w:r>
      <w:proofErr w:type="spellEnd"/>
      <w:r>
        <w:t xml:space="preserve"> van COVID-19 en </w:t>
      </w:r>
      <w:proofErr w:type="spellStart"/>
      <w:r>
        <w:t>zo</w:t>
      </w:r>
      <w:proofErr w:type="spellEnd"/>
      <w:r>
        <w:t xml:space="preserve"> </w:t>
      </w:r>
      <w:proofErr w:type="spellStart"/>
      <w:r>
        <w:t>snel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nemen</w:t>
      </w:r>
      <w:proofErr w:type="spellEnd"/>
    </w:p>
    <w:p w:rsidR="004A3739" w:rsidRDefault="00BC1140">
      <w:pPr>
        <w:spacing w:before="240" w:after="240" w:line="360" w:lineRule="auto"/>
      </w:pPr>
      <w:proofErr w:type="spellStart"/>
      <w:r>
        <w:t>Boven</w:t>
      </w:r>
      <w:proofErr w:type="spellEnd"/>
      <w:r>
        <w:t xml:space="preserve"> op de </w:t>
      </w:r>
      <w:proofErr w:type="spellStart"/>
      <w:r>
        <w:t>vaccinaties</w:t>
      </w:r>
      <w:proofErr w:type="spellEnd"/>
      <w:r>
        <w:t xml:space="preserve"> </w:t>
      </w:r>
      <w:proofErr w:type="spellStart"/>
      <w:r>
        <w:t>werpen</w:t>
      </w:r>
      <w:proofErr w:type="spellEnd"/>
      <w:r>
        <w:t xml:space="preserve"> correct </w:t>
      </w:r>
      <w:proofErr w:type="spellStart"/>
      <w:r>
        <w:t>uitgevoerde</w:t>
      </w:r>
      <w:proofErr w:type="spellEnd"/>
      <w:r>
        <w:t xml:space="preserve"> </w:t>
      </w:r>
      <w:proofErr w:type="spellStart"/>
      <w:r>
        <w:t>preventie</w:t>
      </w:r>
      <w:proofErr w:type="spellEnd"/>
      <w:r>
        <w:t xml:space="preserve">- en </w:t>
      </w:r>
      <w:proofErr w:type="spellStart"/>
      <w:r>
        <w:t>hygiënemaatregelen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performante</w:t>
      </w:r>
      <w:proofErr w:type="spellEnd"/>
      <w:r>
        <w:t xml:space="preserve"> dam op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besmettingen</w:t>
      </w:r>
      <w:proofErr w:type="spellEnd"/>
      <w:r>
        <w:t>.</w:t>
      </w:r>
    </w:p>
    <w:p w:rsidR="004A3739" w:rsidRDefault="00BC1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spellStart"/>
      <w:r>
        <w:rPr>
          <w:b/>
        </w:rPr>
        <w:t>Vaccinaties</w:t>
      </w:r>
      <w:proofErr w:type="spellEnd"/>
    </w:p>
    <w:p w:rsidR="004A3739" w:rsidRDefault="00BC1140">
      <w:pPr>
        <w:spacing w:before="240" w:after="240"/>
      </w:pPr>
      <w:r>
        <w:t>D</w:t>
      </w:r>
      <w:r>
        <w:t xml:space="preserve">e </w:t>
      </w:r>
      <w:proofErr w:type="spellStart"/>
      <w:r>
        <w:t>mogelijke</w:t>
      </w:r>
      <w:proofErr w:type="spellEnd"/>
      <w:r>
        <w:t xml:space="preserve"> </w:t>
      </w:r>
      <w:proofErr w:type="spellStart"/>
      <w:r>
        <w:t>gevolgen</w:t>
      </w:r>
      <w:proofErr w:type="spellEnd"/>
      <w:r>
        <w:t xml:space="preserve"> van de </w:t>
      </w:r>
      <w:proofErr w:type="spellStart"/>
      <w:r>
        <w:t>nieuwe</w:t>
      </w:r>
      <w:proofErr w:type="spellEnd"/>
      <w:r>
        <w:t xml:space="preserve"> COVID-19-golf, </w:t>
      </w:r>
      <w:proofErr w:type="spellStart"/>
      <w:r>
        <w:t>namelijk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besmettingen</w:t>
      </w:r>
      <w:proofErr w:type="spellEnd"/>
      <w:r>
        <w:t xml:space="preserve">, </w:t>
      </w:r>
      <w:proofErr w:type="spellStart"/>
      <w:r>
        <w:t>ziektes</w:t>
      </w:r>
      <w:proofErr w:type="spellEnd"/>
      <w:r>
        <w:t xml:space="preserve">, </w:t>
      </w:r>
      <w:proofErr w:type="spellStart"/>
      <w:r>
        <w:t>hospitalisaties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hogere</w:t>
      </w:r>
      <w:proofErr w:type="spellEnd"/>
      <w:r>
        <w:t xml:space="preserve"> </w:t>
      </w:r>
      <w:proofErr w:type="spellStart"/>
      <w:r>
        <w:t>druk</w:t>
      </w:r>
      <w:proofErr w:type="spellEnd"/>
      <w:r>
        <w:t xml:space="preserve"> op de </w:t>
      </w:r>
      <w:proofErr w:type="spellStart"/>
      <w:r>
        <w:t>gezondheidszorg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ingedijkt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groep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vaccineren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is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bew</w:t>
      </w:r>
      <w:r>
        <w:t>oners</w:t>
      </w:r>
      <w:proofErr w:type="spellEnd"/>
      <w:r>
        <w:t xml:space="preserve"> en </w:t>
      </w:r>
      <w:proofErr w:type="spellStart"/>
      <w:r>
        <w:t>medewerkers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motiveren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vaccineren</w:t>
      </w:r>
      <w:proofErr w:type="spellEnd"/>
    </w:p>
    <w:p w:rsidR="004A3739" w:rsidRDefault="00BC1140">
      <w:pPr>
        <w:spacing w:before="240" w:after="240"/>
      </w:pPr>
      <w:proofErr w:type="spellStart"/>
      <w:r>
        <w:t>Ook</w:t>
      </w:r>
      <w:proofErr w:type="spellEnd"/>
      <w:r>
        <w:t xml:space="preserve"> het </w:t>
      </w:r>
      <w:proofErr w:type="spellStart"/>
      <w:r>
        <w:rPr>
          <w:b/>
        </w:rPr>
        <w:t>griepseizoen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deur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met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covidgolf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impact </w:t>
      </w:r>
      <w:proofErr w:type="spellStart"/>
      <w:r>
        <w:t>hebben</w:t>
      </w:r>
      <w:proofErr w:type="spellEnd"/>
      <w:r>
        <w:t xml:space="preserve"> op de </w:t>
      </w:r>
      <w:proofErr w:type="spellStart"/>
      <w:r>
        <w:t>bewoners</w:t>
      </w:r>
      <w:proofErr w:type="spellEnd"/>
      <w:r>
        <w:t xml:space="preserve"> en het </w:t>
      </w:r>
      <w:proofErr w:type="spellStart"/>
      <w:r>
        <w:t>personeel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roepen</w:t>
      </w:r>
      <w:proofErr w:type="spellEnd"/>
      <w:r>
        <w:t xml:space="preserve"> we op tot </w:t>
      </w:r>
      <w:proofErr w:type="spellStart"/>
      <w:r>
        <w:t>sensibilisatie</w:t>
      </w:r>
      <w:proofErr w:type="spellEnd"/>
      <w:r>
        <w:t xml:space="preserve"> en tot </w:t>
      </w:r>
      <w:proofErr w:type="spellStart"/>
      <w:r>
        <w:t>inzet</w:t>
      </w:r>
      <w:proofErr w:type="spellEnd"/>
      <w:r>
        <w:t xml:space="preserve"> van </w:t>
      </w:r>
      <w:proofErr w:type="spellStart"/>
      <w:r>
        <w:t>griepvaccinatie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bewoners</w:t>
      </w:r>
      <w:proofErr w:type="spellEnd"/>
      <w:r>
        <w:t xml:space="preserve"> en </w:t>
      </w:r>
      <w:proofErr w:type="spellStart"/>
      <w:r>
        <w:t>personeel</w:t>
      </w:r>
      <w:proofErr w:type="spellEnd"/>
      <w:r>
        <w:t>.</w:t>
      </w:r>
    </w:p>
    <w:p w:rsidR="004A3739" w:rsidRDefault="00BC1140">
      <w:pPr>
        <w:spacing w:before="240" w:after="240"/>
      </w:pPr>
      <w:proofErr w:type="spellStart"/>
      <w:r>
        <w:lastRenderedPageBreak/>
        <w:t>Elke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toe </w:t>
      </w:r>
      <w:proofErr w:type="spellStart"/>
      <w:r>
        <w:t>bijdragen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(</w:t>
      </w:r>
      <w:proofErr w:type="spellStart"/>
      <w:r>
        <w:t>vrijwillige</w:t>
      </w:r>
      <w:proofErr w:type="spellEnd"/>
      <w:r>
        <w:t xml:space="preserve"> en </w:t>
      </w:r>
      <w:proofErr w:type="spellStart"/>
      <w:r>
        <w:t>betaalde</w:t>
      </w:r>
      <w:proofErr w:type="spellEnd"/>
      <w:r>
        <w:t xml:space="preserve">) </w:t>
      </w:r>
      <w:proofErr w:type="spellStart"/>
      <w:r>
        <w:t>medewerkers</w:t>
      </w:r>
      <w:proofErr w:type="spellEnd"/>
      <w:r>
        <w:t xml:space="preserve"> en </w:t>
      </w:r>
      <w:proofErr w:type="spellStart"/>
      <w:r>
        <w:t>gebruikers</w:t>
      </w:r>
      <w:proofErr w:type="spellEnd"/>
      <w:r>
        <w:t>/</w:t>
      </w:r>
      <w:proofErr w:type="spellStart"/>
      <w:r>
        <w:t>bewoners</w:t>
      </w:r>
      <w:proofErr w:type="spellEnd"/>
      <w:r>
        <w:t xml:space="preserve">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geïnformeerd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weloverwogen</w:t>
      </w:r>
      <w:proofErr w:type="spellEnd"/>
      <w:r>
        <w:t xml:space="preserve"> </w:t>
      </w:r>
      <w:proofErr w:type="spellStart"/>
      <w:r>
        <w:t>keuze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>.</w:t>
      </w:r>
    </w:p>
    <w:p w:rsidR="004A3739" w:rsidRDefault="00BC1140">
      <w:pPr>
        <w:spacing w:before="240" w:after="240"/>
      </w:pPr>
      <w:proofErr w:type="spellStart"/>
      <w:r>
        <w:t>Zie</w:t>
      </w:r>
      <w:proofErr w:type="spellEnd"/>
      <w:r>
        <w:t>:</w:t>
      </w:r>
      <w:hyperlink r:id="rId12">
        <w:r>
          <w:t xml:space="preserve"> </w:t>
        </w:r>
      </w:hyperlink>
      <w:hyperlink r:id="rId13">
        <w:r>
          <w:rPr>
            <w:color w:val="1155CC"/>
            <w:u w:val="single"/>
          </w:rPr>
          <w:t>https://www.laatjevaccineren.be/</w:t>
        </w:r>
      </w:hyperlink>
      <w:r>
        <w:t xml:space="preserve"> (</w:t>
      </w:r>
      <w:proofErr w:type="spellStart"/>
      <w:r>
        <w:t>daar</w:t>
      </w:r>
      <w:proofErr w:type="spellEnd"/>
      <w:r>
        <w:t xml:space="preserve"> is </w:t>
      </w:r>
      <w:proofErr w:type="spellStart"/>
      <w:r>
        <w:t>ook</w:t>
      </w:r>
      <w:proofErr w:type="spellEnd"/>
      <w:r>
        <w:t xml:space="preserve"> het </w:t>
      </w:r>
      <w:proofErr w:type="spellStart"/>
      <w:r>
        <w:t>campagnemateriaal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griepvaccinatie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vinden</w:t>
      </w:r>
      <w:proofErr w:type="spellEnd"/>
      <w:r>
        <w:t>)</w:t>
      </w:r>
    </w:p>
    <w:p w:rsidR="004A3739" w:rsidRDefault="00BC1140">
      <w:pPr>
        <w:numPr>
          <w:ilvl w:val="0"/>
          <w:numId w:val="2"/>
        </w:numPr>
        <w:spacing w:before="240" w:after="240"/>
        <w:rPr>
          <w:b/>
        </w:rPr>
      </w:pPr>
      <w:proofErr w:type="spellStart"/>
      <w:r>
        <w:rPr>
          <w:b/>
        </w:rPr>
        <w:t>Risicoanalyse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als</w:t>
      </w:r>
      <w:proofErr w:type="spellEnd"/>
      <w:r>
        <w:rPr>
          <w:b/>
        </w:rPr>
        <w:t xml:space="preserve"> basis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het </w:t>
      </w:r>
      <w:proofErr w:type="spellStart"/>
      <w:r>
        <w:rPr>
          <w:b/>
        </w:rPr>
        <w:t>beleid</w:t>
      </w:r>
      <w:proofErr w:type="spellEnd"/>
      <w:r>
        <w:rPr>
          <w:b/>
        </w:rPr>
        <w:t xml:space="preserve"> in de </w:t>
      </w:r>
      <w:proofErr w:type="spellStart"/>
      <w:r>
        <w:rPr>
          <w:b/>
        </w:rPr>
        <w:t>voorzieningen</w:t>
      </w:r>
      <w:proofErr w:type="spellEnd"/>
    </w:p>
    <w:p w:rsidR="004A3739" w:rsidRDefault="00BC1140">
      <w:pPr>
        <w:spacing w:before="240" w:after="240"/>
      </w:pPr>
      <w:proofErr w:type="spellStart"/>
      <w:r>
        <w:t>Elke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hee</w:t>
      </w:r>
      <w:r>
        <w:t>ft</w:t>
      </w:r>
      <w:proofErr w:type="spellEnd"/>
      <w:r>
        <w:t xml:space="preserve"> de </w:t>
      </w:r>
      <w:proofErr w:type="spellStart"/>
      <w:r>
        <w:t>verantwoordelijkheid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beleid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voeren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het door de </w:t>
      </w:r>
      <w:proofErr w:type="spellStart"/>
      <w:r>
        <w:t>overheid</w:t>
      </w:r>
      <w:proofErr w:type="spellEnd"/>
      <w:r>
        <w:t xml:space="preserve"> </w:t>
      </w:r>
      <w:proofErr w:type="spellStart"/>
      <w:r>
        <w:t>opgelegde</w:t>
      </w:r>
      <w:proofErr w:type="spellEnd"/>
      <w:r>
        <w:t xml:space="preserve"> </w:t>
      </w:r>
      <w:proofErr w:type="spellStart"/>
      <w:r>
        <w:t>kader</w:t>
      </w:r>
      <w:proofErr w:type="spellEnd"/>
      <w:r>
        <w:t>.</w:t>
      </w:r>
    </w:p>
    <w:p w:rsidR="004A3739" w:rsidRDefault="00BC1140">
      <w:pPr>
        <w:spacing w:before="120" w:after="240"/>
      </w:pPr>
      <w:proofErr w:type="spellStart"/>
      <w:r>
        <w:t>Bij</w:t>
      </w:r>
      <w:proofErr w:type="spellEnd"/>
      <w:r>
        <w:t xml:space="preserve"> het </w:t>
      </w:r>
      <w:proofErr w:type="spellStart"/>
      <w:r>
        <w:t>uitwerken</w:t>
      </w:r>
      <w:proofErr w:type="spellEnd"/>
      <w:r>
        <w:t xml:space="preserve"> van het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beleid</w:t>
      </w:r>
      <w:proofErr w:type="spellEnd"/>
      <w:r>
        <w:t xml:space="preserve"> </w:t>
      </w:r>
      <w:proofErr w:type="spellStart"/>
      <w:r>
        <w:t>vertrekt</w:t>
      </w:r>
      <w:proofErr w:type="spellEnd"/>
      <w:r>
        <w:t xml:space="preserve"> de </w:t>
      </w:r>
      <w:proofErr w:type="spellStart"/>
      <w:r>
        <w:t>zorgaanbieder</w:t>
      </w:r>
      <w:proofErr w:type="spellEnd"/>
      <w:r>
        <w:t xml:space="preserve"> steeds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eigen</w:t>
      </w:r>
      <w:proofErr w:type="spellEnd"/>
      <w:r>
        <w:t xml:space="preserve"> </w:t>
      </w:r>
      <w:proofErr w:type="spellStart"/>
      <w:r>
        <w:rPr>
          <w:b/>
        </w:rPr>
        <w:t>risicoanalyse</w:t>
      </w:r>
      <w:proofErr w:type="spellEnd"/>
      <w:r>
        <w:t xml:space="preserve">, die </w:t>
      </w:r>
      <w:proofErr w:type="spellStart"/>
      <w:r>
        <w:t>gebaseerd</w:t>
      </w:r>
      <w:proofErr w:type="spellEnd"/>
      <w:r>
        <w:t xml:space="preserve"> is op:</w:t>
      </w:r>
    </w:p>
    <w:p w:rsidR="004A3739" w:rsidRDefault="00BC1140">
      <w:pPr>
        <w:spacing w:before="120"/>
        <w:ind w:left="1440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de </w:t>
      </w:r>
      <w:proofErr w:type="spellStart"/>
      <w:r>
        <w:t>kwetsbaarheid</w:t>
      </w:r>
      <w:proofErr w:type="spellEnd"/>
      <w:r>
        <w:t xml:space="preserve"> van de </w:t>
      </w:r>
      <w:proofErr w:type="spellStart"/>
      <w:r>
        <w:t>bewoners</w:t>
      </w:r>
      <w:proofErr w:type="spellEnd"/>
      <w:r>
        <w:t>/</w:t>
      </w:r>
      <w:proofErr w:type="spellStart"/>
      <w:r>
        <w:t>gebruikers</w:t>
      </w:r>
      <w:proofErr w:type="spellEnd"/>
      <w:r>
        <w:t>;</w:t>
      </w:r>
    </w:p>
    <w:p w:rsidR="004A3739" w:rsidRDefault="00BC1140">
      <w:pPr>
        <w:spacing w:before="120"/>
        <w:ind w:left="1440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de </w:t>
      </w:r>
      <w:proofErr w:type="spellStart"/>
      <w:r>
        <w:t>elementen</w:t>
      </w:r>
      <w:proofErr w:type="spellEnd"/>
      <w:r>
        <w:t xml:space="preserve"> </w:t>
      </w:r>
      <w:proofErr w:type="spellStart"/>
      <w:r>
        <w:t>wonen</w:t>
      </w:r>
      <w:proofErr w:type="spellEnd"/>
      <w:r>
        <w:t xml:space="preserve"> (</w:t>
      </w:r>
      <w:proofErr w:type="spellStart"/>
      <w:r>
        <w:t>individueel</w:t>
      </w:r>
      <w:proofErr w:type="spellEnd"/>
      <w:r>
        <w:t xml:space="preserve"> – </w:t>
      </w:r>
      <w:proofErr w:type="spellStart"/>
      <w:r>
        <w:t>collectief</w:t>
      </w:r>
      <w:proofErr w:type="spellEnd"/>
      <w:r>
        <w:t xml:space="preserve">), </w:t>
      </w:r>
      <w:proofErr w:type="spellStart"/>
      <w:r>
        <w:t>leven</w:t>
      </w:r>
      <w:proofErr w:type="spellEnd"/>
      <w:r>
        <w:t xml:space="preserve"> (</w:t>
      </w:r>
      <w:proofErr w:type="spellStart"/>
      <w:r>
        <w:t>individueel</w:t>
      </w:r>
      <w:proofErr w:type="spellEnd"/>
      <w:r>
        <w:t xml:space="preserve"> – </w:t>
      </w:r>
      <w:proofErr w:type="spellStart"/>
      <w:r>
        <w:t>collectief</w:t>
      </w:r>
      <w:proofErr w:type="spellEnd"/>
      <w:r>
        <w:t xml:space="preserve">) en </w:t>
      </w:r>
      <w:proofErr w:type="spellStart"/>
      <w:r>
        <w:t>zorg</w:t>
      </w:r>
      <w:proofErr w:type="spellEnd"/>
      <w:r>
        <w:t>;</w:t>
      </w:r>
    </w:p>
    <w:p w:rsidR="004A3739" w:rsidRDefault="00BC1140">
      <w:pPr>
        <w:spacing w:before="120"/>
        <w:ind w:left="1440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de </w:t>
      </w:r>
      <w:proofErr w:type="spellStart"/>
      <w:r>
        <w:t>wijze</w:t>
      </w:r>
      <w:proofErr w:type="spellEnd"/>
      <w:r>
        <w:t xml:space="preserve"> </w:t>
      </w:r>
      <w:proofErr w:type="spellStart"/>
      <w:r>
        <w:t>waarop</w:t>
      </w:r>
      <w:proofErr w:type="spellEnd"/>
      <w:r>
        <w:t xml:space="preserve"> de </w:t>
      </w:r>
      <w:proofErr w:type="spellStart"/>
      <w:r>
        <w:t>voorziening</w:t>
      </w:r>
      <w:proofErr w:type="spellEnd"/>
      <w:r>
        <w:t xml:space="preserve"> </w:t>
      </w:r>
      <w:proofErr w:type="spellStart"/>
      <w:r>
        <w:t>georganiseerd</w:t>
      </w:r>
      <w:proofErr w:type="spellEnd"/>
      <w:r>
        <w:t xml:space="preserve"> is (</w:t>
      </w:r>
      <w:proofErr w:type="spellStart"/>
      <w:r>
        <w:t>bijv</w:t>
      </w:r>
      <w:proofErr w:type="spellEnd"/>
      <w:r>
        <w:t xml:space="preserve">. de </w:t>
      </w:r>
      <w:proofErr w:type="spellStart"/>
      <w:r>
        <w:t>afdelingsgebonden</w:t>
      </w:r>
      <w:proofErr w:type="spellEnd"/>
      <w:r>
        <w:t xml:space="preserve"> </w:t>
      </w:r>
      <w:proofErr w:type="spellStart"/>
      <w:r>
        <w:t>personeelsinzet</w:t>
      </w:r>
      <w:proofErr w:type="spellEnd"/>
      <w:r>
        <w:t xml:space="preserve">) en de </w:t>
      </w:r>
      <w:proofErr w:type="spellStart"/>
      <w:r>
        <w:t>infrastructuur</w:t>
      </w:r>
      <w:proofErr w:type="spellEnd"/>
      <w:r>
        <w:t xml:space="preserve"> </w:t>
      </w:r>
      <w:r>
        <w:t xml:space="preserve">van de </w:t>
      </w:r>
      <w:proofErr w:type="spellStart"/>
      <w:r>
        <w:t>voorziening</w:t>
      </w:r>
      <w:proofErr w:type="spellEnd"/>
      <w:r>
        <w:t xml:space="preserve"> (</w:t>
      </w:r>
      <w:proofErr w:type="spellStart"/>
      <w:r>
        <w:t>bijv</w:t>
      </w:r>
      <w:proofErr w:type="spellEnd"/>
      <w:r>
        <w:t xml:space="preserve">. </w:t>
      </w:r>
      <w:proofErr w:type="spellStart"/>
      <w:r>
        <w:t>gecompartimenteerde</w:t>
      </w:r>
      <w:proofErr w:type="spellEnd"/>
      <w:r>
        <w:t xml:space="preserve"> </w:t>
      </w:r>
      <w:proofErr w:type="spellStart"/>
      <w:r>
        <w:t>afdelingen</w:t>
      </w:r>
      <w:proofErr w:type="spellEnd"/>
      <w:r>
        <w:t>);</w:t>
      </w:r>
    </w:p>
    <w:p w:rsidR="004A3739" w:rsidRDefault="00BC1140">
      <w:pPr>
        <w:spacing w:before="120"/>
        <w:ind w:left="1440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het aspect </w:t>
      </w:r>
      <w:proofErr w:type="spellStart"/>
      <w:r>
        <w:t>welzijn</w:t>
      </w:r>
      <w:proofErr w:type="spellEnd"/>
      <w:r>
        <w:t xml:space="preserve"> van </w:t>
      </w:r>
      <w:proofErr w:type="spellStart"/>
      <w:r>
        <w:t>bewoners</w:t>
      </w:r>
      <w:proofErr w:type="spellEnd"/>
      <w:r>
        <w:t xml:space="preserve">, </w:t>
      </w:r>
      <w:proofErr w:type="spellStart"/>
      <w:r>
        <w:t>medewerkers</w:t>
      </w:r>
      <w:proofErr w:type="spellEnd"/>
      <w:r>
        <w:t xml:space="preserve"> en </w:t>
      </w:r>
      <w:proofErr w:type="spellStart"/>
      <w:r>
        <w:t>veiligheid</w:t>
      </w:r>
      <w:proofErr w:type="spellEnd"/>
      <w:r>
        <w:t>;</w:t>
      </w:r>
    </w:p>
    <w:p w:rsidR="004A3739" w:rsidRDefault="00BC1140">
      <w:pPr>
        <w:spacing w:before="120"/>
        <w:ind w:left="1440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proofErr w:type="spellStart"/>
      <w:r>
        <w:t>én</w:t>
      </w:r>
      <w:proofErr w:type="spellEnd"/>
      <w:r>
        <w:t xml:space="preserve"> de </w:t>
      </w:r>
      <w:proofErr w:type="spellStart"/>
      <w:r>
        <w:t>epidemiologische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in de </w:t>
      </w:r>
      <w:proofErr w:type="spellStart"/>
      <w:r>
        <w:t>samenleving</w:t>
      </w:r>
      <w:proofErr w:type="spellEnd"/>
      <w:r>
        <w:t xml:space="preserve">, in de </w:t>
      </w:r>
      <w:proofErr w:type="spellStart"/>
      <w:r>
        <w:t>voorziening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de ratio van de </w:t>
      </w:r>
      <w:proofErr w:type="spellStart"/>
      <w:r>
        <w:t>circulerende</w:t>
      </w:r>
      <w:proofErr w:type="spellEnd"/>
      <w:r>
        <w:t xml:space="preserve"> variant.</w:t>
      </w:r>
    </w:p>
    <w:p w:rsidR="004A3739" w:rsidRDefault="00BC1140">
      <w:pPr>
        <w:spacing w:before="120" w:after="240"/>
      </w:pPr>
      <w:r>
        <w:rPr>
          <w:b/>
        </w:rPr>
        <w:t xml:space="preserve">De </w:t>
      </w:r>
      <w:proofErr w:type="spellStart"/>
      <w:r>
        <w:rPr>
          <w:b/>
        </w:rPr>
        <w:t>huidige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epidemio</w:t>
      </w:r>
      <w:r>
        <w:rPr>
          <w:b/>
        </w:rPr>
        <w:t>logische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situatie</w:t>
      </w:r>
      <w:proofErr w:type="spellEnd"/>
      <w:r>
        <w:t xml:space="preserve"> </w:t>
      </w:r>
      <w:proofErr w:type="spellStart"/>
      <w:r>
        <w:t>vormt</w:t>
      </w:r>
      <w:proofErr w:type="spellEnd"/>
      <w:r>
        <w:t xml:space="preserve"> de </w:t>
      </w:r>
      <w:proofErr w:type="spellStart"/>
      <w:r>
        <w:t>aanleiding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risicoanalyse</w:t>
      </w:r>
      <w:proofErr w:type="spellEnd"/>
      <w:r>
        <w:t xml:space="preserve"> </w:t>
      </w:r>
      <w:proofErr w:type="spellStart"/>
      <w:r>
        <w:rPr>
          <w:b/>
        </w:rPr>
        <w:t>formeel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herzien</w:t>
      </w:r>
      <w:proofErr w:type="spellEnd"/>
      <w:r>
        <w:t xml:space="preserve"> en het </w:t>
      </w:r>
      <w:proofErr w:type="spellStart"/>
      <w:r>
        <w:t>beleid</w:t>
      </w:r>
      <w:proofErr w:type="spellEnd"/>
      <w:r>
        <w:t xml:space="preserve"> in de </w:t>
      </w:r>
      <w:proofErr w:type="spellStart"/>
      <w:r>
        <w:t>voorziening</w:t>
      </w:r>
      <w:proofErr w:type="spellEnd"/>
      <w:r>
        <w:t xml:space="preserve">,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, </w:t>
      </w:r>
      <w:proofErr w:type="spellStart"/>
      <w:r>
        <w:t>bij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sturen</w:t>
      </w:r>
      <w:proofErr w:type="spellEnd"/>
      <w:r>
        <w:t xml:space="preserve">,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houdende</w:t>
      </w:r>
      <w:proofErr w:type="spellEnd"/>
      <w:r>
        <w:t xml:space="preserve"> met de </w:t>
      </w:r>
      <w:proofErr w:type="spellStart"/>
      <w:r>
        <w:t>huidige</w:t>
      </w:r>
      <w:proofErr w:type="spellEnd"/>
      <w:r>
        <w:t xml:space="preserve"> en </w:t>
      </w:r>
      <w:proofErr w:type="spellStart"/>
      <w:r>
        <w:t>toekomstige</w:t>
      </w:r>
      <w:proofErr w:type="spellEnd"/>
      <w:r>
        <w:t xml:space="preserve"> </w:t>
      </w:r>
      <w:proofErr w:type="spellStart"/>
      <w:r>
        <w:t>epidemiologische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>.</w:t>
      </w:r>
    </w:p>
    <w:p w:rsidR="004A3739" w:rsidRDefault="00BC1140">
      <w:pPr>
        <w:numPr>
          <w:ilvl w:val="0"/>
          <w:numId w:val="2"/>
        </w:numPr>
        <w:spacing w:before="120" w:after="240"/>
        <w:rPr>
          <w:b/>
        </w:rPr>
      </w:pPr>
      <w:proofErr w:type="spellStart"/>
      <w:r>
        <w:rPr>
          <w:b/>
        </w:rPr>
        <w:t>Wijzigingen</w:t>
      </w:r>
      <w:proofErr w:type="spellEnd"/>
      <w:r>
        <w:rPr>
          <w:b/>
        </w:rPr>
        <w:t xml:space="preserve"> in het test-, </w:t>
      </w:r>
      <w:proofErr w:type="spellStart"/>
      <w:r>
        <w:rPr>
          <w:b/>
        </w:rPr>
        <w:t>quarantaine</w:t>
      </w:r>
      <w:proofErr w:type="spellEnd"/>
      <w:r>
        <w:rPr>
          <w:b/>
        </w:rPr>
        <w:t xml:space="preserve">- en </w:t>
      </w:r>
      <w:proofErr w:type="spellStart"/>
      <w:r>
        <w:rPr>
          <w:b/>
        </w:rPr>
        <w:t>is</w:t>
      </w:r>
      <w:r>
        <w:rPr>
          <w:b/>
        </w:rPr>
        <w:t>olatiebeleid</w:t>
      </w:r>
      <w:proofErr w:type="spellEnd"/>
    </w:p>
    <w:p w:rsidR="004A3739" w:rsidRDefault="00BC1140">
      <w:pPr>
        <w:spacing w:before="240" w:after="240"/>
      </w:pPr>
      <w:r>
        <w:t xml:space="preserve">De </w:t>
      </w:r>
      <w:proofErr w:type="spellStart"/>
      <w:r>
        <w:t>Interministeriële</w:t>
      </w:r>
      <w:proofErr w:type="spellEnd"/>
      <w:r>
        <w:t xml:space="preserve"> </w:t>
      </w:r>
      <w:proofErr w:type="spellStart"/>
      <w:r>
        <w:t>Conferentie</w:t>
      </w:r>
      <w:proofErr w:type="spellEnd"/>
      <w:r>
        <w:t xml:space="preserve"> (IMC) </w:t>
      </w:r>
      <w:proofErr w:type="spellStart"/>
      <w:r>
        <w:t>Volksgezondheid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beslist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in het </w:t>
      </w:r>
      <w:proofErr w:type="spellStart"/>
      <w:r>
        <w:t>testbeleid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symptomen</w:t>
      </w:r>
      <w:proofErr w:type="spellEnd"/>
      <w:r>
        <w:t xml:space="preserve"> </w:t>
      </w:r>
      <w:proofErr w:type="spellStart"/>
      <w:r>
        <w:t>zoveel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zetten</w:t>
      </w:r>
      <w:proofErr w:type="spellEnd"/>
      <w:r>
        <w:t xml:space="preserve"> op het </w:t>
      </w:r>
      <w:proofErr w:type="spellStart"/>
      <w:r>
        <w:t>gebruik</w:t>
      </w:r>
      <w:proofErr w:type="spellEnd"/>
      <w:r>
        <w:t xml:space="preserve"> van Rapid Antigen </w:t>
      </w:r>
      <w:proofErr w:type="spellStart"/>
      <w:r>
        <w:t>Testen</w:t>
      </w:r>
      <w:proofErr w:type="spellEnd"/>
      <w:r>
        <w:t xml:space="preserve"> (RAT), </w:t>
      </w:r>
      <w:proofErr w:type="spellStart"/>
      <w:r>
        <w:t>uitgevoerd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gezondheidswerker</w:t>
      </w:r>
      <w:proofErr w:type="spellEnd"/>
      <w:r>
        <w:t xml:space="preserve"> (</w:t>
      </w:r>
      <w:proofErr w:type="spellStart"/>
      <w:r>
        <w:t>o.a</w:t>
      </w:r>
      <w:proofErr w:type="spellEnd"/>
      <w:r>
        <w:t xml:space="preserve">. </w:t>
      </w:r>
      <w:proofErr w:type="spellStart"/>
      <w:r>
        <w:t>huisa</w:t>
      </w:r>
      <w:r>
        <w:t>rts</w:t>
      </w:r>
      <w:proofErr w:type="spellEnd"/>
      <w:r>
        <w:t xml:space="preserve">, </w:t>
      </w:r>
      <w:proofErr w:type="spellStart"/>
      <w:r>
        <w:t>apotheker</w:t>
      </w:r>
      <w:proofErr w:type="spellEnd"/>
      <w:r>
        <w:t xml:space="preserve">) of </w:t>
      </w:r>
      <w:proofErr w:type="spellStart"/>
      <w:r>
        <w:t>zelftesten</w:t>
      </w:r>
      <w:proofErr w:type="spellEnd"/>
      <w:r>
        <w:t xml:space="preserve">, in </w:t>
      </w:r>
      <w:proofErr w:type="spellStart"/>
      <w:r>
        <w:t>plaats</w:t>
      </w:r>
      <w:proofErr w:type="spellEnd"/>
      <w:r>
        <w:t xml:space="preserve"> van de </w:t>
      </w:r>
      <w:proofErr w:type="spellStart"/>
      <w:r>
        <w:t>duurdere</w:t>
      </w:r>
      <w:proofErr w:type="spellEnd"/>
      <w:r>
        <w:t xml:space="preserve"> PCR-</w:t>
      </w:r>
      <w:proofErr w:type="spellStart"/>
      <w:r>
        <w:t>testen</w:t>
      </w:r>
      <w:proofErr w:type="spellEnd"/>
      <w:r>
        <w:t xml:space="preserve">. </w:t>
      </w:r>
    </w:p>
    <w:p w:rsidR="004A3739" w:rsidRDefault="00BC1140">
      <w:pPr>
        <w:spacing w:before="240" w:after="240"/>
      </w:pPr>
      <w:r>
        <w:t xml:space="preserve">De </w:t>
      </w:r>
      <w:proofErr w:type="spellStart"/>
      <w:r>
        <w:t>zelfevaluatietool</w:t>
      </w:r>
      <w:proofErr w:type="spellEnd"/>
      <w:r>
        <w:t xml:space="preserve"> </w:t>
      </w:r>
      <w:proofErr w:type="spellStart"/>
      <w:r>
        <w:t>blijft</w:t>
      </w:r>
      <w:proofErr w:type="spellEnd"/>
      <w:r>
        <w:t xml:space="preserve"> </w:t>
      </w:r>
      <w:proofErr w:type="spellStart"/>
      <w:r>
        <w:t>actief</w:t>
      </w:r>
      <w:proofErr w:type="spellEnd"/>
      <w:r>
        <w:t xml:space="preserve">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symptomen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daarop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terugvallen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CTPC (Corona Test Prescription Code,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zowel</w:t>
      </w:r>
      <w:proofErr w:type="spellEnd"/>
      <w:r>
        <w:t xml:space="preserve"> PCR </w:t>
      </w:r>
      <w:proofErr w:type="spellStart"/>
      <w:r>
        <w:t>als</w:t>
      </w:r>
      <w:proofErr w:type="spellEnd"/>
      <w:r>
        <w:t xml:space="preserve"> RAT).</w:t>
      </w:r>
    </w:p>
    <w:p w:rsidR="004A3739" w:rsidRDefault="00BC1140">
      <w:pPr>
        <w:spacing w:before="240" w:after="240"/>
      </w:pPr>
      <w:proofErr w:type="spellStart"/>
      <w:r>
        <w:t>Er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s</w:t>
      </w:r>
      <w:r>
        <w:t xml:space="preserve">cenario’s </w:t>
      </w:r>
      <w:proofErr w:type="spellStart"/>
      <w:r>
        <w:t>onderzocht</w:t>
      </w:r>
      <w:proofErr w:type="spellEnd"/>
      <w:r>
        <w:t xml:space="preserve"> en </w:t>
      </w:r>
      <w:proofErr w:type="spellStart"/>
      <w:r>
        <w:t>er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geëvalueerd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reservecapaciteit</w:t>
      </w:r>
      <w:proofErr w:type="spellEnd"/>
      <w:r>
        <w:t xml:space="preserve"> van het </w:t>
      </w:r>
      <w:proofErr w:type="spellStart"/>
      <w:r>
        <w:t>Federaal</w:t>
      </w:r>
      <w:proofErr w:type="spellEnd"/>
      <w:r>
        <w:t xml:space="preserve"> Platform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langer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is </w:t>
      </w:r>
      <w:proofErr w:type="spellStart"/>
      <w:r>
        <w:t>gezien</w:t>
      </w:r>
      <w:proofErr w:type="spellEnd"/>
      <w:r>
        <w:t>:</w:t>
      </w:r>
    </w:p>
    <w:p w:rsidR="004A3739" w:rsidRDefault="00BC1140">
      <w:pPr>
        <w:numPr>
          <w:ilvl w:val="0"/>
          <w:numId w:val="1"/>
        </w:numPr>
        <w:spacing w:before="240"/>
      </w:pPr>
      <w:r>
        <w:t xml:space="preserve">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epidemiologische</w:t>
      </w:r>
      <w:proofErr w:type="spellEnd"/>
      <w:r>
        <w:t xml:space="preserve"> </w:t>
      </w:r>
      <w:proofErr w:type="spellStart"/>
      <w:r>
        <w:t>situatie</w:t>
      </w:r>
      <w:proofErr w:type="spellEnd"/>
    </w:p>
    <w:p w:rsidR="004A3739" w:rsidRDefault="00BC1140">
      <w:pPr>
        <w:numPr>
          <w:ilvl w:val="0"/>
          <w:numId w:val="1"/>
        </w:numPr>
      </w:pPr>
      <w:r>
        <w:t xml:space="preserve">het </w:t>
      </w:r>
      <w:proofErr w:type="spellStart"/>
      <w:r>
        <w:t>testbeleid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ingezet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op </w:t>
      </w:r>
      <w:proofErr w:type="spellStart"/>
      <w:r>
        <w:t>zelftesten</w:t>
      </w:r>
      <w:proofErr w:type="spellEnd"/>
      <w:r>
        <w:t xml:space="preserve"> en </w:t>
      </w:r>
      <w:proofErr w:type="spellStart"/>
      <w:r>
        <w:t>antigeentesten</w:t>
      </w:r>
      <w:proofErr w:type="spellEnd"/>
      <w:r>
        <w:t xml:space="preserve"> (RAT)</w:t>
      </w:r>
    </w:p>
    <w:p w:rsidR="004A3739" w:rsidRDefault="00BC1140">
      <w:pPr>
        <w:numPr>
          <w:ilvl w:val="0"/>
          <w:numId w:val="1"/>
        </w:numPr>
        <w:spacing w:after="240"/>
      </w:pPr>
      <w:r>
        <w:t xml:space="preserve">en de </w:t>
      </w:r>
      <w:proofErr w:type="spellStart"/>
      <w:r>
        <w:t>modellen</w:t>
      </w:r>
      <w:proofErr w:type="spellEnd"/>
      <w:r>
        <w:t xml:space="preserve"> die de </w:t>
      </w:r>
      <w:proofErr w:type="spellStart"/>
      <w:r>
        <w:t>evolutie</w:t>
      </w:r>
      <w:proofErr w:type="spellEnd"/>
      <w:r>
        <w:t xml:space="preserve"> van de COVID-19-pandemie en </w:t>
      </w:r>
      <w:proofErr w:type="spellStart"/>
      <w:r>
        <w:t>bijgevolg</w:t>
      </w:r>
      <w:proofErr w:type="spellEnd"/>
      <w:r>
        <w:t xml:space="preserve"> de </w:t>
      </w:r>
      <w:proofErr w:type="spellStart"/>
      <w:r>
        <w:t>nood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testing </w:t>
      </w:r>
      <w:proofErr w:type="spellStart"/>
      <w:r>
        <w:t>voorspellen</w:t>
      </w:r>
      <w:proofErr w:type="spellEnd"/>
      <w:r>
        <w:t xml:space="preserve"> (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houdend</w:t>
      </w:r>
      <w:proofErr w:type="spellEnd"/>
      <w:r>
        <w:t xml:space="preserve"> met de </w:t>
      </w:r>
      <w:proofErr w:type="spellStart"/>
      <w:r>
        <w:t>vaccinatiegraad</w:t>
      </w:r>
      <w:proofErr w:type="spellEnd"/>
      <w:r>
        <w:t>)</w:t>
      </w:r>
    </w:p>
    <w:p w:rsidR="004A3739" w:rsidRDefault="00BC1140">
      <w:pPr>
        <w:spacing w:before="240" w:after="240"/>
      </w:pPr>
      <w:proofErr w:type="spellStart"/>
      <w:r>
        <w:t>Bijgevolg</w:t>
      </w:r>
      <w:proofErr w:type="spellEnd"/>
      <w:r>
        <w:t xml:space="preserve"> </w:t>
      </w:r>
      <w:proofErr w:type="spellStart"/>
      <w:r>
        <w:t>besliste</w:t>
      </w:r>
      <w:proofErr w:type="spellEnd"/>
      <w:r>
        <w:t xml:space="preserve"> de </w:t>
      </w:r>
      <w:proofErr w:type="spellStart"/>
      <w:r>
        <w:t>federale</w:t>
      </w:r>
      <w:proofErr w:type="spellEnd"/>
      <w:r>
        <w:t xml:space="preserve"> </w:t>
      </w:r>
      <w:proofErr w:type="spellStart"/>
      <w:r>
        <w:t>overheid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operationele</w:t>
      </w:r>
      <w:proofErr w:type="spellEnd"/>
      <w:r>
        <w:t xml:space="preserve"> taken van het </w:t>
      </w:r>
      <w:proofErr w:type="spellStart"/>
      <w:r>
        <w:t>Federaal</w:t>
      </w:r>
      <w:proofErr w:type="spellEnd"/>
      <w:r>
        <w:t xml:space="preserve"> Platform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verlen</w:t>
      </w:r>
      <w:r>
        <w:t>gen</w:t>
      </w:r>
      <w:proofErr w:type="spellEnd"/>
      <w:r>
        <w:t xml:space="preserve"> en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eindigen</w:t>
      </w:r>
      <w:proofErr w:type="spellEnd"/>
      <w:r>
        <w:t xml:space="preserve"> </w:t>
      </w:r>
      <w:proofErr w:type="spellStart"/>
      <w:r>
        <w:rPr>
          <w:b/>
        </w:rPr>
        <w:t>vanaf</w:t>
      </w:r>
      <w:proofErr w:type="spellEnd"/>
      <w:r>
        <w:rPr>
          <w:b/>
        </w:rPr>
        <w:t xml:space="preserve"> 26 </w:t>
      </w:r>
      <w:proofErr w:type="spellStart"/>
      <w:r>
        <w:rPr>
          <w:b/>
        </w:rPr>
        <w:t>oktober</w:t>
      </w:r>
      <w:proofErr w:type="spellEnd"/>
      <w:r>
        <w:rPr>
          <w:b/>
        </w:rPr>
        <w:t xml:space="preserve"> 2022</w:t>
      </w:r>
      <w:r>
        <w:t xml:space="preserve"> – </w:t>
      </w:r>
      <w:proofErr w:type="spellStart"/>
      <w:r>
        <w:t>afhankelijk</w:t>
      </w:r>
      <w:proofErr w:type="spellEnd"/>
      <w:r>
        <w:t xml:space="preserve"> van het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>.</w:t>
      </w:r>
    </w:p>
    <w:p w:rsidR="004A3739" w:rsidRDefault="00BC1140">
      <w:pPr>
        <w:spacing w:before="240" w:after="240"/>
      </w:pPr>
      <w:proofErr w:type="spellStart"/>
      <w:r>
        <w:lastRenderedPageBreak/>
        <w:t>Collectiviteiten</w:t>
      </w:r>
      <w:proofErr w:type="spellEnd"/>
      <w:r>
        <w:t xml:space="preserve"> die </w:t>
      </w:r>
      <w:proofErr w:type="spellStart"/>
      <w:r>
        <w:t>daarna</w:t>
      </w:r>
      <w:proofErr w:type="spellEnd"/>
      <w:r>
        <w:t xml:space="preserve"> PCR-analyses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uitvoeren</w:t>
      </w:r>
      <w:proofErr w:type="spellEnd"/>
      <w:r>
        <w:t xml:space="preserve">,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buiten</w:t>
      </w:r>
      <w:proofErr w:type="spellEnd"/>
      <w:r>
        <w:t xml:space="preserve"> het </w:t>
      </w:r>
      <w:proofErr w:type="spellStart"/>
      <w:r>
        <w:t>Federaal</w:t>
      </w:r>
      <w:proofErr w:type="spellEnd"/>
      <w:r>
        <w:t xml:space="preserve"> Platform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gaan</w:t>
      </w:r>
      <w:proofErr w:type="spellEnd"/>
      <w:r>
        <w:t>.</w:t>
      </w:r>
    </w:p>
    <w:p w:rsidR="004A3739" w:rsidRDefault="00BC1140">
      <w:pPr>
        <w:spacing w:before="240" w:after="240"/>
      </w:pPr>
      <w:proofErr w:type="spellStart"/>
      <w:r>
        <w:t>Dat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26 </w:t>
      </w:r>
      <w:proofErr w:type="spellStart"/>
      <w:r>
        <w:t>oktober</w:t>
      </w:r>
      <w:proofErr w:type="spellEnd"/>
      <w:r>
        <w:t xml:space="preserve"> 2022 het </w:t>
      </w:r>
      <w:proofErr w:type="spellStart"/>
      <w:r>
        <w:t>dus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langer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via het e-</w:t>
      </w:r>
      <w:proofErr w:type="spellStart"/>
      <w:r>
        <w:t>loket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bestelling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plaatsen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</w:t>
      </w:r>
      <w:proofErr w:type="spellStart"/>
      <w:r>
        <w:t>uitbraken</w:t>
      </w:r>
      <w:proofErr w:type="spellEnd"/>
      <w:r>
        <w:t>.</w:t>
      </w:r>
    </w:p>
    <w:p w:rsidR="004A3739" w:rsidRDefault="00BC1140">
      <w:pPr>
        <w:spacing w:before="240" w:after="240"/>
      </w:pPr>
      <w:r>
        <w:t>VAPH-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op de </w:t>
      </w:r>
      <w:proofErr w:type="spellStart"/>
      <w:r>
        <w:t>klinische</w:t>
      </w:r>
      <w:proofErr w:type="spellEnd"/>
      <w:r>
        <w:t xml:space="preserve"> </w:t>
      </w:r>
      <w:proofErr w:type="spellStart"/>
      <w:r>
        <w:t>labo’s</w:t>
      </w:r>
      <w:proofErr w:type="spellEnd"/>
      <w:r>
        <w:t xml:space="preserve">. </w:t>
      </w:r>
      <w:proofErr w:type="spellStart"/>
      <w:r>
        <w:t>Zie</w:t>
      </w:r>
      <w:proofErr w:type="spellEnd"/>
      <w:r>
        <w:t xml:space="preserve"> de </w:t>
      </w:r>
      <w:proofErr w:type="spellStart"/>
      <w:r>
        <w:t>webpagina</w:t>
      </w:r>
      <w:proofErr w:type="spellEnd"/>
      <w:r>
        <w:fldChar w:fldCharType="begin"/>
      </w:r>
      <w:r>
        <w:instrText xml:space="preserve"> HYPERLINK "https://www.zorg-en-gezondheid.be/testen-op-covid</w:instrText>
      </w:r>
      <w:r>
        <w:instrText xml:space="preserve">-19-in-residentiele-zorgvoorzieningen" \l "7" \h </w:instrText>
      </w:r>
      <w:r>
        <w:fldChar w:fldCharType="separate"/>
      </w:r>
      <w:r>
        <w:t xml:space="preserve"> </w:t>
      </w:r>
      <w:r>
        <w:fldChar w:fldCharType="end"/>
      </w:r>
      <w:hyperlink r:id="rId14" w:anchor="7">
        <w:r>
          <w:rPr>
            <w:u w:val="single"/>
          </w:rPr>
          <w:t>https://www.zorg-en-gezondheid.be/testen-op-covid-19-in-residentiele-zorgvoorzieningen#7</w:t>
        </w:r>
      </w:hyperlink>
      <w:r>
        <w:t xml:space="preserve"> </w:t>
      </w:r>
      <w:proofErr w:type="spellStart"/>
      <w:r>
        <w:t>ond</w:t>
      </w:r>
      <w:r>
        <w:t>er</w:t>
      </w:r>
      <w:proofErr w:type="spellEnd"/>
      <w:r>
        <w:t xml:space="preserve"> de </w:t>
      </w:r>
      <w:proofErr w:type="spellStart"/>
      <w:r>
        <w:t>hoofding</w:t>
      </w:r>
      <w:proofErr w:type="spellEnd"/>
      <w:r>
        <w:t xml:space="preserve"> ‘</w:t>
      </w:r>
      <w:proofErr w:type="spellStart"/>
      <w:r>
        <w:t>Testen</w:t>
      </w:r>
      <w:proofErr w:type="spellEnd"/>
      <w:r>
        <w:t xml:space="preserve"> in </w:t>
      </w:r>
      <w:proofErr w:type="spellStart"/>
      <w:r>
        <w:t>samenwerking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zelfgekozen</w:t>
      </w:r>
      <w:proofErr w:type="spellEnd"/>
      <w:r>
        <w:t xml:space="preserve"> </w:t>
      </w:r>
      <w:proofErr w:type="spellStart"/>
      <w:r>
        <w:t>klinisch</w:t>
      </w:r>
      <w:proofErr w:type="spellEnd"/>
      <w:r>
        <w:t xml:space="preserve"> </w:t>
      </w:r>
      <w:proofErr w:type="spellStart"/>
      <w:r>
        <w:t>labo</w:t>
      </w:r>
      <w:proofErr w:type="spellEnd"/>
      <w:r>
        <w:t>’.</w:t>
      </w:r>
    </w:p>
    <w:p w:rsidR="004A3739" w:rsidRDefault="00BC1140">
      <w:pPr>
        <w:spacing w:before="240" w:after="240"/>
      </w:pPr>
      <w:proofErr w:type="spellStart"/>
      <w:r>
        <w:t>Vanaf</w:t>
      </w:r>
      <w:proofErr w:type="spellEnd"/>
      <w:r>
        <w:t xml:space="preserve"> 26 </w:t>
      </w:r>
      <w:proofErr w:type="spellStart"/>
      <w:r>
        <w:t>oktober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mailboxen</w:t>
      </w:r>
      <w:proofErr w:type="spellEnd"/>
      <w:r>
        <w:t xml:space="preserve"> </w:t>
      </w:r>
      <w:hyperlink r:id="rId15">
        <w:r>
          <w:rPr>
            <w:color w:val="1155CC"/>
            <w:u w:val="single"/>
          </w:rPr>
          <w:t>coronatesting@vaph.be</w:t>
        </w:r>
      </w:hyperlink>
      <w:r>
        <w:t xml:space="preserve"> en </w:t>
      </w:r>
      <w:hyperlink r:id="rId16">
        <w:r>
          <w:rPr>
            <w:color w:val="1155CC"/>
            <w:u w:val="single"/>
          </w:rPr>
          <w:t>vaccinatie@vaph.be</w:t>
        </w:r>
      </w:hyperlink>
      <w:r>
        <w:t xml:space="preserve"> </w:t>
      </w:r>
      <w:proofErr w:type="spellStart"/>
      <w:r>
        <w:t>a</w:t>
      </w:r>
      <w:r>
        <w:t>fgesloten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Vragen</w:t>
      </w:r>
      <w:proofErr w:type="spellEnd"/>
      <w:r>
        <w:t xml:space="preserve"> met </w:t>
      </w:r>
      <w:proofErr w:type="spellStart"/>
      <w:r>
        <w:t>betrekking</w:t>
      </w:r>
      <w:proofErr w:type="spellEnd"/>
      <w:r>
        <w:t xml:space="preserve"> tot COVID-19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steeds </w:t>
      </w:r>
      <w:proofErr w:type="spellStart"/>
      <w:r>
        <w:t>gesteld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via de </w:t>
      </w:r>
      <w:proofErr w:type="spellStart"/>
      <w:r>
        <w:t>algemene</w:t>
      </w:r>
      <w:proofErr w:type="spellEnd"/>
      <w:r>
        <w:t xml:space="preserve"> mailbox van de </w:t>
      </w:r>
      <w:proofErr w:type="spellStart"/>
      <w:r>
        <w:t>afdeling</w:t>
      </w:r>
      <w:proofErr w:type="spellEnd"/>
      <w:r>
        <w:t xml:space="preserve"> </w:t>
      </w:r>
      <w:proofErr w:type="spellStart"/>
      <w:r>
        <w:t>Vergunnen</w:t>
      </w:r>
      <w:proofErr w:type="spellEnd"/>
      <w:r>
        <w:t xml:space="preserve"> en </w:t>
      </w:r>
      <w:proofErr w:type="spellStart"/>
      <w:r>
        <w:t>Financieren</w:t>
      </w:r>
      <w:proofErr w:type="spellEnd"/>
      <w:r>
        <w:t xml:space="preserve">: </w:t>
      </w:r>
      <w:hyperlink r:id="rId17">
        <w:r>
          <w:rPr>
            <w:color w:val="1155CC"/>
            <w:u w:val="single"/>
          </w:rPr>
          <w:t>avf@vaph.be</w:t>
        </w:r>
      </w:hyperlink>
      <w:r>
        <w:t xml:space="preserve">. </w:t>
      </w:r>
    </w:p>
    <w:p w:rsidR="004A3739" w:rsidRDefault="00BC1140">
      <w:pPr>
        <w:spacing w:before="240" w:after="240"/>
        <w:rPr>
          <w:b/>
        </w:rPr>
      </w:pPr>
      <w:proofErr w:type="spellStart"/>
      <w:r>
        <w:rPr>
          <w:b/>
        </w:rPr>
        <w:t>Bij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vervalt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infonota</w:t>
      </w:r>
      <w:proofErr w:type="spellEnd"/>
      <w:r>
        <w:rPr>
          <w:b/>
        </w:rPr>
        <w:t xml:space="preserve"> </w:t>
      </w:r>
      <w:hyperlink r:id="rId18">
        <w:r>
          <w:rPr>
            <w:b/>
            <w:color w:val="1155CC"/>
            <w:u w:val="single"/>
          </w:rPr>
          <w:t>INF/22/20 - ‘</w:t>
        </w:r>
        <w:proofErr w:type="spellStart"/>
        <w:r>
          <w:rPr>
            <w:b/>
            <w:color w:val="1155CC"/>
            <w:u w:val="single"/>
          </w:rPr>
          <w:t>Teststrategie</w:t>
        </w:r>
        <w:proofErr w:type="spellEnd"/>
        <w:r>
          <w:rPr>
            <w:b/>
            <w:color w:val="1155CC"/>
            <w:u w:val="single"/>
          </w:rPr>
          <w:t xml:space="preserve"> en </w:t>
        </w:r>
        <w:proofErr w:type="spellStart"/>
        <w:r>
          <w:rPr>
            <w:b/>
            <w:color w:val="1155CC"/>
            <w:u w:val="single"/>
          </w:rPr>
          <w:t>contacttracing</w:t>
        </w:r>
        <w:proofErr w:type="spellEnd"/>
        <w:r>
          <w:rPr>
            <w:b/>
            <w:color w:val="1155CC"/>
            <w:u w:val="single"/>
          </w:rPr>
          <w:t xml:space="preserve"> COVID-19: </w:t>
        </w:r>
        <w:proofErr w:type="spellStart"/>
        <w:r>
          <w:rPr>
            <w:b/>
            <w:color w:val="1155CC"/>
            <w:u w:val="single"/>
          </w:rPr>
          <w:t>leidraad</w:t>
        </w:r>
        <w:proofErr w:type="spellEnd"/>
        <w:r>
          <w:rPr>
            <w:b/>
            <w:color w:val="1155CC"/>
            <w:u w:val="single"/>
          </w:rPr>
          <w:t xml:space="preserve"> </w:t>
        </w:r>
        <w:proofErr w:type="spellStart"/>
        <w:r>
          <w:rPr>
            <w:b/>
            <w:color w:val="1155CC"/>
            <w:u w:val="single"/>
          </w:rPr>
          <w:t>voor</w:t>
        </w:r>
        <w:proofErr w:type="spellEnd"/>
        <w:r>
          <w:rPr>
            <w:b/>
            <w:color w:val="1155CC"/>
            <w:u w:val="single"/>
          </w:rPr>
          <w:t xml:space="preserve"> de </w:t>
        </w:r>
        <w:proofErr w:type="spellStart"/>
        <w:r>
          <w:rPr>
            <w:b/>
            <w:color w:val="1155CC"/>
            <w:u w:val="single"/>
          </w:rPr>
          <w:t>aanpak</w:t>
        </w:r>
        <w:proofErr w:type="spellEnd"/>
        <w:r>
          <w:rPr>
            <w:b/>
            <w:color w:val="1155CC"/>
            <w:u w:val="single"/>
          </w:rPr>
          <w:t xml:space="preserve"> </w:t>
        </w:r>
        <w:proofErr w:type="spellStart"/>
        <w:r>
          <w:rPr>
            <w:b/>
            <w:color w:val="1155CC"/>
            <w:u w:val="single"/>
          </w:rPr>
          <w:t>binnen</w:t>
        </w:r>
        <w:proofErr w:type="spellEnd"/>
        <w:r>
          <w:rPr>
            <w:b/>
            <w:color w:val="1155CC"/>
            <w:u w:val="single"/>
          </w:rPr>
          <w:t xml:space="preserve"> </w:t>
        </w:r>
        <w:proofErr w:type="spellStart"/>
        <w:r>
          <w:rPr>
            <w:b/>
            <w:color w:val="1155CC"/>
            <w:u w:val="single"/>
          </w:rPr>
          <w:t>voorzieningen</w:t>
        </w:r>
        <w:proofErr w:type="spellEnd"/>
        <w:r>
          <w:rPr>
            <w:b/>
            <w:color w:val="1155CC"/>
            <w:u w:val="single"/>
          </w:rPr>
          <w:t xml:space="preserve"> </w:t>
        </w:r>
        <w:proofErr w:type="spellStart"/>
        <w:r>
          <w:rPr>
            <w:b/>
            <w:color w:val="1155CC"/>
            <w:u w:val="single"/>
          </w:rPr>
          <w:t>voor</w:t>
        </w:r>
        <w:proofErr w:type="spellEnd"/>
        <w:r>
          <w:rPr>
            <w:b/>
            <w:color w:val="1155CC"/>
            <w:u w:val="single"/>
          </w:rPr>
          <w:t xml:space="preserve"> </w:t>
        </w:r>
        <w:proofErr w:type="spellStart"/>
        <w:r>
          <w:rPr>
            <w:b/>
            <w:color w:val="1155CC"/>
            <w:u w:val="single"/>
          </w:rPr>
          <w:t>personen</w:t>
        </w:r>
        <w:proofErr w:type="spellEnd"/>
        <w:r>
          <w:rPr>
            <w:b/>
            <w:color w:val="1155CC"/>
            <w:u w:val="single"/>
          </w:rPr>
          <w:t xml:space="preserve"> met </w:t>
        </w:r>
        <w:proofErr w:type="spellStart"/>
        <w:r>
          <w:rPr>
            <w:b/>
            <w:color w:val="1155CC"/>
            <w:u w:val="single"/>
          </w:rPr>
          <w:t>een</w:t>
        </w:r>
        <w:proofErr w:type="spellEnd"/>
        <w:r>
          <w:rPr>
            <w:b/>
            <w:color w:val="1155CC"/>
            <w:u w:val="single"/>
          </w:rPr>
          <w:t xml:space="preserve"> handicap’</w:t>
        </w:r>
      </w:hyperlink>
      <w:r>
        <w:rPr>
          <w:b/>
        </w:rPr>
        <w:t>.</w:t>
      </w:r>
    </w:p>
    <w:p w:rsidR="004A3739" w:rsidRDefault="00BC1140">
      <w:pPr>
        <w:spacing w:before="240" w:after="240"/>
      </w:pPr>
      <w:r>
        <w:t xml:space="preserve">De </w:t>
      </w:r>
      <w:proofErr w:type="spellStart"/>
      <w:r>
        <w:t>verschillende</w:t>
      </w:r>
      <w:proofErr w:type="spellEnd"/>
      <w:r>
        <w:t xml:space="preserve"> procedures </w:t>
      </w:r>
      <w:proofErr w:type="spellStart"/>
      <w:r>
        <w:t>rond</w:t>
      </w:r>
      <w:proofErr w:type="spellEnd"/>
      <w:r>
        <w:t xml:space="preserve"> testing, </w:t>
      </w:r>
      <w:proofErr w:type="spellStart"/>
      <w:r>
        <w:t>isolatie</w:t>
      </w:r>
      <w:proofErr w:type="spellEnd"/>
      <w:r>
        <w:t xml:space="preserve"> en </w:t>
      </w:r>
      <w:proofErr w:type="spellStart"/>
      <w:r>
        <w:t>quarantaine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op </w:t>
      </w:r>
      <w:hyperlink r:id="rId19">
        <w:r>
          <w:rPr>
            <w:color w:val="1155CC"/>
            <w:u w:val="single"/>
          </w:rPr>
          <w:t xml:space="preserve">de website van </w:t>
        </w:r>
        <w:proofErr w:type="spellStart"/>
        <w:r>
          <w:rPr>
            <w:color w:val="1155CC"/>
            <w:u w:val="single"/>
          </w:rPr>
          <w:t>Sciensano</w:t>
        </w:r>
        <w:proofErr w:type="spellEnd"/>
      </w:hyperlink>
      <w:r>
        <w:t>.</w:t>
      </w:r>
    </w:p>
    <w:p w:rsidR="004A3739" w:rsidRDefault="00BC1140">
      <w:pPr>
        <w:numPr>
          <w:ilvl w:val="0"/>
          <w:numId w:val="2"/>
        </w:numPr>
        <w:spacing w:before="240" w:after="240"/>
        <w:rPr>
          <w:b/>
        </w:rPr>
      </w:pPr>
      <w:proofErr w:type="spellStart"/>
      <w:r>
        <w:rPr>
          <w:b/>
        </w:rPr>
        <w:t>Mond-neusmaskerplicht</w:t>
      </w:r>
      <w:proofErr w:type="spellEnd"/>
    </w:p>
    <w:p w:rsidR="004A3739" w:rsidRDefault="00BC1140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proofErr w:type="spellStart"/>
      <w:r>
        <w:t>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</w:t>
      </w:r>
      <w:proofErr w:type="spellStart"/>
      <w:r>
        <w:t>omtrent</w:t>
      </w:r>
      <w:proofErr w:type="spellEnd"/>
      <w:r>
        <w:t xml:space="preserve"> het </w:t>
      </w:r>
      <w:proofErr w:type="spellStart"/>
      <w:r>
        <w:t>gebruik</w:t>
      </w:r>
      <w:proofErr w:type="spellEnd"/>
      <w:r>
        <w:t xml:space="preserve"> van het </w:t>
      </w:r>
      <w:proofErr w:type="spellStart"/>
      <w:r>
        <w:t>mond-neusm</w:t>
      </w:r>
      <w:r>
        <w:t>asker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mondmaskerplicht</w:t>
      </w:r>
      <w:proofErr w:type="spellEnd"/>
      <w:r>
        <w:t xml:space="preserve"> is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, </w:t>
      </w:r>
      <w:proofErr w:type="spellStart"/>
      <w:r>
        <w:t>personeelsleden</w:t>
      </w:r>
      <w:proofErr w:type="spellEnd"/>
      <w:r>
        <w:t xml:space="preserve"> en </w:t>
      </w:r>
      <w:proofErr w:type="spellStart"/>
      <w:r>
        <w:t>bezoekers</w:t>
      </w:r>
      <w:proofErr w:type="spellEnd"/>
      <w:r>
        <w:t xml:space="preserve"> van VAPH-</w:t>
      </w:r>
      <w:proofErr w:type="spellStart"/>
      <w:r>
        <w:t>zorgaanbieders</w:t>
      </w:r>
      <w:proofErr w:type="spellEnd"/>
      <w:r>
        <w:t xml:space="preserve">. De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beleid</w:t>
      </w:r>
      <w:proofErr w:type="spellEnd"/>
      <w:r>
        <w:t xml:space="preserve"> </w:t>
      </w:r>
      <w:proofErr w:type="spellStart"/>
      <w:r>
        <w:t>daarvan</w:t>
      </w:r>
      <w:proofErr w:type="spellEnd"/>
      <w:r>
        <w:t xml:space="preserve"> </w:t>
      </w:r>
      <w:proofErr w:type="spellStart"/>
      <w:r>
        <w:t>afwijken</w:t>
      </w:r>
      <w:proofErr w:type="spellEnd"/>
      <w:r>
        <w:t xml:space="preserve"> op basis van de </w:t>
      </w:r>
      <w:proofErr w:type="spellStart"/>
      <w:r>
        <w:t>risicoanalyse</w:t>
      </w:r>
      <w:proofErr w:type="spellEnd"/>
      <w:r>
        <w:t xml:space="preserve">. We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daarbij</w:t>
      </w:r>
      <w:proofErr w:type="spellEnd"/>
      <w:r>
        <w:t xml:space="preserve"> </w:t>
      </w:r>
      <w:proofErr w:type="spellStart"/>
      <w:r>
        <w:t>bijzondere</w:t>
      </w:r>
      <w:proofErr w:type="spellEnd"/>
      <w:r>
        <w:t xml:space="preserve"> </w:t>
      </w:r>
      <w:proofErr w:type="spellStart"/>
      <w:r>
        <w:t>aandacht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en </w:t>
      </w:r>
      <w:proofErr w:type="spellStart"/>
      <w:r>
        <w:t>nauwe</w:t>
      </w:r>
      <w:proofErr w:type="spellEnd"/>
      <w:r>
        <w:t xml:space="preserve"> </w:t>
      </w:r>
      <w:proofErr w:type="spellStart"/>
      <w:r>
        <w:t>zorgcontacten</w:t>
      </w:r>
      <w:proofErr w:type="spellEnd"/>
      <w:r>
        <w:t xml:space="preserve">. De </w:t>
      </w:r>
      <w:proofErr w:type="spellStart"/>
      <w:r>
        <w:t>risicoanalyse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uitgevoerd</w:t>
      </w:r>
      <w:proofErr w:type="spellEnd"/>
      <w:r>
        <w:t xml:space="preserve"> in </w:t>
      </w:r>
      <w:proofErr w:type="spellStart"/>
      <w:r>
        <w:t>overleg</w:t>
      </w:r>
      <w:proofErr w:type="spellEnd"/>
      <w:r>
        <w:t xml:space="preserve"> met het </w:t>
      </w:r>
      <w:proofErr w:type="spellStart"/>
      <w:r>
        <w:t>collectief</w:t>
      </w:r>
      <w:proofErr w:type="spellEnd"/>
      <w:r>
        <w:t xml:space="preserve"> </w:t>
      </w:r>
      <w:proofErr w:type="spellStart"/>
      <w:r>
        <w:t>overleg</w:t>
      </w:r>
      <w:proofErr w:type="spellEnd"/>
      <w:r>
        <w:t xml:space="preserve"> en met de </w:t>
      </w:r>
      <w:proofErr w:type="spellStart"/>
      <w:r>
        <w:t>medewerkers</w:t>
      </w:r>
      <w:proofErr w:type="spellEnd"/>
      <w:r>
        <w:t xml:space="preserve"> (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overlegorganen</w:t>
      </w:r>
      <w:proofErr w:type="spellEnd"/>
      <w:r>
        <w:t xml:space="preserve">), met </w:t>
      </w:r>
      <w:proofErr w:type="spellStart"/>
      <w:r>
        <w:t>advies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coördinerende</w:t>
      </w:r>
      <w:proofErr w:type="spellEnd"/>
      <w:r>
        <w:t xml:space="preserve"> arts. </w:t>
      </w:r>
      <w:proofErr w:type="spellStart"/>
      <w:r>
        <w:t>Hou</w:t>
      </w:r>
      <w:proofErr w:type="spellEnd"/>
      <w:r>
        <w:t xml:space="preserve"> in de </w:t>
      </w:r>
      <w:proofErr w:type="spellStart"/>
      <w:r>
        <w:t>risicoanalyse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met 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</w:t>
      </w:r>
      <w:r>
        <w:t>erhoogde</w:t>
      </w:r>
      <w:proofErr w:type="spellEnd"/>
      <w:r>
        <w:t xml:space="preserve"> </w:t>
      </w:r>
      <w:proofErr w:type="spellStart"/>
      <w:r>
        <w:t>kwetsbaarheid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populatie</w:t>
      </w:r>
      <w:proofErr w:type="spellEnd"/>
      <w:r>
        <w:t xml:space="preserve">, </w:t>
      </w:r>
      <w:proofErr w:type="spellStart"/>
      <w:r>
        <w:t>nabijheid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activiteiten</w:t>
      </w:r>
      <w:proofErr w:type="spellEnd"/>
      <w:r>
        <w:t xml:space="preserve">, </w:t>
      </w:r>
      <w:proofErr w:type="spellStart"/>
      <w:r>
        <w:t>vermoedens</w:t>
      </w:r>
      <w:proofErr w:type="spellEnd"/>
      <w:r>
        <w:t xml:space="preserve"> van COVID-19 en </w:t>
      </w:r>
      <w:proofErr w:type="spellStart"/>
      <w:r>
        <w:t>dergelijke</w:t>
      </w:r>
      <w:proofErr w:type="spellEnd"/>
      <w:r>
        <w:t xml:space="preserve">. </w:t>
      </w:r>
      <w:proofErr w:type="spellStart"/>
      <w:r>
        <w:t>Gezien</w:t>
      </w:r>
      <w:proofErr w:type="spellEnd"/>
      <w:r>
        <w:t xml:space="preserve">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epidemiologische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, </w:t>
      </w:r>
      <w:proofErr w:type="spellStart"/>
      <w:r>
        <w:t>moet</w:t>
      </w:r>
      <w:proofErr w:type="spellEnd"/>
      <w:r>
        <w:t xml:space="preserve">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risicoanalyse</w:t>
      </w:r>
      <w:proofErr w:type="spellEnd"/>
      <w:r>
        <w:t xml:space="preserve"> </w:t>
      </w:r>
      <w:proofErr w:type="spellStart"/>
      <w:r>
        <w:t>herzien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 </w:t>
      </w:r>
    </w:p>
    <w:p w:rsidR="004A3739" w:rsidRDefault="00BC1140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proofErr w:type="spellStart"/>
      <w:r>
        <w:t>Daarnaast</w:t>
      </w:r>
      <w:proofErr w:type="spellEnd"/>
      <w:r>
        <w:t xml:space="preserve"> is het van </w:t>
      </w:r>
      <w:proofErr w:type="spellStart"/>
      <w:r>
        <w:t>belang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pers</w:t>
      </w:r>
      <w:r>
        <w:t>oneelsleden</w:t>
      </w:r>
      <w:proofErr w:type="spellEnd"/>
      <w:r>
        <w:t xml:space="preserve"> die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, de </w:t>
      </w:r>
      <w:proofErr w:type="spellStart"/>
      <w:r>
        <w:t>mogelijkheid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mondmasker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dragen</w:t>
      </w:r>
      <w:proofErr w:type="spellEnd"/>
      <w:r>
        <w:t xml:space="preserve">. De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stelt</w:t>
      </w:r>
      <w:proofErr w:type="spellEnd"/>
      <w:r>
        <w:t xml:space="preserve"> </w:t>
      </w:r>
      <w:proofErr w:type="spellStart"/>
      <w:r>
        <w:t>daarvoor</w:t>
      </w:r>
      <w:proofErr w:type="spellEnd"/>
      <w:r>
        <w:t xml:space="preserve"> het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materiaal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beschikking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gebruiker</w:t>
      </w:r>
      <w:proofErr w:type="spellEnd"/>
      <w:r>
        <w:t xml:space="preserve"> wilt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personeelslid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en </w:t>
      </w:r>
      <w:proofErr w:type="spellStart"/>
      <w:r>
        <w:t>nauwe</w:t>
      </w:r>
      <w:proofErr w:type="spellEnd"/>
      <w:r>
        <w:t xml:space="preserve"> </w:t>
      </w:r>
      <w:proofErr w:type="spellStart"/>
      <w:r>
        <w:t>zorgcontacten</w:t>
      </w:r>
      <w:proofErr w:type="spellEnd"/>
      <w:r>
        <w:t xml:space="preserve"> of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bezoe</w:t>
      </w:r>
      <w:r>
        <w:t>kers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mondmasker</w:t>
      </w:r>
      <w:proofErr w:type="spellEnd"/>
      <w:r>
        <w:t xml:space="preserve"> </w:t>
      </w:r>
      <w:proofErr w:type="spellStart"/>
      <w:r>
        <w:t>dragen</w:t>
      </w:r>
      <w:proofErr w:type="spellEnd"/>
      <w:r>
        <w:t xml:space="preserve">,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gerespecteerd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4A3739" w:rsidRDefault="00BC1140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proofErr w:type="spellStart"/>
      <w:r>
        <w:t>Ongeacht</w:t>
      </w:r>
      <w:proofErr w:type="spellEnd"/>
      <w:r>
        <w:t xml:space="preserve"> de </w:t>
      </w:r>
      <w:proofErr w:type="spellStart"/>
      <w:r>
        <w:t>risicoanalyse</w:t>
      </w:r>
      <w:proofErr w:type="spellEnd"/>
      <w:r>
        <w:t xml:space="preserve"> </w:t>
      </w:r>
      <w:proofErr w:type="spellStart"/>
      <w:r>
        <w:t>blijft</w:t>
      </w:r>
      <w:proofErr w:type="spellEnd"/>
      <w:r>
        <w:t xml:space="preserve"> het </w:t>
      </w:r>
      <w:proofErr w:type="spellStart"/>
      <w:r>
        <w:t>dragen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FFP2-mond-neusmasker </w:t>
      </w:r>
      <w:proofErr w:type="spellStart"/>
      <w:r>
        <w:t>verplicht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(</w:t>
      </w:r>
      <w:proofErr w:type="spellStart"/>
      <w:r>
        <w:t>mogelijk</w:t>
      </w:r>
      <w:proofErr w:type="spellEnd"/>
      <w:r>
        <w:t xml:space="preserve">) </w:t>
      </w:r>
      <w:proofErr w:type="spellStart"/>
      <w:r>
        <w:t>besmette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en </w:t>
      </w:r>
      <w:proofErr w:type="spellStart"/>
      <w:r>
        <w:t>bij</w:t>
      </w:r>
      <w:proofErr w:type="spellEnd"/>
      <w:r>
        <w:t xml:space="preserve"> </w:t>
      </w:r>
      <w:proofErr w:type="spellStart"/>
      <w:r>
        <w:t>aërosolgenererende</w:t>
      </w:r>
      <w:proofErr w:type="spellEnd"/>
      <w:r>
        <w:t xml:space="preserve"> </w:t>
      </w:r>
      <w:proofErr w:type="spellStart"/>
      <w:r>
        <w:t>handelingen</w:t>
      </w:r>
      <w:proofErr w:type="spellEnd"/>
      <w:r>
        <w:t xml:space="preserve">. Die </w:t>
      </w:r>
      <w:proofErr w:type="spellStart"/>
      <w:r>
        <w:t>verplichting</w:t>
      </w:r>
      <w:proofErr w:type="spellEnd"/>
      <w:r>
        <w:t xml:space="preserve"> </w:t>
      </w:r>
      <w:proofErr w:type="spellStart"/>
      <w:r>
        <w:t>geldt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voo</w:t>
      </w:r>
      <w:r>
        <w:t>r</w:t>
      </w:r>
      <w:proofErr w:type="spellEnd"/>
      <w:r>
        <w:t xml:space="preserve">  </w:t>
      </w:r>
      <w:proofErr w:type="spellStart"/>
      <w:r>
        <w:t>bezoekers</w:t>
      </w:r>
      <w:proofErr w:type="spellEnd"/>
      <w:r>
        <w:t xml:space="preserve"> van (</w:t>
      </w:r>
      <w:proofErr w:type="spellStart"/>
      <w:r>
        <w:t>mogelijk</w:t>
      </w:r>
      <w:proofErr w:type="spellEnd"/>
      <w:r>
        <w:t xml:space="preserve">) </w:t>
      </w:r>
      <w:proofErr w:type="spellStart"/>
      <w:r>
        <w:t>besmette</w:t>
      </w:r>
      <w:proofErr w:type="spellEnd"/>
      <w:r>
        <w:t xml:space="preserve"> </w:t>
      </w:r>
      <w:proofErr w:type="spellStart"/>
      <w:r>
        <w:t>bewoners</w:t>
      </w:r>
      <w:proofErr w:type="spellEnd"/>
      <w:r>
        <w:t xml:space="preserve">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blijft</w:t>
      </w:r>
      <w:proofErr w:type="spellEnd"/>
      <w:r>
        <w:t xml:space="preserve"> het </w:t>
      </w:r>
      <w:proofErr w:type="spellStart"/>
      <w:r>
        <w:t>chirurgisch</w:t>
      </w:r>
      <w:proofErr w:type="spellEnd"/>
      <w:r>
        <w:t xml:space="preserve"> </w:t>
      </w:r>
      <w:proofErr w:type="spellStart"/>
      <w:r>
        <w:t>mondmasker</w:t>
      </w:r>
      <w:proofErr w:type="spellEnd"/>
      <w:r>
        <w:t xml:space="preserve"> </w:t>
      </w:r>
      <w:proofErr w:type="spellStart"/>
      <w:r>
        <w:t>sterk</w:t>
      </w:r>
      <w:proofErr w:type="spellEnd"/>
      <w:r>
        <w:t xml:space="preserve"> </w:t>
      </w:r>
      <w:proofErr w:type="spellStart"/>
      <w:r>
        <w:t>aanbevolen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personeelsleden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hoogrisicocontact</w:t>
      </w:r>
      <w:proofErr w:type="spellEnd"/>
      <w:r>
        <w:t xml:space="preserve"> in het </w:t>
      </w:r>
      <w:proofErr w:type="spellStart"/>
      <w:r>
        <w:t>huishouden</w:t>
      </w:r>
      <w:proofErr w:type="spellEnd"/>
      <w:r>
        <w:t xml:space="preserve"> </w:t>
      </w:r>
      <w:proofErr w:type="spellStart"/>
      <w:r>
        <w:t>gedurende</w:t>
      </w:r>
      <w:proofErr w:type="spellEnd"/>
      <w:r>
        <w:t xml:space="preserve"> 7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hoogrisicocontact</w:t>
      </w:r>
      <w:proofErr w:type="spellEnd"/>
      <w:r>
        <w:t>.</w:t>
      </w:r>
    </w:p>
    <w:p w:rsidR="004A3739" w:rsidRDefault="00BC1140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proofErr w:type="spellStart"/>
      <w:r>
        <w:t>Transparante</w:t>
      </w:r>
      <w:proofErr w:type="spellEnd"/>
      <w:r>
        <w:t xml:space="preserve"> </w:t>
      </w:r>
      <w:proofErr w:type="spellStart"/>
      <w:r>
        <w:t>communicatie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bet</w:t>
      </w:r>
      <w:r>
        <w:t>rokkenen</w:t>
      </w:r>
      <w:proofErr w:type="spellEnd"/>
      <w:r>
        <w:t xml:space="preserve"> is </w:t>
      </w:r>
      <w:proofErr w:type="spellStart"/>
      <w:r>
        <w:t>belangrijk</w:t>
      </w:r>
      <w:proofErr w:type="spellEnd"/>
      <w:r>
        <w:t>.</w:t>
      </w:r>
    </w:p>
    <w:p w:rsidR="008D7801" w:rsidRDefault="008D7801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</w:p>
    <w:p w:rsidR="008D7801" w:rsidRDefault="008D7801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bookmarkStart w:id="0" w:name="_GoBack"/>
      <w:bookmarkEnd w:id="0"/>
    </w:p>
    <w:p w:rsidR="004A3739" w:rsidRDefault="00BC1140">
      <w:pPr>
        <w:numPr>
          <w:ilvl w:val="0"/>
          <w:numId w:val="2"/>
        </w:numPr>
        <w:spacing w:before="240" w:after="240" w:line="360" w:lineRule="auto"/>
        <w:rPr>
          <w:b/>
        </w:rPr>
      </w:pPr>
      <w:proofErr w:type="spellStart"/>
      <w:r>
        <w:rPr>
          <w:b/>
        </w:rPr>
        <w:lastRenderedPageBreak/>
        <w:t>Bezoekregeling</w:t>
      </w:r>
      <w:proofErr w:type="spellEnd"/>
    </w:p>
    <w:p w:rsidR="004A3739" w:rsidRDefault="00BC1140">
      <w:pPr>
        <w:spacing w:before="240" w:after="240" w:line="360" w:lineRule="auto"/>
      </w:pPr>
      <w:proofErr w:type="spellStart"/>
      <w:r>
        <w:t>Bewoners</w:t>
      </w:r>
      <w:proofErr w:type="spellEnd"/>
      <w:r>
        <w:t xml:space="preserve">, </w:t>
      </w:r>
      <w:proofErr w:type="spellStart"/>
      <w:r>
        <w:t>familie</w:t>
      </w:r>
      <w:proofErr w:type="spellEnd"/>
      <w:r>
        <w:t xml:space="preserve">, de </w:t>
      </w:r>
      <w:proofErr w:type="spellStart"/>
      <w:r>
        <w:t>voorziening</w:t>
      </w:r>
      <w:proofErr w:type="spellEnd"/>
      <w:r>
        <w:t xml:space="preserve"> en de </w:t>
      </w:r>
      <w:proofErr w:type="spellStart"/>
      <w:r>
        <w:t>samenleving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bezoekregeling</w:t>
      </w:r>
      <w:proofErr w:type="spellEnd"/>
      <w:r>
        <w:t xml:space="preserve"> die </w:t>
      </w:r>
      <w:proofErr w:type="spellStart"/>
      <w:r>
        <w:t>én</w:t>
      </w:r>
      <w:proofErr w:type="spellEnd"/>
      <w:r>
        <w:t xml:space="preserve"> warm-</w:t>
      </w:r>
      <w:proofErr w:type="spellStart"/>
      <w:r>
        <w:t>menselijk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veilig</w:t>
      </w:r>
      <w:proofErr w:type="spellEnd"/>
      <w:r>
        <w:t xml:space="preserve"> </w:t>
      </w:r>
      <w:proofErr w:type="spellStart"/>
      <w:r>
        <w:t>verloopt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creëert</w:t>
      </w:r>
      <w:proofErr w:type="spellEnd"/>
      <w:r>
        <w:t xml:space="preserve"> </w:t>
      </w:r>
      <w:proofErr w:type="spellStart"/>
      <w:r>
        <w:t>onvermijdelijk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spanningsveld</w:t>
      </w:r>
      <w:proofErr w:type="spellEnd"/>
      <w:r>
        <w:t xml:space="preserve">. De </w:t>
      </w:r>
      <w:proofErr w:type="spellStart"/>
      <w:r>
        <w:t>uitdaging</w:t>
      </w:r>
      <w:proofErr w:type="spellEnd"/>
      <w:r>
        <w:t xml:space="preserve"> is </w:t>
      </w:r>
      <w:proofErr w:type="spellStart"/>
      <w:r>
        <w:t>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tot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bezoekregeling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de </w:t>
      </w:r>
      <w:proofErr w:type="spellStart"/>
      <w:r>
        <w:t>bewoner</w:t>
      </w:r>
      <w:proofErr w:type="spellEnd"/>
      <w:r>
        <w:t xml:space="preserve">(s) en de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goed</w:t>
      </w:r>
      <w:proofErr w:type="spellEnd"/>
      <w:r>
        <w:t>/</w:t>
      </w:r>
      <w:proofErr w:type="spellStart"/>
      <w:r>
        <w:t>gelukkig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voelen</w:t>
      </w:r>
      <w:proofErr w:type="spellEnd"/>
      <w:r>
        <w:t xml:space="preserve">, die </w:t>
      </w:r>
      <w:proofErr w:type="spellStart"/>
      <w:r>
        <w:t>haalbaar</w:t>
      </w:r>
      <w:proofErr w:type="spellEnd"/>
      <w:r>
        <w:t xml:space="preserve"> is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medewerkers</w:t>
      </w:r>
      <w:proofErr w:type="spellEnd"/>
      <w:r>
        <w:t xml:space="preserve"> en </w:t>
      </w:r>
      <w:proofErr w:type="spellStart"/>
      <w:r>
        <w:t>waarbij</w:t>
      </w:r>
      <w:proofErr w:type="spellEnd"/>
      <w:r>
        <w:t xml:space="preserve"> de </w:t>
      </w:r>
      <w:proofErr w:type="spellStart"/>
      <w:r>
        <w:t>gezondheid</w:t>
      </w:r>
      <w:proofErr w:type="spellEnd"/>
      <w:r>
        <w:t xml:space="preserve"> en de </w:t>
      </w:r>
      <w:proofErr w:type="spellStart"/>
      <w:r>
        <w:t>veiligheid</w:t>
      </w:r>
      <w:proofErr w:type="spellEnd"/>
      <w:r>
        <w:t xml:space="preserve"> van </w:t>
      </w:r>
      <w:proofErr w:type="spellStart"/>
      <w:r>
        <w:t>iedereen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gerespecteerd</w:t>
      </w:r>
      <w:proofErr w:type="spellEnd"/>
      <w:r>
        <w:t xml:space="preserve">. </w:t>
      </w:r>
      <w:proofErr w:type="spellStart"/>
      <w:r>
        <w:t>Beperkingen</w:t>
      </w:r>
      <w:proofErr w:type="spellEnd"/>
      <w:r>
        <w:t xml:space="preserve"> in </w:t>
      </w:r>
      <w:proofErr w:type="spellStart"/>
      <w:r>
        <w:t>bezoek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toegestaan</w:t>
      </w:r>
      <w:proofErr w:type="spellEnd"/>
      <w:r>
        <w:t xml:space="preserve">,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binnenshuis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in de </w:t>
      </w:r>
      <w:proofErr w:type="spellStart"/>
      <w:r>
        <w:t>bui</w:t>
      </w:r>
      <w:r>
        <w:t>tenlucht</w:t>
      </w:r>
      <w:proofErr w:type="spellEnd"/>
      <w:r>
        <w:t xml:space="preserve">,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</w:t>
      </w:r>
      <w:proofErr w:type="spellStart"/>
      <w:r>
        <w:t>tijdsduur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betreft</w:t>
      </w:r>
      <w:proofErr w:type="spellEnd"/>
      <w:r>
        <w:t xml:space="preserve"> de </w:t>
      </w:r>
      <w:proofErr w:type="spellStart"/>
      <w:r>
        <w:t>dagen</w:t>
      </w:r>
      <w:proofErr w:type="spellEnd"/>
      <w:r>
        <w:t xml:space="preserve"> van de week </w:t>
      </w:r>
      <w:proofErr w:type="spellStart"/>
      <w:r>
        <w:t>enzovoort</w:t>
      </w:r>
      <w:proofErr w:type="spellEnd"/>
      <w:r>
        <w:t xml:space="preserve">, </w:t>
      </w:r>
      <w:proofErr w:type="spellStart"/>
      <w:r>
        <w:t>tenzij</w:t>
      </w:r>
      <w:proofErr w:type="spellEnd"/>
      <w:r>
        <w:t xml:space="preserve"> </w:t>
      </w:r>
      <w:proofErr w:type="spellStart"/>
      <w:r>
        <w:t>wegens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(</w:t>
      </w:r>
      <w:proofErr w:type="spellStart"/>
      <w:r>
        <w:t>vermoeden</w:t>
      </w:r>
      <w:proofErr w:type="spellEnd"/>
      <w:r>
        <w:t xml:space="preserve"> van) </w:t>
      </w:r>
      <w:proofErr w:type="spellStart"/>
      <w:r>
        <w:t>uitbraak</w:t>
      </w:r>
      <w:proofErr w:type="spellEnd"/>
      <w:r>
        <w:t xml:space="preserve">, </w:t>
      </w:r>
      <w:proofErr w:type="spellStart"/>
      <w:r>
        <w:t>uitbraakgerichte</w:t>
      </w:r>
      <w:proofErr w:type="spellEnd"/>
      <w:r>
        <w:t xml:space="preserve"> testing en </w:t>
      </w:r>
      <w:proofErr w:type="spellStart"/>
      <w:r>
        <w:t>dergelijke</w:t>
      </w:r>
      <w:proofErr w:type="spellEnd"/>
      <w:r>
        <w:t xml:space="preserve">. Het </w:t>
      </w:r>
      <w:proofErr w:type="spellStart"/>
      <w:r>
        <w:t>minimale</w:t>
      </w:r>
      <w:proofErr w:type="spellEnd"/>
      <w:r>
        <w:t xml:space="preserve"> </w:t>
      </w:r>
      <w:proofErr w:type="spellStart"/>
      <w:r>
        <w:t>bezoekrecht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steeds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gegarandeerd</w:t>
      </w:r>
      <w:proofErr w:type="spellEnd"/>
      <w:r>
        <w:t xml:space="preserve">, </w:t>
      </w:r>
      <w:proofErr w:type="spellStart"/>
      <w:r>
        <w:t>zelfs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uitbraak</w:t>
      </w:r>
      <w:proofErr w:type="spellEnd"/>
      <w:r>
        <w:t xml:space="preserve"> of </w:t>
      </w:r>
      <w:proofErr w:type="spellStart"/>
      <w:r>
        <w:t>bij</w:t>
      </w:r>
      <w:proofErr w:type="spellEnd"/>
      <w:r>
        <w:t xml:space="preserve"> </w:t>
      </w:r>
      <w:proofErr w:type="spellStart"/>
      <w:r>
        <w:t>ge</w:t>
      </w:r>
      <w:r>
        <w:t>plande</w:t>
      </w:r>
      <w:proofErr w:type="spellEnd"/>
      <w:r>
        <w:t xml:space="preserve"> testing.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positieve</w:t>
      </w:r>
      <w:proofErr w:type="spellEnd"/>
      <w:r>
        <w:t xml:space="preserve"> </w:t>
      </w:r>
      <w:proofErr w:type="spellStart"/>
      <w:r>
        <w:t>bewoners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minimaal</w:t>
      </w:r>
      <w:proofErr w:type="spellEnd"/>
      <w:r>
        <w:t xml:space="preserve"> </w:t>
      </w:r>
      <w:proofErr w:type="spellStart"/>
      <w:r>
        <w:t>bezoekrecht</w:t>
      </w:r>
      <w:proofErr w:type="spellEnd"/>
      <w:r>
        <w:t xml:space="preserve"> </w:t>
      </w:r>
      <w:proofErr w:type="spellStart"/>
      <w:r>
        <w:t>gegarandeerd</w:t>
      </w:r>
      <w:proofErr w:type="spellEnd"/>
      <w:r>
        <w:t xml:space="preserve">, </w:t>
      </w:r>
      <w:proofErr w:type="spellStart"/>
      <w:r>
        <w:t>mits</w:t>
      </w:r>
      <w:proofErr w:type="spellEnd"/>
      <w:r>
        <w:t xml:space="preserve"> het </w:t>
      </w:r>
      <w:proofErr w:type="spellStart"/>
      <w:r>
        <w:t>dragen</w:t>
      </w:r>
      <w:proofErr w:type="spellEnd"/>
      <w:r>
        <w:t xml:space="preserve"> van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beschermingsmaterialen</w:t>
      </w:r>
      <w:proofErr w:type="spellEnd"/>
      <w:r>
        <w:t>.</w:t>
      </w:r>
    </w:p>
    <w:p w:rsidR="004A3739" w:rsidRDefault="00BC1140">
      <w:pPr>
        <w:numPr>
          <w:ilvl w:val="0"/>
          <w:numId w:val="2"/>
        </w:numPr>
        <w:spacing w:before="240" w:after="240"/>
        <w:rPr>
          <w:b/>
        </w:rPr>
      </w:pPr>
      <w:proofErr w:type="spellStart"/>
      <w:r>
        <w:rPr>
          <w:b/>
        </w:rPr>
        <w:t>Registratie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dagelijkse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bevraging</w:t>
      </w:r>
      <w:proofErr w:type="spellEnd"/>
    </w:p>
    <w:p w:rsidR="004A3739" w:rsidRDefault="00BC1140">
      <w:pPr>
        <w:spacing w:before="240" w:after="240" w:line="360" w:lineRule="auto"/>
      </w:pPr>
      <w:proofErr w:type="spellStart"/>
      <w:r>
        <w:t>Residentiële</w:t>
      </w:r>
      <w:proofErr w:type="spellEnd"/>
      <w:r>
        <w:t xml:space="preserve"> </w:t>
      </w:r>
      <w:proofErr w:type="spellStart"/>
      <w:r>
        <w:t>voorzieningen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de </w:t>
      </w:r>
      <w:proofErr w:type="spellStart"/>
      <w:r>
        <w:t>dagelijkse</w:t>
      </w:r>
      <w:proofErr w:type="spellEnd"/>
      <w:r>
        <w:t xml:space="preserve"> </w:t>
      </w:r>
      <w:proofErr w:type="spellStart"/>
      <w:r>
        <w:t>bevraging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steeds </w:t>
      </w:r>
      <w:proofErr w:type="spellStart"/>
      <w:r>
        <w:t>invullen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besmetting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de </w:t>
      </w:r>
      <w:proofErr w:type="spellStart"/>
      <w:r>
        <w:t>bewoners</w:t>
      </w:r>
      <w:proofErr w:type="spellEnd"/>
      <w:r>
        <w:t xml:space="preserve"> of </w:t>
      </w:r>
      <w:proofErr w:type="spellStart"/>
      <w:r>
        <w:t>onder</w:t>
      </w:r>
      <w:proofErr w:type="spellEnd"/>
      <w:r>
        <w:t xml:space="preserve"> het </w:t>
      </w:r>
      <w:proofErr w:type="spellStart"/>
      <w:r>
        <w:t>personeel</w:t>
      </w:r>
      <w:proofErr w:type="spellEnd"/>
      <w:r>
        <w:t xml:space="preserve">. De </w:t>
      </w:r>
      <w:proofErr w:type="spellStart"/>
      <w:r>
        <w:t>bevraging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dagelijks</w:t>
      </w:r>
      <w:proofErr w:type="spellEnd"/>
      <w:r>
        <w:t xml:space="preserve"> </w:t>
      </w:r>
      <w:proofErr w:type="spellStart"/>
      <w:r>
        <w:t>geüpdatet</w:t>
      </w:r>
      <w:proofErr w:type="spellEnd"/>
      <w:r>
        <w:t xml:space="preserve"> tot de </w:t>
      </w:r>
      <w:proofErr w:type="spellStart"/>
      <w:r>
        <w:t>besmettingscijfers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op </w:t>
      </w:r>
      <w:proofErr w:type="spellStart"/>
      <w:r>
        <w:t>nul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. In het weekend </w:t>
      </w:r>
      <w:proofErr w:type="spellStart"/>
      <w:r>
        <w:t>moet</w:t>
      </w:r>
      <w:proofErr w:type="spellEnd"/>
      <w:r>
        <w:t xml:space="preserve"> de </w:t>
      </w:r>
      <w:proofErr w:type="spellStart"/>
      <w:r>
        <w:t>dagel</w:t>
      </w:r>
      <w:r>
        <w:t>ijkse</w:t>
      </w:r>
      <w:proofErr w:type="spellEnd"/>
      <w:r>
        <w:t xml:space="preserve"> </w:t>
      </w:r>
      <w:proofErr w:type="spellStart"/>
      <w:r>
        <w:t>bevraging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ingevuld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</w:p>
    <w:p w:rsidR="004A3739" w:rsidRDefault="00BC1140">
      <w:pPr>
        <w:spacing w:before="240" w:after="240" w:line="360" w:lineRule="auto"/>
      </w:pPr>
      <w:proofErr w:type="spellStart"/>
      <w:r>
        <w:t>Als</w:t>
      </w:r>
      <w:proofErr w:type="spellEnd"/>
      <w:r>
        <w:t xml:space="preserve"> u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beschikt</w:t>
      </w:r>
      <w:proofErr w:type="spellEnd"/>
      <w:r>
        <w:t xml:space="preserve"> over de link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bevraging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mailen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hyperlink r:id="rId20">
        <w:r>
          <w:rPr>
            <w:color w:val="1155CC"/>
            <w:u w:val="single"/>
          </w:rPr>
          <w:t>avf@vaph.be</w:t>
        </w:r>
      </w:hyperlink>
      <w:r>
        <w:t xml:space="preserve">. </w:t>
      </w:r>
    </w:p>
    <w:p w:rsidR="004A3739" w:rsidRDefault="004A373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A3739" w:rsidRDefault="004A373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A3739" w:rsidRDefault="004A373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A3739" w:rsidRDefault="004A373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A3739" w:rsidRDefault="00BC114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4A3739" w:rsidRDefault="00BC11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4A3739">
      <w:footerReference w:type="default" r:id="rId21"/>
      <w:footerReference w:type="first" r:id="rId22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40" w:rsidRDefault="00BC1140">
      <w:pPr>
        <w:spacing w:line="240" w:lineRule="auto"/>
      </w:pPr>
      <w:r>
        <w:separator/>
      </w:r>
    </w:p>
  </w:endnote>
  <w:endnote w:type="continuationSeparator" w:id="0">
    <w:p w:rsidR="00BC1140" w:rsidRDefault="00BC1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39" w:rsidRPr="008D7801" w:rsidRDefault="004A3739">
    <w:pPr>
      <w:jc w:val="right"/>
      <w:rPr>
        <w:lang w:val="nl-B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39" w:rsidRDefault="004A3739">
    <w:pPr>
      <w:pBdr>
        <w:top w:val="nil"/>
        <w:left w:val="nil"/>
        <w:bottom w:val="nil"/>
        <w:right w:val="nil"/>
        <w:between w:val="nil"/>
      </w:pBdr>
    </w:pPr>
  </w:p>
  <w:p w:rsidR="004A3739" w:rsidRDefault="00BC1140" w:rsidP="008D7801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29C208EF" wp14:editId="13DD93CA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D7801">
      <w:tab/>
    </w:r>
    <w:r w:rsidR="008D7801">
      <w:tab/>
    </w:r>
    <w:r w:rsidR="008D7801">
      <w:tab/>
    </w:r>
    <w:r w:rsidR="008D7801">
      <w:tab/>
    </w:r>
    <w:r w:rsidR="008D7801">
      <w:tab/>
    </w:r>
    <w:r w:rsidR="008D7801">
      <w:tab/>
    </w:r>
    <w:r w:rsidR="008D780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40" w:rsidRDefault="00BC1140">
      <w:pPr>
        <w:spacing w:line="240" w:lineRule="auto"/>
      </w:pPr>
      <w:r>
        <w:separator/>
      </w:r>
    </w:p>
  </w:footnote>
  <w:footnote w:type="continuationSeparator" w:id="0">
    <w:p w:rsidR="00BC1140" w:rsidRDefault="00BC11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C1A"/>
    <w:multiLevelType w:val="multilevel"/>
    <w:tmpl w:val="56D6D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F3A5793"/>
    <w:multiLevelType w:val="multilevel"/>
    <w:tmpl w:val="C0644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3739"/>
    <w:rsid w:val="004A3739"/>
    <w:rsid w:val="008D7801"/>
    <w:rsid w:val="00B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D78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780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D780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7801"/>
  </w:style>
  <w:style w:type="paragraph" w:styleId="Voettekst">
    <w:name w:val="footer"/>
    <w:basedOn w:val="Standaard"/>
    <w:link w:val="VoettekstChar"/>
    <w:uiPriority w:val="99"/>
    <w:unhideWhenUsed/>
    <w:rsid w:val="008D780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D78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780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D780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7801"/>
  </w:style>
  <w:style w:type="paragraph" w:styleId="Voettekst">
    <w:name w:val="footer"/>
    <w:basedOn w:val="Standaard"/>
    <w:link w:val="VoettekstChar"/>
    <w:uiPriority w:val="99"/>
    <w:unhideWhenUsed/>
    <w:rsid w:val="008D780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aatjevaccineren.be/" TargetMode="External"/><Relationship Id="rId18" Type="http://schemas.openxmlformats.org/officeDocument/2006/relationships/hyperlink" Target="https://www.vaph.be/documenten/infonota-inf2220-teststrategie-en-contacttracing-covid-19-leidraad-voor-de-aanpak-binnen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aatjevaccineren.be/" TargetMode="External"/><Relationship Id="rId17" Type="http://schemas.openxmlformats.org/officeDocument/2006/relationships/hyperlink" Target="mailto:avf@vaph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vaccinatie@vaph.be" TargetMode="External"/><Relationship Id="rId20" Type="http://schemas.openxmlformats.org/officeDocument/2006/relationships/hyperlink" Target="mailto:avf@vaph.b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aph.be/documenten/preventieve-en-hygi%C3%ABnische-maatregelen-voor-vaph-zorgaanbieders-update-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ronatesting@vaph.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vaph.be/documenten/preventieve-en-hygi%C3%ABnische-maatregelen-voor-vaph-zorgaanbieders-update-23" TargetMode="External"/><Relationship Id="rId19" Type="http://schemas.openxmlformats.org/officeDocument/2006/relationships/hyperlink" Target="https://covid-19.sciensano.be/nl/procedures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ph.be/documenten/infonota-inf2229-richtlijnen-bij-overgang-naar-code-geel-update" TargetMode="External"/><Relationship Id="rId14" Type="http://schemas.openxmlformats.org/officeDocument/2006/relationships/hyperlink" Target="https://www.zorg-en-gezondheid.be/testen-op-covid-19-in-residentiele-zorgvoorzieningen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9370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Prins</dc:creator>
  <cp:lastModifiedBy>Sarah De Prins</cp:lastModifiedBy>
  <cp:revision>2</cp:revision>
  <dcterms:created xsi:type="dcterms:W3CDTF">2022-10-21T08:05:00Z</dcterms:created>
  <dcterms:modified xsi:type="dcterms:W3CDTF">2022-10-21T08:05:00Z</dcterms:modified>
</cp:coreProperties>
</file>