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6365"/>
      </w:tblGrid>
      <w:tr w:rsidR="00E52FBB" w:rsidRPr="000F66B6" w:rsidTr="000B63B7">
        <w:trPr>
          <w:trHeight w:val="270"/>
        </w:trPr>
        <w:tc>
          <w:tcPr>
            <w:tcW w:w="2676" w:type="dxa"/>
            <w:vMerge w:val="restart"/>
          </w:tcPr>
          <w:p w:rsidR="00E52FBB" w:rsidRPr="003A5274" w:rsidRDefault="00E52FBB" w:rsidP="00B2051E">
            <w:pPr>
              <w:pStyle w:val="Brief-Adres"/>
            </w:pPr>
            <w:bookmarkStart w:id="0" w:name="_GoBack"/>
            <w:bookmarkEnd w:id="0"/>
            <w:proofErr w:type="spellStart"/>
            <w:r w:rsidRPr="003A5274">
              <w:t>Zenithgebouw</w:t>
            </w:r>
            <w:proofErr w:type="spellEnd"/>
            <w:r w:rsidRPr="003A5274">
              <w:br/>
              <w:t>Koning Albert II-laan 37</w:t>
            </w:r>
          </w:p>
          <w:p w:rsidR="00E52FBB" w:rsidRPr="00924A23" w:rsidRDefault="00E52FBB" w:rsidP="00B2051E">
            <w:pPr>
              <w:pStyle w:val="Brief-Adres"/>
            </w:pPr>
            <w:r w:rsidRPr="003A5274">
              <w:t xml:space="preserve">1030 </w:t>
            </w:r>
            <w:r>
              <w:t>BRUSSEL</w:t>
            </w:r>
            <w:r w:rsidRPr="003A5274">
              <w:br/>
            </w:r>
            <w:r w:rsidRPr="00B2051E">
              <w:rPr>
                <w:color w:val="auto"/>
              </w:rPr>
              <w:t>www.vaph.be</w:t>
            </w:r>
          </w:p>
        </w:tc>
        <w:tc>
          <w:tcPr>
            <w:tcW w:w="6365" w:type="dxa"/>
          </w:tcPr>
          <w:p w:rsidR="00E52FBB" w:rsidRPr="002F0ED6" w:rsidRDefault="00E52FBB" w:rsidP="00414D8E">
            <w:pPr>
              <w:pStyle w:val="VerslagNotaOmzendbrief-1Type"/>
            </w:pPr>
            <w:r>
              <w:t>INFONOTA</w:t>
            </w:r>
          </w:p>
        </w:tc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tc>
          <w:tcPr>
            <w:tcW w:w="6365" w:type="dxa"/>
          </w:tcPr>
          <w:p w:rsidR="00E52FBB" w:rsidRPr="00746C3B" w:rsidRDefault="00E52FBB" w:rsidP="00047B10">
            <w:pPr>
              <w:pStyle w:val="VerslagNotaOmzendbrief-2Gerichtaan"/>
            </w:pPr>
            <w:r w:rsidRPr="00746C3B">
              <w:t xml:space="preserve">Gericht aan: </w:t>
            </w:r>
            <w:r w:rsidR="00047B10">
              <w:t>alle vergunde zorgaanbieders</w:t>
            </w:r>
          </w:p>
        </w:tc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sdt>
          <w:sdtPr>
            <w:id w:val="502017849"/>
            <w:lock w:val="sdtLocked"/>
            <w:placeholder>
              <w:docPart w:val="84BE75422CBC419AA702DEF135F2399D"/>
            </w:placeholder>
            <w:date w:fullDate="2018-12-20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365" w:type="dxa"/>
              </w:tcPr>
              <w:p w:rsidR="00E52FBB" w:rsidRPr="002F0ED6" w:rsidRDefault="00812A0D" w:rsidP="00A67F40">
                <w:pPr>
                  <w:pStyle w:val="VerslagNotaOmzendbrief-3Tekst"/>
                </w:pPr>
                <w:r>
                  <w:t>20 december 2018</w:t>
                </w:r>
              </w:p>
            </w:tc>
          </w:sdtContent>
        </w:sdt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tc>
          <w:tcPr>
            <w:tcW w:w="6365" w:type="dxa"/>
          </w:tcPr>
          <w:p w:rsidR="00E52FBB" w:rsidRDefault="00812A0D" w:rsidP="00047B10">
            <w:pPr>
              <w:pStyle w:val="VerslagNotaOmzendbrief-3Tekst"/>
            </w:pPr>
            <w:r>
              <w:t>INF/HOR/18/5</w:t>
            </w:r>
          </w:p>
        </w:tc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tc>
          <w:tcPr>
            <w:tcW w:w="6365" w:type="dxa"/>
          </w:tcPr>
          <w:p w:rsidR="00E52FBB" w:rsidRDefault="00E52FBB" w:rsidP="000B63B7">
            <w:pPr>
              <w:jc w:val="right"/>
            </w:pP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</w:pPr>
            <w:r>
              <w:t>Contactpersoon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047B10" w:rsidP="00047B10">
            <w:pPr>
              <w:pStyle w:val="VerslagNotaOmzendbrief-Kenmerk-Tekst"/>
            </w:pPr>
            <w:r>
              <w:t>Juridisch Team</w:t>
            </w: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</w:pPr>
            <w:r w:rsidRPr="00BF74A3">
              <w:t>E-mail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047B10" w:rsidP="00047B10">
            <w:pPr>
              <w:pStyle w:val="VerslagNotaOmzendbrief-Kenmerk-Tekst"/>
            </w:pPr>
            <w:r>
              <w:t>wettelijkesubrogatie@vaph.be</w:t>
            </w: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</w:pPr>
            <w:r>
              <w:t>Telefoon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047B10" w:rsidP="00047B10">
            <w:pPr>
              <w:pStyle w:val="VerslagNotaOmzendbrief-Kenmerk-Tekst"/>
            </w:pPr>
            <w:r>
              <w:t>02 225 84 67</w:t>
            </w: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  <w:rPr>
                <w:szCs w:val="20"/>
              </w:rPr>
            </w:pPr>
            <w:r>
              <w:rPr>
                <w:szCs w:val="20"/>
              </w:rPr>
              <w:t>Bijlagen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047B10" w:rsidP="00047B10">
            <w:pPr>
              <w:pStyle w:val="VerslagNotaOmzendbrief-Kenmerk-Tekst"/>
            </w:pPr>
            <w:r>
              <w:t>/</w:t>
            </w:r>
          </w:p>
        </w:tc>
      </w:tr>
      <w:tr w:rsidR="00166BD1" w:rsidRPr="00924A23" w:rsidTr="000B63B7">
        <w:trPr>
          <w:trHeight w:hRule="exact" w:val="340"/>
        </w:trPr>
        <w:tc>
          <w:tcPr>
            <w:tcW w:w="9041" w:type="dxa"/>
            <w:gridSpan w:val="2"/>
          </w:tcPr>
          <w:p w:rsidR="00166BD1" w:rsidRPr="00924A23" w:rsidRDefault="00166BD1" w:rsidP="000B63B7">
            <w:pPr>
              <w:rPr>
                <w:sz w:val="20"/>
                <w:szCs w:val="20"/>
              </w:rPr>
            </w:pPr>
          </w:p>
        </w:tc>
      </w:tr>
      <w:tr w:rsidR="00166BD1" w:rsidRPr="00924A23" w:rsidTr="000B63B7">
        <w:tc>
          <w:tcPr>
            <w:tcW w:w="9041" w:type="dxa"/>
            <w:gridSpan w:val="2"/>
          </w:tcPr>
          <w:p w:rsidR="00166BD1" w:rsidRPr="00B43FD1" w:rsidRDefault="00713377" w:rsidP="00027A7C">
            <w:pPr>
              <w:pStyle w:val="VerslagNotaOmzendbrief-4OnderwerpTitel"/>
            </w:pPr>
            <w:r>
              <w:t>Het</w:t>
            </w:r>
            <w:r w:rsidR="00367733">
              <w:t xml:space="preserve"> p</w:t>
            </w:r>
            <w:r w:rsidR="003F59CF">
              <w:t>ersoonlijk</w:t>
            </w:r>
            <w:r w:rsidR="00DC7C79">
              <w:t xml:space="preserve"> inkom</w:t>
            </w:r>
            <w:r w:rsidR="003F59CF">
              <w:t xml:space="preserve">en van </w:t>
            </w:r>
            <w:r w:rsidR="00812A0D">
              <w:t>de</w:t>
            </w:r>
            <w:r w:rsidR="00DC7C79">
              <w:t xml:space="preserve"> gebruiker</w:t>
            </w:r>
            <w:r>
              <w:t xml:space="preserve"> </w:t>
            </w:r>
            <w:r w:rsidR="00027A7C">
              <w:t>en de schadevergoeding voor hulp van derden</w:t>
            </w:r>
          </w:p>
        </w:tc>
      </w:tr>
    </w:tbl>
    <w:p w:rsidR="0020107E" w:rsidRDefault="00410379" w:rsidP="0020107E">
      <w:pPr>
        <w:pStyle w:val="Kop1"/>
      </w:pPr>
      <w:r>
        <w:t>Het</w:t>
      </w:r>
      <w:r w:rsidR="00C526A1">
        <w:t xml:space="preserve"> persoonlijk inkomen van de gebruiker</w:t>
      </w:r>
    </w:p>
    <w:p w:rsidR="003F59CF" w:rsidRDefault="00A67F40" w:rsidP="003F59CF">
      <w:pPr>
        <w:rPr>
          <w:lang w:val="nl-NL"/>
        </w:rPr>
      </w:pPr>
      <w:r>
        <w:rPr>
          <w:lang w:val="nl-NL"/>
        </w:rPr>
        <w:t>Gebruikers</w:t>
      </w:r>
      <w:r w:rsidR="009A0F24">
        <w:rPr>
          <w:lang w:val="nl-NL"/>
        </w:rPr>
        <w:t xml:space="preserve"> die ondersteuning genieten van een vergunde zorgaanbieder</w:t>
      </w:r>
      <w:r>
        <w:rPr>
          <w:lang w:val="nl-NL"/>
        </w:rPr>
        <w:t xml:space="preserve"> betalen aan de vergunde zorgaanbieder</w:t>
      </w:r>
      <w:r w:rsidR="009A0F24">
        <w:rPr>
          <w:lang w:val="nl-NL"/>
        </w:rPr>
        <w:t xml:space="preserve"> ofwel</w:t>
      </w:r>
      <w:r>
        <w:rPr>
          <w:lang w:val="nl-NL"/>
        </w:rPr>
        <w:t xml:space="preserve"> een eigen financiële bijdrage of</w:t>
      </w:r>
      <w:r w:rsidR="009A0F24">
        <w:rPr>
          <w:lang w:val="nl-NL"/>
        </w:rPr>
        <w:t>wel</w:t>
      </w:r>
      <w:r>
        <w:rPr>
          <w:lang w:val="nl-NL"/>
        </w:rPr>
        <w:t xml:space="preserve"> woon- en </w:t>
      </w:r>
      <w:proofErr w:type="spellStart"/>
      <w:r>
        <w:rPr>
          <w:lang w:val="nl-NL"/>
        </w:rPr>
        <w:t>leefkosten</w:t>
      </w:r>
      <w:proofErr w:type="spellEnd"/>
      <w:r>
        <w:rPr>
          <w:lang w:val="nl-NL"/>
        </w:rPr>
        <w:t>.</w:t>
      </w:r>
    </w:p>
    <w:p w:rsidR="009A0F24" w:rsidRDefault="00367733" w:rsidP="003F59CF">
      <w:pPr>
        <w:rPr>
          <w:lang w:val="nl-NL"/>
        </w:rPr>
      </w:pPr>
      <w:r>
        <w:rPr>
          <w:lang w:val="nl-NL"/>
        </w:rPr>
        <w:t>De gebruiker kan d</w:t>
      </w:r>
      <w:r w:rsidR="009A0F24" w:rsidRPr="009A0F24">
        <w:rPr>
          <w:lang w:val="nl-NL"/>
        </w:rPr>
        <w:t xml:space="preserve">e eigen financiële bijdrage of de woon- en </w:t>
      </w:r>
      <w:proofErr w:type="spellStart"/>
      <w:r w:rsidR="009A0F24" w:rsidRPr="009A0F24">
        <w:rPr>
          <w:lang w:val="nl-NL"/>
        </w:rPr>
        <w:t>leefkosten</w:t>
      </w:r>
      <w:proofErr w:type="spellEnd"/>
      <w:r w:rsidR="009A0F24" w:rsidRPr="009A0F24">
        <w:rPr>
          <w:lang w:val="nl-NL"/>
        </w:rPr>
        <w:t xml:space="preserve"> </w:t>
      </w:r>
      <w:r w:rsidR="00713377">
        <w:rPr>
          <w:lang w:val="nl-NL"/>
        </w:rPr>
        <w:t xml:space="preserve">niet </w:t>
      </w:r>
      <w:r w:rsidR="00A641F0">
        <w:rPr>
          <w:lang w:val="nl-NL"/>
        </w:rPr>
        <w:t xml:space="preserve">betalen </w:t>
      </w:r>
      <w:r w:rsidR="00713377">
        <w:rPr>
          <w:lang w:val="nl-NL"/>
        </w:rPr>
        <w:t>met zijn persoonsvolgend budget</w:t>
      </w:r>
      <w:r w:rsidR="009A0F24" w:rsidRPr="009A0F24">
        <w:rPr>
          <w:lang w:val="nl-NL"/>
        </w:rPr>
        <w:t>. De gebruiker</w:t>
      </w:r>
      <w:r>
        <w:rPr>
          <w:lang w:val="nl-NL"/>
        </w:rPr>
        <w:t xml:space="preserve"> moet hiervoor zijn persoonlijk</w:t>
      </w:r>
      <w:r w:rsidR="00A641F0">
        <w:rPr>
          <w:lang w:val="nl-NL"/>
        </w:rPr>
        <w:t>e</w:t>
      </w:r>
      <w:r w:rsidR="009A0F24" w:rsidRPr="009A0F24">
        <w:rPr>
          <w:lang w:val="nl-NL"/>
        </w:rPr>
        <w:t xml:space="preserve"> inkomsten gebruiken.</w:t>
      </w:r>
    </w:p>
    <w:p w:rsidR="00410379" w:rsidRDefault="00410379" w:rsidP="007C016B">
      <w:pPr>
        <w:rPr>
          <w:lang w:val="nl-NL"/>
        </w:rPr>
      </w:pPr>
      <w:r>
        <w:rPr>
          <w:lang w:val="nl-NL"/>
        </w:rPr>
        <w:t xml:space="preserve">Bij het bepalen van de eigen financiële bijdrage wordt rekening gehouden met de persoonlijke inkomsten van de gebruiker. </w:t>
      </w:r>
      <w:r w:rsidR="003C3EB3">
        <w:rPr>
          <w:lang w:val="nl-NL"/>
        </w:rPr>
        <w:t>Zo wordt d</w:t>
      </w:r>
      <w:r w:rsidR="009B3FF6">
        <w:rPr>
          <w:lang w:val="nl-NL"/>
        </w:rPr>
        <w:t xml:space="preserve">e </w:t>
      </w:r>
      <w:r w:rsidR="003C3EB3">
        <w:rPr>
          <w:lang w:val="nl-NL"/>
        </w:rPr>
        <w:t>maximale bijdrage beperkt als</w:t>
      </w:r>
      <w:r w:rsidR="009B3FF6">
        <w:rPr>
          <w:lang w:val="nl-NL"/>
        </w:rPr>
        <w:t xml:space="preserve"> de gebruiker niet het </w:t>
      </w:r>
      <w:r w:rsidR="003C3EB3">
        <w:rPr>
          <w:lang w:val="nl-NL"/>
        </w:rPr>
        <w:t xml:space="preserve">wettelijk </w:t>
      </w:r>
      <w:r w:rsidR="009B3FF6">
        <w:rPr>
          <w:lang w:val="nl-NL"/>
        </w:rPr>
        <w:t>gereserveerd persoonlijk inkomen overhoudt waar hij recht op heeft.</w:t>
      </w:r>
    </w:p>
    <w:p w:rsidR="009B3FF6" w:rsidRDefault="009B3FF6" w:rsidP="009B3FF6">
      <w:pPr>
        <w:rPr>
          <w:lang w:val="nl-NL"/>
        </w:rPr>
      </w:pPr>
      <w:r>
        <w:rPr>
          <w:lang w:val="nl-NL"/>
        </w:rPr>
        <w:t xml:space="preserve">Als er woon- en </w:t>
      </w:r>
      <w:proofErr w:type="spellStart"/>
      <w:r>
        <w:rPr>
          <w:lang w:val="nl-NL"/>
        </w:rPr>
        <w:t>leefkosten</w:t>
      </w:r>
      <w:proofErr w:type="spellEnd"/>
      <w:r>
        <w:rPr>
          <w:lang w:val="nl-NL"/>
        </w:rPr>
        <w:t xml:space="preserve"> worden aangerekend heeft de gebruiker geen wettelijk gereserveerd persoonlijk inkomen meer. Voor gebruikers met een laag </w:t>
      </w:r>
      <w:r w:rsidRPr="009B3FF6">
        <w:rPr>
          <w:lang w:val="nl-NL"/>
        </w:rPr>
        <w:t xml:space="preserve">inkomen waarvoor de maandelijkse factuur van woon- en </w:t>
      </w:r>
      <w:proofErr w:type="spellStart"/>
      <w:r w:rsidRPr="009B3FF6">
        <w:rPr>
          <w:lang w:val="nl-NL"/>
        </w:rPr>
        <w:t>leefk</w:t>
      </w:r>
      <w:r>
        <w:rPr>
          <w:lang w:val="nl-NL"/>
        </w:rPr>
        <w:t>osten</w:t>
      </w:r>
      <w:proofErr w:type="spellEnd"/>
      <w:r>
        <w:rPr>
          <w:lang w:val="nl-NL"/>
        </w:rPr>
        <w:t xml:space="preserve"> te hoog is, moet </w:t>
      </w:r>
      <w:r w:rsidR="003C3EB3">
        <w:rPr>
          <w:lang w:val="nl-NL"/>
        </w:rPr>
        <w:t xml:space="preserve">wel </w:t>
      </w:r>
      <w:r>
        <w:rPr>
          <w:lang w:val="nl-NL"/>
        </w:rPr>
        <w:t xml:space="preserve">naar een </w:t>
      </w:r>
      <w:r w:rsidRPr="009B3FF6">
        <w:rPr>
          <w:lang w:val="nl-NL"/>
        </w:rPr>
        <w:t>oplossing worden gezocht</w:t>
      </w:r>
      <w:r>
        <w:rPr>
          <w:lang w:val="nl-NL"/>
        </w:rPr>
        <w:t xml:space="preserve"> (</w:t>
      </w:r>
      <w:proofErr w:type="spellStart"/>
      <w:r>
        <w:rPr>
          <w:lang w:val="nl-NL"/>
        </w:rPr>
        <w:t>cfr</w:t>
      </w:r>
      <w:proofErr w:type="spellEnd"/>
      <w:r>
        <w:rPr>
          <w:lang w:val="nl-NL"/>
        </w:rPr>
        <w:t xml:space="preserve">. Infonota van 16 februari 2018 ‘Van financiële bijdrage naar woon- en </w:t>
      </w:r>
      <w:proofErr w:type="spellStart"/>
      <w:r>
        <w:rPr>
          <w:lang w:val="nl-NL"/>
        </w:rPr>
        <w:t>leefkosten</w:t>
      </w:r>
      <w:proofErr w:type="spellEnd"/>
      <w:r>
        <w:rPr>
          <w:lang w:val="nl-NL"/>
        </w:rPr>
        <w:t>).</w:t>
      </w:r>
    </w:p>
    <w:p w:rsidR="005E1BB7" w:rsidRDefault="005E1BB7" w:rsidP="007C016B">
      <w:pPr>
        <w:rPr>
          <w:lang w:val="nl-NL"/>
        </w:rPr>
      </w:pPr>
      <w:r>
        <w:rPr>
          <w:lang w:val="nl-NL"/>
        </w:rPr>
        <w:t>Zowel de inkomsten</w:t>
      </w:r>
      <w:r w:rsidR="003C3EB3" w:rsidRPr="003C3EB3">
        <w:rPr>
          <w:lang w:val="nl-NL"/>
        </w:rPr>
        <w:t xml:space="preserve"> uit arbeid (met inbegrip van vervangingsinkomen ingevolge vroegere arbeid) e</w:t>
      </w:r>
      <w:r>
        <w:rPr>
          <w:lang w:val="nl-NL"/>
        </w:rPr>
        <w:t>nerzijds, als de andere inkomsten (of persoonlijke inkomsten</w:t>
      </w:r>
      <w:r w:rsidR="003C3EB3" w:rsidRPr="003C3EB3">
        <w:rPr>
          <w:lang w:val="nl-NL"/>
        </w:rPr>
        <w:t>) anderzijds</w:t>
      </w:r>
      <w:r w:rsidR="003C3EB3">
        <w:rPr>
          <w:lang w:val="nl-NL"/>
        </w:rPr>
        <w:t xml:space="preserve">, worden gehanteerd als inkomen. </w:t>
      </w:r>
    </w:p>
    <w:p w:rsidR="007C016B" w:rsidRPr="007C016B" w:rsidRDefault="00204F2D" w:rsidP="007C016B">
      <w:pPr>
        <w:rPr>
          <w:lang w:val="nl-NL"/>
        </w:rPr>
      </w:pPr>
      <w:r>
        <w:rPr>
          <w:lang w:val="nl-NL"/>
        </w:rPr>
        <w:t>De regelgev</w:t>
      </w:r>
      <w:r w:rsidR="003C3EB3">
        <w:rPr>
          <w:lang w:val="nl-NL"/>
        </w:rPr>
        <w:t>ing bepaalt niet welke inkom</w:t>
      </w:r>
      <w:r w:rsidR="005E1BB7">
        <w:rPr>
          <w:lang w:val="nl-NL"/>
        </w:rPr>
        <w:t>sten</w:t>
      </w:r>
      <w:r>
        <w:rPr>
          <w:lang w:val="nl-NL"/>
        </w:rPr>
        <w:t xml:space="preserve"> beschouwd w</w:t>
      </w:r>
      <w:r w:rsidR="003C3EB3">
        <w:rPr>
          <w:lang w:val="nl-NL"/>
        </w:rPr>
        <w:t>orden als persoonlijke inkom</w:t>
      </w:r>
      <w:r w:rsidR="005E1BB7">
        <w:rPr>
          <w:lang w:val="nl-NL"/>
        </w:rPr>
        <w:t>sten</w:t>
      </w:r>
      <w:r>
        <w:rPr>
          <w:lang w:val="nl-NL"/>
        </w:rPr>
        <w:t xml:space="preserve"> van een gebruiker.</w:t>
      </w:r>
      <w:r w:rsidR="007C016B">
        <w:rPr>
          <w:lang w:val="nl-NL"/>
        </w:rPr>
        <w:t xml:space="preserve"> In de omzendbrief van 1 juni </w:t>
      </w:r>
      <w:r w:rsidR="007C016B" w:rsidRPr="007C016B">
        <w:rPr>
          <w:lang w:val="nl-NL"/>
        </w:rPr>
        <w:t xml:space="preserve">1989 betreffende de bijdrageregeling </w:t>
      </w:r>
      <w:r w:rsidR="009B3FF6">
        <w:rPr>
          <w:lang w:val="nl-NL"/>
        </w:rPr>
        <w:t xml:space="preserve">werd wel </w:t>
      </w:r>
      <w:r w:rsidR="003C3EB3">
        <w:rPr>
          <w:lang w:val="nl-NL"/>
        </w:rPr>
        <w:t>toegelicht</w:t>
      </w:r>
      <w:r w:rsidR="009B3FF6">
        <w:rPr>
          <w:lang w:val="nl-NL"/>
        </w:rPr>
        <w:t xml:space="preserve"> </w:t>
      </w:r>
      <w:r w:rsidR="003C3EB3">
        <w:rPr>
          <w:lang w:val="nl-NL"/>
        </w:rPr>
        <w:t>welke inkomsten onder meer als persoonlijke inkomsten kunnen worden beschouwd:</w:t>
      </w:r>
      <w:r w:rsidR="003C3EB3">
        <w:rPr>
          <w:lang w:val="nl-NL"/>
        </w:rPr>
        <w:br/>
      </w:r>
      <w:r w:rsidR="007C016B">
        <w:rPr>
          <w:lang w:val="nl-NL"/>
        </w:rPr>
        <w:t xml:space="preserve">1) </w:t>
      </w:r>
      <w:r w:rsidR="007C016B" w:rsidRPr="007C016B">
        <w:rPr>
          <w:lang w:val="nl-NL"/>
        </w:rPr>
        <w:t>het volledige bedrag van de werkeli</w:t>
      </w:r>
      <w:r w:rsidR="007C016B">
        <w:rPr>
          <w:lang w:val="nl-NL"/>
        </w:rPr>
        <w:t>jk uitbetaalde kinderbijslagen,</w:t>
      </w:r>
      <w:r w:rsidR="007C016B">
        <w:rPr>
          <w:lang w:val="nl-NL"/>
        </w:rPr>
        <w:br/>
        <w:t xml:space="preserve">2) </w:t>
      </w:r>
      <w:r w:rsidR="007C016B" w:rsidRPr="007C016B">
        <w:rPr>
          <w:lang w:val="nl-NL"/>
        </w:rPr>
        <w:t xml:space="preserve">de kinderbijslagen waarop de gehandicapte recht heeft in hoofde van een ander persoon (indien </w:t>
      </w:r>
      <w:r w:rsidR="007C016B" w:rsidRPr="007C016B">
        <w:rPr>
          <w:lang w:val="nl-NL"/>
        </w:rPr>
        <w:lastRenderedPageBreak/>
        <w:t>de geha</w:t>
      </w:r>
      <w:r w:rsidR="007C016B">
        <w:rPr>
          <w:lang w:val="nl-NL"/>
        </w:rPr>
        <w:t>ndicapte ouder is dan 21 jaar),</w:t>
      </w:r>
      <w:r w:rsidR="007C016B">
        <w:rPr>
          <w:lang w:val="nl-NL"/>
        </w:rPr>
        <w:br/>
        <w:t xml:space="preserve">3) </w:t>
      </w:r>
      <w:r w:rsidR="007C016B" w:rsidRPr="007C016B">
        <w:rPr>
          <w:lang w:val="nl-NL"/>
        </w:rPr>
        <w:t xml:space="preserve">de integratietegemoetkoming, de </w:t>
      </w:r>
      <w:proofErr w:type="spellStart"/>
      <w:r w:rsidR="007C016B" w:rsidRPr="007C016B">
        <w:rPr>
          <w:lang w:val="nl-NL"/>
        </w:rPr>
        <w:t>inkomensvervangende</w:t>
      </w:r>
      <w:proofErr w:type="spellEnd"/>
      <w:r w:rsidR="007C016B" w:rsidRPr="007C016B">
        <w:rPr>
          <w:lang w:val="nl-NL"/>
        </w:rPr>
        <w:t xml:space="preserve"> tegemoetkoming en de tegemoet</w:t>
      </w:r>
      <w:r w:rsidR="007C016B">
        <w:rPr>
          <w:lang w:val="nl-NL"/>
        </w:rPr>
        <w:t>koming voor hulp aan bejaarden,</w:t>
      </w:r>
      <w:r w:rsidR="005E1BB7">
        <w:rPr>
          <w:lang w:val="nl-NL"/>
        </w:rPr>
        <w:br/>
      </w:r>
      <w:r w:rsidR="007C016B">
        <w:rPr>
          <w:lang w:val="nl-NL"/>
        </w:rPr>
        <w:t xml:space="preserve">4) </w:t>
      </w:r>
      <w:r w:rsidR="007C016B" w:rsidRPr="007C016B">
        <w:rPr>
          <w:lang w:val="nl-NL"/>
        </w:rPr>
        <w:t>de netto-opbrengst van de verhuring van gebouwen of gronden die geheel of gedeeltelijk eigendom zijn v</w:t>
      </w:r>
      <w:r w:rsidR="007C016B">
        <w:rPr>
          <w:lang w:val="nl-NL"/>
        </w:rPr>
        <w:t>an de persoon met een handicap,</w:t>
      </w:r>
      <w:r w:rsidR="007C016B">
        <w:rPr>
          <w:lang w:val="nl-NL"/>
        </w:rPr>
        <w:br/>
        <w:t xml:space="preserve">5) </w:t>
      </w:r>
      <w:r w:rsidR="007C016B" w:rsidRPr="007C016B">
        <w:rPr>
          <w:lang w:val="nl-NL"/>
        </w:rPr>
        <w:t>intresten van kapitalen, spaarboekjes, obligaties,…berekend op maandbasis.</w:t>
      </w:r>
    </w:p>
    <w:p w:rsidR="001A524D" w:rsidRDefault="00812A0D" w:rsidP="001A524D">
      <w:pPr>
        <w:pStyle w:val="Kop1"/>
      </w:pPr>
      <w:r>
        <w:t>De s</w:t>
      </w:r>
      <w:r w:rsidR="001A524D">
        <w:t>chadevergoeding voor hulp van derden</w:t>
      </w:r>
    </w:p>
    <w:p w:rsidR="0011314E" w:rsidRDefault="00A641F0" w:rsidP="003F59CF">
      <w:pPr>
        <w:rPr>
          <w:lang w:val="nl-NL"/>
        </w:rPr>
      </w:pPr>
      <w:r>
        <w:rPr>
          <w:lang w:val="nl-NL"/>
        </w:rPr>
        <w:t xml:space="preserve">Slachtoffers </w:t>
      </w:r>
      <w:r w:rsidR="0020107E">
        <w:rPr>
          <w:lang w:val="nl-NL"/>
        </w:rPr>
        <w:t xml:space="preserve">van een schadegeval </w:t>
      </w:r>
      <w:r w:rsidR="0011314E">
        <w:rPr>
          <w:lang w:val="nl-NL"/>
        </w:rPr>
        <w:t xml:space="preserve">ontvangen soms een </w:t>
      </w:r>
      <w:r w:rsidR="00914C62">
        <w:rPr>
          <w:lang w:val="nl-NL"/>
        </w:rPr>
        <w:t>schade</w:t>
      </w:r>
      <w:r w:rsidR="0011314E">
        <w:rPr>
          <w:lang w:val="nl-NL"/>
        </w:rPr>
        <w:t xml:space="preserve">vergoeding voor hulp van derden van een verzekeringsmaatschappij of </w:t>
      </w:r>
      <w:r w:rsidR="00C526A1">
        <w:rPr>
          <w:lang w:val="nl-NL"/>
        </w:rPr>
        <w:t xml:space="preserve">een </w:t>
      </w:r>
      <w:r w:rsidR="0011314E">
        <w:rPr>
          <w:lang w:val="nl-NL"/>
        </w:rPr>
        <w:t>fonds</w:t>
      </w:r>
      <w:r w:rsidR="0020107E">
        <w:rPr>
          <w:lang w:val="nl-NL"/>
        </w:rPr>
        <w:t xml:space="preserve">. </w:t>
      </w:r>
      <w:r w:rsidR="005842A5">
        <w:rPr>
          <w:lang w:val="nl-NL"/>
        </w:rPr>
        <w:t xml:space="preserve">Deze vergoeding wordt uitgekeerd zodat de persoon met een handicap </w:t>
      </w:r>
      <w:r w:rsidR="005842A5" w:rsidRPr="005842A5">
        <w:rPr>
          <w:lang w:val="nl-NL"/>
        </w:rPr>
        <w:t xml:space="preserve">de hulp </w:t>
      </w:r>
      <w:r w:rsidR="005842A5">
        <w:rPr>
          <w:lang w:val="nl-NL"/>
        </w:rPr>
        <w:t xml:space="preserve">van derden </w:t>
      </w:r>
      <w:r w:rsidR="005842A5" w:rsidRPr="005842A5">
        <w:rPr>
          <w:lang w:val="nl-NL"/>
        </w:rPr>
        <w:t xml:space="preserve">die </w:t>
      </w:r>
      <w:r w:rsidR="005842A5">
        <w:rPr>
          <w:lang w:val="nl-NL"/>
        </w:rPr>
        <w:t>hij</w:t>
      </w:r>
      <w:r w:rsidR="005842A5" w:rsidRPr="005842A5">
        <w:rPr>
          <w:lang w:val="nl-NL"/>
        </w:rPr>
        <w:t xml:space="preserve"> nodig heeft </w:t>
      </w:r>
      <w:r w:rsidR="00C526A1">
        <w:rPr>
          <w:lang w:val="nl-NL"/>
        </w:rPr>
        <w:t>ten gevolge van de beperkingen opgelopen bij het  schadegeval, kan betalen</w:t>
      </w:r>
      <w:r w:rsidR="005842A5">
        <w:rPr>
          <w:lang w:val="nl-NL"/>
        </w:rPr>
        <w:t>.</w:t>
      </w:r>
    </w:p>
    <w:p w:rsidR="00DC7C79" w:rsidRDefault="00DC7C79" w:rsidP="003F59CF">
      <w:pPr>
        <w:rPr>
          <w:lang w:val="nl-NL"/>
        </w:rPr>
      </w:pPr>
      <w:r>
        <w:rPr>
          <w:lang w:val="nl-NL"/>
        </w:rPr>
        <w:t xml:space="preserve">Het VAPH past het cumulverbod toe op de schadevergoeding voor hulp van derden. </w:t>
      </w:r>
    </w:p>
    <w:p w:rsidR="005E1BB7" w:rsidRDefault="00DC7C79" w:rsidP="003F59CF">
      <w:pPr>
        <w:rPr>
          <w:lang w:val="nl-NL"/>
        </w:rPr>
      </w:pPr>
      <w:r w:rsidRPr="00DC7C79">
        <w:rPr>
          <w:lang w:val="nl-NL"/>
        </w:rPr>
        <w:t xml:space="preserve">Vanaf 2018 wordt voor de toepassing van het cumulverbod 80% van het jaarbedrag van </w:t>
      </w:r>
      <w:r w:rsidR="00410379">
        <w:rPr>
          <w:lang w:val="nl-NL"/>
        </w:rPr>
        <w:t xml:space="preserve">de </w:t>
      </w:r>
      <w:r w:rsidR="00DF34E7">
        <w:rPr>
          <w:lang w:val="nl-NL"/>
        </w:rPr>
        <w:t>schade</w:t>
      </w:r>
      <w:r w:rsidR="00410379">
        <w:rPr>
          <w:lang w:val="nl-NL"/>
        </w:rPr>
        <w:t>vergoeding</w:t>
      </w:r>
      <w:r w:rsidRPr="00DC7C79">
        <w:rPr>
          <w:lang w:val="nl-NL"/>
        </w:rPr>
        <w:t xml:space="preserve"> voor hulp van derden in mindering gebracht van het </w:t>
      </w:r>
      <w:r w:rsidR="005E1BB7">
        <w:rPr>
          <w:lang w:val="nl-NL"/>
        </w:rPr>
        <w:t>persoonsvolgend budget</w:t>
      </w:r>
      <w:r w:rsidR="001A7F18">
        <w:rPr>
          <w:lang w:val="nl-NL"/>
        </w:rPr>
        <w:t xml:space="preserve"> (</w:t>
      </w:r>
      <w:proofErr w:type="spellStart"/>
      <w:r w:rsidR="001A7F18">
        <w:rPr>
          <w:lang w:val="nl-NL"/>
        </w:rPr>
        <w:t>cfr</w:t>
      </w:r>
      <w:proofErr w:type="spellEnd"/>
      <w:r w:rsidR="001A7F18">
        <w:rPr>
          <w:lang w:val="nl-NL"/>
        </w:rPr>
        <w:t xml:space="preserve">. Infonota van 11 december 2017 ‘Toepassing cumulverbod 2018’) </w:t>
      </w:r>
      <w:r w:rsidRPr="00DC7C79">
        <w:rPr>
          <w:lang w:val="nl-NL"/>
        </w:rPr>
        <w:t xml:space="preserve">. </w:t>
      </w:r>
      <w:r w:rsidR="005E1BB7" w:rsidRPr="005E1BB7">
        <w:rPr>
          <w:lang w:val="nl-NL"/>
        </w:rPr>
        <w:t>Het VAPH mag enkel het verschil tuss</w:t>
      </w:r>
      <w:r w:rsidR="005E1BB7">
        <w:rPr>
          <w:lang w:val="nl-NL"/>
        </w:rPr>
        <w:t>en de s</w:t>
      </w:r>
      <w:r w:rsidR="009D403F">
        <w:rPr>
          <w:lang w:val="nl-NL"/>
        </w:rPr>
        <w:t>chadevergoeding voor hulp van derden</w:t>
      </w:r>
      <w:r w:rsidR="005E1BB7">
        <w:rPr>
          <w:lang w:val="nl-NL"/>
        </w:rPr>
        <w:t xml:space="preserve"> en het </w:t>
      </w:r>
      <w:r w:rsidR="005E1BB7" w:rsidRPr="005E1BB7">
        <w:rPr>
          <w:lang w:val="nl-NL"/>
        </w:rPr>
        <w:t>persoonsvolgend budget betalen. De rest dient de persoon met een</w:t>
      </w:r>
      <w:r w:rsidR="005E1BB7">
        <w:rPr>
          <w:lang w:val="nl-NL"/>
        </w:rPr>
        <w:t xml:space="preserve"> handicap in te kopen met zijn schadevergoeding voor hulp van derden.</w:t>
      </w:r>
    </w:p>
    <w:p w:rsidR="00336463" w:rsidRDefault="005E1BB7" w:rsidP="003F59CF">
      <w:pPr>
        <w:rPr>
          <w:lang w:val="nl-NL"/>
        </w:rPr>
      </w:pPr>
      <w:r>
        <w:rPr>
          <w:lang w:val="nl-NL"/>
        </w:rPr>
        <w:t xml:space="preserve">Het VAPH brengt de </w:t>
      </w:r>
      <w:r w:rsidR="00DF34E7">
        <w:rPr>
          <w:lang w:val="nl-NL"/>
        </w:rPr>
        <w:t>schade</w:t>
      </w:r>
      <w:r>
        <w:rPr>
          <w:lang w:val="nl-NL"/>
        </w:rPr>
        <w:t>ve</w:t>
      </w:r>
      <w:r w:rsidR="002C4FEB">
        <w:rPr>
          <w:lang w:val="nl-NL"/>
        </w:rPr>
        <w:t>rgoeding voor hulp van derden dus al</w:t>
      </w:r>
      <w:r>
        <w:rPr>
          <w:lang w:val="nl-NL"/>
        </w:rPr>
        <w:t xml:space="preserve"> in rekening </w:t>
      </w:r>
      <w:r w:rsidR="00027A7C">
        <w:rPr>
          <w:lang w:val="nl-NL"/>
        </w:rPr>
        <w:t xml:space="preserve">bij de toepassing van het cumulverbod. </w:t>
      </w:r>
    </w:p>
    <w:p w:rsidR="00DC7C79" w:rsidRDefault="00DC7C79" w:rsidP="003F59CF">
      <w:pPr>
        <w:rPr>
          <w:lang w:val="nl-NL"/>
        </w:rPr>
      </w:pPr>
      <w:r w:rsidRPr="00DC7C79">
        <w:rPr>
          <w:lang w:val="nl-NL"/>
        </w:rPr>
        <w:t xml:space="preserve">Dit betekent dat de vergunde zorgaanbieder niet nogmaals rekening mag houden met </w:t>
      </w:r>
      <w:r w:rsidR="00027A7C">
        <w:rPr>
          <w:lang w:val="nl-NL"/>
        </w:rPr>
        <w:t xml:space="preserve">de </w:t>
      </w:r>
      <w:r w:rsidR="00DF34E7">
        <w:rPr>
          <w:lang w:val="nl-NL"/>
        </w:rPr>
        <w:t>schade</w:t>
      </w:r>
      <w:r w:rsidR="00027A7C">
        <w:rPr>
          <w:lang w:val="nl-NL"/>
        </w:rPr>
        <w:t>vergoeding voor hulp van derden</w:t>
      </w:r>
      <w:r w:rsidRPr="00DC7C79">
        <w:rPr>
          <w:lang w:val="nl-NL"/>
        </w:rPr>
        <w:t xml:space="preserve"> om de hoogte van het inkomen van de gebruiker te bepalen.</w:t>
      </w:r>
      <w:r w:rsidR="00027A7C">
        <w:rPr>
          <w:lang w:val="nl-NL"/>
        </w:rPr>
        <w:t xml:space="preserve"> In dat geval wordt de </w:t>
      </w:r>
      <w:r w:rsidR="00914C62">
        <w:rPr>
          <w:lang w:val="nl-NL"/>
        </w:rPr>
        <w:t>schade</w:t>
      </w:r>
      <w:r w:rsidR="00027A7C">
        <w:rPr>
          <w:lang w:val="nl-NL"/>
        </w:rPr>
        <w:t xml:space="preserve">vergoeding immers </w:t>
      </w:r>
      <w:r w:rsidR="00914C62">
        <w:rPr>
          <w:lang w:val="nl-NL"/>
        </w:rPr>
        <w:t>tweemaal</w:t>
      </w:r>
      <w:r w:rsidR="00027A7C">
        <w:rPr>
          <w:lang w:val="nl-NL"/>
        </w:rPr>
        <w:t xml:space="preserve"> in rekening gebracht, éénmaal door de vermindering van het persoonsvolgend budget en éénmaal bij het bepalen van het inkomen van de gebruike</w:t>
      </w:r>
      <w:r w:rsidR="00F01EF0">
        <w:rPr>
          <w:lang w:val="nl-NL"/>
        </w:rPr>
        <w:t xml:space="preserve">r waardoor de </w:t>
      </w:r>
      <w:r w:rsidR="00F01EF0">
        <w:t>financiële bijdrage hoger kan zijn.</w:t>
      </w:r>
      <w:r w:rsidR="00027A7C">
        <w:rPr>
          <w:lang w:val="nl-NL"/>
        </w:rPr>
        <w:t xml:space="preserve"> </w:t>
      </w:r>
      <w:r w:rsidR="00336463">
        <w:rPr>
          <w:lang w:val="nl-NL"/>
        </w:rPr>
        <w:t>Dit is niet correct ten aanzien van de gebruiker.</w:t>
      </w:r>
    </w:p>
    <w:p w:rsidR="00336463" w:rsidRDefault="009530F8" w:rsidP="003F59CF">
      <w:pPr>
        <w:rPr>
          <w:lang w:val="nl-NL"/>
        </w:rPr>
      </w:pPr>
      <w:r>
        <w:rPr>
          <w:lang w:val="nl-NL"/>
        </w:rPr>
        <w:t>Bij</w:t>
      </w:r>
      <w:r w:rsidR="00336463">
        <w:rPr>
          <w:lang w:val="nl-NL"/>
        </w:rPr>
        <w:t xml:space="preserve"> het bepalen van de hoogte van het inkomen van de gebruiker </w:t>
      </w:r>
      <w:r>
        <w:rPr>
          <w:lang w:val="nl-NL"/>
        </w:rPr>
        <w:t>mag dus geen rekening meer ge</w:t>
      </w:r>
      <w:r w:rsidR="00336463">
        <w:rPr>
          <w:lang w:val="nl-NL"/>
        </w:rPr>
        <w:t xml:space="preserve">houden </w:t>
      </w:r>
      <w:r>
        <w:rPr>
          <w:lang w:val="nl-NL"/>
        </w:rPr>
        <w:t xml:space="preserve">worden </w:t>
      </w:r>
      <w:r w:rsidR="00336463">
        <w:rPr>
          <w:lang w:val="nl-NL"/>
        </w:rPr>
        <w:t>met de schadevergoeding voor hulp van derden.</w:t>
      </w:r>
    </w:p>
    <w:p w:rsidR="001A524D" w:rsidRDefault="001A524D" w:rsidP="001A524D">
      <w:pPr>
        <w:pStyle w:val="Kop1"/>
      </w:pPr>
      <w:r>
        <w:t>Vragen?</w:t>
      </w:r>
    </w:p>
    <w:p w:rsidR="00047B10" w:rsidRPr="00047B10" w:rsidRDefault="00367733" w:rsidP="00047B10">
      <w:pPr>
        <w:rPr>
          <w:lang w:val="nl-NL"/>
        </w:rPr>
      </w:pPr>
      <w:r>
        <w:rPr>
          <w:lang w:val="nl-NL"/>
        </w:rPr>
        <w:t xml:space="preserve">Heeft u vragen </w:t>
      </w:r>
      <w:r w:rsidR="00872A7F">
        <w:rPr>
          <w:lang w:val="nl-NL"/>
        </w:rPr>
        <w:t>dan</w:t>
      </w:r>
      <w:r w:rsidR="00047B10" w:rsidRPr="00047B10">
        <w:rPr>
          <w:lang w:val="nl-NL"/>
        </w:rPr>
        <w:t xml:space="preserve"> kunt</w:t>
      </w:r>
      <w:r w:rsidR="00872A7F">
        <w:rPr>
          <w:lang w:val="nl-NL"/>
        </w:rPr>
        <w:t xml:space="preserve"> u</w:t>
      </w:r>
      <w:r w:rsidR="00047B10" w:rsidRPr="00047B10">
        <w:rPr>
          <w:lang w:val="nl-NL"/>
        </w:rPr>
        <w:t xml:space="preserve"> zich rechtstreeks richten tot het juridisch team van het VAPH op het nummer 02 225 84 67.</w:t>
      </w:r>
    </w:p>
    <w:p w:rsidR="00047B10" w:rsidRDefault="00047B10" w:rsidP="00047B10">
      <w:pPr>
        <w:rPr>
          <w:lang w:val="nl-NL"/>
        </w:rPr>
      </w:pPr>
      <w:r w:rsidRPr="00047B10">
        <w:rPr>
          <w:lang w:val="nl-NL"/>
        </w:rPr>
        <w:t xml:space="preserve">U kunt uw vraag ook richten tot </w:t>
      </w:r>
      <w:hyperlink r:id="rId9" w:history="1">
        <w:r w:rsidRPr="00BC6787">
          <w:rPr>
            <w:rStyle w:val="Hyperlink"/>
            <w:lang w:val="nl-NL"/>
          </w:rPr>
          <w:t>wettelijkesubrogatie@vaph.be</w:t>
        </w:r>
      </w:hyperlink>
      <w:r>
        <w:rPr>
          <w:lang w:val="nl-NL"/>
        </w:rPr>
        <w:t>.</w:t>
      </w:r>
    </w:p>
    <w:p w:rsidR="00047B10" w:rsidRDefault="00047B10" w:rsidP="00047B10">
      <w:pPr>
        <w:rPr>
          <w:lang w:val="nl-NL"/>
        </w:rPr>
      </w:pPr>
      <w:r w:rsidRPr="00047B10">
        <w:rPr>
          <w:lang w:val="nl-NL"/>
        </w:rPr>
        <w:t>Met vriendelijke groeten</w:t>
      </w:r>
    </w:p>
    <w:p w:rsidR="00047B10" w:rsidRDefault="00047B10" w:rsidP="00047B10">
      <w:pPr>
        <w:rPr>
          <w:lang w:val="nl-NL"/>
        </w:rPr>
      </w:pPr>
    </w:p>
    <w:p w:rsidR="00047B10" w:rsidRPr="00047B10" w:rsidRDefault="00047B10" w:rsidP="00047B10">
      <w:pPr>
        <w:rPr>
          <w:lang w:val="nl-NL"/>
        </w:rPr>
      </w:pPr>
    </w:p>
    <w:p w:rsidR="00047B10" w:rsidRPr="00047B10" w:rsidRDefault="00047B10" w:rsidP="00047B10">
      <w:pPr>
        <w:rPr>
          <w:lang w:val="nl-NL"/>
        </w:rPr>
      </w:pPr>
      <w:r>
        <w:rPr>
          <w:lang w:val="nl-NL"/>
        </w:rPr>
        <w:t>James Van Casteren</w:t>
      </w:r>
      <w:r>
        <w:rPr>
          <w:lang w:val="nl-NL"/>
        </w:rPr>
        <w:br/>
      </w:r>
      <w:r w:rsidRPr="00047B10">
        <w:rPr>
          <w:lang w:val="nl-NL"/>
        </w:rPr>
        <w:t>Administrateur-generaal</w:t>
      </w:r>
    </w:p>
    <w:sectPr w:rsidR="00047B10" w:rsidRPr="00047B10" w:rsidSect="0085716F">
      <w:footerReference w:type="default" r:id="rId10"/>
      <w:headerReference w:type="first" r:id="rId11"/>
      <w:footerReference w:type="first" r:id="rId12"/>
      <w:pgSz w:w="11906" w:h="16838" w:code="9"/>
      <w:pgMar w:top="1134" w:right="1134" w:bottom="1871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87" w:rsidRDefault="007A7987" w:rsidP="00A13B42">
      <w:r>
        <w:separator/>
      </w:r>
    </w:p>
    <w:p w:rsidR="007A7987" w:rsidRDefault="007A7987"/>
  </w:endnote>
  <w:endnote w:type="continuationSeparator" w:id="0">
    <w:p w:rsidR="007A7987" w:rsidRDefault="007A7987" w:rsidP="00A13B42">
      <w:r>
        <w:continuationSeparator/>
      </w:r>
    </w:p>
    <w:p w:rsidR="007A7987" w:rsidRDefault="007A7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6561C0">
      <w:rPr>
        <w:noProof/>
      </w:rPr>
      <w:t>2</w:t>
    </w:r>
    <w:r w:rsidRPr="00516E9E">
      <w:fldChar w:fldCharType="end"/>
    </w:r>
    <w:r w:rsidRPr="00516E9E">
      <w:t xml:space="preserve"> van </w:t>
    </w:r>
    <w:r w:rsidR="007A7987">
      <w:fldChar w:fldCharType="begin"/>
    </w:r>
    <w:r w:rsidR="007A7987">
      <w:instrText xml:space="preserve"> NUMPAGES   \* MERGEFORMAT </w:instrText>
    </w:r>
    <w:r w:rsidR="007A7987">
      <w:fldChar w:fldCharType="separate"/>
    </w:r>
    <w:r w:rsidR="006561C0">
      <w:rPr>
        <w:noProof/>
      </w:rPr>
      <w:t>2</w:t>
    </w:r>
    <w:r w:rsidR="007A798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6561C0">
      <w:rPr>
        <w:noProof/>
      </w:rPr>
      <w:t>1</w:t>
    </w:r>
    <w:r w:rsidRPr="00516E9E">
      <w:fldChar w:fldCharType="end"/>
    </w:r>
    <w:r w:rsidRPr="00516E9E">
      <w:t xml:space="preserve"> van </w:t>
    </w:r>
    <w:r w:rsidR="007A7987">
      <w:fldChar w:fldCharType="begin"/>
    </w:r>
    <w:r w:rsidR="007A7987">
      <w:instrText xml:space="preserve"> NUMPAG</w:instrText>
    </w:r>
    <w:r w:rsidR="007A7987">
      <w:instrText xml:space="preserve">ES   \* MERGEFORMAT </w:instrText>
    </w:r>
    <w:r w:rsidR="007A7987">
      <w:fldChar w:fldCharType="separate"/>
    </w:r>
    <w:r w:rsidR="006561C0">
      <w:rPr>
        <w:noProof/>
      </w:rPr>
      <w:t>2</w:t>
    </w:r>
    <w:r w:rsidR="007A7987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48F679B1" wp14:editId="32A760C1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87" w:rsidRDefault="007A7987" w:rsidP="00692334">
      <w:pPr>
        <w:spacing w:after="0"/>
      </w:pPr>
      <w:r>
        <w:separator/>
      </w:r>
    </w:p>
  </w:footnote>
  <w:footnote w:type="continuationSeparator" w:id="0">
    <w:p w:rsidR="007A7987" w:rsidRDefault="007A7987" w:rsidP="00A13B42">
      <w:r>
        <w:continuationSeparator/>
      </w:r>
    </w:p>
    <w:p w:rsidR="007A7987" w:rsidRDefault="007A79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Pr="000F66B6" w:rsidRDefault="00B2051E" w:rsidP="003974CF">
    <w:pPr>
      <w:pStyle w:val="Koptekst"/>
      <w:tabs>
        <w:tab w:val="clear" w:pos="4536"/>
        <w:tab w:val="clear" w:pos="9072"/>
      </w:tabs>
      <w:spacing w:before="200" w:line="240" w:lineRule="auto"/>
      <w:rPr>
        <w:rFonts w:ascii="FlandersArtSans-Medium" w:hAnsi="FlandersArtSans-Medium"/>
        <w:lang w:eastAsia="nl-BE"/>
      </w:rPr>
    </w:pPr>
    <w:r w:rsidRPr="000F66B6">
      <w:rPr>
        <w:noProof/>
        <w:color w:val="373737"/>
        <w:spacing w:val="6"/>
        <w:lang w:eastAsia="nl-BE"/>
      </w:rPr>
      <w:drawing>
        <wp:inline distT="0" distB="0" distL="0" distR="0" wp14:anchorId="17FC6E0D" wp14:editId="4A16B7EC">
          <wp:extent cx="1382034" cy="900000"/>
          <wp:effectExtent l="0" t="0" r="889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03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10"/>
    <w:rsid w:val="00001D1B"/>
    <w:rsid w:val="00011108"/>
    <w:rsid w:val="00011992"/>
    <w:rsid w:val="000128DC"/>
    <w:rsid w:val="00023FE3"/>
    <w:rsid w:val="00027A7C"/>
    <w:rsid w:val="000317EF"/>
    <w:rsid w:val="0003380D"/>
    <w:rsid w:val="00036FEA"/>
    <w:rsid w:val="0004078D"/>
    <w:rsid w:val="00041026"/>
    <w:rsid w:val="00045873"/>
    <w:rsid w:val="00047B10"/>
    <w:rsid w:val="000525B9"/>
    <w:rsid w:val="000537C8"/>
    <w:rsid w:val="00057040"/>
    <w:rsid w:val="000578F4"/>
    <w:rsid w:val="00065B3E"/>
    <w:rsid w:val="000741AC"/>
    <w:rsid w:val="00074C23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66B6"/>
    <w:rsid w:val="000F7F96"/>
    <w:rsid w:val="001016D4"/>
    <w:rsid w:val="0010260E"/>
    <w:rsid w:val="00103BDA"/>
    <w:rsid w:val="001119DD"/>
    <w:rsid w:val="0011314E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52363"/>
    <w:rsid w:val="00163A0A"/>
    <w:rsid w:val="00166BD1"/>
    <w:rsid w:val="00180BA8"/>
    <w:rsid w:val="0018349B"/>
    <w:rsid w:val="00184D8F"/>
    <w:rsid w:val="00187D99"/>
    <w:rsid w:val="001953CB"/>
    <w:rsid w:val="001A524D"/>
    <w:rsid w:val="001A62BE"/>
    <w:rsid w:val="001A638E"/>
    <w:rsid w:val="001A7F18"/>
    <w:rsid w:val="001B3CFC"/>
    <w:rsid w:val="001C00ED"/>
    <w:rsid w:val="001C21EC"/>
    <w:rsid w:val="001C4E72"/>
    <w:rsid w:val="001C6CBA"/>
    <w:rsid w:val="001D0B6D"/>
    <w:rsid w:val="001D3F45"/>
    <w:rsid w:val="001D4D94"/>
    <w:rsid w:val="001D63C5"/>
    <w:rsid w:val="001E76D1"/>
    <w:rsid w:val="001F43A8"/>
    <w:rsid w:val="001F7445"/>
    <w:rsid w:val="0020107E"/>
    <w:rsid w:val="00204F2D"/>
    <w:rsid w:val="00205E7A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C4FEB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6463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67733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3EB3"/>
    <w:rsid w:val="003C5A3F"/>
    <w:rsid w:val="003D509D"/>
    <w:rsid w:val="003D6F63"/>
    <w:rsid w:val="003D701C"/>
    <w:rsid w:val="003E2CF2"/>
    <w:rsid w:val="003E38E9"/>
    <w:rsid w:val="003E55E7"/>
    <w:rsid w:val="003F35BC"/>
    <w:rsid w:val="003F59CF"/>
    <w:rsid w:val="004010E2"/>
    <w:rsid w:val="0040268F"/>
    <w:rsid w:val="004027FC"/>
    <w:rsid w:val="00402A2B"/>
    <w:rsid w:val="00404168"/>
    <w:rsid w:val="004043CA"/>
    <w:rsid w:val="00407B06"/>
    <w:rsid w:val="00410379"/>
    <w:rsid w:val="00411091"/>
    <w:rsid w:val="0041235C"/>
    <w:rsid w:val="00414D8E"/>
    <w:rsid w:val="0042565F"/>
    <w:rsid w:val="00431D42"/>
    <w:rsid w:val="00440131"/>
    <w:rsid w:val="0044212B"/>
    <w:rsid w:val="00445EE8"/>
    <w:rsid w:val="004516A1"/>
    <w:rsid w:val="004533BA"/>
    <w:rsid w:val="00453837"/>
    <w:rsid w:val="004550EE"/>
    <w:rsid w:val="00456D27"/>
    <w:rsid w:val="004623F4"/>
    <w:rsid w:val="00462943"/>
    <w:rsid w:val="004646C3"/>
    <w:rsid w:val="00464EFB"/>
    <w:rsid w:val="004676F8"/>
    <w:rsid w:val="00474ABC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42A5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1BB7"/>
    <w:rsid w:val="005E34EC"/>
    <w:rsid w:val="005E4980"/>
    <w:rsid w:val="005E7824"/>
    <w:rsid w:val="005F1164"/>
    <w:rsid w:val="005F41E4"/>
    <w:rsid w:val="005F49E8"/>
    <w:rsid w:val="00605D1C"/>
    <w:rsid w:val="00607D3E"/>
    <w:rsid w:val="00614CAE"/>
    <w:rsid w:val="006158CB"/>
    <w:rsid w:val="00616ED4"/>
    <w:rsid w:val="0062114F"/>
    <w:rsid w:val="006346EE"/>
    <w:rsid w:val="006506BC"/>
    <w:rsid w:val="00653EF0"/>
    <w:rsid w:val="006561C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49B9"/>
    <w:rsid w:val="006B6DD4"/>
    <w:rsid w:val="006B7648"/>
    <w:rsid w:val="006B7714"/>
    <w:rsid w:val="006B7F15"/>
    <w:rsid w:val="006C1375"/>
    <w:rsid w:val="006C7E03"/>
    <w:rsid w:val="006D1DF5"/>
    <w:rsid w:val="006D2EE0"/>
    <w:rsid w:val="006D7951"/>
    <w:rsid w:val="006E4ADA"/>
    <w:rsid w:val="006E72F9"/>
    <w:rsid w:val="006E7A49"/>
    <w:rsid w:val="006F2A96"/>
    <w:rsid w:val="006F2BF5"/>
    <w:rsid w:val="006F38C8"/>
    <w:rsid w:val="00702B66"/>
    <w:rsid w:val="00713377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2384"/>
    <w:rsid w:val="00795849"/>
    <w:rsid w:val="00795BB9"/>
    <w:rsid w:val="007979C4"/>
    <w:rsid w:val="007A07F1"/>
    <w:rsid w:val="007A1A12"/>
    <w:rsid w:val="007A7987"/>
    <w:rsid w:val="007B1A55"/>
    <w:rsid w:val="007B4CCF"/>
    <w:rsid w:val="007C016B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2A0D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2A7F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497"/>
    <w:rsid w:val="0090183B"/>
    <w:rsid w:val="0090414C"/>
    <w:rsid w:val="009067C6"/>
    <w:rsid w:val="00911130"/>
    <w:rsid w:val="00914C62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0F8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0F24"/>
    <w:rsid w:val="009A3EF2"/>
    <w:rsid w:val="009B3FF6"/>
    <w:rsid w:val="009B40CC"/>
    <w:rsid w:val="009B6B49"/>
    <w:rsid w:val="009C2FC0"/>
    <w:rsid w:val="009C647A"/>
    <w:rsid w:val="009C679C"/>
    <w:rsid w:val="009C7B9B"/>
    <w:rsid w:val="009D25D2"/>
    <w:rsid w:val="009D403F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41F0"/>
    <w:rsid w:val="00A679ED"/>
    <w:rsid w:val="00A67F40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17628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D6BBE"/>
    <w:rsid w:val="00BE03F8"/>
    <w:rsid w:val="00BE18B2"/>
    <w:rsid w:val="00BE3BC6"/>
    <w:rsid w:val="00BF3918"/>
    <w:rsid w:val="00BF4694"/>
    <w:rsid w:val="00BF4C20"/>
    <w:rsid w:val="00BF4F03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270F8"/>
    <w:rsid w:val="00C35CDA"/>
    <w:rsid w:val="00C35D86"/>
    <w:rsid w:val="00C35FE0"/>
    <w:rsid w:val="00C365AD"/>
    <w:rsid w:val="00C438A8"/>
    <w:rsid w:val="00C47575"/>
    <w:rsid w:val="00C502E8"/>
    <w:rsid w:val="00C526A1"/>
    <w:rsid w:val="00C5549D"/>
    <w:rsid w:val="00C5565C"/>
    <w:rsid w:val="00C62539"/>
    <w:rsid w:val="00C63BFA"/>
    <w:rsid w:val="00C65393"/>
    <w:rsid w:val="00C737B5"/>
    <w:rsid w:val="00C74AE3"/>
    <w:rsid w:val="00C74D95"/>
    <w:rsid w:val="00C82FB0"/>
    <w:rsid w:val="00C8307C"/>
    <w:rsid w:val="00C87873"/>
    <w:rsid w:val="00C94E71"/>
    <w:rsid w:val="00C967AF"/>
    <w:rsid w:val="00C9768F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C7C79"/>
    <w:rsid w:val="00DD3E3D"/>
    <w:rsid w:val="00DD4523"/>
    <w:rsid w:val="00DE0359"/>
    <w:rsid w:val="00DE4D82"/>
    <w:rsid w:val="00DE4D95"/>
    <w:rsid w:val="00DF3441"/>
    <w:rsid w:val="00DF34E7"/>
    <w:rsid w:val="00DF6DE1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51891"/>
    <w:rsid w:val="00E51C0C"/>
    <w:rsid w:val="00E52FBB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1EF0"/>
    <w:rsid w:val="00F02B6C"/>
    <w:rsid w:val="00F10F66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27D1"/>
    <w:rsid w:val="00F4422E"/>
    <w:rsid w:val="00F45157"/>
    <w:rsid w:val="00F45F39"/>
    <w:rsid w:val="00F50140"/>
    <w:rsid w:val="00F50C45"/>
    <w:rsid w:val="00F541C3"/>
    <w:rsid w:val="00F55064"/>
    <w:rsid w:val="00F57564"/>
    <w:rsid w:val="00F63D52"/>
    <w:rsid w:val="00F65141"/>
    <w:rsid w:val="00F77D16"/>
    <w:rsid w:val="00F77E21"/>
    <w:rsid w:val="00F80145"/>
    <w:rsid w:val="00F84640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4EC8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47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4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ettelijkesubrogatie@vaph.be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info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BE75422CBC419AA702DEF135F239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2CA211-B93B-404A-82E3-742DE1312C50}"/>
      </w:docPartPr>
      <w:docPartBody>
        <w:p w:rsidR="00C65222" w:rsidRDefault="00BA4B97">
          <w:pPr>
            <w:pStyle w:val="84BE75422CBC419AA702DEF135F2399D"/>
          </w:pPr>
          <w:r>
            <w:rPr>
              <w:rStyle w:val="Tekstvantijdelijkeaanduiding"/>
            </w:rPr>
            <w:t>{datum van de infonota}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97"/>
    <w:rsid w:val="001D50F6"/>
    <w:rsid w:val="001D64D5"/>
    <w:rsid w:val="002A423F"/>
    <w:rsid w:val="00944EA9"/>
    <w:rsid w:val="009D4C8E"/>
    <w:rsid w:val="00B014DB"/>
    <w:rsid w:val="00B07FED"/>
    <w:rsid w:val="00BA4B97"/>
    <w:rsid w:val="00C634D8"/>
    <w:rsid w:val="00C65222"/>
    <w:rsid w:val="00E9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A094105E1A3443A8FB4D5A5E639E297">
    <w:name w:val="4A094105E1A3443A8FB4D5A5E639E297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BE75422CBC419AA702DEF135F2399D">
    <w:name w:val="84BE75422CBC419AA702DEF135F2399D"/>
  </w:style>
  <w:style w:type="paragraph" w:customStyle="1" w:styleId="8CD9F3AC535C43B686A4544A917684F7">
    <w:name w:val="8CD9F3AC535C43B686A4544A917684F7"/>
  </w:style>
  <w:style w:type="paragraph" w:customStyle="1" w:styleId="47156D62BE4B477E988ED166083C2F0F">
    <w:name w:val="47156D62BE4B477E988ED166083C2F0F"/>
  </w:style>
  <w:style w:type="paragraph" w:customStyle="1" w:styleId="3DA88FDC861A4F918515766C5E74C520">
    <w:name w:val="3DA88FDC861A4F918515766C5E74C520"/>
  </w:style>
  <w:style w:type="paragraph" w:customStyle="1" w:styleId="0AFBB6A8C8A947DD9508B65CE0797BF5">
    <w:name w:val="0AFBB6A8C8A947DD9508B65CE0797BF5"/>
  </w:style>
  <w:style w:type="paragraph" w:customStyle="1" w:styleId="B63F962D79DC475985175E508225081A">
    <w:name w:val="B63F962D79DC475985175E508225081A"/>
  </w:style>
  <w:style w:type="paragraph" w:customStyle="1" w:styleId="EAF300DECD274C7EA1D9C3DEB49612F4">
    <w:name w:val="EAF300DECD274C7EA1D9C3DEB49612F4"/>
  </w:style>
  <w:style w:type="paragraph" w:customStyle="1" w:styleId="ED71425A0AC94224A54BE85B962A5A55">
    <w:name w:val="ED71425A0AC94224A54BE85B962A5A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A094105E1A3443A8FB4D5A5E639E297">
    <w:name w:val="4A094105E1A3443A8FB4D5A5E639E297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BE75422CBC419AA702DEF135F2399D">
    <w:name w:val="84BE75422CBC419AA702DEF135F2399D"/>
  </w:style>
  <w:style w:type="paragraph" w:customStyle="1" w:styleId="8CD9F3AC535C43B686A4544A917684F7">
    <w:name w:val="8CD9F3AC535C43B686A4544A917684F7"/>
  </w:style>
  <w:style w:type="paragraph" w:customStyle="1" w:styleId="47156D62BE4B477E988ED166083C2F0F">
    <w:name w:val="47156D62BE4B477E988ED166083C2F0F"/>
  </w:style>
  <w:style w:type="paragraph" w:customStyle="1" w:styleId="3DA88FDC861A4F918515766C5E74C520">
    <w:name w:val="3DA88FDC861A4F918515766C5E74C520"/>
  </w:style>
  <w:style w:type="paragraph" w:customStyle="1" w:styleId="0AFBB6A8C8A947DD9508B65CE0797BF5">
    <w:name w:val="0AFBB6A8C8A947DD9508B65CE0797BF5"/>
  </w:style>
  <w:style w:type="paragraph" w:customStyle="1" w:styleId="B63F962D79DC475985175E508225081A">
    <w:name w:val="B63F962D79DC475985175E508225081A"/>
  </w:style>
  <w:style w:type="paragraph" w:customStyle="1" w:styleId="EAF300DECD274C7EA1D9C3DEB49612F4">
    <w:name w:val="EAF300DECD274C7EA1D9C3DEB49612F4"/>
  </w:style>
  <w:style w:type="paragraph" w:customStyle="1" w:styleId="ED71425A0AC94224A54BE85B962A5A55">
    <w:name w:val="ED71425A0AC94224A54BE85B962A5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3DCE-3493-4827-96AC-FD5B7713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infonota.dotx</Template>
  <TotalTime>0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</dc:creator>
  <cp:lastModifiedBy>Myiram Verbeken</cp:lastModifiedBy>
  <cp:revision>2</cp:revision>
  <cp:lastPrinted>2018-12-20T10:36:00Z</cp:lastPrinted>
  <dcterms:created xsi:type="dcterms:W3CDTF">2018-12-24T08:27:00Z</dcterms:created>
  <dcterms:modified xsi:type="dcterms:W3CDTF">2018-12-24T08:27:00Z</dcterms:modified>
</cp:coreProperties>
</file>