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769A" w:rsidRDefault="00D8755A">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11769A" w:rsidRDefault="0011769A">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11769A">
        <w:tc>
          <w:tcPr>
            <w:tcW w:w="2490" w:type="dxa"/>
            <w:vMerge w:val="restart"/>
            <w:shd w:val="clear" w:color="auto" w:fill="auto"/>
            <w:tcMar>
              <w:top w:w="60" w:type="dxa"/>
              <w:left w:w="100" w:type="dxa"/>
              <w:bottom w:w="60" w:type="dxa"/>
              <w:right w:w="100" w:type="dxa"/>
            </w:tcMar>
          </w:tcPr>
          <w:p w:rsidR="0011769A" w:rsidRPr="003A7631" w:rsidRDefault="00D8755A">
            <w:pPr>
              <w:widowControl w:val="0"/>
              <w:spacing w:line="240" w:lineRule="auto"/>
              <w:rPr>
                <w:color w:val="666666"/>
                <w:lang w:val="nl-BE"/>
              </w:rPr>
            </w:pPr>
            <w:proofErr w:type="spellStart"/>
            <w:r w:rsidRPr="003A7631">
              <w:rPr>
                <w:color w:val="666666"/>
                <w:lang w:val="nl-BE"/>
              </w:rPr>
              <w:t>Zenithgebouw</w:t>
            </w:r>
            <w:proofErr w:type="spellEnd"/>
          </w:p>
          <w:p w:rsidR="0011769A" w:rsidRPr="003A7631" w:rsidRDefault="00D8755A">
            <w:pPr>
              <w:widowControl w:val="0"/>
              <w:spacing w:line="240" w:lineRule="auto"/>
              <w:rPr>
                <w:color w:val="666666"/>
                <w:lang w:val="nl-BE"/>
              </w:rPr>
            </w:pPr>
            <w:r w:rsidRPr="003A7631">
              <w:rPr>
                <w:color w:val="666666"/>
                <w:lang w:val="nl-BE"/>
              </w:rPr>
              <w:t>Koning Albert II-laan 37</w:t>
            </w:r>
            <w:r w:rsidRPr="003A7631">
              <w:rPr>
                <w:color w:val="666666"/>
                <w:lang w:val="nl-BE"/>
              </w:rPr>
              <w:br/>
              <w:t>1030 BRUSSEL</w:t>
            </w:r>
          </w:p>
          <w:p w:rsidR="0011769A" w:rsidRDefault="00D8755A">
            <w:pPr>
              <w:widowControl w:val="0"/>
              <w:spacing w:line="240" w:lineRule="auto"/>
            </w:pPr>
            <w:r>
              <w:t>www.vaph.be</w:t>
            </w:r>
          </w:p>
        </w:tc>
        <w:tc>
          <w:tcPr>
            <w:tcW w:w="6390" w:type="dxa"/>
            <w:shd w:val="clear" w:color="auto" w:fill="auto"/>
            <w:tcMar>
              <w:top w:w="60" w:type="dxa"/>
              <w:left w:w="100" w:type="dxa"/>
              <w:bottom w:w="60" w:type="dxa"/>
              <w:right w:w="100" w:type="dxa"/>
            </w:tcMar>
          </w:tcPr>
          <w:p w:rsidR="0011769A" w:rsidRDefault="00D8755A">
            <w:pPr>
              <w:widowControl w:val="0"/>
              <w:jc w:val="right"/>
              <w:rPr>
                <w:b/>
                <w:sz w:val="36"/>
                <w:szCs w:val="36"/>
              </w:rPr>
            </w:pPr>
            <w:r>
              <w:rPr>
                <w:b/>
                <w:sz w:val="36"/>
                <w:szCs w:val="36"/>
              </w:rPr>
              <w:t>INFONOTA</w:t>
            </w:r>
          </w:p>
        </w:tc>
      </w:tr>
      <w:tr w:rsidR="0011769A" w:rsidRPr="003A7631">
        <w:tc>
          <w:tcPr>
            <w:tcW w:w="2490" w:type="dxa"/>
            <w:vMerge/>
            <w:shd w:val="clear" w:color="auto" w:fill="auto"/>
            <w:tcMar>
              <w:top w:w="100" w:type="dxa"/>
              <w:left w:w="100" w:type="dxa"/>
              <w:bottom w:w="100" w:type="dxa"/>
              <w:right w:w="100" w:type="dxa"/>
            </w:tcMar>
          </w:tcPr>
          <w:p w:rsidR="0011769A" w:rsidRDefault="0011769A">
            <w:pPr>
              <w:widowControl w:val="0"/>
            </w:pPr>
          </w:p>
        </w:tc>
        <w:tc>
          <w:tcPr>
            <w:tcW w:w="6390" w:type="dxa"/>
            <w:shd w:val="clear" w:color="auto" w:fill="auto"/>
            <w:tcMar>
              <w:top w:w="60" w:type="dxa"/>
              <w:left w:w="100" w:type="dxa"/>
              <w:bottom w:w="60" w:type="dxa"/>
              <w:right w:w="100" w:type="dxa"/>
            </w:tcMar>
          </w:tcPr>
          <w:p w:rsidR="0011769A" w:rsidRPr="003A7631" w:rsidRDefault="00D8755A">
            <w:pPr>
              <w:widowControl w:val="0"/>
              <w:jc w:val="right"/>
              <w:rPr>
                <w:b/>
                <w:sz w:val="26"/>
                <w:szCs w:val="26"/>
                <w:lang w:val="nl-BE"/>
              </w:rPr>
            </w:pPr>
            <w:r w:rsidRPr="003A7631">
              <w:rPr>
                <w:sz w:val="26"/>
                <w:szCs w:val="26"/>
                <w:lang w:val="nl-BE"/>
              </w:rPr>
              <w:t>Aan:</w:t>
            </w:r>
            <w:r w:rsidR="003A7631">
              <w:rPr>
                <w:sz w:val="26"/>
                <w:szCs w:val="26"/>
                <w:lang w:val="nl-BE"/>
              </w:rPr>
              <w:t xml:space="preserve"> </w:t>
            </w:r>
            <w:r w:rsidRPr="003A7631">
              <w:rPr>
                <w:sz w:val="26"/>
                <w:szCs w:val="26"/>
                <w:lang w:val="nl-BE"/>
              </w:rPr>
              <w:t>gemachtigde experten, multidisciplinaire teams (MDT)</w:t>
            </w:r>
          </w:p>
        </w:tc>
      </w:tr>
      <w:tr w:rsidR="0011769A">
        <w:tc>
          <w:tcPr>
            <w:tcW w:w="2490" w:type="dxa"/>
            <w:vMerge/>
            <w:shd w:val="clear" w:color="auto" w:fill="auto"/>
            <w:tcMar>
              <w:top w:w="100" w:type="dxa"/>
              <w:left w:w="100" w:type="dxa"/>
              <w:bottom w:w="100" w:type="dxa"/>
              <w:right w:w="100" w:type="dxa"/>
            </w:tcMar>
          </w:tcPr>
          <w:p w:rsidR="0011769A" w:rsidRPr="003A7631" w:rsidRDefault="0011769A">
            <w:pPr>
              <w:widowControl w:val="0"/>
              <w:rPr>
                <w:lang w:val="nl-BE"/>
              </w:rPr>
            </w:pPr>
          </w:p>
        </w:tc>
        <w:tc>
          <w:tcPr>
            <w:tcW w:w="6390" w:type="dxa"/>
            <w:shd w:val="clear" w:color="auto" w:fill="auto"/>
            <w:tcMar>
              <w:top w:w="60" w:type="dxa"/>
              <w:left w:w="100" w:type="dxa"/>
              <w:bottom w:w="60" w:type="dxa"/>
              <w:right w:w="100" w:type="dxa"/>
            </w:tcMar>
          </w:tcPr>
          <w:p w:rsidR="0011769A" w:rsidRDefault="003A7631">
            <w:pPr>
              <w:widowControl w:val="0"/>
              <w:jc w:val="right"/>
              <w:rPr>
                <w:color w:val="666666"/>
              </w:rPr>
            </w:pPr>
            <w:bookmarkStart w:id="0" w:name="_GoBack"/>
            <w:bookmarkEnd w:id="0"/>
            <w:r>
              <w:rPr>
                <w:color w:val="666666"/>
              </w:rPr>
              <w:t xml:space="preserve">3 </w:t>
            </w:r>
            <w:proofErr w:type="spellStart"/>
            <w:r>
              <w:rPr>
                <w:color w:val="666666"/>
              </w:rPr>
              <w:t>juli</w:t>
            </w:r>
            <w:proofErr w:type="spellEnd"/>
            <w:r>
              <w:rPr>
                <w:color w:val="666666"/>
              </w:rPr>
              <w:t xml:space="preserve"> </w:t>
            </w:r>
            <w:r w:rsidR="00D8755A">
              <w:rPr>
                <w:color w:val="666666"/>
              </w:rPr>
              <w:t>2020</w:t>
            </w:r>
          </w:p>
        </w:tc>
      </w:tr>
      <w:tr w:rsidR="0011769A">
        <w:tc>
          <w:tcPr>
            <w:tcW w:w="2490" w:type="dxa"/>
            <w:vMerge/>
            <w:shd w:val="clear" w:color="auto" w:fill="auto"/>
            <w:tcMar>
              <w:top w:w="100" w:type="dxa"/>
              <w:left w:w="100" w:type="dxa"/>
              <w:bottom w:w="100" w:type="dxa"/>
              <w:right w:w="100" w:type="dxa"/>
            </w:tcMar>
          </w:tcPr>
          <w:p w:rsidR="0011769A" w:rsidRDefault="0011769A">
            <w:pPr>
              <w:widowControl w:val="0"/>
            </w:pPr>
          </w:p>
        </w:tc>
        <w:tc>
          <w:tcPr>
            <w:tcW w:w="6390" w:type="dxa"/>
            <w:shd w:val="clear" w:color="auto" w:fill="auto"/>
            <w:tcMar>
              <w:top w:w="60" w:type="dxa"/>
              <w:left w:w="100" w:type="dxa"/>
              <w:bottom w:w="60" w:type="dxa"/>
              <w:right w:w="100" w:type="dxa"/>
            </w:tcMar>
          </w:tcPr>
          <w:p w:rsidR="0011769A" w:rsidRDefault="00D8755A">
            <w:pPr>
              <w:widowControl w:val="0"/>
              <w:jc w:val="right"/>
              <w:rPr>
                <w:color w:val="666666"/>
              </w:rPr>
            </w:pPr>
            <w:r>
              <w:rPr>
                <w:color w:val="666666"/>
              </w:rPr>
              <w:t>INF/20/142</w:t>
            </w:r>
          </w:p>
        </w:tc>
      </w:tr>
      <w:tr w:rsidR="0011769A">
        <w:tc>
          <w:tcPr>
            <w:tcW w:w="2490" w:type="dxa"/>
            <w:shd w:val="clear" w:color="auto" w:fill="auto"/>
            <w:tcMar>
              <w:top w:w="20" w:type="dxa"/>
              <w:left w:w="100" w:type="dxa"/>
              <w:bottom w:w="20" w:type="dxa"/>
              <w:right w:w="100" w:type="dxa"/>
            </w:tcMar>
          </w:tcPr>
          <w:p w:rsidR="0011769A" w:rsidRDefault="00D8755A">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11769A" w:rsidRDefault="00D8755A">
            <w:pPr>
              <w:widowControl w:val="0"/>
            </w:pPr>
            <w:r>
              <w:t xml:space="preserve">Cluster </w:t>
            </w:r>
            <w:proofErr w:type="spellStart"/>
            <w:r>
              <w:t>hulpmiddelen</w:t>
            </w:r>
            <w:proofErr w:type="spellEnd"/>
            <w:r>
              <w:t xml:space="preserve"> </w:t>
            </w:r>
            <w:proofErr w:type="spellStart"/>
            <w:r>
              <w:t>en</w:t>
            </w:r>
            <w:proofErr w:type="spellEnd"/>
            <w:r>
              <w:t xml:space="preserve"> </w:t>
            </w:r>
            <w:proofErr w:type="spellStart"/>
            <w:r>
              <w:t>aanpassingen</w:t>
            </w:r>
            <w:proofErr w:type="spellEnd"/>
          </w:p>
        </w:tc>
      </w:tr>
      <w:tr w:rsidR="0011769A">
        <w:tc>
          <w:tcPr>
            <w:tcW w:w="2490" w:type="dxa"/>
            <w:shd w:val="clear" w:color="auto" w:fill="auto"/>
            <w:tcMar>
              <w:top w:w="20" w:type="dxa"/>
              <w:left w:w="100" w:type="dxa"/>
              <w:bottom w:w="20" w:type="dxa"/>
              <w:right w:w="100" w:type="dxa"/>
            </w:tcMar>
          </w:tcPr>
          <w:p w:rsidR="0011769A" w:rsidRDefault="00D8755A">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11769A" w:rsidRDefault="00D8755A">
            <w:pPr>
              <w:widowControl w:val="0"/>
              <w:rPr>
                <w:sz w:val="20"/>
                <w:szCs w:val="20"/>
              </w:rPr>
            </w:pPr>
            <w:r>
              <w:rPr>
                <w:sz w:val="20"/>
                <w:szCs w:val="20"/>
              </w:rPr>
              <w:t>hulpmiddelen@vaph.be</w:t>
            </w:r>
          </w:p>
        </w:tc>
      </w:tr>
      <w:tr w:rsidR="0011769A" w:rsidRPr="003A7631">
        <w:tc>
          <w:tcPr>
            <w:tcW w:w="8880" w:type="dxa"/>
            <w:gridSpan w:val="2"/>
            <w:shd w:val="clear" w:color="auto" w:fill="auto"/>
            <w:tcMar>
              <w:top w:w="60" w:type="dxa"/>
              <w:left w:w="100" w:type="dxa"/>
              <w:bottom w:w="60" w:type="dxa"/>
              <w:right w:w="100" w:type="dxa"/>
            </w:tcMar>
          </w:tcPr>
          <w:p w:rsidR="0011769A" w:rsidRPr="003A7631" w:rsidRDefault="00D8755A">
            <w:pPr>
              <w:widowControl w:val="0"/>
              <w:rPr>
                <w:sz w:val="34"/>
                <w:szCs w:val="34"/>
                <w:lang w:val="nl-BE"/>
              </w:rPr>
            </w:pPr>
            <w:r w:rsidRPr="003A7631">
              <w:rPr>
                <w:sz w:val="34"/>
                <w:szCs w:val="34"/>
                <w:lang w:val="nl-BE"/>
              </w:rPr>
              <w:t xml:space="preserve">Vereenvoudigde aanvraag Individuele Materiële Bijstand (IMB) </w:t>
            </w:r>
          </w:p>
        </w:tc>
      </w:tr>
      <w:tr w:rsidR="0011769A" w:rsidRPr="003A7631">
        <w:tc>
          <w:tcPr>
            <w:tcW w:w="8880" w:type="dxa"/>
            <w:gridSpan w:val="2"/>
            <w:shd w:val="clear" w:color="auto" w:fill="auto"/>
            <w:tcMar>
              <w:top w:w="60" w:type="dxa"/>
              <w:left w:w="100" w:type="dxa"/>
              <w:bottom w:w="60" w:type="dxa"/>
              <w:right w:w="100" w:type="dxa"/>
            </w:tcMar>
          </w:tcPr>
          <w:p w:rsidR="0011769A" w:rsidRPr="003A7631" w:rsidRDefault="0011769A">
            <w:pPr>
              <w:widowControl w:val="0"/>
              <w:rPr>
                <w:sz w:val="34"/>
                <w:szCs w:val="34"/>
                <w:lang w:val="nl-BE"/>
              </w:rPr>
            </w:pPr>
          </w:p>
        </w:tc>
      </w:tr>
      <w:tr w:rsidR="0011769A" w:rsidRPr="003A7631">
        <w:tc>
          <w:tcPr>
            <w:tcW w:w="8880" w:type="dxa"/>
            <w:gridSpan w:val="2"/>
            <w:shd w:val="clear" w:color="auto" w:fill="auto"/>
            <w:tcMar>
              <w:top w:w="60" w:type="dxa"/>
              <w:left w:w="100" w:type="dxa"/>
              <w:bottom w:w="60" w:type="dxa"/>
              <w:right w:w="100" w:type="dxa"/>
            </w:tcMar>
          </w:tcPr>
          <w:p w:rsidR="0011769A" w:rsidRPr="003A7631" w:rsidRDefault="00D8755A">
            <w:pPr>
              <w:widowControl w:val="0"/>
              <w:jc w:val="right"/>
              <w:rPr>
                <w:sz w:val="20"/>
                <w:szCs w:val="20"/>
                <w:lang w:val="nl-BE"/>
              </w:rPr>
            </w:pPr>
            <w:r w:rsidRPr="003A7631">
              <w:rPr>
                <w:sz w:val="20"/>
                <w:szCs w:val="20"/>
                <w:lang w:val="nl-BE"/>
              </w:rPr>
              <w:t xml:space="preserve"> </w:t>
            </w:r>
          </w:p>
        </w:tc>
      </w:tr>
    </w:tbl>
    <w:p w:rsidR="0011769A" w:rsidRPr="003A7631" w:rsidRDefault="00D8755A">
      <w:pPr>
        <w:pStyle w:val="Kop1"/>
        <w:widowControl w:val="0"/>
        <w:spacing w:line="360" w:lineRule="auto"/>
        <w:rPr>
          <w:lang w:val="nl-BE"/>
        </w:rPr>
      </w:pPr>
      <w:bookmarkStart w:id="1" w:name="_pajqu5r73ky1" w:colFirst="0" w:colLast="0"/>
      <w:bookmarkEnd w:id="1"/>
      <w:r w:rsidRPr="003A7631">
        <w:rPr>
          <w:lang w:val="nl-BE"/>
        </w:rPr>
        <w:t>Vereenvoudigde aanvraagprocedure IMB</w:t>
      </w:r>
    </w:p>
    <w:p w:rsidR="0011769A" w:rsidRPr="003A7631" w:rsidRDefault="00D8755A">
      <w:pPr>
        <w:widowControl w:val="0"/>
        <w:spacing w:line="360" w:lineRule="auto"/>
        <w:rPr>
          <w:lang w:val="nl-BE"/>
        </w:rPr>
      </w:pPr>
      <w:r w:rsidRPr="003A7631">
        <w:rPr>
          <w:lang w:val="nl-BE"/>
        </w:rPr>
        <w:t>De situaties en de redenen waarom er nood is aan ondersteuning op het vlak van hulpmiddelen lopen zeer sterk uiteen. Voor heel wat situaties waar de motivering eenvoudig is, voorziet het VAPH al geruime tijd de mogelijkheid dat personen met een handicap ze</w:t>
      </w:r>
      <w:r w:rsidRPr="003A7631">
        <w:rPr>
          <w:lang w:val="nl-BE"/>
        </w:rPr>
        <w:t xml:space="preserve">lf de aanvraag kunnen motiveren en indienen. </w:t>
      </w:r>
    </w:p>
    <w:p w:rsidR="0011769A" w:rsidRPr="003A7631" w:rsidRDefault="00D8755A">
      <w:pPr>
        <w:widowControl w:val="0"/>
        <w:spacing w:line="360" w:lineRule="auto"/>
        <w:rPr>
          <w:lang w:val="nl-BE"/>
        </w:rPr>
      </w:pPr>
      <w:r w:rsidRPr="003A7631">
        <w:rPr>
          <w:lang w:val="nl-BE"/>
        </w:rPr>
        <w:t xml:space="preserve">Het VAPH breidt de mogelijkheden nu verder uit zodat personen met een handicap meer aanvragen zelf kunnen indienen. De uitbreiding gaat in vanaf de datum van de verzending van deze infonota.  </w:t>
      </w:r>
    </w:p>
    <w:p w:rsidR="0011769A" w:rsidRPr="003A7631" w:rsidRDefault="0011769A">
      <w:pPr>
        <w:widowControl w:val="0"/>
        <w:spacing w:line="360" w:lineRule="auto"/>
        <w:rPr>
          <w:u w:val="single"/>
          <w:lang w:val="nl-BE"/>
        </w:rPr>
      </w:pPr>
    </w:p>
    <w:p w:rsidR="0011769A" w:rsidRPr="003A7631" w:rsidRDefault="00D8755A">
      <w:pPr>
        <w:pStyle w:val="Kop1"/>
        <w:widowControl w:val="0"/>
        <w:spacing w:line="360" w:lineRule="auto"/>
        <w:rPr>
          <w:lang w:val="nl-BE"/>
        </w:rPr>
      </w:pPr>
      <w:bookmarkStart w:id="2" w:name="_lr9664d5sumc" w:colFirst="0" w:colLast="0"/>
      <w:bookmarkEnd w:id="2"/>
      <w:r w:rsidRPr="003A7631">
        <w:rPr>
          <w:lang w:val="nl-BE"/>
        </w:rPr>
        <w:t>Huidige mogelijk</w:t>
      </w:r>
      <w:r w:rsidRPr="003A7631">
        <w:rPr>
          <w:lang w:val="nl-BE"/>
        </w:rPr>
        <w:t>heden</w:t>
      </w:r>
    </w:p>
    <w:p w:rsidR="0011769A" w:rsidRPr="003A7631" w:rsidRDefault="00D8755A">
      <w:pPr>
        <w:widowControl w:val="0"/>
        <w:spacing w:line="360" w:lineRule="auto"/>
        <w:rPr>
          <w:lang w:val="nl-BE"/>
        </w:rPr>
      </w:pPr>
      <w:r w:rsidRPr="003A7631">
        <w:rPr>
          <w:lang w:val="nl-BE"/>
        </w:rPr>
        <w:t xml:space="preserve">Een aantal aanvragen kunnen reeds ingediend worden door personen met een handicap of hun wettelijke vertegenwoordiger(s). De tabel hieronder geeft een overzicht van de mogelijkheden die er al waren. </w:t>
      </w:r>
    </w:p>
    <w:p w:rsidR="0011769A" w:rsidRPr="003A7631" w:rsidRDefault="0011769A">
      <w:pPr>
        <w:widowControl w:val="0"/>
        <w:spacing w:line="360" w:lineRule="auto"/>
        <w:rPr>
          <w:lang w:val="nl-BE"/>
        </w:rPr>
      </w:pPr>
    </w:p>
    <w:tbl>
      <w:tblPr>
        <w:tblStyle w:val="a3"/>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200"/>
      </w:tblGrid>
      <w:tr w:rsidR="0011769A">
        <w:tc>
          <w:tcPr>
            <w:tcW w:w="2520" w:type="dxa"/>
            <w:shd w:val="clear" w:color="auto" w:fill="B7B7B7"/>
            <w:tcMar>
              <w:top w:w="100" w:type="dxa"/>
              <w:left w:w="100" w:type="dxa"/>
              <w:bottom w:w="100" w:type="dxa"/>
              <w:right w:w="100" w:type="dxa"/>
            </w:tcMar>
          </w:tcPr>
          <w:p w:rsidR="0011769A" w:rsidRDefault="00D8755A">
            <w:pPr>
              <w:widowControl w:val="0"/>
              <w:pBdr>
                <w:top w:val="nil"/>
                <w:left w:val="nil"/>
                <w:bottom w:val="nil"/>
                <w:right w:val="nil"/>
                <w:between w:val="nil"/>
              </w:pBdr>
              <w:spacing w:line="240" w:lineRule="auto"/>
              <w:rPr>
                <w:b/>
              </w:rPr>
            </w:pPr>
            <w:r>
              <w:rPr>
                <w:b/>
              </w:rPr>
              <w:t xml:space="preserve">Type </w:t>
            </w:r>
            <w:proofErr w:type="spellStart"/>
            <w:r>
              <w:rPr>
                <w:b/>
              </w:rPr>
              <w:t>aanvraag</w:t>
            </w:r>
            <w:proofErr w:type="spellEnd"/>
          </w:p>
        </w:tc>
        <w:tc>
          <w:tcPr>
            <w:tcW w:w="7200" w:type="dxa"/>
            <w:shd w:val="clear" w:color="auto" w:fill="B7B7B7"/>
            <w:tcMar>
              <w:top w:w="100" w:type="dxa"/>
              <w:left w:w="100" w:type="dxa"/>
              <w:bottom w:w="100" w:type="dxa"/>
              <w:right w:w="100" w:type="dxa"/>
            </w:tcMar>
          </w:tcPr>
          <w:p w:rsidR="0011769A" w:rsidRDefault="00D8755A">
            <w:pPr>
              <w:widowControl w:val="0"/>
              <w:pBdr>
                <w:top w:val="nil"/>
                <w:left w:val="nil"/>
                <w:bottom w:val="nil"/>
                <w:right w:val="nil"/>
                <w:between w:val="nil"/>
              </w:pBdr>
              <w:spacing w:line="240" w:lineRule="auto"/>
              <w:rPr>
                <w:b/>
              </w:rPr>
            </w:pPr>
            <w:proofErr w:type="spellStart"/>
            <w:r>
              <w:rPr>
                <w:b/>
              </w:rPr>
              <w:t>Toelichting</w:t>
            </w:r>
            <w:proofErr w:type="spellEnd"/>
          </w:p>
        </w:tc>
      </w:tr>
      <w:tr w:rsidR="0011769A" w:rsidRPr="003A7631">
        <w:tc>
          <w:tcPr>
            <w:tcW w:w="2520" w:type="dxa"/>
            <w:shd w:val="clear" w:color="auto" w:fill="auto"/>
            <w:tcMar>
              <w:top w:w="100" w:type="dxa"/>
              <w:left w:w="100" w:type="dxa"/>
              <w:bottom w:w="100" w:type="dxa"/>
              <w:right w:w="100" w:type="dxa"/>
            </w:tcMar>
          </w:tcPr>
          <w:p w:rsidR="0011769A" w:rsidRDefault="00D8755A">
            <w:pPr>
              <w:widowControl w:val="0"/>
              <w:spacing w:line="240" w:lineRule="auto"/>
            </w:pPr>
            <w:proofErr w:type="spellStart"/>
            <w:r>
              <w:t>Eenvoudige</w:t>
            </w:r>
            <w:proofErr w:type="spellEnd"/>
            <w:r>
              <w:t xml:space="preserve"> </w:t>
            </w:r>
            <w:proofErr w:type="spellStart"/>
            <w:r>
              <w:t>hulpmiddelen</w:t>
            </w:r>
            <w:proofErr w:type="spellEnd"/>
          </w:p>
        </w:tc>
        <w:tc>
          <w:tcPr>
            <w:tcW w:w="7200" w:type="dxa"/>
            <w:shd w:val="clear" w:color="auto" w:fill="auto"/>
            <w:tcMar>
              <w:top w:w="100" w:type="dxa"/>
              <w:left w:w="100" w:type="dxa"/>
              <w:bottom w:w="100" w:type="dxa"/>
              <w:right w:w="100" w:type="dxa"/>
            </w:tcMar>
          </w:tcPr>
          <w:p w:rsidR="0011769A" w:rsidRPr="003A7631" w:rsidRDefault="00D8755A">
            <w:pPr>
              <w:widowControl w:val="0"/>
              <w:pBdr>
                <w:top w:val="nil"/>
                <w:left w:val="nil"/>
                <w:bottom w:val="nil"/>
                <w:right w:val="nil"/>
                <w:between w:val="nil"/>
              </w:pBdr>
              <w:spacing w:line="240" w:lineRule="auto"/>
              <w:rPr>
                <w:lang w:val="nl-BE"/>
              </w:rPr>
            </w:pPr>
            <w:r w:rsidRPr="003A7631">
              <w:rPr>
                <w:lang w:val="nl-BE"/>
              </w:rPr>
              <w:t>Men vraagt een eenvoudig hulpmiddel aan (indien geen eerste IMB-vraag). In de refertelijst en de hulpmiddelenfiches wordt aangegeven welke hulpmiddelen als een eenvoudig hulpmiddel worden beschouwd.</w:t>
            </w:r>
          </w:p>
        </w:tc>
      </w:tr>
      <w:tr w:rsidR="0011769A" w:rsidRPr="003A7631">
        <w:tc>
          <w:tcPr>
            <w:tcW w:w="2520" w:type="dxa"/>
            <w:shd w:val="clear" w:color="auto" w:fill="auto"/>
            <w:tcMar>
              <w:top w:w="100" w:type="dxa"/>
              <w:left w:w="100" w:type="dxa"/>
              <w:bottom w:w="100" w:type="dxa"/>
              <w:right w:w="100" w:type="dxa"/>
            </w:tcMar>
          </w:tcPr>
          <w:p w:rsidR="0011769A" w:rsidRDefault="00D8755A">
            <w:pPr>
              <w:widowControl w:val="0"/>
              <w:pBdr>
                <w:top w:val="nil"/>
                <w:left w:val="nil"/>
                <w:bottom w:val="nil"/>
                <w:right w:val="nil"/>
                <w:between w:val="nil"/>
              </w:pBdr>
              <w:spacing w:line="240" w:lineRule="auto"/>
            </w:pPr>
            <w:proofErr w:type="spellStart"/>
            <w:r>
              <w:t>Hernieuwing</w:t>
            </w:r>
            <w:proofErr w:type="spellEnd"/>
            <w:r>
              <w:t xml:space="preserve"> </w:t>
            </w:r>
            <w:proofErr w:type="spellStart"/>
            <w:r>
              <w:t>aangekocht</w:t>
            </w:r>
            <w:proofErr w:type="spellEnd"/>
            <w:r>
              <w:t xml:space="preserve"> </w:t>
            </w:r>
            <w:proofErr w:type="spellStart"/>
            <w:r>
              <w:t>hulpmiddel</w:t>
            </w:r>
            <w:proofErr w:type="spellEnd"/>
          </w:p>
        </w:tc>
        <w:tc>
          <w:tcPr>
            <w:tcW w:w="7200" w:type="dxa"/>
            <w:shd w:val="clear" w:color="auto" w:fill="auto"/>
            <w:tcMar>
              <w:top w:w="100" w:type="dxa"/>
              <w:left w:w="100" w:type="dxa"/>
              <w:bottom w:w="100" w:type="dxa"/>
              <w:right w:w="100" w:type="dxa"/>
            </w:tcMar>
          </w:tcPr>
          <w:p w:rsidR="0011769A" w:rsidRPr="003A7631" w:rsidRDefault="00D8755A">
            <w:pPr>
              <w:widowControl w:val="0"/>
              <w:pBdr>
                <w:top w:val="nil"/>
                <w:left w:val="nil"/>
                <w:bottom w:val="nil"/>
                <w:right w:val="nil"/>
                <w:between w:val="nil"/>
              </w:pBdr>
              <w:spacing w:line="240" w:lineRule="auto"/>
              <w:rPr>
                <w:lang w:val="nl-BE"/>
              </w:rPr>
            </w:pPr>
            <w:r w:rsidRPr="003A7631">
              <w:rPr>
                <w:lang w:val="nl-BE"/>
              </w:rPr>
              <w:t>Men vraagt de hernieuwing van een hulpmiddel na het verstrijken van de refertetermijn.</w:t>
            </w:r>
          </w:p>
        </w:tc>
      </w:tr>
      <w:tr w:rsidR="0011769A" w:rsidRPr="003A7631">
        <w:tc>
          <w:tcPr>
            <w:tcW w:w="2520" w:type="dxa"/>
            <w:shd w:val="clear" w:color="auto" w:fill="auto"/>
            <w:tcMar>
              <w:top w:w="100" w:type="dxa"/>
              <w:left w:w="100" w:type="dxa"/>
              <w:bottom w:w="100" w:type="dxa"/>
              <w:right w:w="100" w:type="dxa"/>
            </w:tcMar>
          </w:tcPr>
          <w:p w:rsidR="0011769A" w:rsidRDefault="00D8755A">
            <w:pPr>
              <w:widowControl w:val="0"/>
              <w:pBdr>
                <w:top w:val="nil"/>
                <w:left w:val="nil"/>
                <w:bottom w:val="nil"/>
                <w:right w:val="nil"/>
                <w:between w:val="nil"/>
              </w:pBdr>
              <w:spacing w:line="240" w:lineRule="auto"/>
            </w:pPr>
            <w:proofErr w:type="spellStart"/>
            <w:r>
              <w:lastRenderedPageBreak/>
              <w:t>Bijkomende</w:t>
            </w:r>
            <w:proofErr w:type="spellEnd"/>
            <w:r>
              <w:t xml:space="preserve"> </w:t>
            </w:r>
            <w:proofErr w:type="spellStart"/>
            <w:r>
              <w:t>herstellingskosten</w:t>
            </w:r>
            <w:proofErr w:type="spellEnd"/>
          </w:p>
        </w:tc>
        <w:tc>
          <w:tcPr>
            <w:tcW w:w="7200" w:type="dxa"/>
            <w:shd w:val="clear" w:color="auto" w:fill="auto"/>
            <w:tcMar>
              <w:top w:w="100" w:type="dxa"/>
              <w:left w:w="100" w:type="dxa"/>
              <w:bottom w:w="100" w:type="dxa"/>
              <w:right w:w="100" w:type="dxa"/>
            </w:tcMar>
          </w:tcPr>
          <w:p w:rsidR="0011769A" w:rsidRPr="003A7631" w:rsidRDefault="00D8755A">
            <w:pPr>
              <w:widowControl w:val="0"/>
              <w:pBdr>
                <w:top w:val="nil"/>
                <w:left w:val="nil"/>
                <w:bottom w:val="nil"/>
                <w:right w:val="nil"/>
                <w:between w:val="nil"/>
              </w:pBdr>
              <w:spacing w:line="240" w:lineRule="auto"/>
              <w:rPr>
                <w:lang w:val="nl-BE"/>
              </w:rPr>
            </w:pPr>
            <w:r w:rsidRPr="003A7631">
              <w:rPr>
                <w:lang w:val="nl-BE"/>
              </w:rPr>
              <w:t>Men vraagt een aanvullende vergoeding voor herstellingskosten nadat het hiervoor toegekende refertebedrag is opgebruikt.</w:t>
            </w:r>
          </w:p>
        </w:tc>
      </w:tr>
      <w:tr w:rsidR="0011769A" w:rsidRPr="003A7631">
        <w:tc>
          <w:tcPr>
            <w:tcW w:w="2520" w:type="dxa"/>
            <w:shd w:val="clear" w:color="auto" w:fill="auto"/>
            <w:tcMar>
              <w:top w:w="100" w:type="dxa"/>
              <w:left w:w="100" w:type="dxa"/>
              <w:bottom w:w="100" w:type="dxa"/>
              <w:right w:w="100" w:type="dxa"/>
            </w:tcMar>
          </w:tcPr>
          <w:p w:rsidR="0011769A" w:rsidRDefault="00D8755A">
            <w:pPr>
              <w:widowControl w:val="0"/>
              <w:pBdr>
                <w:top w:val="nil"/>
                <w:left w:val="nil"/>
                <w:bottom w:val="nil"/>
                <w:right w:val="nil"/>
                <w:between w:val="nil"/>
              </w:pBdr>
              <w:spacing w:line="240" w:lineRule="auto"/>
            </w:pPr>
            <w:r>
              <w:t>Upgrade software</w:t>
            </w:r>
          </w:p>
        </w:tc>
        <w:tc>
          <w:tcPr>
            <w:tcW w:w="7200" w:type="dxa"/>
            <w:shd w:val="clear" w:color="auto" w:fill="auto"/>
            <w:tcMar>
              <w:top w:w="100" w:type="dxa"/>
              <w:left w:w="100" w:type="dxa"/>
              <w:bottom w:w="100" w:type="dxa"/>
              <w:right w:w="100" w:type="dxa"/>
            </w:tcMar>
          </w:tcPr>
          <w:p w:rsidR="0011769A" w:rsidRPr="003A7631" w:rsidRDefault="00D8755A">
            <w:pPr>
              <w:widowControl w:val="0"/>
              <w:pBdr>
                <w:top w:val="nil"/>
                <w:left w:val="nil"/>
                <w:bottom w:val="nil"/>
                <w:right w:val="nil"/>
                <w:between w:val="nil"/>
              </w:pBdr>
              <w:spacing w:line="240" w:lineRule="auto"/>
              <w:rPr>
                <w:lang w:val="nl-BE"/>
              </w:rPr>
            </w:pPr>
            <w:r w:rsidRPr="003A7631">
              <w:rPr>
                <w:lang w:val="nl-BE"/>
              </w:rPr>
              <w:t>Men ontving al een tegemoetkoming voor een softwarepakket en een upgrade van die software is noodzakelijk.</w:t>
            </w:r>
          </w:p>
        </w:tc>
      </w:tr>
      <w:tr w:rsidR="0011769A" w:rsidRPr="003A7631">
        <w:tc>
          <w:tcPr>
            <w:tcW w:w="2520" w:type="dxa"/>
            <w:shd w:val="clear" w:color="auto" w:fill="auto"/>
            <w:tcMar>
              <w:top w:w="100" w:type="dxa"/>
              <w:left w:w="100" w:type="dxa"/>
              <w:bottom w:w="100" w:type="dxa"/>
              <w:right w:w="100" w:type="dxa"/>
            </w:tcMar>
          </w:tcPr>
          <w:p w:rsidR="0011769A" w:rsidRDefault="00D8755A">
            <w:pPr>
              <w:widowControl w:val="0"/>
              <w:pBdr>
                <w:top w:val="nil"/>
                <w:left w:val="nil"/>
                <w:bottom w:val="nil"/>
                <w:right w:val="nil"/>
                <w:between w:val="nil"/>
              </w:pBdr>
              <w:spacing w:line="240" w:lineRule="auto"/>
            </w:pPr>
            <w:proofErr w:type="spellStart"/>
            <w:r>
              <w:t>Hernieuwing</w:t>
            </w:r>
            <w:proofErr w:type="spellEnd"/>
            <w:r>
              <w:t xml:space="preserve"> </w:t>
            </w:r>
            <w:proofErr w:type="spellStart"/>
            <w:r>
              <w:t>goedkeuring</w:t>
            </w:r>
            <w:proofErr w:type="spellEnd"/>
          </w:p>
        </w:tc>
        <w:tc>
          <w:tcPr>
            <w:tcW w:w="7200" w:type="dxa"/>
            <w:shd w:val="clear" w:color="auto" w:fill="auto"/>
            <w:tcMar>
              <w:top w:w="100" w:type="dxa"/>
              <w:left w:w="100" w:type="dxa"/>
              <w:bottom w:w="100" w:type="dxa"/>
              <w:right w:w="100" w:type="dxa"/>
            </w:tcMar>
          </w:tcPr>
          <w:p w:rsidR="0011769A" w:rsidRPr="003A7631" w:rsidRDefault="00D8755A">
            <w:pPr>
              <w:widowControl w:val="0"/>
              <w:pBdr>
                <w:top w:val="nil"/>
                <w:left w:val="nil"/>
                <w:bottom w:val="nil"/>
                <w:right w:val="nil"/>
                <w:between w:val="nil"/>
              </w:pBdr>
              <w:spacing w:line="240" w:lineRule="auto"/>
              <w:rPr>
                <w:lang w:val="nl-BE"/>
              </w:rPr>
            </w:pPr>
            <w:r w:rsidRPr="003A7631">
              <w:rPr>
                <w:lang w:val="nl-BE"/>
              </w:rPr>
              <w:t xml:space="preserve">Men ontving al een goedkeuring voor een hulpmiddel of een aanpassing maar men kocht dit nog niet aan en de geldigheidsduur </w:t>
            </w:r>
            <w:r w:rsidRPr="003A7631">
              <w:rPr>
                <w:lang w:val="nl-BE"/>
              </w:rPr>
              <w:t>van die beslissing is intussen verlopen. Nu wil men dit hulpmiddel toch nog aankopen of de aanpassingen uitvoeren.</w:t>
            </w:r>
          </w:p>
        </w:tc>
      </w:tr>
      <w:tr w:rsidR="0011769A" w:rsidRPr="003A7631">
        <w:tc>
          <w:tcPr>
            <w:tcW w:w="2520" w:type="dxa"/>
            <w:shd w:val="clear" w:color="auto" w:fill="auto"/>
            <w:tcMar>
              <w:top w:w="100" w:type="dxa"/>
              <w:left w:w="100" w:type="dxa"/>
              <w:bottom w:w="100" w:type="dxa"/>
              <w:right w:w="100" w:type="dxa"/>
            </w:tcMar>
          </w:tcPr>
          <w:p w:rsidR="0011769A" w:rsidRPr="003A7631" w:rsidRDefault="00D8755A">
            <w:pPr>
              <w:widowControl w:val="0"/>
              <w:pBdr>
                <w:top w:val="nil"/>
                <w:left w:val="nil"/>
                <w:bottom w:val="nil"/>
                <w:right w:val="nil"/>
                <w:between w:val="nil"/>
              </w:pBdr>
              <w:spacing w:line="240" w:lineRule="auto"/>
              <w:rPr>
                <w:lang w:val="nl-BE"/>
              </w:rPr>
            </w:pPr>
            <w:r w:rsidRPr="003A7631">
              <w:rPr>
                <w:lang w:val="nl-BE"/>
              </w:rPr>
              <w:t>Onderhoud/herstelling na aankoop hulpmiddel</w:t>
            </w:r>
          </w:p>
        </w:tc>
        <w:tc>
          <w:tcPr>
            <w:tcW w:w="7200" w:type="dxa"/>
            <w:shd w:val="clear" w:color="auto" w:fill="auto"/>
            <w:tcMar>
              <w:top w:w="100" w:type="dxa"/>
              <w:left w:w="100" w:type="dxa"/>
              <w:bottom w:w="100" w:type="dxa"/>
              <w:right w:w="100" w:type="dxa"/>
            </w:tcMar>
          </w:tcPr>
          <w:p w:rsidR="0011769A" w:rsidRPr="003A7631" w:rsidRDefault="00D8755A">
            <w:pPr>
              <w:widowControl w:val="0"/>
              <w:pBdr>
                <w:top w:val="nil"/>
                <w:left w:val="nil"/>
                <w:bottom w:val="nil"/>
                <w:right w:val="nil"/>
                <w:between w:val="nil"/>
              </w:pBdr>
              <w:spacing w:line="240" w:lineRule="auto"/>
              <w:rPr>
                <w:lang w:val="nl-BE"/>
              </w:rPr>
            </w:pPr>
            <w:r w:rsidRPr="003A7631">
              <w:rPr>
                <w:lang w:val="nl-BE"/>
              </w:rPr>
              <w:t>Men vraagt enkel een tegemoetkoming voor onderhoud en/of herstel dat voorzien is in de refertelijst voor een hulpmiddel waarvoor al een goedkeuring werd verleend.</w:t>
            </w:r>
          </w:p>
        </w:tc>
      </w:tr>
    </w:tbl>
    <w:p w:rsidR="0011769A" w:rsidRPr="003A7631" w:rsidRDefault="0011769A">
      <w:pPr>
        <w:widowControl w:val="0"/>
        <w:spacing w:line="360" w:lineRule="auto"/>
        <w:rPr>
          <w:lang w:val="nl-BE"/>
        </w:rPr>
      </w:pPr>
    </w:p>
    <w:p w:rsidR="0011769A" w:rsidRPr="003A7631" w:rsidRDefault="00D8755A">
      <w:pPr>
        <w:pStyle w:val="Kop1"/>
        <w:widowControl w:val="0"/>
        <w:spacing w:line="360" w:lineRule="auto"/>
        <w:rPr>
          <w:lang w:val="nl-BE"/>
        </w:rPr>
      </w:pPr>
      <w:bookmarkStart w:id="3" w:name="_qlw9gbxf63hm" w:colFirst="0" w:colLast="0"/>
      <w:bookmarkEnd w:id="3"/>
      <w:r w:rsidRPr="003A7631">
        <w:rPr>
          <w:lang w:val="nl-BE"/>
        </w:rPr>
        <w:t>Nieuwe mogelijkheden</w:t>
      </w:r>
    </w:p>
    <w:p w:rsidR="0011769A" w:rsidRPr="003A7631" w:rsidRDefault="00D8755A">
      <w:pPr>
        <w:pStyle w:val="Kop3"/>
        <w:rPr>
          <w:lang w:val="nl-BE"/>
        </w:rPr>
      </w:pPr>
      <w:bookmarkStart w:id="4" w:name="_gbo9lok1is2v" w:colFirst="0" w:colLast="0"/>
      <w:bookmarkEnd w:id="4"/>
      <w:r w:rsidRPr="003A7631">
        <w:rPr>
          <w:lang w:val="nl-BE"/>
        </w:rPr>
        <w:t>Herstellingskosten niet voorzien in de refertelijst en overplaatsingsk</w:t>
      </w:r>
      <w:r w:rsidRPr="003A7631">
        <w:rPr>
          <w:lang w:val="nl-BE"/>
        </w:rPr>
        <w:t>osten</w:t>
      </w:r>
    </w:p>
    <w:p w:rsidR="0011769A" w:rsidRPr="003A7631" w:rsidRDefault="00D8755A">
      <w:pPr>
        <w:widowControl w:val="0"/>
        <w:spacing w:before="240" w:after="240"/>
        <w:rPr>
          <w:lang w:val="nl-BE"/>
        </w:rPr>
      </w:pPr>
      <w:r w:rsidRPr="003A7631">
        <w:rPr>
          <w:lang w:val="nl-BE"/>
        </w:rPr>
        <w:t>De vergoeding van herstellingskosten waarvoor in de refertelijst geen tegemoetkoming is voorzien of overplaatsingskosten, wordt beslist door de BBC. Tot nu moest voor deze aanvragen een adviesrapport ingediend worden. De motivering van de noodzaak va</w:t>
      </w:r>
      <w:r w:rsidRPr="003A7631">
        <w:rPr>
          <w:lang w:val="nl-BE"/>
        </w:rPr>
        <w:t xml:space="preserve">n deze kosten is echter vrij eenvoudig en vereist geen advisering van een MDT. </w:t>
      </w:r>
    </w:p>
    <w:p w:rsidR="0011769A" w:rsidRPr="003A7631" w:rsidRDefault="00D8755A">
      <w:pPr>
        <w:widowControl w:val="0"/>
        <w:spacing w:before="240" w:after="240"/>
        <w:rPr>
          <w:lang w:val="nl-BE"/>
        </w:rPr>
      </w:pPr>
      <w:r w:rsidRPr="003A7631">
        <w:rPr>
          <w:lang w:val="nl-BE"/>
        </w:rPr>
        <w:t>Zowel een herstelling als een overplaatsing van een hulpmiddel of aanpassing (bijvoorbeeld van een oude naar een nieuwe wagen) zijn in een aantal situaties goede keuzes maar me</w:t>
      </w:r>
      <w:r w:rsidRPr="003A7631">
        <w:rPr>
          <w:lang w:val="nl-BE"/>
        </w:rPr>
        <w:t xml:space="preserve">n moet de afweging maken of de kostprijs ervan nog opweegt tegen de restwaarde en de resterende te verwachten gebruiksduur van de aanpassing of het hulpmiddel. </w:t>
      </w:r>
    </w:p>
    <w:p w:rsidR="0011769A" w:rsidRPr="003A7631" w:rsidRDefault="00D8755A">
      <w:pPr>
        <w:widowControl w:val="0"/>
        <w:spacing w:before="240" w:after="240"/>
        <w:rPr>
          <w:lang w:val="nl-BE"/>
        </w:rPr>
      </w:pPr>
      <w:r w:rsidRPr="003A7631">
        <w:rPr>
          <w:lang w:val="nl-BE"/>
        </w:rPr>
        <w:t>Analoog met andere aanvragen voor herstellingskosten waarvoor de vereenvoudigde aanvraag al mog</w:t>
      </w:r>
      <w:r w:rsidRPr="003A7631">
        <w:rPr>
          <w:lang w:val="nl-BE"/>
        </w:rPr>
        <w:t>elijk is, kunnen ook deze aanvragen vanaf nu via de vereenvoudigde aanvraagprocedure ingediend worden.</w:t>
      </w:r>
    </w:p>
    <w:p w:rsidR="0011769A" w:rsidRPr="003A7631" w:rsidRDefault="00D8755A">
      <w:pPr>
        <w:pStyle w:val="Kop3"/>
        <w:widowControl w:val="0"/>
        <w:spacing w:before="240" w:after="240"/>
        <w:rPr>
          <w:lang w:val="nl-BE"/>
        </w:rPr>
      </w:pPr>
      <w:bookmarkStart w:id="5" w:name="_1kd4n725cgim" w:colFirst="0" w:colLast="0"/>
      <w:bookmarkEnd w:id="5"/>
      <w:r w:rsidRPr="003A7631">
        <w:rPr>
          <w:lang w:val="nl-BE"/>
        </w:rPr>
        <w:t>Uitbreiding van de eenvoudige hulpmiddelen</w:t>
      </w:r>
    </w:p>
    <w:p w:rsidR="0011769A" w:rsidRPr="003A7631" w:rsidRDefault="00D8755A">
      <w:pPr>
        <w:widowControl w:val="0"/>
        <w:spacing w:before="240" w:after="240"/>
        <w:rPr>
          <w:lang w:val="nl-BE"/>
        </w:rPr>
      </w:pPr>
      <w:r w:rsidRPr="003A7631">
        <w:rPr>
          <w:lang w:val="nl-BE"/>
        </w:rPr>
        <w:t>Wanneer een persoon met een handicap een eenvoudig hulpmiddel wil aanvragen dan is hiervoor geen adviesrapport</w:t>
      </w:r>
      <w:r w:rsidRPr="003A7631">
        <w:rPr>
          <w:lang w:val="nl-BE"/>
        </w:rPr>
        <w:t xml:space="preserve"> noodzakelijk. Als men niet voor het eerst een IMB-aanvraag indient, kan een eenvoudige aanvraag met eigen motivering in dat geval volstaan. Welke hulpmiddelen in de refertelijst als eenvoudige hulpmiddelen worden beschouwd, vind je terug omdat er steeds e</w:t>
      </w:r>
      <w:r w:rsidRPr="003A7631">
        <w:rPr>
          <w:lang w:val="nl-BE"/>
        </w:rPr>
        <w:t xml:space="preserve">en sterretje bij staat. Het wordt ook aangegeven in de hulpmiddelenfiche. </w:t>
      </w:r>
    </w:p>
    <w:p w:rsidR="0011769A" w:rsidRDefault="00D8755A">
      <w:pPr>
        <w:widowControl w:val="0"/>
        <w:spacing w:before="240" w:after="240"/>
        <w:rPr>
          <w:lang w:val="nl-BE"/>
        </w:rPr>
      </w:pPr>
      <w:r w:rsidRPr="003A7631">
        <w:rPr>
          <w:lang w:val="nl-BE"/>
        </w:rPr>
        <w:t>In overleg met de Permanente Werkgroep Hulpmiddelen werd beslist om de lijst met eenvoudige hulpmiddelen uit te breiden. Vanaf nu kan de persoon met een handicap ook deze hulpmiddelen zelf aanvragen:</w:t>
      </w:r>
    </w:p>
    <w:p w:rsidR="003A7631" w:rsidRPr="003A7631" w:rsidRDefault="003A7631">
      <w:pPr>
        <w:widowControl w:val="0"/>
        <w:spacing w:before="240" w:after="240"/>
        <w:rPr>
          <w:lang w:val="nl-BE"/>
        </w:rPr>
      </w:pPr>
    </w:p>
    <w:tbl>
      <w:tblPr>
        <w:tblStyle w:val="a4"/>
        <w:tblW w:w="89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11769A">
        <w:trPr>
          <w:trHeight w:val="425"/>
        </w:trPr>
        <w:tc>
          <w:tcPr>
            <w:tcW w:w="8955" w:type="dxa"/>
            <w:shd w:val="clear" w:color="auto" w:fill="EFEFEF"/>
            <w:tcMar>
              <w:top w:w="100" w:type="dxa"/>
              <w:left w:w="100" w:type="dxa"/>
              <w:bottom w:w="100" w:type="dxa"/>
              <w:right w:w="100" w:type="dxa"/>
            </w:tcMar>
          </w:tcPr>
          <w:p w:rsidR="0011769A" w:rsidRDefault="00D8755A">
            <w:pPr>
              <w:widowControl w:val="0"/>
              <w:spacing w:line="240" w:lineRule="auto"/>
              <w:rPr>
                <w:b/>
              </w:rPr>
            </w:pPr>
            <w:proofErr w:type="spellStart"/>
            <w:r>
              <w:rPr>
                <w:b/>
              </w:rPr>
              <w:lastRenderedPageBreak/>
              <w:t>Activiteiten</w:t>
            </w:r>
            <w:proofErr w:type="spellEnd"/>
            <w:r>
              <w:rPr>
                <w:b/>
              </w:rPr>
              <w:t xml:space="preserve"> </w:t>
            </w:r>
            <w:proofErr w:type="spellStart"/>
            <w:r>
              <w:rPr>
                <w:b/>
              </w:rPr>
              <w:t>dagelijks</w:t>
            </w:r>
            <w:proofErr w:type="spellEnd"/>
            <w:r>
              <w:rPr>
                <w:b/>
              </w:rPr>
              <w:t xml:space="preserve"> </w:t>
            </w:r>
            <w:proofErr w:type="spellStart"/>
            <w:r>
              <w:rPr>
                <w:b/>
              </w:rPr>
              <w:t>leven</w:t>
            </w:r>
            <w:proofErr w:type="spellEnd"/>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Aangepaste kledij voor een</w:t>
            </w:r>
            <w:r w:rsidRPr="003A7631">
              <w:rPr>
                <w:highlight w:val="white"/>
                <w:lang w:val="nl-BE"/>
              </w:rPr>
              <w:t xml:space="preserve"> persoon met een ernstige gedragsstoornis</w:t>
            </w:r>
          </w:p>
        </w:tc>
      </w:tr>
      <w:tr w:rsidR="0011769A" w:rsidRPr="003A7631">
        <w:trPr>
          <w:trHeight w:val="425"/>
        </w:trPr>
        <w:tc>
          <w:tcPr>
            <w:tcW w:w="89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1769A" w:rsidRPr="003A7631" w:rsidRDefault="00D8755A">
            <w:pPr>
              <w:widowControl w:val="0"/>
              <w:spacing w:line="240" w:lineRule="auto"/>
              <w:ind w:left="56"/>
              <w:rPr>
                <w:highlight w:val="white"/>
                <w:lang w:val="nl-BE"/>
              </w:rPr>
            </w:pPr>
            <w:r w:rsidRPr="003A7631">
              <w:rPr>
                <w:highlight w:val="white"/>
                <w:lang w:val="nl-BE"/>
              </w:rPr>
              <w:t>Aangepaste werktafel (met hoge kantelverstelling)</w:t>
            </w:r>
          </w:p>
        </w:tc>
      </w:tr>
      <w:tr w:rsidR="0011769A" w:rsidRPr="003A7631">
        <w:trPr>
          <w:trHeight w:val="425"/>
        </w:trPr>
        <w:tc>
          <w:tcPr>
            <w:tcW w:w="89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1769A" w:rsidRPr="003A7631" w:rsidRDefault="00D8755A">
            <w:pPr>
              <w:widowControl w:val="0"/>
              <w:spacing w:line="240" w:lineRule="auto"/>
              <w:ind w:left="56"/>
              <w:rPr>
                <w:highlight w:val="white"/>
                <w:lang w:val="nl-BE"/>
              </w:rPr>
            </w:pPr>
            <w:r w:rsidRPr="003A7631">
              <w:rPr>
                <w:highlight w:val="white"/>
                <w:lang w:val="nl-BE"/>
              </w:rPr>
              <w:t>Aanpassing en toebehoren voor een bed: Verhoging van een bed</w:t>
            </w:r>
          </w:p>
        </w:tc>
      </w:tr>
      <w:tr w:rsidR="0011769A" w:rsidRPr="003A7631">
        <w:trPr>
          <w:trHeight w:val="425"/>
        </w:trPr>
        <w:tc>
          <w:tcPr>
            <w:tcW w:w="89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11769A" w:rsidRPr="003A7631" w:rsidRDefault="00D8755A">
            <w:pPr>
              <w:widowControl w:val="0"/>
              <w:spacing w:line="240" w:lineRule="auto"/>
              <w:ind w:left="56"/>
              <w:rPr>
                <w:highlight w:val="white"/>
                <w:lang w:val="nl-BE"/>
              </w:rPr>
            </w:pPr>
            <w:proofErr w:type="spellStart"/>
            <w:r w:rsidRPr="003A7631">
              <w:rPr>
                <w:highlight w:val="white"/>
                <w:lang w:val="nl-BE"/>
              </w:rPr>
              <w:t>Anti-decubitusmatras</w:t>
            </w:r>
            <w:proofErr w:type="spellEnd"/>
            <w:r w:rsidRPr="003A7631">
              <w:rPr>
                <w:highlight w:val="white"/>
                <w:lang w:val="nl-BE"/>
              </w:rPr>
              <w:t>: Aanvulling bij statische matras of statische oplegmatras: 30°-zijligkussen</w:t>
            </w:r>
          </w:p>
        </w:tc>
      </w:tr>
      <w:tr w:rsidR="0011769A" w:rsidRPr="003A7631">
        <w:trPr>
          <w:trHeight w:val="425"/>
        </w:trPr>
        <w:tc>
          <w:tcPr>
            <w:tcW w:w="89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1769A" w:rsidRPr="003A7631" w:rsidRDefault="00D8755A">
            <w:pPr>
              <w:widowControl w:val="0"/>
              <w:spacing w:line="240" w:lineRule="auto"/>
              <w:ind w:left="56"/>
              <w:rPr>
                <w:highlight w:val="white"/>
                <w:lang w:val="nl-BE"/>
              </w:rPr>
            </w:pPr>
            <w:proofErr w:type="spellStart"/>
            <w:r w:rsidRPr="003A7631">
              <w:rPr>
                <w:highlight w:val="white"/>
                <w:lang w:val="nl-BE"/>
              </w:rPr>
              <w:t>Anti-decubitusmatras</w:t>
            </w:r>
            <w:proofErr w:type="spellEnd"/>
            <w:r w:rsidRPr="003A7631">
              <w:rPr>
                <w:highlight w:val="white"/>
                <w:lang w:val="nl-BE"/>
              </w:rPr>
              <w:t>: Aanvulling bij statische matras of statische oplegmatras: Zwevende hielenkussen</w:t>
            </w:r>
          </w:p>
        </w:tc>
      </w:tr>
      <w:tr w:rsidR="0011769A" w:rsidRPr="003A7631">
        <w:trPr>
          <w:trHeight w:val="425"/>
        </w:trPr>
        <w:tc>
          <w:tcPr>
            <w:tcW w:w="89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11769A" w:rsidRPr="003A7631" w:rsidRDefault="00D8755A">
            <w:pPr>
              <w:widowControl w:val="0"/>
              <w:spacing w:line="240" w:lineRule="auto"/>
              <w:ind w:left="56"/>
              <w:rPr>
                <w:highlight w:val="white"/>
                <w:lang w:val="nl-BE"/>
              </w:rPr>
            </w:pPr>
            <w:proofErr w:type="spellStart"/>
            <w:r w:rsidRPr="003A7631">
              <w:rPr>
                <w:highlight w:val="white"/>
                <w:lang w:val="nl-BE"/>
              </w:rPr>
              <w:t>Anti-decubitusmatras</w:t>
            </w:r>
            <w:proofErr w:type="spellEnd"/>
            <w:r w:rsidRPr="003A7631">
              <w:rPr>
                <w:highlight w:val="white"/>
                <w:lang w:val="nl-BE"/>
              </w:rPr>
              <w:t>: Aanvulling bij wisseldrukmatras of wisseldruk oplegmatras: 30°-zijligkussen</w:t>
            </w:r>
          </w:p>
        </w:tc>
      </w:tr>
      <w:tr w:rsidR="0011769A">
        <w:trPr>
          <w:trHeight w:val="425"/>
        </w:trPr>
        <w:tc>
          <w:tcPr>
            <w:tcW w:w="8955" w:type="dxa"/>
            <w:shd w:val="clear" w:color="auto" w:fill="auto"/>
            <w:tcMar>
              <w:top w:w="100" w:type="dxa"/>
              <w:left w:w="100" w:type="dxa"/>
              <w:bottom w:w="100" w:type="dxa"/>
              <w:right w:w="100" w:type="dxa"/>
            </w:tcMar>
          </w:tcPr>
          <w:p w:rsidR="0011769A" w:rsidRDefault="00D8755A">
            <w:pPr>
              <w:widowControl w:val="0"/>
              <w:spacing w:line="240" w:lineRule="auto"/>
            </w:pPr>
            <w:proofErr w:type="spellStart"/>
            <w:r>
              <w:rPr>
                <w:highlight w:val="white"/>
              </w:rPr>
              <w:t>Doucherolstoel</w:t>
            </w:r>
            <w:proofErr w:type="spellEnd"/>
          </w:p>
        </w:tc>
      </w:tr>
      <w:tr w:rsidR="0011769A">
        <w:trPr>
          <w:trHeight w:val="425"/>
        </w:trPr>
        <w:tc>
          <w:tcPr>
            <w:tcW w:w="8955" w:type="dxa"/>
            <w:shd w:val="clear" w:color="auto" w:fill="auto"/>
            <w:tcMar>
              <w:top w:w="100" w:type="dxa"/>
              <w:left w:w="100" w:type="dxa"/>
              <w:bottom w:w="100" w:type="dxa"/>
              <w:right w:w="100" w:type="dxa"/>
            </w:tcMar>
          </w:tcPr>
          <w:p w:rsidR="0011769A" w:rsidRDefault="00D8755A">
            <w:pPr>
              <w:widowControl w:val="0"/>
              <w:spacing w:line="240" w:lineRule="auto"/>
              <w:rPr>
                <w:highlight w:val="white"/>
              </w:rPr>
            </w:pPr>
            <w:proofErr w:type="spellStart"/>
            <w:r>
              <w:rPr>
                <w:highlight w:val="white"/>
              </w:rPr>
              <w:t>Douchestoel</w:t>
            </w:r>
            <w:proofErr w:type="spellEnd"/>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Hoog-</w:t>
            </w:r>
            <w:proofErr w:type="spellStart"/>
            <w:r w:rsidRPr="003A7631">
              <w:rPr>
                <w:highlight w:val="white"/>
                <w:lang w:val="nl-BE"/>
              </w:rPr>
              <w:t>laagverzorgingsbed</w:t>
            </w:r>
            <w:proofErr w:type="spellEnd"/>
            <w:r w:rsidRPr="003A7631">
              <w:rPr>
                <w:highlight w:val="white"/>
                <w:lang w:val="nl-BE"/>
              </w:rPr>
              <w:t>: Aanvulling: Rugsteun met virtueel draaipunt</w:t>
            </w:r>
          </w:p>
        </w:tc>
      </w:tr>
      <w:tr w:rsidR="0011769A">
        <w:trPr>
          <w:trHeight w:val="425"/>
        </w:trPr>
        <w:tc>
          <w:tcPr>
            <w:tcW w:w="8955" w:type="dxa"/>
            <w:shd w:val="clear" w:color="auto" w:fill="auto"/>
            <w:tcMar>
              <w:top w:w="100" w:type="dxa"/>
              <w:left w:w="100" w:type="dxa"/>
              <w:bottom w:w="100" w:type="dxa"/>
              <w:right w:w="100" w:type="dxa"/>
            </w:tcMar>
          </w:tcPr>
          <w:p w:rsidR="0011769A" w:rsidRDefault="00D8755A">
            <w:pPr>
              <w:widowControl w:val="0"/>
              <w:spacing w:line="240" w:lineRule="auto"/>
            </w:pPr>
            <w:proofErr w:type="spellStart"/>
            <w:r>
              <w:rPr>
                <w:highlight w:val="white"/>
              </w:rPr>
              <w:t>Kleurendetector</w:t>
            </w:r>
            <w:proofErr w:type="spellEnd"/>
          </w:p>
        </w:tc>
      </w:tr>
      <w:tr w:rsidR="0011769A">
        <w:trPr>
          <w:trHeight w:val="425"/>
        </w:trPr>
        <w:tc>
          <w:tcPr>
            <w:tcW w:w="8955" w:type="dxa"/>
            <w:shd w:val="clear" w:color="auto" w:fill="auto"/>
            <w:tcMar>
              <w:top w:w="100" w:type="dxa"/>
              <w:left w:w="100" w:type="dxa"/>
              <w:bottom w:w="100" w:type="dxa"/>
              <w:right w:w="100" w:type="dxa"/>
            </w:tcMar>
          </w:tcPr>
          <w:p w:rsidR="0011769A" w:rsidRDefault="00D8755A">
            <w:pPr>
              <w:widowControl w:val="0"/>
              <w:spacing w:line="240" w:lineRule="auto"/>
            </w:pPr>
            <w:proofErr w:type="spellStart"/>
            <w:r>
              <w:t>Mobiel</w:t>
            </w:r>
            <w:proofErr w:type="spellEnd"/>
            <w:r>
              <w:t xml:space="preserve"> </w:t>
            </w:r>
            <w:proofErr w:type="spellStart"/>
            <w:r>
              <w:t>signaleringssysteem</w:t>
            </w:r>
            <w:proofErr w:type="spellEnd"/>
          </w:p>
        </w:tc>
      </w:tr>
      <w:tr w:rsidR="0011769A">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Opsta-transferhulpmiddel voor staand gebruik:</w:t>
            </w:r>
          </w:p>
          <w:p w:rsidR="0011769A" w:rsidRDefault="00D8755A">
            <w:pPr>
              <w:widowControl w:val="0"/>
              <w:spacing w:line="240" w:lineRule="auto"/>
            </w:pPr>
            <w:proofErr w:type="spellStart"/>
            <w:r>
              <w:rPr>
                <w:highlight w:val="white"/>
              </w:rPr>
              <w:t>Aanvulling</w:t>
            </w:r>
            <w:proofErr w:type="spellEnd"/>
            <w:r>
              <w:rPr>
                <w:highlight w:val="white"/>
              </w:rPr>
              <w:t xml:space="preserve">: </w:t>
            </w:r>
            <w:proofErr w:type="spellStart"/>
            <w:r>
              <w:rPr>
                <w:highlight w:val="white"/>
              </w:rPr>
              <w:t>Steungordel</w:t>
            </w:r>
            <w:proofErr w:type="spellEnd"/>
            <w:r>
              <w:rPr>
                <w:highlight w:val="white"/>
              </w:rPr>
              <w:t xml:space="preserve"> of -</w:t>
            </w:r>
            <w:proofErr w:type="spellStart"/>
            <w:r>
              <w:rPr>
                <w:highlight w:val="white"/>
              </w:rPr>
              <w:t>riem</w:t>
            </w:r>
            <w:proofErr w:type="spellEnd"/>
          </w:p>
        </w:tc>
      </w:tr>
      <w:tr w:rsidR="0011769A">
        <w:trPr>
          <w:trHeight w:val="425"/>
        </w:trPr>
        <w:tc>
          <w:tcPr>
            <w:tcW w:w="8955" w:type="dxa"/>
            <w:shd w:val="clear" w:color="auto" w:fill="EFEFEF"/>
            <w:tcMar>
              <w:top w:w="100" w:type="dxa"/>
              <w:left w:w="100" w:type="dxa"/>
              <w:bottom w:w="100" w:type="dxa"/>
              <w:right w:w="100" w:type="dxa"/>
            </w:tcMar>
          </w:tcPr>
          <w:p w:rsidR="0011769A" w:rsidRDefault="00D8755A">
            <w:pPr>
              <w:widowControl w:val="0"/>
              <w:spacing w:line="240" w:lineRule="auto"/>
              <w:rPr>
                <w:b/>
              </w:rPr>
            </w:pPr>
            <w:proofErr w:type="spellStart"/>
            <w:r>
              <w:rPr>
                <w:b/>
              </w:rPr>
              <w:t>Andere</w:t>
            </w:r>
            <w:proofErr w:type="spellEnd"/>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lang w:val="nl-BE"/>
              </w:rPr>
            </w:pPr>
            <w:r w:rsidRPr="003A7631">
              <w:rPr>
                <w:highlight w:val="white"/>
                <w:lang w:val="nl-BE"/>
              </w:rPr>
              <w:t>Pedagogische hulp bij hogere studies</w:t>
            </w:r>
          </w:p>
        </w:tc>
      </w:tr>
      <w:tr w:rsidR="0011769A">
        <w:trPr>
          <w:trHeight w:val="425"/>
        </w:trPr>
        <w:tc>
          <w:tcPr>
            <w:tcW w:w="8955" w:type="dxa"/>
            <w:shd w:val="clear" w:color="auto" w:fill="EFEFEF"/>
            <w:tcMar>
              <w:top w:w="100" w:type="dxa"/>
              <w:left w:w="100" w:type="dxa"/>
              <w:bottom w:w="100" w:type="dxa"/>
              <w:right w:w="100" w:type="dxa"/>
            </w:tcMar>
          </w:tcPr>
          <w:p w:rsidR="0011769A" w:rsidRDefault="00D8755A">
            <w:pPr>
              <w:widowControl w:val="0"/>
              <w:spacing w:line="240" w:lineRule="auto"/>
              <w:rPr>
                <w:b/>
              </w:rPr>
            </w:pPr>
            <w:proofErr w:type="spellStart"/>
            <w:r>
              <w:rPr>
                <w:b/>
              </w:rPr>
              <w:t>Communicatie</w:t>
            </w:r>
            <w:proofErr w:type="spellEnd"/>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Aangepaste bediening smartphone of tablet: Statieven en houders voor smartphone of tablet</w:t>
            </w:r>
          </w:p>
        </w:tc>
      </w:tr>
      <w:tr w:rsidR="0011769A">
        <w:trPr>
          <w:trHeight w:val="425"/>
        </w:trPr>
        <w:tc>
          <w:tcPr>
            <w:tcW w:w="8955" w:type="dxa"/>
            <w:shd w:val="clear" w:color="auto" w:fill="auto"/>
            <w:tcMar>
              <w:top w:w="100" w:type="dxa"/>
              <w:left w:w="100" w:type="dxa"/>
              <w:bottom w:w="100" w:type="dxa"/>
              <w:right w:w="100" w:type="dxa"/>
            </w:tcMar>
          </w:tcPr>
          <w:p w:rsidR="0011769A" w:rsidRDefault="00D8755A">
            <w:pPr>
              <w:widowControl w:val="0"/>
              <w:spacing w:line="240" w:lineRule="auto"/>
              <w:rPr>
                <w:highlight w:val="white"/>
              </w:rPr>
            </w:pPr>
            <w:proofErr w:type="spellStart"/>
            <w:r>
              <w:rPr>
                <w:highlight w:val="white"/>
              </w:rPr>
              <w:t>Brailleschrijfmachine</w:t>
            </w:r>
            <w:proofErr w:type="spellEnd"/>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Communicatietoestellen: Aanvulling bij statische systemen: Software voor de aanmaak van papieren communicatiekaarten</w:t>
            </w:r>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Communicatietoestellen: Aanvulling bij statische systemen: Symbooldatabank</w:t>
            </w:r>
          </w:p>
        </w:tc>
      </w:tr>
      <w:tr w:rsidR="0011769A" w:rsidRPr="003A7631">
        <w:trPr>
          <w:trHeight w:val="425"/>
        </w:trPr>
        <w:tc>
          <w:tcPr>
            <w:tcW w:w="8955" w:type="dxa"/>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Communicatietoestellen: Aanvulling bij tablet gebruikt als communicatietoestel (incl. ondersteunende communicatie-app en stem): Symbooldatabanken</w:t>
            </w:r>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Communicatietoestellen: Smartphon</w:t>
            </w:r>
            <w:r w:rsidRPr="003A7631">
              <w:rPr>
                <w:highlight w:val="white"/>
                <w:lang w:val="nl-BE"/>
              </w:rPr>
              <w:t>e gebruikt als communicatietoestel (incl. ondersteunende communicatie-app en stem)</w:t>
            </w:r>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lastRenderedPageBreak/>
              <w:t>Communicatietoestellen: Statische systemen: Met één boodschap (max. tweemaal refertebedrag en max. één refertebedrag per stuk)</w:t>
            </w:r>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Computer bedienen: Andere noodzakelijke aanpassingen pc: toetsenbordstickers, toetsenbordhoes, toetsenbord met grote en/of contrasterende letters</w:t>
            </w:r>
          </w:p>
        </w:tc>
      </w:tr>
      <w:tr w:rsidR="0011769A">
        <w:trPr>
          <w:trHeight w:val="425"/>
        </w:trPr>
        <w:tc>
          <w:tcPr>
            <w:tcW w:w="8955" w:type="dxa"/>
            <w:shd w:val="clear" w:color="auto" w:fill="auto"/>
            <w:tcMar>
              <w:top w:w="100" w:type="dxa"/>
              <w:left w:w="100" w:type="dxa"/>
              <w:bottom w:w="100" w:type="dxa"/>
              <w:right w:w="100" w:type="dxa"/>
            </w:tcMar>
          </w:tcPr>
          <w:p w:rsidR="0011769A" w:rsidRDefault="00D8755A">
            <w:pPr>
              <w:widowControl w:val="0"/>
              <w:spacing w:line="240" w:lineRule="auto"/>
              <w:rPr>
                <w:highlight w:val="white"/>
              </w:rPr>
            </w:pPr>
            <w:r>
              <w:rPr>
                <w:highlight w:val="white"/>
              </w:rPr>
              <w:t xml:space="preserve">Computer </w:t>
            </w:r>
            <w:proofErr w:type="spellStart"/>
            <w:r>
              <w:rPr>
                <w:highlight w:val="white"/>
              </w:rPr>
              <w:t>bedienen</w:t>
            </w:r>
            <w:proofErr w:type="spellEnd"/>
            <w:r>
              <w:rPr>
                <w:highlight w:val="white"/>
              </w:rPr>
              <w:t xml:space="preserve">: Monitor- of </w:t>
            </w:r>
            <w:proofErr w:type="spellStart"/>
            <w:r>
              <w:rPr>
                <w:highlight w:val="white"/>
              </w:rPr>
              <w:t>tabletarm</w:t>
            </w:r>
            <w:proofErr w:type="spellEnd"/>
          </w:p>
        </w:tc>
      </w:tr>
      <w:tr w:rsidR="0011769A">
        <w:trPr>
          <w:trHeight w:val="425"/>
        </w:trPr>
        <w:tc>
          <w:tcPr>
            <w:tcW w:w="8955" w:type="dxa"/>
            <w:shd w:val="clear" w:color="auto" w:fill="auto"/>
            <w:tcMar>
              <w:top w:w="100" w:type="dxa"/>
              <w:left w:w="100" w:type="dxa"/>
              <w:bottom w:w="100" w:type="dxa"/>
              <w:right w:w="100" w:type="dxa"/>
            </w:tcMar>
          </w:tcPr>
          <w:p w:rsidR="0011769A" w:rsidRDefault="00D8755A">
            <w:pPr>
              <w:widowControl w:val="0"/>
              <w:spacing w:line="240" w:lineRule="auto"/>
              <w:rPr>
                <w:highlight w:val="white"/>
              </w:rPr>
            </w:pPr>
            <w:proofErr w:type="spellStart"/>
            <w:r>
              <w:rPr>
                <w:highlight w:val="white"/>
              </w:rPr>
              <w:t>Daisyspeler</w:t>
            </w:r>
            <w:proofErr w:type="spellEnd"/>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Noodzakelijke bijhorigheden computer: Eenvoudige aanpa</w:t>
            </w:r>
            <w:r w:rsidRPr="003A7631">
              <w:rPr>
                <w:highlight w:val="white"/>
                <w:lang w:val="nl-BE"/>
              </w:rPr>
              <w:t>ssingen voor bediening computer</w:t>
            </w:r>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Smartphone voor communicatie via gebarentaal met Afstandstolkendienst</w:t>
            </w:r>
          </w:p>
        </w:tc>
      </w:tr>
      <w:tr w:rsidR="0011769A">
        <w:trPr>
          <w:trHeight w:val="425"/>
        </w:trPr>
        <w:tc>
          <w:tcPr>
            <w:tcW w:w="8955" w:type="dxa"/>
            <w:shd w:val="clear" w:color="auto" w:fill="auto"/>
            <w:tcMar>
              <w:top w:w="100" w:type="dxa"/>
              <w:left w:w="100" w:type="dxa"/>
              <w:bottom w:w="100" w:type="dxa"/>
              <w:right w:w="100" w:type="dxa"/>
            </w:tcMar>
          </w:tcPr>
          <w:p w:rsidR="0011769A" w:rsidRDefault="00D8755A">
            <w:pPr>
              <w:widowControl w:val="0"/>
              <w:spacing w:line="240" w:lineRule="auto"/>
              <w:rPr>
                <w:highlight w:val="white"/>
              </w:rPr>
            </w:pPr>
            <w:proofErr w:type="spellStart"/>
            <w:r>
              <w:rPr>
                <w:highlight w:val="white"/>
              </w:rPr>
              <w:t>Voorleessoftware</w:t>
            </w:r>
            <w:proofErr w:type="spellEnd"/>
            <w:r>
              <w:rPr>
                <w:highlight w:val="white"/>
              </w:rPr>
              <w:t xml:space="preserve"> </w:t>
            </w:r>
            <w:proofErr w:type="spellStart"/>
            <w:r>
              <w:rPr>
                <w:highlight w:val="white"/>
              </w:rPr>
              <w:t>voor</w:t>
            </w:r>
            <w:proofErr w:type="spellEnd"/>
            <w:r>
              <w:rPr>
                <w:highlight w:val="white"/>
              </w:rPr>
              <w:t xml:space="preserve"> smartphone</w:t>
            </w:r>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Voorleessoftware voor smartphone: Aanvulling bij voorleessoftware voor smartphone: Scanstand voor smartphone</w:t>
            </w:r>
          </w:p>
        </w:tc>
      </w:tr>
      <w:tr w:rsidR="0011769A">
        <w:trPr>
          <w:trHeight w:val="425"/>
        </w:trPr>
        <w:tc>
          <w:tcPr>
            <w:tcW w:w="8955" w:type="dxa"/>
            <w:shd w:val="clear" w:color="auto" w:fill="EFEFEF"/>
            <w:tcMar>
              <w:top w:w="100" w:type="dxa"/>
              <w:left w:w="100" w:type="dxa"/>
              <w:bottom w:w="100" w:type="dxa"/>
              <w:right w:w="100" w:type="dxa"/>
            </w:tcMar>
          </w:tcPr>
          <w:p w:rsidR="0011769A" w:rsidRDefault="00D8755A">
            <w:pPr>
              <w:widowControl w:val="0"/>
              <w:spacing w:line="240" w:lineRule="auto"/>
              <w:rPr>
                <w:b/>
              </w:rPr>
            </w:pPr>
            <w:proofErr w:type="spellStart"/>
            <w:r>
              <w:rPr>
                <w:b/>
              </w:rPr>
              <w:t>Mobilite</w:t>
            </w:r>
            <w:r>
              <w:rPr>
                <w:b/>
              </w:rPr>
              <w:t>it</w:t>
            </w:r>
            <w:proofErr w:type="spellEnd"/>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Aanvullende rijlessen om een rijbewijs te behalen of te behouden</w:t>
            </w:r>
          </w:p>
        </w:tc>
      </w:tr>
      <w:tr w:rsidR="0011769A" w:rsidRPr="003A7631">
        <w:trPr>
          <w:trHeight w:val="425"/>
        </w:trPr>
        <w:tc>
          <w:tcPr>
            <w:tcW w:w="8955" w:type="dxa"/>
            <w:shd w:val="clear" w:color="auto" w:fill="auto"/>
            <w:tcMar>
              <w:top w:w="100" w:type="dxa"/>
              <w:left w:w="100" w:type="dxa"/>
              <w:bottom w:w="100" w:type="dxa"/>
              <w:right w:w="100" w:type="dxa"/>
            </w:tcMar>
          </w:tcPr>
          <w:p w:rsidR="0011769A" w:rsidRPr="003A7631" w:rsidRDefault="00D8755A">
            <w:pPr>
              <w:widowControl w:val="0"/>
              <w:spacing w:line="240" w:lineRule="auto"/>
              <w:rPr>
                <w:highlight w:val="white"/>
                <w:lang w:val="nl-BE"/>
              </w:rPr>
            </w:pPr>
            <w:r w:rsidRPr="003A7631">
              <w:rPr>
                <w:highlight w:val="white"/>
                <w:lang w:val="nl-BE"/>
              </w:rPr>
              <w:t>Fixatiegordel voor veilig vervoer met de auto</w:t>
            </w:r>
          </w:p>
        </w:tc>
      </w:tr>
      <w:tr w:rsidR="0011769A" w:rsidRPr="003A7631">
        <w:trPr>
          <w:trHeight w:val="425"/>
        </w:trPr>
        <w:tc>
          <w:tcPr>
            <w:tcW w:w="89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11769A" w:rsidRPr="003A7631" w:rsidRDefault="00D8755A">
            <w:pPr>
              <w:widowControl w:val="0"/>
              <w:rPr>
                <w:lang w:val="nl-BE"/>
              </w:rPr>
            </w:pPr>
            <w:r w:rsidRPr="003A7631">
              <w:rPr>
                <w:lang w:val="nl-BE"/>
              </w:rPr>
              <w:t xml:space="preserve"> Rolstoelfiets: Aanpassingen aan de rolstoelfiets</w:t>
            </w:r>
          </w:p>
        </w:tc>
      </w:tr>
    </w:tbl>
    <w:p w:rsidR="0011769A" w:rsidRPr="003A7631" w:rsidRDefault="0011769A">
      <w:pPr>
        <w:rPr>
          <w:lang w:val="nl-BE"/>
        </w:rPr>
      </w:pPr>
    </w:p>
    <w:p w:rsidR="0011769A" w:rsidRPr="003A7631" w:rsidRDefault="00D8755A">
      <w:pPr>
        <w:pStyle w:val="Kop3"/>
        <w:widowControl w:val="0"/>
        <w:spacing w:before="240" w:after="240"/>
        <w:rPr>
          <w:lang w:val="nl-BE"/>
        </w:rPr>
      </w:pPr>
      <w:bookmarkStart w:id="6" w:name="_1c3xk9xchi8t" w:colFirst="0" w:colLast="0"/>
      <w:bookmarkEnd w:id="6"/>
      <w:r w:rsidRPr="003A7631">
        <w:rPr>
          <w:lang w:val="nl-BE"/>
        </w:rPr>
        <w:t>Aangepast aanvraagformulier</w:t>
      </w:r>
    </w:p>
    <w:p w:rsidR="0011769A" w:rsidRPr="003A7631" w:rsidRDefault="00D8755A">
      <w:pPr>
        <w:rPr>
          <w:lang w:val="nl-BE"/>
        </w:rPr>
      </w:pPr>
      <w:r w:rsidRPr="003A7631">
        <w:rPr>
          <w:lang w:val="nl-BE"/>
        </w:rPr>
        <w:t xml:space="preserve">Voor de eenvoudige aanvraag is een specifiek aanvraagformulier voorzien. Het gebruik van dit formulier is niet verplicht maar is zeer sterk aanbevolen omdat het alle gegevens bundelt die noodzakelijk zijn voor de aanvraag. </w:t>
      </w:r>
    </w:p>
    <w:p w:rsidR="0011769A" w:rsidRPr="003A7631" w:rsidRDefault="0011769A">
      <w:pPr>
        <w:rPr>
          <w:lang w:val="nl-BE"/>
        </w:rPr>
      </w:pPr>
    </w:p>
    <w:p w:rsidR="0011769A" w:rsidRPr="003A7631" w:rsidRDefault="00D8755A">
      <w:pPr>
        <w:rPr>
          <w:lang w:val="nl-BE"/>
        </w:rPr>
      </w:pPr>
      <w:r w:rsidRPr="003A7631">
        <w:rPr>
          <w:lang w:val="nl-BE"/>
        </w:rPr>
        <w:t>Dit formulier wordt aangepast e</w:t>
      </w:r>
      <w:r w:rsidRPr="003A7631">
        <w:rPr>
          <w:lang w:val="nl-BE"/>
        </w:rPr>
        <w:t>n zal wellicht vanaf september ook via het e-</w:t>
      </w:r>
      <w:proofErr w:type="spellStart"/>
      <w:r w:rsidRPr="003A7631">
        <w:rPr>
          <w:lang w:val="nl-BE"/>
        </w:rPr>
        <w:t>lokket</w:t>
      </w:r>
      <w:proofErr w:type="spellEnd"/>
      <w:r w:rsidRPr="003A7631">
        <w:rPr>
          <w:lang w:val="nl-BE"/>
        </w:rPr>
        <w:t xml:space="preserve"> mijnvaph.be kunnen worden ingevuld en ingediend.  De aanpassingen aan het formulier houden in dat er gerichte vragen gesteld worden afhankelijk van het type aanvraag (herstelling, hernieuwing,...) dat wor</w:t>
      </w:r>
      <w:r w:rsidRPr="003A7631">
        <w:rPr>
          <w:lang w:val="nl-BE"/>
        </w:rPr>
        <w:t xml:space="preserve">dt ingediend. Daarmee heeft de aanvrager een duidelijke leidraad voor het opmaken van de motivering voor de aanvraag. </w:t>
      </w:r>
    </w:p>
    <w:p w:rsidR="0011769A" w:rsidRPr="003A7631" w:rsidRDefault="00D8755A">
      <w:pPr>
        <w:pStyle w:val="Kop3"/>
        <w:widowControl w:val="0"/>
        <w:spacing w:before="240" w:after="240"/>
        <w:rPr>
          <w:lang w:val="nl-BE"/>
        </w:rPr>
      </w:pPr>
      <w:bookmarkStart w:id="7" w:name="_cesmhq4y4p2k" w:colFirst="0" w:colLast="0"/>
      <w:bookmarkEnd w:id="7"/>
      <w:r w:rsidRPr="003A7631">
        <w:rPr>
          <w:lang w:val="nl-BE"/>
        </w:rPr>
        <w:t>Offerte of factuur bij de aanvraag</w:t>
      </w:r>
    </w:p>
    <w:p w:rsidR="0011769A" w:rsidRPr="003A7631" w:rsidRDefault="00D8755A">
      <w:pPr>
        <w:rPr>
          <w:lang w:val="nl-BE"/>
        </w:rPr>
      </w:pPr>
      <w:r w:rsidRPr="003A7631">
        <w:rPr>
          <w:lang w:val="nl-BE"/>
        </w:rPr>
        <w:t>Een offerte of factuur bij de aanvraag voegen blijft verplicht voor bepaalde aanvragen:</w:t>
      </w:r>
    </w:p>
    <w:p w:rsidR="0011769A" w:rsidRPr="003A7631" w:rsidRDefault="0011769A">
      <w:pPr>
        <w:rPr>
          <w:lang w:val="nl-BE"/>
        </w:rPr>
      </w:pPr>
    </w:p>
    <w:p w:rsidR="0011769A" w:rsidRPr="003A7631" w:rsidRDefault="00D8755A">
      <w:pPr>
        <w:numPr>
          <w:ilvl w:val="0"/>
          <w:numId w:val="1"/>
        </w:numPr>
        <w:rPr>
          <w:lang w:val="nl-BE"/>
        </w:rPr>
      </w:pPr>
      <w:r w:rsidRPr="003A7631">
        <w:rPr>
          <w:lang w:val="nl-BE"/>
        </w:rPr>
        <w:t>Herstelling v</w:t>
      </w:r>
      <w:r w:rsidRPr="003A7631">
        <w:rPr>
          <w:lang w:val="nl-BE"/>
        </w:rPr>
        <w:t>an een hulpmiddel na uitputting van het toegekend refertebedrag (vb. autoaanpassing);</w:t>
      </w:r>
    </w:p>
    <w:p w:rsidR="0011769A" w:rsidRPr="003A7631" w:rsidRDefault="00D8755A">
      <w:pPr>
        <w:numPr>
          <w:ilvl w:val="0"/>
          <w:numId w:val="1"/>
        </w:numPr>
        <w:rPr>
          <w:lang w:val="nl-BE"/>
        </w:rPr>
      </w:pPr>
      <w:r w:rsidRPr="003A7631">
        <w:rPr>
          <w:lang w:val="nl-BE"/>
        </w:rPr>
        <w:lastRenderedPageBreak/>
        <w:t>Herstelling van een hulpmiddel waarvoor de refertelijst geen tegemoetkoming voor herstellingen voorziet;</w:t>
      </w:r>
    </w:p>
    <w:p w:rsidR="0011769A" w:rsidRDefault="00D8755A">
      <w:pPr>
        <w:numPr>
          <w:ilvl w:val="0"/>
          <w:numId w:val="1"/>
        </w:numPr>
      </w:pPr>
      <w:proofErr w:type="spellStart"/>
      <w:r>
        <w:t>Overplaatsingskosten</w:t>
      </w:r>
      <w:proofErr w:type="spellEnd"/>
      <w:r>
        <w:t xml:space="preserve">  </w:t>
      </w:r>
    </w:p>
    <w:p w:rsidR="0011769A" w:rsidRDefault="0011769A"/>
    <w:p w:rsidR="0011769A" w:rsidRPr="003A7631" w:rsidRDefault="00D8755A">
      <w:pPr>
        <w:rPr>
          <w:lang w:val="nl-BE"/>
        </w:rPr>
      </w:pPr>
      <w:r w:rsidRPr="003A7631">
        <w:rPr>
          <w:lang w:val="nl-BE"/>
        </w:rPr>
        <w:t>Ook voor de hernieuwing van een complexer</w:t>
      </w:r>
      <w:r w:rsidRPr="003A7631">
        <w:rPr>
          <w:lang w:val="nl-BE"/>
        </w:rPr>
        <w:t>e autoaanpassing vraagt het VAPH om bij de aanvraag het merk en type van de nieuwe wagen te vermelden en een offerte te bezorgen. Wanneer men enkel een automatische transmissie, de verplaatsing van het gaspedaal, een afneembare stuurbol en/of gas en remmen</w:t>
      </w:r>
      <w:r w:rsidRPr="003A7631">
        <w:rPr>
          <w:lang w:val="nl-BE"/>
        </w:rPr>
        <w:t xml:space="preserve"> aan het stuur aanvraagt, is een offerte niet noodzakelijk.</w:t>
      </w:r>
    </w:p>
    <w:p w:rsidR="0011769A" w:rsidRPr="003A7631" w:rsidRDefault="0011769A">
      <w:pPr>
        <w:rPr>
          <w:lang w:val="nl-BE"/>
        </w:rPr>
      </w:pPr>
    </w:p>
    <w:p w:rsidR="0011769A" w:rsidRPr="003A7631" w:rsidRDefault="00D8755A">
      <w:pPr>
        <w:rPr>
          <w:lang w:val="nl-BE"/>
        </w:rPr>
      </w:pPr>
      <w:r w:rsidRPr="003A7631">
        <w:rPr>
          <w:lang w:val="nl-BE"/>
        </w:rPr>
        <w:t>In de andere gevallen is een offerte geen verplichting maar ook dan is het logisch dat de aanvrager bij het overwegen van een herstelling, een overplaatsing of een nieuwe aankoop al nagedacht hee</w:t>
      </w:r>
      <w:r w:rsidRPr="003A7631">
        <w:rPr>
          <w:lang w:val="nl-BE"/>
        </w:rPr>
        <w:t>ft over de keuze van een nieuw toestel en voor zichzelf een idee gevormd heeft van de kostprijs van de alternatieven. Indien er een offerte voorhanden is of men duidelijk weet voor welk toestel men kiest dan wordt die informatie best ter verduidelijking me</w:t>
      </w:r>
      <w:r w:rsidRPr="003A7631">
        <w:rPr>
          <w:lang w:val="nl-BE"/>
        </w:rPr>
        <w:t xml:space="preserve">egegeven bij de aanvraag. </w:t>
      </w:r>
    </w:p>
    <w:p w:rsidR="0011769A" w:rsidRPr="003A7631" w:rsidRDefault="00D8755A">
      <w:pPr>
        <w:pStyle w:val="Kop3"/>
        <w:widowControl w:val="0"/>
        <w:spacing w:before="240" w:after="240"/>
        <w:rPr>
          <w:lang w:val="nl-BE"/>
        </w:rPr>
      </w:pPr>
      <w:bookmarkStart w:id="8" w:name="_iuofir4ryv9c" w:colFirst="0" w:colLast="0"/>
      <w:bookmarkEnd w:id="8"/>
      <w:r w:rsidRPr="003A7631">
        <w:rPr>
          <w:lang w:val="nl-BE"/>
        </w:rPr>
        <w:t xml:space="preserve">Overgangstermijn lopende advisering </w:t>
      </w:r>
      <w:proofErr w:type="spellStart"/>
      <w:r w:rsidRPr="003A7631">
        <w:rPr>
          <w:lang w:val="nl-BE"/>
        </w:rPr>
        <w:t>MDT’s</w:t>
      </w:r>
      <w:proofErr w:type="spellEnd"/>
    </w:p>
    <w:p w:rsidR="0011769A" w:rsidRPr="003A7631" w:rsidRDefault="00D8755A">
      <w:pPr>
        <w:widowControl w:val="0"/>
        <w:spacing w:before="240" w:after="240"/>
        <w:rPr>
          <w:lang w:val="nl-BE"/>
        </w:rPr>
      </w:pPr>
      <w:r w:rsidRPr="003A7631">
        <w:rPr>
          <w:lang w:val="nl-BE"/>
        </w:rPr>
        <w:t>Indien u als MDT momenteel voor dergelijke aanvragen een adviesrapport aan het opmaken bent, dan zal het VAPH dit nog vergoeden. We gaan er van uit dat alle lopende advisering hiervoor ingediend zal zijn vóór 1 januari 2021. Vanaf die datum vergoedt het VA</w:t>
      </w:r>
      <w:r w:rsidRPr="003A7631">
        <w:rPr>
          <w:lang w:val="nl-BE"/>
        </w:rPr>
        <w:t xml:space="preserve">PH geen module D meer voor deze aanvragen tenzij die expliciet door het provinciaal kantoor werd opgevraagd. </w:t>
      </w:r>
    </w:p>
    <w:p w:rsidR="0011769A" w:rsidRPr="003A7631" w:rsidRDefault="0011769A">
      <w:pPr>
        <w:widowControl w:val="0"/>
        <w:pBdr>
          <w:top w:val="nil"/>
          <w:left w:val="nil"/>
          <w:bottom w:val="nil"/>
          <w:right w:val="nil"/>
          <w:between w:val="nil"/>
        </w:pBdr>
        <w:rPr>
          <w:lang w:val="nl-BE"/>
        </w:rPr>
      </w:pPr>
    </w:p>
    <w:p w:rsidR="0011769A" w:rsidRPr="003A7631" w:rsidRDefault="0011769A">
      <w:pPr>
        <w:widowControl w:val="0"/>
        <w:pBdr>
          <w:top w:val="nil"/>
          <w:left w:val="nil"/>
          <w:bottom w:val="nil"/>
          <w:right w:val="nil"/>
          <w:between w:val="nil"/>
        </w:pBdr>
        <w:rPr>
          <w:lang w:val="nl-BE"/>
        </w:rPr>
      </w:pPr>
    </w:p>
    <w:p w:rsidR="0011769A" w:rsidRPr="003A7631" w:rsidRDefault="0011769A">
      <w:pPr>
        <w:widowControl w:val="0"/>
        <w:pBdr>
          <w:top w:val="nil"/>
          <w:left w:val="nil"/>
          <w:bottom w:val="nil"/>
          <w:right w:val="nil"/>
          <w:between w:val="nil"/>
        </w:pBdr>
        <w:rPr>
          <w:lang w:val="nl-BE"/>
        </w:rPr>
      </w:pPr>
    </w:p>
    <w:p w:rsidR="0011769A" w:rsidRDefault="00D8755A">
      <w:pPr>
        <w:widowControl w:val="0"/>
        <w:pBdr>
          <w:top w:val="nil"/>
          <w:left w:val="nil"/>
          <w:bottom w:val="nil"/>
          <w:right w:val="nil"/>
          <w:between w:val="nil"/>
        </w:pBdr>
      </w:pPr>
      <w:r>
        <w:t xml:space="preserve">James Van </w:t>
      </w:r>
      <w:proofErr w:type="spellStart"/>
      <w:r>
        <w:t>Casteren</w:t>
      </w:r>
      <w:proofErr w:type="spellEnd"/>
    </w:p>
    <w:p w:rsidR="0011769A" w:rsidRDefault="00D8755A">
      <w:pPr>
        <w:widowControl w:val="0"/>
        <w:pBdr>
          <w:top w:val="nil"/>
          <w:left w:val="nil"/>
          <w:bottom w:val="nil"/>
          <w:right w:val="nil"/>
          <w:between w:val="nil"/>
        </w:pBdr>
        <w:rPr>
          <w:i/>
        </w:rPr>
      </w:pPr>
      <w:proofErr w:type="spellStart"/>
      <w:r>
        <w:t>Administrateur-generaal</w:t>
      </w:r>
      <w:proofErr w:type="spellEnd"/>
    </w:p>
    <w:sectPr w:rsidR="0011769A">
      <w:headerReference w:type="default" r:id="rId9"/>
      <w:headerReference w:type="first" r:id="rId10"/>
      <w:footerReference w:type="first" r:id="rId11"/>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5A" w:rsidRDefault="00D8755A">
      <w:pPr>
        <w:spacing w:line="240" w:lineRule="auto"/>
      </w:pPr>
      <w:r>
        <w:separator/>
      </w:r>
    </w:p>
  </w:endnote>
  <w:endnote w:type="continuationSeparator" w:id="0">
    <w:p w:rsidR="00D8755A" w:rsidRDefault="00D87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9A" w:rsidRDefault="0011769A">
    <w:pPr>
      <w:pBdr>
        <w:top w:val="nil"/>
        <w:left w:val="nil"/>
        <w:bottom w:val="nil"/>
        <w:right w:val="nil"/>
        <w:between w:val="nil"/>
      </w:pBdr>
    </w:pPr>
  </w:p>
  <w:p w:rsidR="0011769A" w:rsidRDefault="00D8755A">
    <w:pPr>
      <w:pBdr>
        <w:top w:val="nil"/>
        <w:left w:val="nil"/>
        <w:bottom w:val="nil"/>
        <w:right w:val="nil"/>
        <w:between w:val="nil"/>
      </w:pBdr>
    </w:pPr>
    <w:r>
      <w:rPr>
        <w:noProof/>
        <w:lang w:val="nl-BE"/>
      </w:rPr>
      <w:drawing>
        <wp:inline distT="114300" distB="114300" distL="114300" distR="114300" wp14:anchorId="44FBBC0A" wp14:editId="086997FD">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rsidR="003A7631">
      <w:fldChar w:fldCharType="separate"/>
    </w:r>
    <w:r w:rsidR="009D7E68">
      <w:rPr>
        <w:noProof/>
      </w:rPr>
      <w:t>1</w:t>
    </w:r>
    <w:r>
      <w:fldChar w:fldCharType="end"/>
    </w:r>
    <w:r>
      <w:t xml:space="preserve"> van </w:t>
    </w:r>
    <w:r>
      <w:fldChar w:fldCharType="begin"/>
    </w:r>
    <w:r>
      <w:instrText>NUMPAGES</w:instrText>
    </w:r>
    <w:r w:rsidR="003A7631">
      <w:fldChar w:fldCharType="separate"/>
    </w:r>
    <w:r w:rsidR="009D7E6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5A" w:rsidRDefault="00D8755A">
      <w:pPr>
        <w:spacing w:line="240" w:lineRule="auto"/>
      </w:pPr>
      <w:r>
        <w:separator/>
      </w:r>
    </w:p>
  </w:footnote>
  <w:footnote w:type="continuationSeparator" w:id="0">
    <w:p w:rsidR="00D8755A" w:rsidRDefault="00D875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9A" w:rsidRDefault="001176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9A" w:rsidRDefault="0011769A">
    <w:pPr>
      <w:pBdr>
        <w:top w:val="nil"/>
        <w:left w:val="nil"/>
        <w:bottom w:val="nil"/>
        <w:right w:val="nil"/>
        <w:between w:val="nil"/>
      </w:pBdr>
    </w:pPr>
  </w:p>
  <w:p w:rsidR="0011769A" w:rsidRDefault="0011769A">
    <w:pPr>
      <w:rPr>
        <w:sz w:val="54"/>
        <w:szCs w:val="54"/>
      </w:rPr>
    </w:pPr>
  </w:p>
  <w:p w:rsidR="0011769A" w:rsidRDefault="0011769A">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58EC"/>
    <w:multiLevelType w:val="multilevel"/>
    <w:tmpl w:val="4E769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769A"/>
    <w:rsid w:val="0011769A"/>
    <w:rsid w:val="003A7631"/>
    <w:rsid w:val="009D7E68"/>
    <w:rsid w:val="00D8755A"/>
    <w:rsid w:val="00DC7B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A76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3A763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7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7037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avh</dc:creator>
  <cp:lastModifiedBy>avh</cp:lastModifiedBy>
  <cp:revision>2</cp:revision>
  <cp:lastPrinted>2020-07-06T07:55:00Z</cp:lastPrinted>
  <dcterms:created xsi:type="dcterms:W3CDTF">2020-07-06T07:55:00Z</dcterms:created>
  <dcterms:modified xsi:type="dcterms:W3CDTF">2020-07-06T07:55:00Z</dcterms:modified>
</cp:coreProperties>
</file>