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950" w:rsidRDefault="00813950">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4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76"/>
        <w:gridCol w:w="6365"/>
      </w:tblGrid>
      <w:tr w:rsidR="00813950" w:rsidTr="00813950">
        <w:trPr>
          <w:trHeight w:val="270"/>
        </w:trPr>
        <w:tc>
          <w:tcPr>
            <w:tcW w:w="2676" w:type="dxa"/>
            <w:vMerge w:val="restart"/>
          </w:tcPr>
          <w:p w:rsidR="00813950" w:rsidRDefault="00293909">
            <w:pPr>
              <w:pBdr>
                <w:top w:val="nil"/>
                <w:left w:val="nil"/>
                <w:bottom w:val="nil"/>
                <w:right w:val="nil"/>
                <w:between w:val="nil"/>
              </w:pBdr>
              <w:spacing w:after="0"/>
              <w:rPr>
                <w:color w:val="808080"/>
              </w:rPr>
            </w:pPr>
            <w:proofErr w:type="spellStart"/>
            <w:r>
              <w:rPr>
                <w:color w:val="808080"/>
              </w:rPr>
              <w:t>Zenithgebouw</w:t>
            </w:r>
            <w:proofErr w:type="spellEnd"/>
            <w:r>
              <w:rPr>
                <w:color w:val="808080"/>
              </w:rPr>
              <w:br/>
              <w:t>Koning Albert II-laan 37</w:t>
            </w:r>
          </w:p>
          <w:p w:rsidR="00813950" w:rsidRDefault="00293909">
            <w:pPr>
              <w:pBdr>
                <w:top w:val="nil"/>
                <w:left w:val="nil"/>
                <w:bottom w:val="nil"/>
                <w:right w:val="nil"/>
                <w:between w:val="nil"/>
              </w:pBdr>
              <w:spacing w:after="0"/>
              <w:rPr>
                <w:color w:val="808080"/>
              </w:rPr>
            </w:pPr>
            <w:r>
              <w:rPr>
                <w:color w:val="808080"/>
              </w:rPr>
              <w:t>1030 BRUSSEL</w:t>
            </w:r>
            <w:r>
              <w:rPr>
                <w:color w:val="808080"/>
              </w:rPr>
              <w:br/>
            </w:r>
            <w:r>
              <w:t>www.vaph.be</w:t>
            </w:r>
          </w:p>
        </w:tc>
        <w:tc>
          <w:tcPr>
            <w:tcW w:w="6365" w:type="dxa"/>
          </w:tcPr>
          <w:p w:rsidR="00813950" w:rsidRDefault="00293909">
            <w:pPr>
              <w:pBdr>
                <w:top w:val="nil"/>
                <w:left w:val="nil"/>
                <w:bottom w:val="nil"/>
                <w:right w:val="nil"/>
                <w:between w:val="nil"/>
              </w:pBdr>
              <w:jc w:val="right"/>
              <w:rPr>
                <w:b/>
                <w:smallCaps/>
                <w:color w:val="373737"/>
                <w:sz w:val="36"/>
                <w:szCs w:val="36"/>
              </w:rPr>
            </w:pPr>
            <w:r>
              <w:rPr>
                <w:b/>
                <w:smallCaps/>
                <w:color w:val="373737"/>
                <w:sz w:val="36"/>
                <w:szCs w:val="36"/>
              </w:rPr>
              <w:t>Mededeling</w:t>
            </w:r>
          </w:p>
        </w:tc>
      </w:tr>
      <w:tr w:rsidR="00813950" w:rsidTr="00813950">
        <w:trPr>
          <w:trHeight w:val="270"/>
        </w:trPr>
        <w:tc>
          <w:tcPr>
            <w:tcW w:w="2676" w:type="dxa"/>
            <w:vMerge/>
          </w:tcPr>
          <w:p w:rsidR="00813950" w:rsidRDefault="00813950">
            <w:pPr>
              <w:widowControl w:val="0"/>
              <w:pBdr>
                <w:top w:val="nil"/>
                <w:left w:val="nil"/>
                <w:bottom w:val="nil"/>
                <w:right w:val="nil"/>
                <w:between w:val="nil"/>
              </w:pBdr>
              <w:spacing w:after="0" w:line="276" w:lineRule="auto"/>
              <w:rPr>
                <w:b/>
                <w:smallCaps/>
                <w:color w:val="373737"/>
                <w:sz w:val="36"/>
                <w:szCs w:val="36"/>
              </w:rPr>
            </w:pPr>
          </w:p>
        </w:tc>
        <w:tc>
          <w:tcPr>
            <w:tcW w:w="6365" w:type="dxa"/>
          </w:tcPr>
          <w:p w:rsidR="00813950" w:rsidRDefault="00212DB8">
            <w:pPr>
              <w:pBdr>
                <w:top w:val="nil"/>
                <w:left w:val="nil"/>
                <w:bottom w:val="nil"/>
                <w:right w:val="nil"/>
                <w:between w:val="nil"/>
              </w:pBdr>
              <w:jc w:val="right"/>
              <w:rPr>
                <w:b/>
                <w:color w:val="373737"/>
                <w:sz w:val="26"/>
                <w:szCs w:val="26"/>
              </w:rPr>
            </w:pPr>
            <w:r>
              <w:rPr>
                <w:b/>
                <w:color w:val="373737"/>
                <w:sz w:val="26"/>
                <w:szCs w:val="26"/>
              </w:rPr>
              <w:t>Gericht aan: PV</w:t>
            </w:r>
            <w:r w:rsidR="00293909">
              <w:rPr>
                <w:b/>
                <w:color w:val="373737"/>
                <w:sz w:val="26"/>
                <w:szCs w:val="26"/>
              </w:rPr>
              <w:t>B-budgethouders</w:t>
            </w:r>
          </w:p>
        </w:tc>
      </w:tr>
      <w:tr w:rsidR="00813950" w:rsidTr="00813950">
        <w:trPr>
          <w:trHeight w:val="270"/>
        </w:trPr>
        <w:tc>
          <w:tcPr>
            <w:tcW w:w="2676" w:type="dxa"/>
            <w:vMerge/>
          </w:tcPr>
          <w:p w:rsidR="00813950" w:rsidRDefault="00813950">
            <w:pPr>
              <w:widowControl w:val="0"/>
              <w:pBdr>
                <w:top w:val="nil"/>
                <w:left w:val="nil"/>
                <w:bottom w:val="nil"/>
                <w:right w:val="nil"/>
                <w:between w:val="nil"/>
              </w:pBdr>
              <w:spacing w:after="0" w:line="276" w:lineRule="auto"/>
              <w:rPr>
                <w:b/>
                <w:color w:val="373737"/>
                <w:sz w:val="26"/>
                <w:szCs w:val="26"/>
              </w:rPr>
            </w:pPr>
          </w:p>
        </w:tc>
        <w:tc>
          <w:tcPr>
            <w:tcW w:w="6365" w:type="dxa"/>
          </w:tcPr>
          <w:p w:rsidR="00813950" w:rsidRDefault="00293909">
            <w:pPr>
              <w:pBdr>
                <w:top w:val="nil"/>
                <w:left w:val="nil"/>
                <w:bottom w:val="nil"/>
                <w:right w:val="nil"/>
                <w:between w:val="nil"/>
              </w:pBdr>
              <w:spacing w:after="0"/>
              <w:jc w:val="right"/>
              <w:rPr>
                <w:color w:val="808080"/>
              </w:rPr>
            </w:pPr>
            <w:r>
              <w:rPr>
                <w:color w:val="808080"/>
              </w:rPr>
              <w:t>12</w:t>
            </w:r>
            <w:r>
              <w:rPr>
                <w:color w:val="808080"/>
              </w:rPr>
              <w:t xml:space="preserve"> januari 202</w:t>
            </w:r>
            <w:r>
              <w:rPr>
                <w:color w:val="808080"/>
              </w:rPr>
              <w:t>1</w:t>
            </w:r>
          </w:p>
        </w:tc>
      </w:tr>
      <w:tr w:rsidR="00813950" w:rsidTr="00813950">
        <w:trPr>
          <w:trHeight w:val="270"/>
        </w:trPr>
        <w:tc>
          <w:tcPr>
            <w:tcW w:w="2676" w:type="dxa"/>
            <w:vMerge/>
          </w:tcPr>
          <w:p w:rsidR="00813950" w:rsidRDefault="00813950">
            <w:pPr>
              <w:widowControl w:val="0"/>
              <w:pBdr>
                <w:top w:val="nil"/>
                <w:left w:val="nil"/>
                <w:bottom w:val="nil"/>
                <w:right w:val="nil"/>
                <w:between w:val="nil"/>
              </w:pBdr>
              <w:spacing w:after="0" w:line="276" w:lineRule="auto"/>
              <w:rPr>
                <w:color w:val="808080"/>
              </w:rPr>
            </w:pPr>
          </w:p>
        </w:tc>
        <w:tc>
          <w:tcPr>
            <w:tcW w:w="6365" w:type="dxa"/>
          </w:tcPr>
          <w:p w:rsidR="00813950" w:rsidRDefault="00293909" w:rsidP="008E67AB">
            <w:pPr>
              <w:pBdr>
                <w:top w:val="nil"/>
                <w:left w:val="nil"/>
                <w:bottom w:val="nil"/>
                <w:right w:val="nil"/>
                <w:between w:val="nil"/>
              </w:pBdr>
              <w:spacing w:after="0"/>
              <w:jc w:val="right"/>
              <w:rPr>
                <w:color w:val="808080"/>
              </w:rPr>
            </w:pPr>
            <w:r>
              <w:rPr>
                <w:color w:val="808080"/>
              </w:rPr>
              <w:t>P</w:t>
            </w:r>
            <w:r w:rsidR="008E67AB">
              <w:rPr>
                <w:color w:val="808080"/>
              </w:rPr>
              <w:t>V</w:t>
            </w:r>
            <w:bookmarkStart w:id="0" w:name="_GoBack"/>
            <w:bookmarkEnd w:id="0"/>
            <w:r>
              <w:rPr>
                <w:color w:val="808080"/>
              </w:rPr>
              <w:t>B/</w:t>
            </w:r>
            <w:r>
              <w:rPr>
                <w:color w:val="808080"/>
              </w:rPr>
              <w:t>2</w:t>
            </w:r>
          </w:p>
        </w:tc>
      </w:tr>
      <w:tr w:rsidR="00813950" w:rsidTr="00813950">
        <w:trPr>
          <w:trHeight w:val="156"/>
        </w:trPr>
        <w:tc>
          <w:tcPr>
            <w:tcW w:w="2676" w:type="dxa"/>
            <w:vMerge/>
          </w:tcPr>
          <w:p w:rsidR="00813950" w:rsidRDefault="00813950">
            <w:pPr>
              <w:widowControl w:val="0"/>
              <w:pBdr>
                <w:top w:val="nil"/>
                <w:left w:val="nil"/>
                <w:bottom w:val="nil"/>
                <w:right w:val="nil"/>
                <w:between w:val="nil"/>
              </w:pBdr>
              <w:spacing w:after="0" w:line="276" w:lineRule="auto"/>
              <w:rPr>
                <w:color w:val="808080"/>
              </w:rPr>
            </w:pPr>
          </w:p>
        </w:tc>
        <w:tc>
          <w:tcPr>
            <w:tcW w:w="6365" w:type="dxa"/>
          </w:tcPr>
          <w:p w:rsidR="00813950" w:rsidRDefault="00813950">
            <w:pPr>
              <w:jc w:val="right"/>
            </w:pPr>
          </w:p>
        </w:tc>
      </w:tr>
      <w:tr w:rsidR="00813950" w:rsidTr="00813950">
        <w:trPr>
          <w:trHeight w:val="284"/>
        </w:trPr>
        <w:tc>
          <w:tcPr>
            <w:tcW w:w="2676" w:type="dxa"/>
            <w:tcMar>
              <w:top w:w="28" w:type="dxa"/>
              <w:bottom w:w="28" w:type="dxa"/>
            </w:tcMar>
            <w:vAlign w:val="bottom"/>
          </w:tcPr>
          <w:p w:rsidR="00813950" w:rsidRDefault="00293909">
            <w:pPr>
              <w:pBdr>
                <w:top w:val="nil"/>
                <w:left w:val="nil"/>
                <w:bottom w:val="nil"/>
                <w:right w:val="nil"/>
                <w:between w:val="nil"/>
              </w:pBdr>
              <w:spacing w:after="0"/>
              <w:jc w:val="right"/>
              <w:rPr>
                <w:b/>
                <w:color w:val="373737"/>
                <w:sz w:val="20"/>
                <w:szCs w:val="20"/>
              </w:rPr>
            </w:pPr>
            <w:r>
              <w:rPr>
                <w:b/>
                <w:color w:val="373737"/>
                <w:sz w:val="20"/>
                <w:szCs w:val="20"/>
              </w:rPr>
              <w:t>Contactpersoon</w:t>
            </w:r>
          </w:p>
        </w:tc>
        <w:tc>
          <w:tcPr>
            <w:tcW w:w="6365" w:type="dxa"/>
            <w:tcMar>
              <w:top w:w="28" w:type="dxa"/>
              <w:bottom w:w="28" w:type="dxa"/>
            </w:tcMar>
            <w:vAlign w:val="bottom"/>
          </w:tcPr>
          <w:p w:rsidR="00813950" w:rsidRDefault="00293909">
            <w:pPr>
              <w:pBdr>
                <w:top w:val="nil"/>
                <w:left w:val="nil"/>
                <w:bottom w:val="nil"/>
                <w:right w:val="nil"/>
                <w:between w:val="nil"/>
              </w:pBdr>
              <w:spacing w:after="0"/>
              <w:rPr>
                <w:color w:val="808080"/>
                <w:sz w:val="20"/>
                <w:szCs w:val="20"/>
              </w:rPr>
            </w:pPr>
            <w:r>
              <w:rPr>
                <w:color w:val="808080"/>
                <w:sz w:val="20"/>
                <w:szCs w:val="20"/>
              </w:rPr>
              <w:t>team Budgetbesteding</w:t>
            </w:r>
          </w:p>
        </w:tc>
      </w:tr>
      <w:tr w:rsidR="00813950" w:rsidTr="00813950">
        <w:trPr>
          <w:trHeight w:val="284"/>
        </w:trPr>
        <w:tc>
          <w:tcPr>
            <w:tcW w:w="2676" w:type="dxa"/>
            <w:tcMar>
              <w:top w:w="28" w:type="dxa"/>
              <w:bottom w:w="28" w:type="dxa"/>
            </w:tcMar>
            <w:vAlign w:val="bottom"/>
          </w:tcPr>
          <w:p w:rsidR="00813950" w:rsidRDefault="00293909">
            <w:pPr>
              <w:pBdr>
                <w:top w:val="nil"/>
                <w:left w:val="nil"/>
                <w:bottom w:val="nil"/>
                <w:right w:val="nil"/>
                <w:between w:val="nil"/>
              </w:pBdr>
              <w:spacing w:after="0"/>
              <w:jc w:val="right"/>
              <w:rPr>
                <w:b/>
                <w:color w:val="373737"/>
                <w:sz w:val="20"/>
                <w:szCs w:val="20"/>
              </w:rPr>
            </w:pPr>
            <w:r>
              <w:rPr>
                <w:b/>
                <w:color w:val="373737"/>
                <w:sz w:val="20"/>
                <w:szCs w:val="20"/>
              </w:rPr>
              <w:t>E-mail</w:t>
            </w:r>
          </w:p>
        </w:tc>
        <w:tc>
          <w:tcPr>
            <w:tcW w:w="6365" w:type="dxa"/>
            <w:tcMar>
              <w:top w:w="28" w:type="dxa"/>
              <w:bottom w:w="28" w:type="dxa"/>
            </w:tcMar>
            <w:vAlign w:val="bottom"/>
          </w:tcPr>
          <w:p w:rsidR="00813950" w:rsidRDefault="00293909">
            <w:pPr>
              <w:pBdr>
                <w:top w:val="nil"/>
                <w:left w:val="nil"/>
                <w:bottom w:val="nil"/>
                <w:right w:val="nil"/>
                <w:between w:val="nil"/>
              </w:pBdr>
              <w:spacing w:after="0"/>
              <w:rPr>
                <w:color w:val="808080"/>
                <w:sz w:val="20"/>
                <w:szCs w:val="20"/>
              </w:rPr>
            </w:pPr>
            <w:r>
              <w:rPr>
                <w:color w:val="808080"/>
                <w:sz w:val="20"/>
                <w:szCs w:val="20"/>
              </w:rPr>
              <w:t>budgetbesteding@vaph.be</w:t>
            </w:r>
          </w:p>
        </w:tc>
      </w:tr>
      <w:tr w:rsidR="00813950" w:rsidTr="00813950">
        <w:trPr>
          <w:trHeight w:val="284"/>
        </w:trPr>
        <w:tc>
          <w:tcPr>
            <w:tcW w:w="2676" w:type="dxa"/>
            <w:tcMar>
              <w:top w:w="28" w:type="dxa"/>
              <w:bottom w:w="28" w:type="dxa"/>
            </w:tcMar>
            <w:vAlign w:val="bottom"/>
          </w:tcPr>
          <w:p w:rsidR="00813950" w:rsidRDefault="00293909">
            <w:pPr>
              <w:pBdr>
                <w:top w:val="nil"/>
                <w:left w:val="nil"/>
                <w:bottom w:val="nil"/>
                <w:right w:val="nil"/>
                <w:between w:val="nil"/>
              </w:pBdr>
              <w:spacing w:after="0"/>
              <w:jc w:val="right"/>
              <w:rPr>
                <w:b/>
                <w:color w:val="373737"/>
                <w:sz w:val="20"/>
                <w:szCs w:val="20"/>
              </w:rPr>
            </w:pPr>
            <w:r>
              <w:rPr>
                <w:b/>
                <w:color w:val="373737"/>
                <w:sz w:val="20"/>
                <w:szCs w:val="20"/>
              </w:rPr>
              <w:t>Telefoon</w:t>
            </w:r>
          </w:p>
        </w:tc>
        <w:tc>
          <w:tcPr>
            <w:tcW w:w="6365" w:type="dxa"/>
            <w:tcMar>
              <w:top w:w="28" w:type="dxa"/>
              <w:bottom w:w="28" w:type="dxa"/>
            </w:tcMar>
            <w:vAlign w:val="bottom"/>
          </w:tcPr>
          <w:p w:rsidR="00813950" w:rsidRDefault="00293909">
            <w:pPr>
              <w:pBdr>
                <w:top w:val="nil"/>
                <w:left w:val="nil"/>
                <w:bottom w:val="nil"/>
                <w:right w:val="nil"/>
                <w:between w:val="nil"/>
              </w:pBdr>
              <w:spacing w:after="0"/>
              <w:rPr>
                <w:color w:val="808080"/>
                <w:sz w:val="20"/>
                <w:szCs w:val="20"/>
              </w:rPr>
            </w:pPr>
            <w:r>
              <w:rPr>
                <w:color w:val="808080"/>
                <w:sz w:val="20"/>
                <w:szCs w:val="20"/>
              </w:rPr>
              <w:t>02 249 30 00</w:t>
            </w:r>
          </w:p>
        </w:tc>
      </w:tr>
      <w:tr w:rsidR="00813950" w:rsidTr="00813950">
        <w:trPr>
          <w:trHeight w:val="284"/>
        </w:trPr>
        <w:tc>
          <w:tcPr>
            <w:tcW w:w="2676" w:type="dxa"/>
            <w:tcMar>
              <w:top w:w="28" w:type="dxa"/>
              <w:bottom w:w="28" w:type="dxa"/>
            </w:tcMar>
            <w:vAlign w:val="bottom"/>
          </w:tcPr>
          <w:p w:rsidR="00813950" w:rsidRDefault="00293909">
            <w:pPr>
              <w:pBdr>
                <w:top w:val="nil"/>
                <w:left w:val="nil"/>
                <w:bottom w:val="nil"/>
                <w:right w:val="nil"/>
                <w:between w:val="nil"/>
              </w:pBdr>
              <w:spacing w:after="0"/>
              <w:jc w:val="right"/>
              <w:rPr>
                <w:b/>
                <w:color w:val="373737"/>
                <w:sz w:val="20"/>
                <w:szCs w:val="20"/>
              </w:rPr>
            </w:pPr>
            <w:r>
              <w:rPr>
                <w:b/>
                <w:color w:val="373737"/>
                <w:sz w:val="20"/>
                <w:szCs w:val="20"/>
              </w:rPr>
              <w:t>Bijlagen</w:t>
            </w:r>
          </w:p>
        </w:tc>
        <w:tc>
          <w:tcPr>
            <w:tcW w:w="6365" w:type="dxa"/>
            <w:tcMar>
              <w:top w:w="28" w:type="dxa"/>
              <w:bottom w:w="28" w:type="dxa"/>
            </w:tcMar>
            <w:vAlign w:val="bottom"/>
          </w:tcPr>
          <w:p w:rsidR="00813950" w:rsidRDefault="00293909">
            <w:pPr>
              <w:pBdr>
                <w:top w:val="nil"/>
                <w:left w:val="nil"/>
                <w:bottom w:val="nil"/>
                <w:right w:val="nil"/>
                <w:between w:val="nil"/>
              </w:pBdr>
              <w:spacing w:after="0"/>
              <w:rPr>
                <w:color w:val="808080"/>
                <w:sz w:val="20"/>
                <w:szCs w:val="20"/>
              </w:rPr>
            </w:pPr>
            <w:r>
              <w:rPr>
                <w:color w:val="808080"/>
                <w:sz w:val="20"/>
                <w:szCs w:val="20"/>
              </w:rPr>
              <w:t>0</w:t>
            </w:r>
          </w:p>
        </w:tc>
      </w:tr>
      <w:tr w:rsidR="00813950" w:rsidTr="00813950">
        <w:trPr>
          <w:trHeight w:val="238"/>
        </w:trPr>
        <w:tc>
          <w:tcPr>
            <w:tcW w:w="9041" w:type="dxa"/>
            <w:gridSpan w:val="2"/>
          </w:tcPr>
          <w:p w:rsidR="00813950" w:rsidRDefault="00813950">
            <w:pPr>
              <w:rPr>
                <w:sz w:val="20"/>
                <w:szCs w:val="20"/>
              </w:rPr>
            </w:pPr>
          </w:p>
        </w:tc>
      </w:tr>
      <w:tr w:rsidR="00813950">
        <w:tc>
          <w:tcPr>
            <w:tcW w:w="9041" w:type="dxa"/>
            <w:gridSpan w:val="2"/>
          </w:tcPr>
          <w:p w:rsidR="00813950" w:rsidRDefault="00293909">
            <w:pPr>
              <w:pBdr>
                <w:top w:val="nil"/>
                <w:left w:val="nil"/>
                <w:bottom w:val="nil"/>
                <w:right w:val="nil"/>
                <w:between w:val="nil"/>
              </w:pBdr>
              <w:spacing w:after="200"/>
              <w:rPr>
                <w:b/>
                <w:color w:val="373737"/>
                <w:sz w:val="34"/>
                <w:szCs w:val="34"/>
              </w:rPr>
            </w:pPr>
            <w:r>
              <w:rPr>
                <w:b/>
                <w:color w:val="373737"/>
                <w:sz w:val="34"/>
                <w:szCs w:val="34"/>
              </w:rPr>
              <w:t xml:space="preserve">Indexaanpassing persoonsvolgend budget (PVB) in cash </w:t>
            </w:r>
          </w:p>
        </w:tc>
      </w:tr>
    </w:tbl>
    <w:p w:rsidR="00813950" w:rsidRDefault="00293909">
      <w:r>
        <w:t>Het persoonsvolgend budget (PVB) dat in cash besteed wordt, werd aangepast aan de index.</w:t>
      </w:r>
    </w:p>
    <w:p w:rsidR="00813950" w:rsidRDefault="00293909">
      <w:r>
        <w:t xml:space="preserve">De </w:t>
      </w:r>
      <w:proofErr w:type="spellStart"/>
      <w:r>
        <w:t>basisomslagsleutel</w:t>
      </w:r>
      <w:proofErr w:type="spellEnd"/>
      <w:r>
        <w:t xml:space="preserve"> om de punten te vertalen in euro’s, werd voor het jaar 2021 opgetrokken van 861,86 euro na</w:t>
      </w:r>
      <w:r>
        <w:t xml:space="preserve">ar 868,83 euro per </w:t>
      </w:r>
      <w:proofErr w:type="spellStart"/>
      <w:r>
        <w:t>zorggebonden</w:t>
      </w:r>
      <w:proofErr w:type="spellEnd"/>
      <w:r>
        <w:t xml:space="preserve"> punt. Uw persoonsvolgend budget dat u in cash besteedt, zal daardoor verhogen. </w:t>
      </w:r>
      <w:r>
        <w:br/>
      </w:r>
      <w:r>
        <w:br/>
        <w:t xml:space="preserve">Het persoonsvolgend budget bestaat uit 24 budgetcategorieën. Die worden uitgedrukt in </w:t>
      </w:r>
      <w:proofErr w:type="spellStart"/>
      <w:r>
        <w:t>zorggebonden</w:t>
      </w:r>
      <w:proofErr w:type="spellEnd"/>
      <w:r>
        <w:t xml:space="preserve"> punten. In de onderstaande tabel vindt u per</w:t>
      </w:r>
      <w:r>
        <w:t xml:space="preserve"> budgetcategorie ook de waarde in euro, geldig in 2021. </w:t>
      </w:r>
    </w:p>
    <w:p w:rsidR="00212DB8" w:rsidRDefault="00212DB8">
      <w:r>
        <w:br w:type="page"/>
      </w:r>
    </w:p>
    <w:p w:rsidR="00212DB8" w:rsidRDefault="00212DB8">
      <w:pPr>
        <w:rPr>
          <w:rFonts w:ascii="Arial" w:eastAsia="Arial" w:hAnsi="Arial" w:cs="Arial"/>
          <w:color w:val="1D1D1D"/>
          <w:sz w:val="24"/>
          <w:szCs w:val="24"/>
        </w:rPr>
      </w:pPr>
      <w:r w:rsidRPr="00212DB8">
        <w:rPr>
          <w:b/>
        </w:rPr>
        <w:lastRenderedPageBreak/>
        <w:t>Tabel: Geïndexeerde budgetcategorieën 2021 van het persoonsvolgend budget (aanvragen vanaf 17 maart 2020)</w:t>
      </w:r>
    </w:p>
    <w:tbl>
      <w:tblPr>
        <w:tblStyle w:val="Tabelraster"/>
        <w:tblW w:w="8901" w:type="dxa"/>
        <w:tblLayout w:type="fixed"/>
        <w:tblLook w:val="0400" w:firstRow="0" w:lastRow="0" w:firstColumn="0" w:lastColumn="0" w:noHBand="0" w:noVBand="1"/>
      </w:tblPr>
      <w:tblGrid>
        <w:gridCol w:w="2967"/>
        <w:gridCol w:w="2967"/>
        <w:gridCol w:w="2967"/>
      </w:tblGrid>
      <w:tr w:rsidR="00813950" w:rsidRPr="00212DB8" w:rsidTr="00212DB8">
        <w:trPr>
          <w:trHeight w:hRule="exact" w:val="510"/>
        </w:trPr>
        <w:tc>
          <w:tcPr>
            <w:tcW w:w="2967" w:type="dxa"/>
            <w:vAlign w:val="center"/>
          </w:tcPr>
          <w:p w:rsidR="00813950" w:rsidRPr="00212DB8" w:rsidRDefault="00293909" w:rsidP="00212DB8">
            <w:pPr>
              <w:widowControl w:val="0"/>
              <w:jc w:val="center"/>
              <w:rPr>
                <w:b/>
                <w:color w:val="1D1D1D"/>
              </w:rPr>
            </w:pPr>
            <w:r w:rsidRPr="00212DB8">
              <w:rPr>
                <w:b/>
                <w:color w:val="1D1D1D"/>
              </w:rPr>
              <w:t>Budgetcategorie</w:t>
            </w:r>
          </w:p>
        </w:tc>
        <w:tc>
          <w:tcPr>
            <w:tcW w:w="2967" w:type="dxa"/>
            <w:vAlign w:val="center"/>
          </w:tcPr>
          <w:p w:rsidR="00813950" w:rsidRPr="00212DB8" w:rsidRDefault="00293909" w:rsidP="00212DB8">
            <w:pPr>
              <w:widowControl w:val="0"/>
              <w:jc w:val="center"/>
              <w:rPr>
                <w:b/>
                <w:color w:val="1D1D1D"/>
              </w:rPr>
            </w:pPr>
            <w:proofErr w:type="spellStart"/>
            <w:r w:rsidRPr="00212DB8">
              <w:rPr>
                <w:b/>
                <w:color w:val="1D1D1D"/>
              </w:rPr>
              <w:t>Zorggebonden</w:t>
            </w:r>
            <w:proofErr w:type="spellEnd"/>
            <w:r w:rsidRPr="00212DB8">
              <w:rPr>
                <w:b/>
                <w:color w:val="1D1D1D"/>
              </w:rPr>
              <w:t xml:space="preserve"> punten (max.)</w:t>
            </w:r>
          </w:p>
        </w:tc>
        <w:tc>
          <w:tcPr>
            <w:tcW w:w="2967" w:type="dxa"/>
            <w:vAlign w:val="center"/>
          </w:tcPr>
          <w:p w:rsidR="00813950" w:rsidRPr="00212DB8" w:rsidRDefault="00293909" w:rsidP="00212DB8">
            <w:pPr>
              <w:widowControl w:val="0"/>
              <w:jc w:val="center"/>
              <w:rPr>
                <w:b/>
                <w:color w:val="1D1D1D"/>
              </w:rPr>
            </w:pPr>
            <w:r w:rsidRPr="00212DB8">
              <w:rPr>
                <w:b/>
                <w:color w:val="1D1D1D"/>
              </w:rPr>
              <w:t>Euro (max.)</w:t>
            </w:r>
          </w:p>
        </w:tc>
      </w:tr>
      <w:tr w:rsidR="00813950" w:rsidTr="00212DB8">
        <w:trPr>
          <w:trHeight w:hRule="exact" w:val="510"/>
        </w:trPr>
        <w:tc>
          <w:tcPr>
            <w:tcW w:w="2967" w:type="dxa"/>
            <w:vAlign w:val="center"/>
          </w:tcPr>
          <w:p w:rsidR="00813950" w:rsidRDefault="00293909" w:rsidP="00212DB8">
            <w:pPr>
              <w:widowControl w:val="0"/>
              <w:jc w:val="center"/>
              <w:rPr>
                <w:color w:val="1D1D1D"/>
              </w:rPr>
            </w:pPr>
            <w:r>
              <w:rPr>
                <w:color w:val="1D1D1D"/>
              </w:rPr>
              <w:t>1</w:t>
            </w:r>
          </w:p>
        </w:tc>
        <w:tc>
          <w:tcPr>
            <w:tcW w:w="2967" w:type="dxa"/>
            <w:vAlign w:val="center"/>
          </w:tcPr>
          <w:p w:rsidR="00813950" w:rsidRDefault="00293909" w:rsidP="00212DB8">
            <w:pPr>
              <w:widowControl w:val="0"/>
              <w:jc w:val="center"/>
              <w:rPr>
                <w:color w:val="1D1D1D"/>
              </w:rPr>
            </w:pPr>
            <w:r>
              <w:rPr>
                <w:color w:val="1D1D1D"/>
              </w:rPr>
              <w:t>7,750000</w:t>
            </w:r>
          </w:p>
        </w:tc>
        <w:tc>
          <w:tcPr>
            <w:tcW w:w="2967" w:type="dxa"/>
            <w:vAlign w:val="center"/>
          </w:tcPr>
          <w:p w:rsidR="00813950" w:rsidRDefault="00293909" w:rsidP="00212DB8">
            <w:pPr>
              <w:widowControl w:val="0"/>
              <w:jc w:val="center"/>
              <w:rPr>
                <w:color w:val="1D1D1D"/>
              </w:rPr>
            </w:pPr>
            <w:r>
              <w:rPr>
                <w:color w:val="1D1D1D"/>
              </w:rPr>
              <w:t>6733,43</w:t>
            </w:r>
          </w:p>
        </w:tc>
      </w:tr>
      <w:tr w:rsidR="00813950" w:rsidTr="00212DB8">
        <w:trPr>
          <w:trHeight w:hRule="exact" w:val="510"/>
        </w:trPr>
        <w:tc>
          <w:tcPr>
            <w:tcW w:w="2967" w:type="dxa"/>
            <w:vAlign w:val="center"/>
          </w:tcPr>
          <w:p w:rsidR="00813950" w:rsidRDefault="00293909" w:rsidP="00212DB8">
            <w:pPr>
              <w:widowControl w:val="0"/>
              <w:jc w:val="center"/>
              <w:rPr>
                <w:color w:val="1D1D1D"/>
              </w:rPr>
            </w:pPr>
            <w:r>
              <w:rPr>
                <w:color w:val="1D1D1D"/>
              </w:rPr>
              <w:t>2</w:t>
            </w:r>
          </w:p>
        </w:tc>
        <w:tc>
          <w:tcPr>
            <w:tcW w:w="2967" w:type="dxa"/>
            <w:vAlign w:val="center"/>
          </w:tcPr>
          <w:p w:rsidR="00813950" w:rsidRDefault="00293909" w:rsidP="00212DB8">
            <w:pPr>
              <w:widowControl w:val="0"/>
              <w:jc w:val="center"/>
              <w:rPr>
                <w:color w:val="1D1D1D"/>
              </w:rPr>
            </w:pPr>
            <w:r>
              <w:rPr>
                <w:color w:val="1D1D1D"/>
              </w:rPr>
              <w:t>10,260000</w:t>
            </w:r>
          </w:p>
        </w:tc>
        <w:tc>
          <w:tcPr>
            <w:tcW w:w="2967" w:type="dxa"/>
            <w:vAlign w:val="center"/>
          </w:tcPr>
          <w:p w:rsidR="00813950" w:rsidRDefault="00293909" w:rsidP="00212DB8">
            <w:pPr>
              <w:widowControl w:val="0"/>
              <w:jc w:val="center"/>
              <w:rPr>
                <w:color w:val="1D1D1D"/>
              </w:rPr>
            </w:pPr>
            <w:r>
              <w:rPr>
                <w:color w:val="1D1D1D"/>
              </w:rPr>
              <w:t>8914,20</w:t>
            </w:r>
          </w:p>
        </w:tc>
      </w:tr>
      <w:tr w:rsidR="00813950" w:rsidTr="00212DB8">
        <w:trPr>
          <w:trHeight w:hRule="exact" w:val="510"/>
        </w:trPr>
        <w:tc>
          <w:tcPr>
            <w:tcW w:w="2967" w:type="dxa"/>
            <w:vAlign w:val="center"/>
          </w:tcPr>
          <w:p w:rsidR="00813950" w:rsidRDefault="00293909" w:rsidP="00212DB8">
            <w:pPr>
              <w:widowControl w:val="0"/>
              <w:jc w:val="center"/>
              <w:rPr>
                <w:color w:val="1D1D1D"/>
              </w:rPr>
            </w:pPr>
            <w:r>
              <w:rPr>
                <w:color w:val="1D1D1D"/>
              </w:rPr>
              <w:t>3</w:t>
            </w:r>
          </w:p>
        </w:tc>
        <w:tc>
          <w:tcPr>
            <w:tcW w:w="2967" w:type="dxa"/>
            <w:vAlign w:val="center"/>
          </w:tcPr>
          <w:p w:rsidR="00813950" w:rsidRDefault="00293909" w:rsidP="00212DB8">
            <w:pPr>
              <w:widowControl w:val="0"/>
              <w:jc w:val="center"/>
              <w:rPr>
                <w:color w:val="1D1D1D"/>
              </w:rPr>
            </w:pPr>
            <w:r>
              <w:rPr>
                <w:color w:val="1D1D1D"/>
              </w:rPr>
              <w:t>15,290000</w:t>
            </w:r>
          </w:p>
        </w:tc>
        <w:tc>
          <w:tcPr>
            <w:tcW w:w="2967" w:type="dxa"/>
            <w:vAlign w:val="center"/>
          </w:tcPr>
          <w:p w:rsidR="00813950" w:rsidRDefault="00293909" w:rsidP="00212DB8">
            <w:pPr>
              <w:widowControl w:val="0"/>
              <w:jc w:val="center"/>
              <w:rPr>
                <w:color w:val="1D1D1D"/>
              </w:rPr>
            </w:pPr>
            <w:r>
              <w:rPr>
                <w:color w:val="1D1D1D"/>
              </w:rPr>
              <w:t>13.284,41</w:t>
            </w:r>
          </w:p>
        </w:tc>
      </w:tr>
      <w:tr w:rsidR="00813950" w:rsidTr="00212DB8">
        <w:trPr>
          <w:trHeight w:hRule="exact" w:val="510"/>
        </w:trPr>
        <w:tc>
          <w:tcPr>
            <w:tcW w:w="2967" w:type="dxa"/>
            <w:vAlign w:val="center"/>
          </w:tcPr>
          <w:p w:rsidR="00813950" w:rsidRDefault="00293909" w:rsidP="00212DB8">
            <w:pPr>
              <w:widowControl w:val="0"/>
              <w:jc w:val="center"/>
              <w:rPr>
                <w:color w:val="1D1D1D"/>
              </w:rPr>
            </w:pPr>
            <w:r>
              <w:rPr>
                <w:color w:val="1D1D1D"/>
              </w:rPr>
              <w:t>4</w:t>
            </w:r>
          </w:p>
        </w:tc>
        <w:tc>
          <w:tcPr>
            <w:tcW w:w="2967" w:type="dxa"/>
            <w:vAlign w:val="center"/>
          </w:tcPr>
          <w:p w:rsidR="00813950" w:rsidRDefault="00293909" w:rsidP="00212DB8">
            <w:pPr>
              <w:widowControl w:val="0"/>
              <w:jc w:val="center"/>
              <w:rPr>
                <w:color w:val="1D1D1D"/>
              </w:rPr>
            </w:pPr>
            <w:r>
              <w:rPr>
                <w:color w:val="1D1D1D"/>
              </w:rPr>
              <w:t>21,260000</w:t>
            </w:r>
          </w:p>
        </w:tc>
        <w:tc>
          <w:tcPr>
            <w:tcW w:w="2967" w:type="dxa"/>
            <w:vAlign w:val="center"/>
          </w:tcPr>
          <w:p w:rsidR="00813950" w:rsidRDefault="00293909" w:rsidP="00212DB8">
            <w:pPr>
              <w:widowControl w:val="0"/>
              <w:jc w:val="center"/>
              <w:rPr>
                <w:color w:val="1D1D1D"/>
              </w:rPr>
            </w:pPr>
            <w:r>
              <w:rPr>
                <w:color w:val="1D1D1D"/>
              </w:rPr>
              <w:t>18.471,33</w:t>
            </w:r>
          </w:p>
        </w:tc>
      </w:tr>
      <w:tr w:rsidR="00813950" w:rsidTr="00212DB8">
        <w:trPr>
          <w:trHeight w:hRule="exact" w:val="510"/>
        </w:trPr>
        <w:tc>
          <w:tcPr>
            <w:tcW w:w="2967" w:type="dxa"/>
            <w:vAlign w:val="center"/>
          </w:tcPr>
          <w:p w:rsidR="00813950" w:rsidRDefault="00293909" w:rsidP="00212DB8">
            <w:pPr>
              <w:widowControl w:val="0"/>
              <w:jc w:val="center"/>
              <w:rPr>
                <w:color w:val="1D1D1D"/>
              </w:rPr>
            </w:pPr>
            <w:r>
              <w:rPr>
                <w:color w:val="1D1D1D"/>
              </w:rPr>
              <w:t>5</w:t>
            </w:r>
          </w:p>
        </w:tc>
        <w:tc>
          <w:tcPr>
            <w:tcW w:w="2967" w:type="dxa"/>
            <w:vAlign w:val="center"/>
          </w:tcPr>
          <w:p w:rsidR="00813950" w:rsidRDefault="00293909" w:rsidP="00212DB8">
            <w:pPr>
              <w:widowControl w:val="0"/>
              <w:jc w:val="center"/>
              <w:rPr>
                <w:color w:val="1D1D1D"/>
              </w:rPr>
            </w:pPr>
            <w:r>
              <w:rPr>
                <w:color w:val="1D1D1D"/>
              </w:rPr>
              <w:t>27,220000</w:t>
            </w:r>
          </w:p>
        </w:tc>
        <w:tc>
          <w:tcPr>
            <w:tcW w:w="2967" w:type="dxa"/>
            <w:vAlign w:val="center"/>
          </w:tcPr>
          <w:p w:rsidR="00813950" w:rsidRDefault="00293909" w:rsidP="00212DB8">
            <w:pPr>
              <w:widowControl w:val="0"/>
              <w:jc w:val="center"/>
              <w:rPr>
                <w:color w:val="1D1D1D"/>
              </w:rPr>
            </w:pPr>
            <w:r>
              <w:rPr>
                <w:color w:val="1D1D1D"/>
              </w:rPr>
              <w:t>23.649,55</w:t>
            </w:r>
          </w:p>
        </w:tc>
      </w:tr>
      <w:tr w:rsidR="00813950" w:rsidTr="00212DB8">
        <w:trPr>
          <w:trHeight w:hRule="exact" w:val="510"/>
        </w:trPr>
        <w:tc>
          <w:tcPr>
            <w:tcW w:w="2967" w:type="dxa"/>
            <w:vAlign w:val="center"/>
          </w:tcPr>
          <w:p w:rsidR="00813950" w:rsidRDefault="00293909" w:rsidP="00212DB8">
            <w:pPr>
              <w:widowControl w:val="0"/>
              <w:jc w:val="center"/>
              <w:rPr>
                <w:color w:val="1D1D1D"/>
              </w:rPr>
            </w:pPr>
            <w:r>
              <w:rPr>
                <w:color w:val="1D1D1D"/>
              </w:rPr>
              <w:t>6</w:t>
            </w:r>
          </w:p>
        </w:tc>
        <w:tc>
          <w:tcPr>
            <w:tcW w:w="2967" w:type="dxa"/>
            <w:vAlign w:val="center"/>
          </w:tcPr>
          <w:p w:rsidR="00813950" w:rsidRDefault="00293909" w:rsidP="00212DB8">
            <w:pPr>
              <w:widowControl w:val="0"/>
              <w:jc w:val="center"/>
              <w:rPr>
                <w:color w:val="1D1D1D"/>
              </w:rPr>
            </w:pPr>
            <w:r>
              <w:rPr>
                <w:color w:val="1D1D1D"/>
              </w:rPr>
              <w:t>31,010000</w:t>
            </w:r>
          </w:p>
        </w:tc>
        <w:tc>
          <w:tcPr>
            <w:tcW w:w="2967" w:type="dxa"/>
            <w:vAlign w:val="center"/>
          </w:tcPr>
          <w:p w:rsidR="00813950" w:rsidRDefault="00293909" w:rsidP="00212DB8">
            <w:pPr>
              <w:widowControl w:val="0"/>
              <w:jc w:val="center"/>
              <w:rPr>
                <w:color w:val="1D1D1D"/>
              </w:rPr>
            </w:pPr>
            <w:r>
              <w:rPr>
                <w:color w:val="1D1D1D"/>
              </w:rPr>
              <w:t>26.942,42</w:t>
            </w:r>
          </w:p>
        </w:tc>
      </w:tr>
      <w:tr w:rsidR="00813950" w:rsidTr="00212DB8">
        <w:trPr>
          <w:trHeight w:hRule="exact" w:val="510"/>
        </w:trPr>
        <w:tc>
          <w:tcPr>
            <w:tcW w:w="2967" w:type="dxa"/>
            <w:vAlign w:val="center"/>
          </w:tcPr>
          <w:p w:rsidR="00813950" w:rsidRDefault="00293909" w:rsidP="00212DB8">
            <w:pPr>
              <w:widowControl w:val="0"/>
              <w:jc w:val="center"/>
              <w:rPr>
                <w:color w:val="1D1D1D"/>
              </w:rPr>
            </w:pPr>
            <w:r>
              <w:rPr>
                <w:color w:val="1D1D1D"/>
              </w:rPr>
              <w:t>7</w:t>
            </w:r>
          </w:p>
        </w:tc>
        <w:tc>
          <w:tcPr>
            <w:tcW w:w="2967" w:type="dxa"/>
            <w:vAlign w:val="center"/>
          </w:tcPr>
          <w:p w:rsidR="00813950" w:rsidRDefault="00293909" w:rsidP="00212DB8">
            <w:pPr>
              <w:widowControl w:val="0"/>
              <w:jc w:val="center"/>
              <w:rPr>
                <w:color w:val="1D1D1D"/>
              </w:rPr>
            </w:pPr>
            <w:r>
              <w:rPr>
                <w:color w:val="1D1D1D"/>
              </w:rPr>
              <w:t>34,810000</w:t>
            </w:r>
          </w:p>
        </w:tc>
        <w:tc>
          <w:tcPr>
            <w:tcW w:w="2967" w:type="dxa"/>
            <w:vAlign w:val="center"/>
          </w:tcPr>
          <w:p w:rsidR="00813950" w:rsidRDefault="00293909" w:rsidP="00212DB8">
            <w:pPr>
              <w:widowControl w:val="0"/>
              <w:jc w:val="center"/>
              <w:rPr>
                <w:color w:val="1D1D1D"/>
              </w:rPr>
            </w:pPr>
            <w:r>
              <w:rPr>
                <w:color w:val="1D1D1D"/>
              </w:rPr>
              <w:t>30.243,97</w:t>
            </w:r>
          </w:p>
        </w:tc>
      </w:tr>
      <w:tr w:rsidR="00813950" w:rsidTr="00212DB8">
        <w:trPr>
          <w:trHeight w:hRule="exact" w:val="510"/>
        </w:trPr>
        <w:tc>
          <w:tcPr>
            <w:tcW w:w="2967" w:type="dxa"/>
            <w:vAlign w:val="center"/>
          </w:tcPr>
          <w:p w:rsidR="00813950" w:rsidRDefault="00293909" w:rsidP="00212DB8">
            <w:pPr>
              <w:widowControl w:val="0"/>
              <w:jc w:val="center"/>
              <w:rPr>
                <w:color w:val="1D1D1D"/>
              </w:rPr>
            </w:pPr>
            <w:r>
              <w:rPr>
                <w:color w:val="1D1D1D"/>
              </w:rPr>
              <w:t>8</w:t>
            </w:r>
          </w:p>
        </w:tc>
        <w:tc>
          <w:tcPr>
            <w:tcW w:w="2967" w:type="dxa"/>
            <w:vAlign w:val="center"/>
          </w:tcPr>
          <w:p w:rsidR="00813950" w:rsidRDefault="00293909" w:rsidP="00212DB8">
            <w:pPr>
              <w:widowControl w:val="0"/>
              <w:jc w:val="center"/>
              <w:rPr>
                <w:color w:val="1D1D1D"/>
              </w:rPr>
            </w:pPr>
            <w:r>
              <w:rPr>
                <w:color w:val="1D1D1D"/>
              </w:rPr>
              <w:t>39,380000</w:t>
            </w:r>
          </w:p>
        </w:tc>
        <w:tc>
          <w:tcPr>
            <w:tcW w:w="2967" w:type="dxa"/>
            <w:vAlign w:val="center"/>
          </w:tcPr>
          <w:p w:rsidR="00813950" w:rsidRDefault="00293909" w:rsidP="00212DB8">
            <w:pPr>
              <w:widowControl w:val="0"/>
              <w:jc w:val="center"/>
              <w:rPr>
                <w:color w:val="1D1D1D"/>
              </w:rPr>
            </w:pPr>
            <w:r>
              <w:rPr>
                <w:color w:val="1D1D1D"/>
              </w:rPr>
              <w:t>34.214,53</w:t>
            </w:r>
          </w:p>
        </w:tc>
      </w:tr>
      <w:tr w:rsidR="00813950" w:rsidTr="00212DB8">
        <w:trPr>
          <w:trHeight w:hRule="exact" w:val="510"/>
        </w:trPr>
        <w:tc>
          <w:tcPr>
            <w:tcW w:w="2967" w:type="dxa"/>
            <w:vAlign w:val="center"/>
          </w:tcPr>
          <w:p w:rsidR="00813950" w:rsidRDefault="00293909" w:rsidP="00212DB8">
            <w:pPr>
              <w:widowControl w:val="0"/>
              <w:jc w:val="center"/>
              <w:rPr>
                <w:color w:val="1D1D1D"/>
              </w:rPr>
            </w:pPr>
            <w:r>
              <w:rPr>
                <w:color w:val="1D1D1D"/>
              </w:rPr>
              <w:t>9</w:t>
            </w:r>
          </w:p>
        </w:tc>
        <w:tc>
          <w:tcPr>
            <w:tcW w:w="2967" w:type="dxa"/>
            <w:vAlign w:val="center"/>
          </w:tcPr>
          <w:p w:rsidR="00813950" w:rsidRDefault="00293909" w:rsidP="00212DB8">
            <w:pPr>
              <w:widowControl w:val="0"/>
              <w:jc w:val="center"/>
              <w:rPr>
                <w:color w:val="1D1D1D"/>
              </w:rPr>
            </w:pPr>
            <w:r>
              <w:rPr>
                <w:color w:val="1D1D1D"/>
              </w:rPr>
              <w:t>43,900000</w:t>
            </w:r>
          </w:p>
        </w:tc>
        <w:tc>
          <w:tcPr>
            <w:tcW w:w="2967" w:type="dxa"/>
            <w:vAlign w:val="center"/>
          </w:tcPr>
          <w:p w:rsidR="00813950" w:rsidRDefault="00293909" w:rsidP="00212DB8">
            <w:pPr>
              <w:widowControl w:val="0"/>
              <w:jc w:val="center"/>
              <w:rPr>
                <w:color w:val="1D1D1D"/>
              </w:rPr>
            </w:pPr>
            <w:r>
              <w:rPr>
                <w:color w:val="1D1D1D"/>
              </w:rPr>
              <w:t>38.141,64</w:t>
            </w:r>
          </w:p>
        </w:tc>
      </w:tr>
      <w:tr w:rsidR="00813950" w:rsidTr="00212DB8">
        <w:trPr>
          <w:trHeight w:hRule="exact" w:val="510"/>
        </w:trPr>
        <w:tc>
          <w:tcPr>
            <w:tcW w:w="2967" w:type="dxa"/>
            <w:vAlign w:val="center"/>
          </w:tcPr>
          <w:p w:rsidR="00813950" w:rsidRDefault="00293909" w:rsidP="00212DB8">
            <w:pPr>
              <w:widowControl w:val="0"/>
              <w:jc w:val="center"/>
              <w:rPr>
                <w:color w:val="1D1D1D"/>
              </w:rPr>
            </w:pPr>
            <w:r>
              <w:rPr>
                <w:color w:val="1D1D1D"/>
              </w:rPr>
              <w:t>10</w:t>
            </w:r>
          </w:p>
        </w:tc>
        <w:tc>
          <w:tcPr>
            <w:tcW w:w="2967" w:type="dxa"/>
            <w:vAlign w:val="center"/>
          </w:tcPr>
          <w:p w:rsidR="00813950" w:rsidRDefault="00293909" w:rsidP="00212DB8">
            <w:pPr>
              <w:widowControl w:val="0"/>
              <w:jc w:val="center"/>
              <w:rPr>
                <w:color w:val="1D1D1D"/>
              </w:rPr>
            </w:pPr>
            <w:r>
              <w:rPr>
                <w:color w:val="1D1D1D"/>
              </w:rPr>
              <w:t>47,370000</w:t>
            </w:r>
          </w:p>
        </w:tc>
        <w:tc>
          <w:tcPr>
            <w:tcW w:w="2967" w:type="dxa"/>
            <w:vAlign w:val="center"/>
          </w:tcPr>
          <w:p w:rsidR="00813950" w:rsidRDefault="00293909" w:rsidP="00212DB8">
            <w:pPr>
              <w:widowControl w:val="0"/>
              <w:jc w:val="center"/>
              <w:rPr>
                <w:color w:val="1D1D1D"/>
              </w:rPr>
            </w:pPr>
            <w:r>
              <w:rPr>
                <w:color w:val="1D1D1D"/>
              </w:rPr>
              <w:t>41.156,48</w:t>
            </w:r>
          </w:p>
        </w:tc>
      </w:tr>
      <w:tr w:rsidR="00813950" w:rsidTr="00212DB8">
        <w:trPr>
          <w:trHeight w:hRule="exact" w:val="510"/>
        </w:trPr>
        <w:tc>
          <w:tcPr>
            <w:tcW w:w="2967" w:type="dxa"/>
            <w:vAlign w:val="center"/>
          </w:tcPr>
          <w:p w:rsidR="00813950" w:rsidRDefault="00293909" w:rsidP="00212DB8">
            <w:pPr>
              <w:widowControl w:val="0"/>
              <w:jc w:val="center"/>
              <w:rPr>
                <w:color w:val="1D1D1D"/>
              </w:rPr>
            </w:pPr>
            <w:r>
              <w:rPr>
                <w:color w:val="1D1D1D"/>
              </w:rPr>
              <w:t>11</w:t>
            </w:r>
          </w:p>
        </w:tc>
        <w:tc>
          <w:tcPr>
            <w:tcW w:w="2967" w:type="dxa"/>
            <w:vAlign w:val="center"/>
          </w:tcPr>
          <w:p w:rsidR="00813950" w:rsidRDefault="00293909" w:rsidP="00212DB8">
            <w:pPr>
              <w:widowControl w:val="0"/>
              <w:jc w:val="center"/>
              <w:rPr>
                <w:color w:val="1D1D1D"/>
              </w:rPr>
            </w:pPr>
            <w:r>
              <w:rPr>
                <w:color w:val="1D1D1D"/>
              </w:rPr>
              <w:t>50,840000</w:t>
            </w:r>
          </w:p>
        </w:tc>
        <w:tc>
          <w:tcPr>
            <w:tcW w:w="2967" w:type="dxa"/>
            <w:vAlign w:val="center"/>
          </w:tcPr>
          <w:p w:rsidR="00813950" w:rsidRDefault="00293909" w:rsidP="00212DB8">
            <w:pPr>
              <w:widowControl w:val="0"/>
              <w:jc w:val="center"/>
              <w:rPr>
                <w:color w:val="1D1D1D"/>
              </w:rPr>
            </w:pPr>
            <w:r>
              <w:rPr>
                <w:color w:val="1D1D1D"/>
              </w:rPr>
              <w:t>44.171,32</w:t>
            </w:r>
          </w:p>
        </w:tc>
      </w:tr>
      <w:tr w:rsidR="00813950" w:rsidTr="00212DB8">
        <w:trPr>
          <w:trHeight w:hRule="exact" w:val="510"/>
        </w:trPr>
        <w:tc>
          <w:tcPr>
            <w:tcW w:w="2967" w:type="dxa"/>
            <w:vAlign w:val="center"/>
          </w:tcPr>
          <w:p w:rsidR="00813950" w:rsidRDefault="00293909" w:rsidP="00212DB8">
            <w:pPr>
              <w:widowControl w:val="0"/>
              <w:jc w:val="center"/>
              <w:rPr>
                <w:color w:val="1D1D1D"/>
              </w:rPr>
            </w:pPr>
            <w:r>
              <w:rPr>
                <w:color w:val="1D1D1D"/>
              </w:rPr>
              <w:t>12</w:t>
            </w:r>
          </w:p>
        </w:tc>
        <w:tc>
          <w:tcPr>
            <w:tcW w:w="2967" w:type="dxa"/>
            <w:vAlign w:val="center"/>
          </w:tcPr>
          <w:p w:rsidR="00813950" w:rsidRDefault="00293909" w:rsidP="00212DB8">
            <w:pPr>
              <w:widowControl w:val="0"/>
              <w:jc w:val="center"/>
              <w:rPr>
                <w:color w:val="1D1D1D"/>
              </w:rPr>
            </w:pPr>
            <w:r>
              <w:rPr>
                <w:color w:val="1D1D1D"/>
              </w:rPr>
              <w:t>54,170000</w:t>
            </w:r>
          </w:p>
        </w:tc>
        <w:tc>
          <w:tcPr>
            <w:tcW w:w="2967" w:type="dxa"/>
            <w:vAlign w:val="center"/>
          </w:tcPr>
          <w:p w:rsidR="00813950" w:rsidRDefault="00293909" w:rsidP="00212DB8">
            <w:pPr>
              <w:widowControl w:val="0"/>
              <w:jc w:val="center"/>
              <w:rPr>
                <w:color w:val="1D1D1D"/>
              </w:rPr>
            </w:pPr>
            <w:r>
              <w:rPr>
                <w:color w:val="1D1D1D"/>
              </w:rPr>
              <w:t>47.064,52</w:t>
            </w:r>
          </w:p>
        </w:tc>
      </w:tr>
      <w:tr w:rsidR="00813950" w:rsidTr="00212DB8">
        <w:trPr>
          <w:trHeight w:hRule="exact" w:val="510"/>
        </w:trPr>
        <w:tc>
          <w:tcPr>
            <w:tcW w:w="2967" w:type="dxa"/>
            <w:vAlign w:val="center"/>
          </w:tcPr>
          <w:p w:rsidR="00813950" w:rsidRDefault="00293909" w:rsidP="00212DB8">
            <w:pPr>
              <w:widowControl w:val="0"/>
              <w:jc w:val="center"/>
              <w:rPr>
                <w:color w:val="1D1D1D"/>
              </w:rPr>
            </w:pPr>
            <w:r>
              <w:rPr>
                <w:color w:val="1D1D1D"/>
              </w:rPr>
              <w:t>13</w:t>
            </w:r>
          </w:p>
        </w:tc>
        <w:tc>
          <w:tcPr>
            <w:tcW w:w="2967" w:type="dxa"/>
            <w:vAlign w:val="center"/>
          </w:tcPr>
          <w:p w:rsidR="00813950" w:rsidRDefault="00293909" w:rsidP="00212DB8">
            <w:pPr>
              <w:widowControl w:val="0"/>
              <w:jc w:val="center"/>
              <w:rPr>
                <w:color w:val="1D1D1D"/>
              </w:rPr>
            </w:pPr>
            <w:r>
              <w:rPr>
                <w:color w:val="1D1D1D"/>
              </w:rPr>
              <w:t>57,510000</w:t>
            </w:r>
          </w:p>
        </w:tc>
        <w:tc>
          <w:tcPr>
            <w:tcW w:w="2967" w:type="dxa"/>
            <w:vAlign w:val="center"/>
          </w:tcPr>
          <w:p w:rsidR="00813950" w:rsidRDefault="00293909" w:rsidP="00212DB8">
            <w:pPr>
              <w:widowControl w:val="0"/>
              <w:jc w:val="center"/>
              <w:rPr>
                <w:color w:val="1D1D1D"/>
              </w:rPr>
            </w:pPr>
            <w:r>
              <w:rPr>
                <w:color w:val="1D1D1D"/>
              </w:rPr>
              <w:t>49.966,41</w:t>
            </w:r>
          </w:p>
        </w:tc>
      </w:tr>
      <w:tr w:rsidR="00813950" w:rsidTr="00212DB8">
        <w:trPr>
          <w:trHeight w:hRule="exact" w:val="510"/>
        </w:trPr>
        <w:tc>
          <w:tcPr>
            <w:tcW w:w="2967" w:type="dxa"/>
            <w:vAlign w:val="center"/>
          </w:tcPr>
          <w:p w:rsidR="00813950" w:rsidRDefault="00293909" w:rsidP="00212DB8">
            <w:pPr>
              <w:widowControl w:val="0"/>
              <w:jc w:val="center"/>
              <w:rPr>
                <w:color w:val="1D1D1D"/>
              </w:rPr>
            </w:pPr>
            <w:r>
              <w:rPr>
                <w:color w:val="1D1D1D"/>
              </w:rPr>
              <w:t>14</w:t>
            </w:r>
          </w:p>
        </w:tc>
        <w:tc>
          <w:tcPr>
            <w:tcW w:w="2967" w:type="dxa"/>
            <w:vAlign w:val="center"/>
          </w:tcPr>
          <w:p w:rsidR="00813950" w:rsidRDefault="00293909" w:rsidP="00212DB8">
            <w:pPr>
              <w:widowControl w:val="0"/>
              <w:jc w:val="center"/>
              <w:rPr>
                <w:color w:val="1D1D1D"/>
              </w:rPr>
            </w:pPr>
            <w:r>
              <w:rPr>
                <w:color w:val="1D1D1D"/>
              </w:rPr>
              <w:t>62,160000</w:t>
            </w:r>
          </w:p>
        </w:tc>
        <w:tc>
          <w:tcPr>
            <w:tcW w:w="2967" w:type="dxa"/>
            <w:vAlign w:val="center"/>
          </w:tcPr>
          <w:p w:rsidR="00813950" w:rsidRDefault="00293909" w:rsidP="00212DB8">
            <w:pPr>
              <w:widowControl w:val="0"/>
              <w:jc w:val="center"/>
              <w:rPr>
                <w:color w:val="1D1D1D"/>
              </w:rPr>
            </w:pPr>
            <w:r>
              <w:rPr>
                <w:color w:val="1D1D1D"/>
              </w:rPr>
              <w:t>54.006,47</w:t>
            </w:r>
          </w:p>
        </w:tc>
      </w:tr>
      <w:tr w:rsidR="00813950" w:rsidTr="00212DB8">
        <w:trPr>
          <w:trHeight w:hRule="exact" w:val="510"/>
        </w:trPr>
        <w:tc>
          <w:tcPr>
            <w:tcW w:w="2967" w:type="dxa"/>
            <w:vAlign w:val="center"/>
          </w:tcPr>
          <w:p w:rsidR="00813950" w:rsidRDefault="00293909" w:rsidP="00212DB8">
            <w:pPr>
              <w:widowControl w:val="0"/>
              <w:jc w:val="center"/>
              <w:rPr>
                <w:color w:val="1D1D1D"/>
              </w:rPr>
            </w:pPr>
            <w:r>
              <w:rPr>
                <w:color w:val="1D1D1D"/>
              </w:rPr>
              <w:t>15</w:t>
            </w:r>
          </w:p>
        </w:tc>
        <w:tc>
          <w:tcPr>
            <w:tcW w:w="2967" w:type="dxa"/>
            <w:vAlign w:val="center"/>
          </w:tcPr>
          <w:p w:rsidR="00813950" w:rsidRDefault="00293909" w:rsidP="00212DB8">
            <w:pPr>
              <w:widowControl w:val="0"/>
              <w:jc w:val="center"/>
              <w:rPr>
                <w:color w:val="1D1D1D"/>
              </w:rPr>
            </w:pPr>
            <w:r>
              <w:rPr>
                <w:color w:val="1D1D1D"/>
              </w:rPr>
              <w:t>65,170000</w:t>
            </w:r>
          </w:p>
        </w:tc>
        <w:tc>
          <w:tcPr>
            <w:tcW w:w="2967" w:type="dxa"/>
            <w:vAlign w:val="center"/>
          </w:tcPr>
          <w:p w:rsidR="00813950" w:rsidRDefault="00293909" w:rsidP="00212DB8">
            <w:pPr>
              <w:widowControl w:val="0"/>
              <w:jc w:val="center"/>
              <w:rPr>
                <w:color w:val="1D1D1D"/>
              </w:rPr>
            </w:pPr>
            <w:r>
              <w:rPr>
                <w:color w:val="1D1D1D"/>
              </w:rPr>
              <w:t>56.621,65</w:t>
            </w:r>
          </w:p>
        </w:tc>
      </w:tr>
      <w:tr w:rsidR="00813950" w:rsidTr="00212DB8">
        <w:trPr>
          <w:trHeight w:hRule="exact" w:val="510"/>
        </w:trPr>
        <w:tc>
          <w:tcPr>
            <w:tcW w:w="2967" w:type="dxa"/>
            <w:vAlign w:val="center"/>
          </w:tcPr>
          <w:p w:rsidR="00813950" w:rsidRDefault="00293909" w:rsidP="00212DB8">
            <w:pPr>
              <w:widowControl w:val="0"/>
              <w:jc w:val="center"/>
              <w:rPr>
                <w:color w:val="1D1D1D"/>
              </w:rPr>
            </w:pPr>
            <w:r>
              <w:rPr>
                <w:color w:val="1D1D1D"/>
              </w:rPr>
              <w:t>16</w:t>
            </w:r>
          </w:p>
        </w:tc>
        <w:tc>
          <w:tcPr>
            <w:tcW w:w="2967" w:type="dxa"/>
            <w:vAlign w:val="center"/>
          </w:tcPr>
          <w:p w:rsidR="00813950" w:rsidRDefault="00293909" w:rsidP="00212DB8">
            <w:pPr>
              <w:widowControl w:val="0"/>
              <w:jc w:val="center"/>
              <w:rPr>
                <w:color w:val="1D1D1D"/>
              </w:rPr>
            </w:pPr>
            <w:r>
              <w:rPr>
                <w:color w:val="1D1D1D"/>
              </w:rPr>
              <w:t>68,180000</w:t>
            </w:r>
          </w:p>
        </w:tc>
        <w:tc>
          <w:tcPr>
            <w:tcW w:w="2967" w:type="dxa"/>
            <w:vAlign w:val="center"/>
          </w:tcPr>
          <w:p w:rsidR="00813950" w:rsidRDefault="00293909" w:rsidP="00212DB8">
            <w:pPr>
              <w:widowControl w:val="0"/>
              <w:jc w:val="center"/>
              <w:rPr>
                <w:color w:val="1D1D1D"/>
              </w:rPr>
            </w:pPr>
            <w:r>
              <w:rPr>
                <w:color w:val="1D1D1D"/>
              </w:rPr>
              <w:t>59.236,83</w:t>
            </w:r>
          </w:p>
        </w:tc>
      </w:tr>
      <w:tr w:rsidR="00813950" w:rsidTr="00212DB8">
        <w:trPr>
          <w:trHeight w:hRule="exact" w:val="510"/>
        </w:trPr>
        <w:tc>
          <w:tcPr>
            <w:tcW w:w="2967" w:type="dxa"/>
            <w:vAlign w:val="center"/>
          </w:tcPr>
          <w:p w:rsidR="00813950" w:rsidRDefault="00293909" w:rsidP="00212DB8">
            <w:pPr>
              <w:widowControl w:val="0"/>
              <w:jc w:val="center"/>
              <w:rPr>
                <w:color w:val="1D1D1D"/>
              </w:rPr>
            </w:pPr>
            <w:r>
              <w:rPr>
                <w:color w:val="1D1D1D"/>
              </w:rPr>
              <w:t>17</w:t>
            </w:r>
          </w:p>
        </w:tc>
        <w:tc>
          <w:tcPr>
            <w:tcW w:w="2967" w:type="dxa"/>
            <w:vAlign w:val="center"/>
          </w:tcPr>
          <w:p w:rsidR="00813950" w:rsidRDefault="00293909" w:rsidP="00212DB8">
            <w:pPr>
              <w:widowControl w:val="0"/>
              <w:jc w:val="center"/>
              <w:rPr>
                <w:color w:val="1D1D1D"/>
              </w:rPr>
            </w:pPr>
            <w:r>
              <w:rPr>
                <w:color w:val="1D1D1D"/>
              </w:rPr>
              <w:t>71,190000</w:t>
            </w:r>
          </w:p>
        </w:tc>
        <w:tc>
          <w:tcPr>
            <w:tcW w:w="2967" w:type="dxa"/>
            <w:vAlign w:val="center"/>
          </w:tcPr>
          <w:p w:rsidR="00813950" w:rsidRDefault="00293909" w:rsidP="00212DB8">
            <w:pPr>
              <w:widowControl w:val="0"/>
              <w:jc w:val="center"/>
              <w:rPr>
                <w:color w:val="1D1D1D"/>
              </w:rPr>
            </w:pPr>
            <w:r>
              <w:rPr>
                <w:color w:val="1D1D1D"/>
              </w:rPr>
              <w:t>61.852,01</w:t>
            </w:r>
          </w:p>
        </w:tc>
      </w:tr>
      <w:tr w:rsidR="00813950" w:rsidTr="00212DB8">
        <w:trPr>
          <w:trHeight w:hRule="exact" w:val="510"/>
        </w:trPr>
        <w:tc>
          <w:tcPr>
            <w:tcW w:w="2967" w:type="dxa"/>
            <w:vAlign w:val="center"/>
          </w:tcPr>
          <w:p w:rsidR="00813950" w:rsidRDefault="00293909" w:rsidP="00212DB8">
            <w:pPr>
              <w:widowControl w:val="0"/>
              <w:jc w:val="center"/>
              <w:rPr>
                <w:color w:val="1D1D1D"/>
              </w:rPr>
            </w:pPr>
            <w:r>
              <w:rPr>
                <w:color w:val="1D1D1D"/>
              </w:rPr>
              <w:t>18</w:t>
            </w:r>
          </w:p>
        </w:tc>
        <w:tc>
          <w:tcPr>
            <w:tcW w:w="2967" w:type="dxa"/>
            <w:vAlign w:val="center"/>
          </w:tcPr>
          <w:p w:rsidR="00813950" w:rsidRDefault="00293909" w:rsidP="00212DB8">
            <w:pPr>
              <w:widowControl w:val="0"/>
              <w:jc w:val="center"/>
              <w:rPr>
                <w:color w:val="1D1D1D"/>
              </w:rPr>
            </w:pPr>
            <w:r>
              <w:rPr>
                <w:color w:val="1D1D1D"/>
              </w:rPr>
              <w:t>74,320000</w:t>
            </w:r>
          </w:p>
        </w:tc>
        <w:tc>
          <w:tcPr>
            <w:tcW w:w="2967" w:type="dxa"/>
            <w:vAlign w:val="center"/>
          </w:tcPr>
          <w:p w:rsidR="00813950" w:rsidRDefault="00293909" w:rsidP="00212DB8">
            <w:pPr>
              <w:widowControl w:val="0"/>
              <w:jc w:val="center"/>
              <w:rPr>
                <w:color w:val="1D1D1D"/>
              </w:rPr>
            </w:pPr>
            <w:r>
              <w:rPr>
                <w:color w:val="1D1D1D"/>
              </w:rPr>
              <w:t>64.571,45</w:t>
            </w:r>
          </w:p>
        </w:tc>
      </w:tr>
      <w:tr w:rsidR="00813950" w:rsidTr="00212DB8">
        <w:trPr>
          <w:trHeight w:hRule="exact" w:val="510"/>
        </w:trPr>
        <w:tc>
          <w:tcPr>
            <w:tcW w:w="2967" w:type="dxa"/>
            <w:vAlign w:val="center"/>
          </w:tcPr>
          <w:p w:rsidR="00813950" w:rsidRDefault="00293909" w:rsidP="00212DB8">
            <w:pPr>
              <w:widowControl w:val="0"/>
              <w:jc w:val="center"/>
              <w:rPr>
                <w:color w:val="1D1D1D"/>
              </w:rPr>
            </w:pPr>
            <w:r>
              <w:rPr>
                <w:color w:val="1D1D1D"/>
              </w:rPr>
              <w:t>19</w:t>
            </w:r>
          </w:p>
        </w:tc>
        <w:tc>
          <w:tcPr>
            <w:tcW w:w="2967" w:type="dxa"/>
            <w:vAlign w:val="center"/>
          </w:tcPr>
          <w:p w:rsidR="00813950" w:rsidRDefault="00293909" w:rsidP="00212DB8">
            <w:pPr>
              <w:widowControl w:val="0"/>
              <w:jc w:val="center"/>
              <w:rPr>
                <w:color w:val="1D1D1D"/>
              </w:rPr>
            </w:pPr>
            <w:r>
              <w:rPr>
                <w:color w:val="1D1D1D"/>
              </w:rPr>
              <w:t>77,450000</w:t>
            </w:r>
          </w:p>
        </w:tc>
        <w:tc>
          <w:tcPr>
            <w:tcW w:w="2967" w:type="dxa"/>
            <w:vAlign w:val="center"/>
          </w:tcPr>
          <w:p w:rsidR="00813950" w:rsidRDefault="00293909" w:rsidP="00212DB8">
            <w:pPr>
              <w:widowControl w:val="0"/>
              <w:jc w:val="center"/>
              <w:rPr>
                <w:color w:val="1D1D1D"/>
              </w:rPr>
            </w:pPr>
            <w:r>
              <w:rPr>
                <w:color w:val="1D1D1D"/>
              </w:rPr>
              <w:t>67.290,88</w:t>
            </w:r>
          </w:p>
        </w:tc>
      </w:tr>
      <w:tr w:rsidR="00813950" w:rsidTr="00212DB8">
        <w:trPr>
          <w:trHeight w:hRule="exact" w:val="510"/>
        </w:trPr>
        <w:tc>
          <w:tcPr>
            <w:tcW w:w="2967" w:type="dxa"/>
            <w:vAlign w:val="center"/>
          </w:tcPr>
          <w:p w:rsidR="00813950" w:rsidRDefault="00293909" w:rsidP="00212DB8">
            <w:pPr>
              <w:widowControl w:val="0"/>
              <w:jc w:val="center"/>
              <w:rPr>
                <w:color w:val="1D1D1D"/>
              </w:rPr>
            </w:pPr>
            <w:r>
              <w:rPr>
                <w:color w:val="1D1D1D"/>
              </w:rPr>
              <w:t>20</w:t>
            </w:r>
          </w:p>
        </w:tc>
        <w:tc>
          <w:tcPr>
            <w:tcW w:w="2967" w:type="dxa"/>
            <w:vAlign w:val="center"/>
          </w:tcPr>
          <w:p w:rsidR="00813950" w:rsidRDefault="00293909" w:rsidP="00212DB8">
            <w:pPr>
              <w:widowControl w:val="0"/>
              <w:jc w:val="center"/>
              <w:rPr>
                <w:color w:val="1D1D1D"/>
              </w:rPr>
            </w:pPr>
            <w:r>
              <w:rPr>
                <w:color w:val="1D1D1D"/>
              </w:rPr>
              <w:t>80,580000</w:t>
            </w:r>
          </w:p>
        </w:tc>
        <w:tc>
          <w:tcPr>
            <w:tcW w:w="2967" w:type="dxa"/>
            <w:vAlign w:val="center"/>
          </w:tcPr>
          <w:p w:rsidR="00813950" w:rsidRDefault="00293909" w:rsidP="00212DB8">
            <w:pPr>
              <w:widowControl w:val="0"/>
              <w:jc w:val="center"/>
              <w:rPr>
                <w:color w:val="1D1D1D"/>
              </w:rPr>
            </w:pPr>
            <w:r>
              <w:rPr>
                <w:color w:val="1D1D1D"/>
              </w:rPr>
              <w:t>70.010,32</w:t>
            </w:r>
          </w:p>
        </w:tc>
      </w:tr>
      <w:tr w:rsidR="00813950" w:rsidTr="00212DB8">
        <w:trPr>
          <w:trHeight w:hRule="exact" w:val="510"/>
        </w:trPr>
        <w:tc>
          <w:tcPr>
            <w:tcW w:w="2967" w:type="dxa"/>
            <w:vAlign w:val="center"/>
          </w:tcPr>
          <w:p w:rsidR="00813950" w:rsidRDefault="00293909" w:rsidP="00212DB8">
            <w:pPr>
              <w:widowControl w:val="0"/>
              <w:jc w:val="center"/>
              <w:rPr>
                <w:color w:val="1D1D1D"/>
              </w:rPr>
            </w:pPr>
            <w:r>
              <w:rPr>
                <w:color w:val="1D1D1D"/>
              </w:rPr>
              <w:t>21</w:t>
            </w:r>
          </w:p>
        </w:tc>
        <w:tc>
          <w:tcPr>
            <w:tcW w:w="2967" w:type="dxa"/>
            <w:vAlign w:val="center"/>
          </w:tcPr>
          <w:p w:rsidR="00813950" w:rsidRDefault="00293909" w:rsidP="00212DB8">
            <w:pPr>
              <w:widowControl w:val="0"/>
              <w:jc w:val="center"/>
              <w:rPr>
                <w:color w:val="1D1D1D"/>
              </w:rPr>
            </w:pPr>
            <w:r>
              <w:rPr>
                <w:color w:val="1D1D1D"/>
              </w:rPr>
              <w:t>86,520000</w:t>
            </w:r>
          </w:p>
        </w:tc>
        <w:tc>
          <w:tcPr>
            <w:tcW w:w="2967" w:type="dxa"/>
            <w:vAlign w:val="center"/>
          </w:tcPr>
          <w:p w:rsidR="00813950" w:rsidRDefault="00293909" w:rsidP="00212DB8">
            <w:pPr>
              <w:widowControl w:val="0"/>
              <w:jc w:val="center"/>
              <w:rPr>
                <w:color w:val="1D1D1D"/>
              </w:rPr>
            </w:pPr>
            <w:r>
              <w:rPr>
                <w:color w:val="1D1D1D"/>
              </w:rPr>
              <w:t>75.171,17</w:t>
            </w:r>
          </w:p>
        </w:tc>
      </w:tr>
      <w:tr w:rsidR="00813950" w:rsidTr="00212DB8">
        <w:trPr>
          <w:trHeight w:hRule="exact" w:val="510"/>
        </w:trPr>
        <w:tc>
          <w:tcPr>
            <w:tcW w:w="2967" w:type="dxa"/>
            <w:vAlign w:val="center"/>
          </w:tcPr>
          <w:p w:rsidR="00813950" w:rsidRDefault="00293909" w:rsidP="00212DB8">
            <w:pPr>
              <w:widowControl w:val="0"/>
              <w:jc w:val="center"/>
              <w:rPr>
                <w:color w:val="1D1D1D"/>
              </w:rPr>
            </w:pPr>
            <w:r>
              <w:rPr>
                <w:color w:val="1D1D1D"/>
              </w:rPr>
              <w:t>22</w:t>
            </w:r>
          </w:p>
        </w:tc>
        <w:tc>
          <w:tcPr>
            <w:tcW w:w="2967" w:type="dxa"/>
            <w:vAlign w:val="center"/>
          </w:tcPr>
          <w:p w:rsidR="00813950" w:rsidRDefault="00293909" w:rsidP="00212DB8">
            <w:pPr>
              <w:widowControl w:val="0"/>
              <w:jc w:val="center"/>
              <w:rPr>
                <w:color w:val="1D1D1D"/>
              </w:rPr>
            </w:pPr>
            <w:r>
              <w:rPr>
                <w:color w:val="1D1D1D"/>
              </w:rPr>
              <w:t>90,970000</w:t>
            </w:r>
          </w:p>
        </w:tc>
        <w:tc>
          <w:tcPr>
            <w:tcW w:w="2967" w:type="dxa"/>
            <w:vAlign w:val="center"/>
          </w:tcPr>
          <w:p w:rsidR="00813950" w:rsidRDefault="00293909" w:rsidP="00212DB8">
            <w:pPr>
              <w:widowControl w:val="0"/>
              <w:jc w:val="center"/>
              <w:rPr>
                <w:color w:val="1D1D1D"/>
              </w:rPr>
            </w:pPr>
            <w:r>
              <w:rPr>
                <w:color w:val="1D1D1D"/>
              </w:rPr>
              <w:t>79.037,47</w:t>
            </w:r>
          </w:p>
        </w:tc>
      </w:tr>
      <w:tr w:rsidR="00813950" w:rsidTr="00212DB8">
        <w:trPr>
          <w:trHeight w:hRule="exact" w:val="510"/>
        </w:trPr>
        <w:tc>
          <w:tcPr>
            <w:tcW w:w="2967" w:type="dxa"/>
            <w:vAlign w:val="center"/>
          </w:tcPr>
          <w:p w:rsidR="00813950" w:rsidRDefault="00293909" w:rsidP="00212DB8">
            <w:pPr>
              <w:widowControl w:val="0"/>
              <w:jc w:val="center"/>
              <w:rPr>
                <w:color w:val="1D1D1D"/>
              </w:rPr>
            </w:pPr>
            <w:r>
              <w:rPr>
                <w:color w:val="1D1D1D"/>
              </w:rPr>
              <w:t>23</w:t>
            </w:r>
          </w:p>
        </w:tc>
        <w:tc>
          <w:tcPr>
            <w:tcW w:w="2967" w:type="dxa"/>
            <w:vAlign w:val="center"/>
          </w:tcPr>
          <w:p w:rsidR="00813950" w:rsidRDefault="00293909" w:rsidP="00212DB8">
            <w:pPr>
              <w:widowControl w:val="0"/>
              <w:jc w:val="center"/>
              <w:rPr>
                <w:color w:val="1D1D1D"/>
              </w:rPr>
            </w:pPr>
            <w:r>
              <w:rPr>
                <w:color w:val="1D1D1D"/>
              </w:rPr>
              <w:t>97,127500</w:t>
            </w:r>
          </w:p>
        </w:tc>
        <w:tc>
          <w:tcPr>
            <w:tcW w:w="2967" w:type="dxa"/>
            <w:vAlign w:val="center"/>
          </w:tcPr>
          <w:p w:rsidR="00813950" w:rsidRDefault="00293909" w:rsidP="00212DB8">
            <w:pPr>
              <w:widowControl w:val="0"/>
              <w:jc w:val="center"/>
              <w:rPr>
                <w:color w:val="1D1D1D"/>
              </w:rPr>
            </w:pPr>
            <w:r>
              <w:rPr>
                <w:color w:val="1D1D1D"/>
              </w:rPr>
              <w:t>84.387,29</w:t>
            </w:r>
          </w:p>
        </w:tc>
      </w:tr>
      <w:tr w:rsidR="00813950" w:rsidTr="00212DB8">
        <w:trPr>
          <w:trHeight w:hRule="exact" w:val="510"/>
        </w:trPr>
        <w:tc>
          <w:tcPr>
            <w:tcW w:w="2967" w:type="dxa"/>
            <w:vAlign w:val="center"/>
          </w:tcPr>
          <w:p w:rsidR="00813950" w:rsidRDefault="00293909" w:rsidP="00212DB8">
            <w:pPr>
              <w:widowControl w:val="0"/>
              <w:jc w:val="center"/>
              <w:rPr>
                <w:color w:val="1D1D1D"/>
              </w:rPr>
            </w:pPr>
            <w:r>
              <w:rPr>
                <w:color w:val="1D1D1D"/>
              </w:rPr>
              <w:t>24</w:t>
            </w:r>
          </w:p>
        </w:tc>
        <w:tc>
          <w:tcPr>
            <w:tcW w:w="2967" w:type="dxa"/>
            <w:vAlign w:val="center"/>
          </w:tcPr>
          <w:p w:rsidR="00813950" w:rsidRDefault="00293909" w:rsidP="00212DB8">
            <w:pPr>
              <w:widowControl w:val="0"/>
              <w:jc w:val="center"/>
              <w:rPr>
                <w:color w:val="1D1D1D"/>
              </w:rPr>
            </w:pPr>
            <w:r>
              <w:rPr>
                <w:color w:val="1D1D1D"/>
              </w:rPr>
              <w:t>103,285000</w:t>
            </w:r>
          </w:p>
        </w:tc>
        <w:tc>
          <w:tcPr>
            <w:tcW w:w="2967" w:type="dxa"/>
            <w:vAlign w:val="center"/>
          </w:tcPr>
          <w:p w:rsidR="00813950" w:rsidRDefault="00293909" w:rsidP="00212DB8">
            <w:pPr>
              <w:widowControl w:val="0"/>
              <w:jc w:val="center"/>
              <w:rPr>
                <w:color w:val="1D1D1D"/>
              </w:rPr>
            </w:pPr>
            <w:r>
              <w:rPr>
                <w:color w:val="1D1D1D"/>
              </w:rPr>
              <w:t>89.737,11</w:t>
            </w:r>
          </w:p>
        </w:tc>
      </w:tr>
    </w:tbl>
    <w:p w:rsidR="00212DB8" w:rsidRDefault="00212DB8">
      <w:pPr>
        <w:rPr>
          <w:color w:val="1D1D1D"/>
        </w:rPr>
      </w:pPr>
      <w:r>
        <w:rPr>
          <w:color w:val="1D1D1D"/>
        </w:rPr>
        <w:br w:type="page"/>
      </w:r>
    </w:p>
    <w:p w:rsidR="00813950" w:rsidRDefault="00293909">
      <w:pPr>
        <w:rPr>
          <w:color w:val="1D1D1D"/>
        </w:rPr>
      </w:pPr>
      <w:r>
        <w:rPr>
          <w:color w:val="1D1D1D"/>
        </w:rPr>
        <w:lastRenderedPageBreak/>
        <w:t>Aanvragen van een persoonsvolgend budget die ingediend werden voor 17 maart 2020 én formeel volledig waren (dat wil zeggen dat ze een goedgekeurd ondersteuningsplan en alle noodzakelijke documenten van het multidisciplinair verslag bevatten) vallen nog ond</w:t>
      </w:r>
      <w:r>
        <w:rPr>
          <w:color w:val="1D1D1D"/>
        </w:rPr>
        <w:t xml:space="preserve">er de vorige budgetbepalingsmethodiek. Het persoonsvolgend budget bestond toen uit 12 budgetcategorieën. Ook die budgetcategorieën zijn geïndexeerd. U vindt de </w:t>
      </w:r>
      <w:proofErr w:type="spellStart"/>
      <w:r>
        <w:rPr>
          <w:color w:val="1D1D1D"/>
        </w:rPr>
        <w:t>zorggebonden</w:t>
      </w:r>
      <w:proofErr w:type="spellEnd"/>
      <w:r>
        <w:rPr>
          <w:color w:val="1D1D1D"/>
        </w:rPr>
        <w:t xml:space="preserve"> punten en waarde die ermee overeenstemt in 2021, uitgedrukt in euro, in de ondersta</w:t>
      </w:r>
      <w:r>
        <w:rPr>
          <w:color w:val="1D1D1D"/>
        </w:rPr>
        <w:t>ande tabel.</w:t>
      </w:r>
    </w:p>
    <w:p w:rsidR="00212DB8" w:rsidRDefault="00212DB8">
      <w:pPr>
        <w:rPr>
          <w:rFonts w:ascii="Arial" w:eastAsia="Arial" w:hAnsi="Arial" w:cs="Arial"/>
          <w:color w:val="1D1D1D"/>
          <w:sz w:val="24"/>
          <w:szCs w:val="24"/>
        </w:rPr>
      </w:pPr>
      <w:r w:rsidRPr="00212DB8">
        <w:rPr>
          <w:b/>
        </w:rPr>
        <w:t>Tabel: Geïndexeerde budgetcategorieën 2021 van het persoonsvolgend budget (aanvragen voor 17 maart 2020)</w:t>
      </w:r>
    </w:p>
    <w:tbl>
      <w:tblPr>
        <w:tblStyle w:val="Tabelraster"/>
        <w:tblW w:w="5000" w:type="pct"/>
        <w:tblLayout w:type="fixed"/>
        <w:tblLook w:val="0400" w:firstRow="0" w:lastRow="0" w:firstColumn="0" w:lastColumn="0" w:noHBand="0" w:noVBand="1"/>
      </w:tblPr>
      <w:tblGrid>
        <w:gridCol w:w="2037"/>
        <w:gridCol w:w="5042"/>
        <w:gridCol w:w="2038"/>
      </w:tblGrid>
      <w:tr w:rsidR="00813950" w:rsidRPr="00212DB8" w:rsidTr="00212DB8">
        <w:trPr>
          <w:trHeight w:hRule="exact" w:val="510"/>
        </w:trPr>
        <w:tc>
          <w:tcPr>
            <w:tcW w:w="1804" w:type="dxa"/>
            <w:vAlign w:val="center"/>
          </w:tcPr>
          <w:p w:rsidR="00813950" w:rsidRPr="00212DB8" w:rsidRDefault="00293909" w:rsidP="00212DB8">
            <w:pPr>
              <w:jc w:val="center"/>
              <w:rPr>
                <w:b/>
                <w:color w:val="1D1D1D"/>
              </w:rPr>
            </w:pPr>
            <w:r w:rsidRPr="00212DB8">
              <w:rPr>
                <w:b/>
                <w:color w:val="1D1D1D"/>
              </w:rPr>
              <w:t>Budgetcategorie</w:t>
            </w:r>
          </w:p>
        </w:tc>
        <w:tc>
          <w:tcPr>
            <w:tcW w:w="4466" w:type="dxa"/>
            <w:vAlign w:val="center"/>
          </w:tcPr>
          <w:p w:rsidR="00813950" w:rsidRPr="00212DB8" w:rsidRDefault="00293909" w:rsidP="00212DB8">
            <w:pPr>
              <w:jc w:val="center"/>
              <w:rPr>
                <w:b/>
                <w:color w:val="1D1D1D"/>
              </w:rPr>
            </w:pPr>
            <w:proofErr w:type="spellStart"/>
            <w:r w:rsidRPr="00212DB8">
              <w:rPr>
                <w:b/>
                <w:color w:val="1D1D1D"/>
              </w:rPr>
              <w:t>Zorggebonden</w:t>
            </w:r>
            <w:proofErr w:type="spellEnd"/>
            <w:r w:rsidRPr="00212DB8">
              <w:rPr>
                <w:b/>
                <w:color w:val="1D1D1D"/>
              </w:rPr>
              <w:t xml:space="preserve"> punten (max.)</w:t>
            </w:r>
          </w:p>
        </w:tc>
        <w:tc>
          <w:tcPr>
            <w:tcW w:w="1805" w:type="dxa"/>
            <w:vAlign w:val="center"/>
          </w:tcPr>
          <w:p w:rsidR="00813950" w:rsidRPr="00212DB8" w:rsidRDefault="00293909" w:rsidP="00212DB8">
            <w:pPr>
              <w:jc w:val="center"/>
              <w:rPr>
                <w:b/>
                <w:color w:val="1D1D1D"/>
              </w:rPr>
            </w:pPr>
            <w:r w:rsidRPr="00212DB8">
              <w:rPr>
                <w:b/>
                <w:color w:val="1D1D1D"/>
              </w:rPr>
              <w:t>Euro (max.)</w:t>
            </w:r>
          </w:p>
        </w:tc>
      </w:tr>
      <w:tr w:rsidR="00813950" w:rsidTr="00212DB8">
        <w:trPr>
          <w:trHeight w:hRule="exact" w:val="510"/>
        </w:trPr>
        <w:tc>
          <w:tcPr>
            <w:tcW w:w="1804" w:type="dxa"/>
            <w:vAlign w:val="center"/>
          </w:tcPr>
          <w:p w:rsidR="00813950" w:rsidRDefault="00293909" w:rsidP="00212DB8">
            <w:pPr>
              <w:jc w:val="center"/>
              <w:rPr>
                <w:color w:val="1D1D1D"/>
              </w:rPr>
            </w:pPr>
            <w:r>
              <w:rPr>
                <w:color w:val="1D1D1D"/>
              </w:rPr>
              <w:t>I</w:t>
            </w:r>
          </w:p>
        </w:tc>
        <w:tc>
          <w:tcPr>
            <w:tcW w:w="4466" w:type="dxa"/>
            <w:vAlign w:val="center"/>
          </w:tcPr>
          <w:p w:rsidR="00813950" w:rsidRDefault="00293909" w:rsidP="00212DB8">
            <w:pPr>
              <w:jc w:val="center"/>
              <w:rPr>
                <w:color w:val="1D1D1D"/>
              </w:rPr>
            </w:pPr>
            <w:r>
              <w:rPr>
                <w:color w:val="1D1D1D"/>
              </w:rPr>
              <w:t>12,234511</w:t>
            </w:r>
          </w:p>
        </w:tc>
        <w:tc>
          <w:tcPr>
            <w:tcW w:w="1805" w:type="dxa"/>
            <w:vAlign w:val="center"/>
          </w:tcPr>
          <w:p w:rsidR="00813950" w:rsidRDefault="00293909" w:rsidP="00212DB8">
            <w:pPr>
              <w:jc w:val="center"/>
              <w:rPr>
                <w:color w:val="1D1D1D"/>
              </w:rPr>
            </w:pPr>
            <w:r>
              <w:rPr>
                <w:color w:val="1D1D1D"/>
              </w:rPr>
              <w:t>10.629,71</w:t>
            </w:r>
          </w:p>
        </w:tc>
      </w:tr>
      <w:tr w:rsidR="00813950" w:rsidTr="00212DB8">
        <w:trPr>
          <w:trHeight w:hRule="exact" w:val="510"/>
        </w:trPr>
        <w:tc>
          <w:tcPr>
            <w:tcW w:w="1804" w:type="dxa"/>
            <w:vAlign w:val="center"/>
          </w:tcPr>
          <w:p w:rsidR="00813950" w:rsidRDefault="00293909" w:rsidP="00212DB8">
            <w:pPr>
              <w:jc w:val="center"/>
              <w:rPr>
                <w:color w:val="1D1D1D"/>
              </w:rPr>
            </w:pPr>
            <w:r>
              <w:rPr>
                <w:color w:val="1D1D1D"/>
              </w:rPr>
              <w:t>II</w:t>
            </w:r>
          </w:p>
        </w:tc>
        <w:tc>
          <w:tcPr>
            <w:tcW w:w="4466" w:type="dxa"/>
            <w:vAlign w:val="center"/>
          </w:tcPr>
          <w:p w:rsidR="00813950" w:rsidRDefault="00293909" w:rsidP="00212DB8">
            <w:pPr>
              <w:jc w:val="center"/>
              <w:rPr>
                <w:color w:val="1D1D1D"/>
              </w:rPr>
            </w:pPr>
            <w:r>
              <w:rPr>
                <w:color w:val="1D1D1D"/>
              </w:rPr>
              <w:t>17,128316</w:t>
            </w:r>
          </w:p>
        </w:tc>
        <w:tc>
          <w:tcPr>
            <w:tcW w:w="1805" w:type="dxa"/>
            <w:vAlign w:val="center"/>
          </w:tcPr>
          <w:p w:rsidR="00813950" w:rsidRDefault="00293909" w:rsidP="00212DB8">
            <w:pPr>
              <w:jc w:val="center"/>
              <w:rPr>
                <w:color w:val="1D1D1D"/>
              </w:rPr>
            </w:pPr>
            <w:r>
              <w:rPr>
                <w:color w:val="1D1D1D"/>
              </w:rPr>
              <w:t>14.881,59</w:t>
            </w:r>
          </w:p>
        </w:tc>
      </w:tr>
      <w:tr w:rsidR="00813950" w:rsidTr="00212DB8">
        <w:trPr>
          <w:trHeight w:hRule="exact" w:val="510"/>
        </w:trPr>
        <w:tc>
          <w:tcPr>
            <w:tcW w:w="1804" w:type="dxa"/>
            <w:vAlign w:val="center"/>
          </w:tcPr>
          <w:p w:rsidR="00813950" w:rsidRDefault="00293909" w:rsidP="00212DB8">
            <w:pPr>
              <w:jc w:val="center"/>
              <w:rPr>
                <w:color w:val="1D1D1D"/>
              </w:rPr>
            </w:pPr>
            <w:r>
              <w:rPr>
                <w:color w:val="1D1D1D"/>
              </w:rPr>
              <w:t>III</w:t>
            </w:r>
          </w:p>
        </w:tc>
        <w:tc>
          <w:tcPr>
            <w:tcW w:w="4466" w:type="dxa"/>
            <w:vAlign w:val="center"/>
          </w:tcPr>
          <w:p w:rsidR="00813950" w:rsidRDefault="00293909" w:rsidP="00212DB8">
            <w:pPr>
              <w:jc w:val="center"/>
              <w:rPr>
                <w:color w:val="1D1D1D"/>
              </w:rPr>
            </w:pPr>
            <w:r>
              <w:rPr>
                <w:color w:val="1D1D1D"/>
              </w:rPr>
              <w:t>24,469022</w:t>
            </w:r>
          </w:p>
        </w:tc>
        <w:tc>
          <w:tcPr>
            <w:tcW w:w="1805" w:type="dxa"/>
            <w:vAlign w:val="center"/>
          </w:tcPr>
          <w:p w:rsidR="00813950" w:rsidRDefault="00293909" w:rsidP="00212DB8">
            <w:pPr>
              <w:jc w:val="center"/>
              <w:rPr>
                <w:color w:val="1D1D1D"/>
              </w:rPr>
            </w:pPr>
            <w:r>
              <w:rPr>
                <w:color w:val="1D1D1D"/>
              </w:rPr>
              <w:t>21.259,42</w:t>
            </w:r>
          </w:p>
        </w:tc>
      </w:tr>
      <w:tr w:rsidR="00813950" w:rsidTr="00212DB8">
        <w:trPr>
          <w:trHeight w:hRule="exact" w:val="510"/>
        </w:trPr>
        <w:tc>
          <w:tcPr>
            <w:tcW w:w="1804" w:type="dxa"/>
            <w:vAlign w:val="center"/>
          </w:tcPr>
          <w:p w:rsidR="00813950" w:rsidRDefault="00293909" w:rsidP="00212DB8">
            <w:pPr>
              <w:jc w:val="center"/>
              <w:rPr>
                <w:color w:val="1D1D1D"/>
              </w:rPr>
            </w:pPr>
            <w:r>
              <w:rPr>
                <w:color w:val="1D1D1D"/>
              </w:rPr>
              <w:t>IV</w:t>
            </w:r>
          </w:p>
        </w:tc>
        <w:tc>
          <w:tcPr>
            <w:tcW w:w="4466" w:type="dxa"/>
            <w:vAlign w:val="center"/>
          </w:tcPr>
          <w:p w:rsidR="00813950" w:rsidRDefault="00293909" w:rsidP="00212DB8">
            <w:pPr>
              <w:jc w:val="center"/>
              <w:rPr>
                <w:color w:val="1D1D1D"/>
              </w:rPr>
            </w:pPr>
            <w:r>
              <w:rPr>
                <w:color w:val="1D1D1D"/>
              </w:rPr>
              <w:t>33,644906</w:t>
            </w:r>
          </w:p>
        </w:tc>
        <w:tc>
          <w:tcPr>
            <w:tcW w:w="1805" w:type="dxa"/>
            <w:vAlign w:val="center"/>
          </w:tcPr>
          <w:p w:rsidR="00813950" w:rsidRDefault="00293909" w:rsidP="00212DB8">
            <w:pPr>
              <w:jc w:val="center"/>
              <w:rPr>
                <w:color w:val="1D1D1D"/>
              </w:rPr>
            </w:pPr>
            <w:r>
              <w:rPr>
                <w:color w:val="1D1D1D"/>
              </w:rPr>
              <w:t>29.231,70</w:t>
            </w:r>
          </w:p>
        </w:tc>
      </w:tr>
      <w:tr w:rsidR="00813950" w:rsidTr="00212DB8">
        <w:trPr>
          <w:trHeight w:hRule="exact" w:val="510"/>
        </w:trPr>
        <w:tc>
          <w:tcPr>
            <w:tcW w:w="1804" w:type="dxa"/>
            <w:vAlign w:val="center"/>
          </w:tcPr>
          <w:p w:rsidR="00813950" w:rsidRDefault="00293909" w:rsidP="00212DB8">
            <w:pPr>
              <w:jc w:val="center"/>
              <w:rPr>
                <w:color w:val="1D1D1D"/>
              </w:rPr>
            </w:pPr>
            <w:r>
              <w:rPr>
                <w:color w:val="1D1D1D"/>
              </w:rPr>
              <w:t>V</w:t>
            </w:r>
          </w:p>
        </w:tc>
        <w:tc>
          <w:tcPr>
            <w:tcW w:w="4466" w:type="dxa"/>
            <w:vAlign w:val="center"/>
          </w:tcPr>
          <w:p w:rsidR="00813950" w:rsidRDefault="00293909" w:rsidP="00212DB8">
            <w:pPr>
              <w:jc w:val="center"/>
              <w:rPr>
                <w:color w:val="1D1D1D"/>
              </w:rPr>
            </w:pPr>
            <w:r>
              <w:rPr>
                <w:color w:val="1D1D1D"/>
              </w:rPr>
              <w:t>42,820789</w:t>
            </w:r>
          </w:p>
        </w:tc>
        <w:tc>
          <w:tcPr>
            <w:tcW w:w="1805" w:type="dxa"/>
            <w:vAlign w:val="center"/>
          </w:tcPr>
          <w:p w:rsidR="00813950" w:rsidRDefault="00293909" w:rsidP="00212DB8">
            <w:pPr>
              <w:jc w:val="center"/>
              <w:rPr>
                <w:color w:val="1D1D1D"/>
              </w:rPr>
            </w:pPr>
            <w:r>
              <w:rPr>
                <w:color w:val="1D1D1D"/>
              </w:rPr>
              <w:t>37.203,99</w:t>
            </w:r>
          </w:p>
        </w:tc>
      </w:tr>
      <w:tr w:rsidR="00813950" w:rsidTr="00212DB8">
        <w:trPr>
          <w:trHeight w:hRule="exact" w:val="510"/>
        </w:trPr>
        <w:tc>
          <w:tcPr>
            <w:tcW w:w="1804" w:type="dxa"/>
            <w:vAlign w:val="center"/>
          </w:tcPr>
          <w:p w:rsidR="00813950" w:rsidRDefault="00293909" w:rsidP="00212DB8">
            <w:pPr>
              <w:jc w:val="center"/>
              <w:rPr>
                <w:color w:val="1D1D1D"/>
              </w:rPr>
            </w:pPr>
            <w:r>
              <w:rPr>
                <w:color w:val="1D1D1D"/>
              </w:rPr>
              <w:t>VI</w:t>
            </w:r>
          </w:p>
        </w:tc>
        <w:tc>
          <w:tcPr>
            <w:tcW w:w="4466" w:type="dxa"/>
            <w:vAlign w:val="center"/>
          </w:tcPr>
          <w:p w:rsidR="00813950" w:rsidRDefault="00293909" w:rsidP="00212DB8">
            <w:pPr>
              <w:jc w:val="center"/>
              <w:rPr>
                <w:color w:val="1D1D1D"/>
              </w:rPr>
            </w:pPr>
            <w:r>
              <w:rPr>
                <w:color w:val="1D1D1D"/>
              </w:rPr>
              <w:t>50,161496</w:t>
            </w:r>
          </w:p>
        </w:tc>
        <w:tc>
          <w:tcPr>
            <w:tcW w:w="1805" w:type="dxa"/>
            <w:vAlign w:val="center"/>
          </w:tcPr>
          <w:p w:rsidR="00813950" w:rsidRDefault="00293909" w:rsidP="00212DB8">
            <w:pPr>
              <w:jc w:val="center"/>
              <w:rPr>
                <w:color w:val="1D1D1D"/>
              </w:rPr>
            </w:pPr>
            <w:r>
              <w:rPr>
                <w:color w:val="1D1D1D"/>
              </w:rPr>
              <w:t>43.581,81</w:t>
            </w:r>
          </w:p>
        </w:tc>
      </w:tr>
      <w:tr w:rsidR="00813950" w:rsidTr="00212DB8">
        <w:trPr>
          <w:trHeight w:hRule="exact" w:val="510"/>
        </w:trPr>
        <w:tc>
          <w:tcPr>
            <w:tcW w:w="1804" w:type="dxa"/>
            <w:vAlign w:val="center"/>
          </w:tcPr>
          <w:p w:rsidR="00813950" w:rsidRDefault="00293909" w:rsidP="00212DB8">
            <w:pPr>
              <w:jc w:val="center"/>
              <w:rPr>
                <w:color w:val="1D1D1D"/>
              </w:rPr>
            </w:pPr>
            <w:r>
              <w:rPr>
                <w:color w:val="1D1D1D"/>
              </w:rPr>
              <w:t>VII</w:t>
            </w:r>
          </w:p>
        </w:tc>
        <w:tc>
          <w:tcPr>
            <w:tcW w:w="4466" w:type="dxa"/>
            <w:vAlign w:val="center"/>
          </w:tcPr>
          <w:p w:rsidR="00813950" w:rsidRDefault="00293909" w:rsidP="00212DB8">
            <w:pPr>
              <w:jc w:val="center"/>
              <w:rPr>
                <w:color w:val="1D1D1D"/>
              </w:rPr>
            </w:pPr>
            <w:r>
              <w:rPr>
                <w:color w:val="1D1D1D"/>
              </w:rPr>
              <w:t>53,220123</w:t>
            </w:r>
          </w:p>
        </w:tc>
        <w:tc>
          <w:tcPr>
            <w:tcW w:w="1805" w:type="dxa"/>
            <w:vAlign w:val="center"/>
          </w:tcPr>
          <w:p w:rsidR="00813950" w:rsidRDefault="00293909" w:rsidP="00212DB8">
            <w:pPr>
              <w:jc w:val="center"/>
              <w:rPr>
                <w:color w:val="1D1D1D"/>
              </w:rPr>
            </w:pPr>
            <w:r>
              <w:rPr>
                <w:color w:val="1D1D1D"/>
              </w:rPr>
              <w:t>46.239,24</w:t>
            </w:r>
          </w:p>
        </w:tc>
      </w:tr>
      <w:tr w:rsidR="00813950" w:rsidTr="00212DB8">
        <w:trPr>
          <w:trHeight w:hRule="exact" w:val="510"/>
        </w:trPr>
        <w:tc>
          <w:tcPr>
            <w:tcW w:w="1804" w:type="dxa"/>
            <w:vAlign w:val="center"/>
          </w:tcPr>
          <w:p w:rsidR="00813950" w:rsidRDefault="00293909" w:rsidP="00212DB8">
            <w:pPr>
              <w:jc w:val="center"/>
              <w:rPr>
                <w:color w:val="1D1D1D"/>
              </w:rPr>
            </w:pPr>
            <w:r>
              <w:rPr>
                <w:color w:val="1D1D1D"/>
              </w:rPr>
              <w:t>VIII</w:t>
            </w:r>
          </w:p>
        </w:tc>
        <w:tc>
          <w:tcPr>
            <w:tcW w:w="4466" w:type="dxa"/>
            <w:vAlign w:val="center"/>
          </w:tcPr>
          <w:p w:rsidR="00813950" w:rsidRDefault="00293909" w:rsidP="00212DB8">
            <w:pPr>
              <w:jc w:val="center"/>
              <w:rPr>
                <w:color w:val="1D1D1D"/>
              </w:rPr>
            </w:pPr>
            <w:r>
              <w:rPr>
                <w:color w:val="1D1D1D"/>
              </w:rPr>
              <w:t>55,055300</w:t>
            </w:r>
          </w:p>
        </w:tc>
        <w:tc>
          <w:tcPr>
            <w:tcW w:w="1805" w:type="dxa"/>
            <w:vAlign w:val="center"/>
          </w:tcPr>
          <w:p w:rsidR="00813950" w:rsidRDefault="00293909" w:rsidP="00212DB8">
            <w:pPr>
              <w:jc w:val="center"/>
              <w:rPr>
                <w:color w:val="1D1D1D"/>
              </w:rPr>
            </w:pPr>
            <w:r>
              <w:rPr>
                <w:color w:val="1D1D1D"/>
              </w:rPr>
              <w:t>47.833,70</w:t>
            </w:r>
          </w:p>
        </w:tc>
      </w:tr>
      <w:tr w:rsidR="00813950" w:rsidTr="00212DB8">
        <w:trPr>
          <w:trHeight w:hRule="exact" w:val="510"/>
        </w:trPr>
        <w:tc>
          <w:tcPr>
            <w:tcW w:w="1804" w:type="dxa"/>
            <w:vAlign w:val="center"/>
          </w:tcPr>
          <w:p w:rsidR="00813950" w:rsidRDefault="00293909" w:rsidP="00212DB8">
            <w:pPr>
              <w:jc w:val="center"/>
              <w:rPr>
                <w:color w:val="1D1D1D"/>
              </w:rPr>
            </w:pPr>
            <w:r>
              <w:rPr>
                <w:color w:val="1D1D1D"/>
              </w:rPr>
              <w:t>IX</w:t>
            </w:r>
          </w:p>
        </w:tc>
        <w:tc>
          <w:tcPr>
            <w:tcW w:w="4466" w:type="dxa"/>
            <w:vAlign w:val="center"/>
          </w:tcPr>
          <w:p w:rsidR="00813950" w:rsidRDefault="00293909" w:rsidP="00212DB8">
            <w:pPr>
              <w:jc w:val="center"/>
              <w:rPr>
                <w:color w:val="1D1D1D"/>
              </w:rPr>
            </w:pPr>
            <w:r>
              <w:rPr>
                <w:color w:val="1D1D1D"/>
              </w:rPr>
              <w:t>59,949104</w:t>
            </w:r>
          </w:p>
        </w:tc>
        <w:tc>
          <w:tcPr>
            <w:tcW w:w="1805" w:type="dxa"/>
            <w:vAlign w:val="center"/>
          </w:tcPr>
          <w:p w:rsidR="00813950" w:rsidRDefault="00293909" w:rsidP="00212DB8">
            <w:pPr>
              <w:jc w:val="center"/>
              <w:rPr>
                <w:color w:val="1D1D1D"/>
              </w:rPr>
            </w:pPr>
            <w:r>
              <w:rPr>
                <w:color w:val="1D1D1D"/>
              </w:rPr>
              <w:t>52.085,58</w:t>
            </w:r>
          </w:p>
        </w:tc>
      </w:tr>
      <w:tr w:rsidR="00813950" w:rsidTr="00212DB8">
        <w:trPr>
          <w:trHeight w:hRule="exact" w:val="510"/>
        </w:trPr>
        <w:tc>
          <w:tcPr>
            <w:tcW w:w="1804" w:type="dxa"/>
            <w:vAlign w:val="center"/>
          </w:tcPr>
          <w:p w:rsidR="00813950" w:rsidRDefault="00293909" w:rsidP="00212DB8">
            <w:pPr>
              <w:jc w:val="center"/>
              <w:rPr>
                <w:color w:val="1D1D1D"/>
              </w:rPr>
            </w:pPr>
            <w:r>
              <w:rPr>
                <w:color w:val="1D1D1D"/>
              </w:rPr>
              <w:t>X</w:t>
            </w:r>
          </w:p>
        </w:tc>
        <w:tc>
          <w:tcPr>
            <w:tcW w:w="4466" w:type="dxa"/>
            <w:vAlign w:val="center"/>
          </w:tcPr>
          <w:p w:rsidR="00813950" w:rsidRDefault="00293909" w:rsidP="00212DB8">
            <w:pPr>
              <w:jc w:val="center"/>
              <w:rPr>
                <w:color w:val="1D1D1D"/>
              </w:rPr>
            </w:pPr>
            <w:r>
              <w:rPr>
                <w:color w:val="1D1D1D"/>
              </w:rPr>
              <w:t>70,960164</w:t>
            </w:r>
          </w:p>
        </w:tc>
        <w:tc>
          <w:tcPr>
            <w:tcW w:w="1805" w:type="dxa"/>
            <w:vAlign w:val="center"/>
          </w:tcPr>
          <w:p w:rsidR="00813950" w:rsidRDefault="00293909" w:rsidP="00212DB8">
            <w:pPr>
              <w:jc w:val="center"/>
              <w:rPr>
                <w:color w:val="1D1D1D"/>
              </w:rPr>
            </w:pPr>
            <w:r>
              <w:rPr>
                <w:color w:val="1D1D1D"/>
              </w:rPr>
              <w:t>61.652,32</w:t>
            </w:r>
          </w:p>
        </w:tc>
      </w:tr>
      <w:tr w:rsidR="00813950" w:rsidTr="00212DB8">
        <w:trPr>
          <w:trHeight w:hRule="exact" w:val="510"/>
        </w:trPr>
        <w:tc>
          <w:tcPr>
            <w:tcW w:w="1804" w:type="dxa"/>
            <w:vAlign w:val="center"/>
          </w:tcPr>
          <w:p w:rsidR="00813950" w:rsidRDefault="00293909" w:rsidP="00212DB8">
            <w:pPr>
              <w:jc w:val="center"/>
              <w:rPr>
                <w:color w:val="1D1D1D"/>
              </w:rPr>
            </w:pPr>
            <w:r>
              <w:rPr>
                <w:color w:val="1D1D1D"/>
              </w:rPr>
              <w:t>XI</w:t>
            </w:r>
          </w:p>
        </w:tc>
        <w:tc>
          <w:tcPr>
            <w:tcW w:w="4466" w:type="dxa"/>
            <w:vAlign w:val="center"/>
          </w:tcPr>
          <w:p w:rsidR="00813950" w:rsidRDefault="00293909" w:rsidP="00212DB8">
            <w:pPr>
              <w:jc w:val="center"/>
              <w:rPr>
                <w:color w:val="1D1D1D"/>
              </w:rPr>
            </w:pPr>
            <w:r>
              <w:rPr>
                <w:color w:val="1D1D1D"/>
              </w:rPr>
              <w:t>88,088480</w:t>
            </w:r>
          </w:p>
        </w:tc>
        <w:tc>
          <w:tcPr>
            <w:tcW w:w="1805" w:type="dxa"/>
            <w:vAlign w:val="center"/>
          </w:tcPr>
          <w:p w:rsidR="00813950" w:rsidRDefault="00293909" w:rsidP="00212DB8">
            <w:pPr>
              <w:jc w:val="center"/>
              <w:rPr>
                <w:color w:val="1D1D1D"/>
              </w:rPr>
            </w:pPr>
            <w:r>
              <w:rPr>
                <w:color w:val="1D1D1D"/>
              </w:rPr>
              <w:t>76.533,91</w:t>
            </w:r>
          </w:p>
        </w:tc>
      </w:tr>
      <w:tr w:rsidR="00813950" w:rsidTr="00212DB8">
        <w:trPr>
          <w:trHeight w:hRule="exact" w:val="510"/>
        </w:trPr>
        <w:tc>
          <w:tcPr>
            <w:tcW w:w="1804" w:type="dxa"/>
            <w:vAlign w:val="center"/>
          </w:tcPr>
          <w:p w:rsidR="00813950" w:rsidRDefault="00293909" w:rsidP="00212DB8">
            <w:pPr>
              <w:jc w:val="center"/>
              <w:rPr>
                <w:color w:val="1D1D1D"/>
              </w:rPr>
            </w:pPr>
            <w:r>
              <w:rPr>
                <w:color w:val="1D1D1D"/>
              </w:rPr>
              <w:t>XII</w:t>
            </w:r>
          </w:p>
        </w:tc>
        <w:tc>
          <w:tcPr>
            <w:tcW w:w="4466" w:type="dxa"/>
            <w:vAlign w:val="center"/>
          </w:tcPr>
          <w:p w:rsidR="00813950" w:rsidRDefault="00293909" w:rsidP="00212DB8">
            <w:pPr>
              <w:jc w:val="center"/>
              <w:rPr>
                <w:color w:val="1D1D1D"/>
              </w:rPr>
            </w:pPr>
            <w:r>
              <w:rPr>
                <w:color w:val="1D1D1D"/>
              </w:rPr>
              <w:t>103,993344</w:t>
            </w:r>
          </w:p>
        </w:tc>
        <w:tc>
          <w:tcPr>
            <w:tcW w:w="1805" w:type="dxa"/>
            <w:vAlign w:val="center"/>
          </w:tcPr>
          <w:p w:rsidR="00813950" w:rsidRDefault="00293909" w:rsidP="00212DB8">
            <w:pPr>
              <w:jc w:val="center"/>
              <w:rPr>
                <w:color w:val="1D1D1D"/>
              </w:rPr>
            </w:pPr>
            <w:r>
              <w:rPr>
                <w:color w:val="1D1D1D"/>
              </w:rPr>
              <w:t>90.352,54</w:t>
            </w:r>
          </w:p>
        </w:tc>
      </w:tr>
    </w:tbl>
    <w:p w:rsidR="00813950" w:rsidRDefault="00813950">
      <w:pPr>
        <w:rPr>
          <w:color w:val="222222"/>
        </w:rPr>
      </w:pPr>
    </w:p>
    <w:sectPr w:rsidR="00813950">
      <w:footerReference w:type="default" r:id="rId7"/>
      <w:headerReference w:type="first" r:id="rId8"/>
      <w:footerReference w:type="first" r:id="rId9"/>
      <w:pgSz w:w="11906" w:h="16838"/>
      <w:pgMar w:top="1134" w:right="1134" w:bottom="1134" w:left="1871" w:header="709" w:footer="856"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909" w:rsidRDefault="00293909">
      <w:pPr>
        <w:spacing w:after="0"/>
      </w:pPr>
      <w:r>
        <w:separator/>
      </w:r>
    </w:p>
  </w:endnote>
  <w:endnote w:type="continuationSeparator" w:id="0">
    <w:p w:rsidR="00293909" w:rsidRDefault="002939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50" w:rsidRDefault="00293909">
    <w:pPr>
      <w:pBdr>
        <w:top w:val="nil"/>
        <w:left w:val="nil"/>
        <w:bottom w:val="nil"/>
        <w:right w:val="nil"/>
        <w:between w:val="nil"/>
      </w:pBdr>
      <w:spacing w:after="0"/>
      <w:jc w:val="right"/>
      <w:rPr>
        <w:color w:val="000000"/>
        <w:sz w:val="20"/>
        <w:szCs w:val="20"/>
      </w:rPr>
    </w:pPr>
    <w:r>
      <w:rPr>
        <w:color w:val="000000"/>
        <w:sz w:val="20"/>
        <w:szCs w:val="20"/>
      </w:rPr>
      <w:t xml:space="preserve">pagina </w:t>
    </w:r>
    <w:r>
      <w:rPr>
        <w:color w:val="000000"/>
        <w:sz w:val="20"/>
        <w:szCs w:val="20"/>
      </w:rPr>
      <w:fldChar w:fldCharType="begin"/>
    </w:r>
    <w:r>
      <w:rPr>
        <w:color w:val="000000"/>
        <w:sz w:val="20"/>
        <w:szCs w:val="20"/>
      </w:rPr>
      <w:instrText>PAGE</w:instrText>
    </w:r>
    <w:r w:rsidR="00212DB8">
      <w:rPr>
        <w:color w:val="000000"/>
        <w:sz w:val="20"/>
        <w:szCs w:val="20"/>
      </w:rPr>
      <w:fldChar w:fldCharType="separate"/>
    </w:r>
    <w:r w:rsidR="00947DE1">
      <w:rPr>
        <w:noProof/>
        <w:color w:val="000000"/>
        <w:sz w:val="20"/>
        <w:szCs w:val="20"/>
      </w:rPr>
      <w:t>3</w:t>
    </w:r>
    <w:r>
      <w:rPr>
        <w:color w:val="000000"/>
        <w:sz w:val="20"/>
        <w:szCs w:val="20"/>
      </w:rPr>
      <w:fldChar w:fldCharType="end"/>
    </w:r>
    <w:r>
      <w:rPr>
        <w:color w:val="000000"/>
        <w:sz w:val="20"/>
        <w:szCs w:val="20"/>
      </w:rPr>
      <w:t xml:space="preserve"> van </w:t>
    </w:r>
    <w:r>
      <w:rPr>
        <w:color w:val="000000"/>
        <w:sz w:val="20"/>
        <w:szCs w:val="20"/>
      </w:rPr>
      <w:fldChar w:fldCharType="begin"/>
    </w:r>
    <w:r>
      <w:rPr>
        <w:color w:val="000000"/>
        <w:sz w:val="20"/>
        <w:szCs w:val="20"/>
      </w:rPr>
      <w:instrText>NUMPAGES</w:instrText>
    </w:r>
    <w:r w:rsidR="00212DB8">
      <w:rPr>
        <w:color w:val="000000"/>
        <w:sz w:val="20"/>
        <w:szCs w:val="20"/>
      </w:rPr>
      <w:fldChar w:fldCharType="separate"/>
    </w:r>
    <w:r w:rsidR="00947DE1">
      <w:rPr>
        <w:noProof/>
        <w:color w:val="000000"/>
        <w:sz w:val="20"/>
        <w:szCs w:val="20"/>
      </w:rPr>
      <w:t>3</w:t>
    </w:r>
    <w:r>
      <w:rPr>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50" w:rsidRDefault="00293909">
    <w:pPr>
      <w:pBdr>
        <w:top w:val="nil"/>
        <w:left w:val="nil"/>
        <w:bottom w:val="nil"/>
        <w:right w:val="nil"/>
        <w:between w:val="nil"/>
      </w:pBdr>
      <w:spacing w:after="0"/>
      <w:jc w:val="right"/>
      <w:rPr>
        <w:color w:val="000000"/>
        <w:sz w:val="20"/>
        <w:szCs w:val="20"/>
      </w:rPr>
    </w:pPr>
    <w:r>
      <w:rPr>
        <w:color w:val="000000"/>
        <w:sz w:val="20"/>
        <w:szCs w:val="20"/>
      </w:rPr>
      <w:tab/>
      <w:t xml:space="preserve">pagina </w:t>
    </w:r>
    <w:r>
      <w:rPr>
        <w:color w:val="000000"/>
        <w:sz w:val="20"/>
        <w:szCs w:val="20"/>
      </w:rPr>
      <w:fldChar w:fldCharType="begin"/>
    </w:r>
    <w:r>
      <w:rPr>
        <w:color w:val="000000"/>
        <w:sz w:val="20"/>
        <w:szCs w:val="20"/>
      </w:rPr>
      <w:instrText>PAGE</w:instrText>
    </w:r>
    <w:r w:rsidR="00212DB8">
      <w:rPr>
        <w:color w:val="000000"/>
        <w:sz w:val="20"/>
        <w:szCs w:val="20"/>
      </w:rPr>
      <w:fldChar w:fldCharType="separate"/>
    </w:r>
    <w:r w:rsidR="00947DE1">
      <w:rPr>
        <w:noProof/>
        <w:color w:val="000000"/>
        <w:sz w:val="20"/>
        <w:szCs w:val="20"/>
      </w:rPr>
      <w:t>1</w:t>
    </w:r>
    <w:r>
      <w:rPr>
        <w:color w:val="000000"/>
        <w:sz w:val="20"/>
        <w:szCs w:val="20"/>
      </w:rPr>
      <w:fldChar w:fldCharType="end"/>
    </w:r>
    <w:r>
      <w:rPr>
        <w:color w:val="000000"/>
        <w:sz w:val="20"/>
        <w:szCs w:val="20"/>
      </w:rPr>
      <w:t xml:space="preserve"> van </w:t>
    </w:r>
    <w:r>
      <w:rPr>
        <w:color w:val="000000"/>
        <w:sz w:val="20"/>
        <w:szCs w:val="20"/>
      </w:rPr>
      <w:fldChar w:fldCharType="begin"/>
    </w:r>
    <w:r>
      <w:rPr>
        <w:color w:val="000000"/>
        <w:sz w:val="20"/>
        <w:szCs w:val="20"/>
      </w:rPr>
      <w:instrText>NUMPAGES</w:instrText>
    </w:r>
    <w:r w:rsidR="00212DB8">
      <w:rPr>
        <w:color w:val="000000"/>
        <w:sz w:val="20"/>
        <w:szCs w:val="20"/>
      </w:rPr>
      <w:fldChar w:fldCharType="separate"/>
    </w:r>
    <w:r w:rsidR="00947DE1">
      <w:rPr>
        <w:noProof/>
        <w:color w:val="000000"/>
        <w:sz w:val="20"/>
        <w:szCs w:val="20"/>
      </w:rPr>
      <w:t>3</w:t>
    </w:r>
    <w:r>
      <w:rPr>
        <w:color w:val="000000"/>
        <w:sz w:val="20"/>
        <w:szCs w:val="20"/>
      </w:rPr>
      <w:fldChar w:fldCharType="end"/>
    </w:r>
    <w:r>
      <w:rPr>
        <w:noProof/>
      </w:rPr>
      <w:drawing>
        <wp:anchor distT="0" distB="0" distL="114300" distR="114300" simplePos="0" relativeHeight="251658240" behindDoc="0" locked="0" layoutInCell="1" hidden="0" allowOverlap="1" wp14:anchorId="68432854" wp14:editId="736EFE92">
          <wp:simplePos x="0" y="0"/>
          <wp:positionH relativeFrom="column">
            <wp:posOffset>1</wp:posOffset>
          </wp:positionH>
          <wp:positionV relativeFrom="paragraph">
            <wp:posOffset>0</wp:posOffset>
          </wp:positionV>
          <wp:extent cx="1270800" cy="5400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70800" cy="5400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909" w:rsidRDefault="00293909">
      <w:pPr>
        <w:spacing w:after="0"/>
      </w:pPr>
      <w:r>
        <w:separator/>
      </w:r>
    </w:p>
  </w:footnote>
  <w:footnote w:type="continuationSeparator" w:id="0">
    <w:p w:rsidR="00293909" w:rsidRDefault="002939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50" w:rsidRDefault="00293909">
    <w:pPr>
      <w:pBdr>
        <w:top w:val="nil"/>
        <w:left w:val="nil"/>
        <w:bottom w:val="nil"/>
        <w:right w:val="nil"/>
        <w:between w:val="nil"/>
      </w:pBdr>
      <w:tabs>
        <w:tab w:val="center" w:pos="4536"/>
        <w:tab w:val="right" w:pos="9072"/>
      </w:tabs>
      <w:spacing w:before="200"/>
      <w:rPr>
        <w:rFonts w:ascii="FlandersArtSans-Medium" w:eastAsia="FlandersArtSans-Medium" w:hAnsi="FlandersArtSans-Medium" w:cs="FlandersArtSans-Medium"/>
        <w:color w:val="000000"/>
      </w:rPr>
    </w:pPr>
    <w:r>
      <w:rPr>
        <w:noProof/>
        <w:color w:val="373737"/>
      </w:rPr>
      <w:drawing>
        <wp:inline distT="0" distB="0" distL="0" distR="0">
          <wp:extent cx="1382034" cy="900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82034" cy="900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13950"/>
    <w:rsid w:val="00212DB8"/>
    <w:rsid w:val="00293909"/>
    <w:rsid w:val="00813950"/>
    <w:rsid w:val="008E67AB"/>
    <w:rsid w:val="00947D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BE" w:eastAsia="nl-BE"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ind w:left="431" w:hanging="431"/>
      <w:outlineLvl w:val="0"/>
    </w:pPr>
    <w:rPr>
      <w:b/>
      <w:color w:val="373737"/>
      <w:sz w:val="38"/>
      <w:szCs w:val="38"/>
    </w:rPr>
  </w:style>
  <w:style w:type="paragraph" w:styleId="Kop2">
    <w:name w:val="heading 2"/>
    <w:basedOn w:val="Standaard"/>
    <w:next w:val="Standaard"/>
    <w:pPr>
      <w:keepNext/>
      <w:ind w:left="576" w:hanging="576"/>
      <w:outlineLvl w:val="1"/>
    </w:pPr>
    <w:rPr>
      <w:b/>
      <w:color w:val="373737"/>
      <w:sz w:val="34"/>
      <w:szCs w:val="34"/>
    </w:rPr>
  </w:style>
  <w:style w:type="paragraph" w:styleId="Kop3">
    <w:name w:val="heading 3"/>
    <w:basedOn w:val="Standaard"/>
    <w:next w:val="Standaard"/>
    <w:pPr>
      <w:keepNext/>
      <w:keepLines/>
      <w:ind w:left="720" w:hanging="720"/>
      <w:outlineLvl w:val="2"/>
    </w:pPr>
    <w:rPr>
      <w:b/>
      <w:color w:val="373737"/>
      <w:sz w:val="28"/>
      <w:szCs w:val="28"/>
    </w:rPr>
  </w:style>
  <w:style w:type="paragraph" w:styleId="Kop4">
    <w:name w:val="heading 4"/>
    <w:basedOn w:val="Standaard"/>
    <w:next w:val="Standaard"/>
    <w:pPr>
      <w:keepNext/>
      <w:keepLines/>
      <w:ind w:left="864" w:hanging="864"/>
      <w:outlineLvl w:val="3"/>
    </w:pPr>
    <w:rPr>
      <w:sz w:val="26"/>
      <w:szCs w:val="26"/>
    </w:rPr>
  </w:style>
  <w:style w:type="paragraph" w:styleId="Kop5">
    <w:name w:val="heading 5"/>
    <w:basedOn w:val="Standaard"/>
    <w:next w:val="Standaard"/>
    <w:pPr>
      <w:keepNext/>
      <w:keepLines/>
      <w:ind w:left="1008" w:hanging="1008"/>
      <w:outlineLvl w:val="4"/>
    </w:pPr>
    <w:rPr>
      <w:sz w:val="24"/>
      <w:szCs w:val="24"/>
    </w:rPr>
  </w:style>
  <w:style w:type="paragraph" w:styleId="Kop6">
    <w:name w:val="heading 6"/>
    <w:basedOn w:val="Standaard"/>
    <w:next w:val="Standaard"/>
    <w:pPr>
      <w:keepNext/>
      <w:keepLines/>
      <w:ind w:left="1152" w:hanging="1152"/>
      <w:outlineLvl w:val="5"/>
    </w:pPr>
    <w:rPr>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rPr>
      <w:sz w:val="52"/>
      <w:szCs w:val="52"/>
    </w:rPr>
  </w:style>
  <w:style w:type="paragraph" w:styleId="Ondertitel">
    <w:name w:val="Subtitle"/>
    <w:basedOn w:val="Standaard"/>
    <w:next w:val="Standaard"/>
    <w:rPr>
      <w:sz w:val="28"/>
      <w:szCs w:val="28"/>
    </w:rPr>
  </w:style>
  <w:style w:type="table" w:customStyle="1" w:styleId="a">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8F8F8"/>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8F8F8"/>
    </w:tcPr>
  </w:style>
  <w:style w:type="paragraph" w:styleId="Ballontekst">
    <w:name w:val="Balloon Text"/>
    <w:basedOn w:val="Standaard"/>
    <w:link w:val="BallontekstChar"/>
    <w:uiPriority w:val="99"/>
    <w:semiHidden/>
    <w:unhideWhenUsed/>
    <w:rsid w:val="00212DB8"/>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2DB8"/>
    <w:rPr>
      <w:rFonts w:ascii="Tahoma" w:hAnsi="Tahoma" w:cs="Tahoma"/>
      <w:sz w:val="16"/>
      <w:szCs w:val="16"/>
    </w:rPr>
  </w:style>
  <w:style w:type="table" w:styleId="Tabelraster">
    <w:name w:val="Table Grid"/>
    <w:basedOn w:val="Standaardtabel"/>
    <w:uiPriority w:val="59"/>
    <w:rsid w:val="00212DB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BE" w:eastAsia="nl-BE"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ind w:left="431" w:hanging="431"/>
      <w:outlineLvl w:val="0"/>
    </w:pPr>
    <w:rPr>
      <w:b/>
      <w:color w:val="373737"/>
      <w:sz w:val="38"/>
      <w:szCs w:val="38"/>
    </w:rPr>
  </w:style>
  <w:style w:type="paragraph" w:styleId="Kop2">
    <w:name w:val="heading 2"/>
    <w:basedOn w:val="Standaard"/>
    <w:next w:val="Standaard"/>
    <w:pPr>
      <w:keepNext/>
      <w:ind w:left="576" w:hanging="576"/>
      <w:outlineLvl w:val="1"/>
    </w:pPr>
    <w:rPr>
      <w:b/>
      <w:color w:val="373737"/>
      <w:sz w:val="34"/>
      <w:szCs w:val="34"/>
    </w:rPr>
  </w:style>
  <w:style w:type="paragraph" w:styleId="Kop3">
    <w:name w:val="heading 3"/>
    <w:basedOn w:val="Standaard"/>
    <w:next w:val="Standaard"/>
    <w:pPr>
      <w:keepNext/>
      <w:keepLines/>
      <w:ind w:left="720" w:hanging="720"/>
      <w:outlineLvl w:val="2"/>
    </w:pPr>
    <w:rPr>
      <w:b/>
      <w:color w:val="373737"/>
      <w:sz w:val="28"/>
      <w:szCs w:val="28"/>
    </w:rPr>
  </w:style>
  <w:style w:type="paragraph" w:styleId="Kop4">
    <w:name w:val="heading 4"/>
    <w:basedOn w:val="Standaard"/>
    <w:next w:val="Standaard"/>
    <w:pPr>
      <w:keepNext/>
      <w:keepLines/>
      <w:ind w:left="864" w:hanging="864"/>
      <w:outlineLvl w:val="3"/>
    </w:pPr>
    <w:rPr>
      <w:sz w:val="26"/>
      <w:szCs w:val="26"/>
    </w:rPr>
  </w:style>
  <w:style w:type="paragraph" w:styleId="Kop5">
    <w:name w:val="heading 5"/>
    <w:basedOn w:val="Standaard"/>
    <w:next w:val="Standaard"/>
    <w:pPr>
      <w:keepNext/>
      <w:keepLines/>
      <w:ind w:left="1008" w:hanging="1008"/>
      <w:outlineLvl w:val="4"/>
    </w:pPr>
    <w:rPr>
      <w:sz w:val="24"/>
      <w:szCs w:val="24"/>
    </w:rPr>
  </w:style>
  <w:style w:type="paragraph" w:styleId="Kop6">
    <w:name w:val="heading 6"/>
    <w:basedOn w:val="Standaard"/>
    <w:next w:val="Standaard"/>
    <w:pPr>
      <w:keepNext/>
      <w:keepLines/>
      <w:ind w:left="1152" w:hanging="1152"/>
      <w:outlineLvl w:val="5"/>
    </w:pPr>
    <w:rPr>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rPr>
      <w:sz w:val="52"/>
      <w:szCs w:val="52"/>
    </w:rPr>
  </w:style>
  <w:style w:type="paragraph" w:styleId="Ondertitel">
    <w:name w:val="Subtitle"/>
    <w:basedOn w:val="Standaard"/>
    <w:next w:val="Standaard"/>
    <w:rPr>
      <w:sz w:val="28"/>
      <w:szCs w:val="28"/>
    </w:rPr>
  </w:style>
  <w:style w:type="table" w:customStyle="1" w:styleId="a">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8F8F8"/>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8F8F8"/>
    </w:tcPr>
  </w:style>
  <w:style w:type="paragraph" w:styleId="Ballontekst">
    <w:name w:val="Balloon Text"/>
    <w:basedOn w:val="Standaard"/>
    <w:link w:val="BallontekstChar"/>
    <w:uiPriority w:val="99"/>
    <w:semiHidden/>
    <w:unhideWhenUsed/>
    <w:rsid w:val="00212DB8"/>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2DB8"/>
    <w:rPr>
      <w:rFonts w:ascii="Tahoma" w:hAnsi="Tahoma" w:cs="Tahoma"/>
      <w:sz w:val="16"/>
      <w:szCs w:val="16"/>
    </w:rPr>
  </w:style>
  <w:style w:type="table" w:styleId="Tabelraster">
    <w:name w:val="Table Grid"/>
    <w:basedOn w:val="Standaardtabel"/>
    <w:uiPriority w:val="59"/>
    <w:rsid w:val="00212DB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387</Words>
  <Characters>2132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De Mulder</dc:creator>
  <cp:lastModifiedBy>Annelies De Mulder</cp:lastModifiedBy>
  <cp:revision>5</cp:revision>
  <cp:lastPrinted>2021-01-12T11:09:00Z</cp:lastPrinted>
  <dcterms:created xsi:type="dcterms:W3CDTF">2021-01-12T11:00:00Z</dcterms:created>
  <dcterms:modified xsi:type="dcterms:W3CDTF">2021-01-12T11:10:00Z</dcterms:modified>
</cp:coreProperties>
</file>