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7BC" w:rsidRPr="00064C3D" w:rsidRDefault="000F77BC" w:rsidP="008C4E02">
      <w:bookmarkStart w:id="0" w:name="_GoBack"/>
      <w:bookmarkEnd w:id="0"/>
    </w:p>
    <w:p w:rsidR="000F77BC" w:rsidRPr="00064C3D" w:rsidRDefault="000F77BC" w:rsidP="008C4E02"/>
    <w:p w:rsidR="00065011" w:rsidRPr="00A7137C" w:rsidRDefault="00065011" w:rsidP="00065011">
      <w:pPr>
        <w:jc w:val="center"/>
        <w:rPr>
          <w:rFonts w:eastAsia="Times New Roman"/>
          <w:b/>
          <w:bCs/>
          <w:color w:val="CC0066"/>
          <w:spacing w:val="-3"/>
          <w:sz w:val="72"/>
          <w:szCs w:val="72"/>
          <w:lang w:val="nl-NL" w:eastAsia="nl-NL"/>
        </w:rPr>
      </w:pPr>
      <w:r w:rsidRPr="00A7137C">
        <w:rPr>
          <w:rFonts w:eastAsia="Times New Roman"/>
          <w:b/>
          <w:bCs/>
          <w:color w:val="CC0066"/>
          <w:spacing w:val="-3"/>
          <w:sz w:val="72"/>
          <w:szCs w:val="72"/>
          <w:lang w:val="nl-NL" w:eastAsia="nl-NL"/>
        </w:rPr>
        <w:t>M</w:t>
      </w:r>
      <w:r w:rsidR="00A7137C" w:rsidRPr="00A7137C">
        <w:rPr>
          <w:rFonts w:eastAsia="Times New Roman"/>
          <w:b/>
          <w:bCs/>
          <w:color w:val="CC0066"/>
          <w:spacing w:val="-3"/>
          <w:sz w:val="72"/>
          <w:szCs w:val="72"/>
          <w:lang w:val="nl-NL" w:eastAsia="nl-NL"/>
        </w:rPr>
        <w:t>EERJARENANALYSE</w:t>
      </w:r>
      <w:r w:rsidRPr="00A7137C">
        <w:rPr>
          <w:rFonts w:eastAsia="Times New Roman"/>
          <w:b/>
          <w:bCs/>
          <w:color w:val="CC0066"/>
          <w:spacing w:val="-3"/>
          <w:sz w:val="72"/>
          <w:szCs w:val="72"/>
          <w:lang w:val="nl-NL" w:eastAsia="nl-NL"/>
        </w:rPr>
        <w:t xml:space="preserve"> </w:t>
      </w:r>
    </w:p>
    <w:p w:rsidR="00A7137C" w:rsidRPr="00A7137C" w:rsidRDefault="00A7137C" w:rsidP="00A7137C">
      <w:pPr>
        <w:jc w:val="center"/>
        <w:rPr>
          <w:rFonts w:eastAsia="Times New Roman"/>
          <w:b/>
          <w:bCs/>
          <w:color w:val="CC0066"/>
          <w:spacing w:val="-3"/>
          <w:sz w:val="48"/>
          <w:szCs w:val="48"/>
          <w:lang w:val="nl-NL" w:eastAsia="nl-NL"/>
        </w:rPr>
      </w:pPr>
      <w:r w:rsidRPr="00A7137C">
        <w:rPr>
          <w:rFonts w:eastAsia="Times New Roman"/>
          <w:b/>
          <w:bCs/>
          <w:color w:val="CC0066"/>
          <w:spacing w:val="-3"/>
          <w:sz w:val="48"/>
          <w:szCs w:val="48"/>
          <w:lang w:val="nl-NL" w:eastAsia="nl-NL"/>
        </w:rPr>
        <w:t xml:space="preserve">ACHTERUIT- EN </w:t>
      </w:r>
      <w:r>
        <w:rPr>
          <w:rFonts w:eastAsia="Times New Roman"/>
          <w:b/>
          <w:bCs/>
          <w:color w:val="CC0066"/>
          <w:spacing w:val="-3"/>
          <w:sz w:val="48"/>
          <w:szCs w:val="48"/>
          <w:lang w:val="nl-NL" w:eastAsia="nl-NL"/>
        </w:rPr>
        <w:t xml:space="preserve"> </w:t>
      </w:r>
      <w:r w:rsidRPr="00A7137C">
        <w:rPr>
          <w:rFonts w:eastAsia="Times New Roman"/>
          <w:b/>
          <w:bCs/>
          <w:color w:val="CC0066"/>
          <w:spacing w:val="-3"/>
          <w:sz w:val="48"/>
          <w:szCs w:val="48"/>
          <w:lang w:val="nl-NL" w:eastAsia="nl-NL"/>
        </w:rPr>
        <w:t>VOORUITBLIK OP DE</w:t>
      </w:r>
    </w:p>
    <w:p w:rsidR="00A7137C" w:rsidRPr="00065011" w:rsidRDefault="00A7137C" w:rsidP="00A7137C">
      <w:pPr>
        <w:jc w:val="center"/>
        <w:rPr>
          <w:rFonts w:eastAsia="Times New Roman"/>
          <w:b/>
          <w:bCs/>
          <w:color w:val="CC0066"/>
          <w:spacing w:val="-3"/>
          <w:sz w:val="72"/>
          <w:szCs w:val="38"/>
          <w:lang w:val="nl-NL" w:eastAsia="nl-NL"/>
        </w:rPr>
      </w:pPr>
      <w:r w:rsidRPr="00A7137C">
        <w:rPr>
          <w:rFonts w:eastAsia="Times New Roman"/>
          <w:b/>
          <w:bCs/>
          <w:color w:val="CC0066"/>
          <w:spacing w:val="-3"/>
          <w:sz w:val="48"/>
          <w:szCs w:val="48"/>
          <w:lang w:val="nl-NL" w:eastAsia="nl-NL"/>
        </w:rPr>
        <w:t>ONDERSTEUNINGSBEHOEFTEN VAN PERSONEN MET EEN HANDICAP</w:t>
      </w:r>
    </w:p>
    <w:p w:rsidR="00A7137C" w:rsidRDefault="00A7137C" w:rsidP="00065011">
      <w:pPr>
        <w:jc w:val="center"/>
      </w:pPr>
    </w:p>
    <w:p w:rsidR="00A7137C" w:rsidRDefault="00A7137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2D312C" w:rsidRDefault="002D312C" w:rsidP="00065011">
      <w:pPr>
        <w:jc w:val="center"/>
      </w:pPr>
    </w:p>
    <w:p w:rsidR="00A7137C" w:rsidRDefault="00A7137C" w:rsidP="00065011">
      <w:pPr>
        <w:jc w:val="center"/>
      </w:pPr>
    </w:p>
    <w:p w:rsidR="00A7137C" w:rsidRDefault="00A7137C" w:rsidP="00065011">
      <w:pPr>
        <w:jc w:val="center"/>
      </w:pPr>
    </w:p>
    <w:p w:rsidR="00A7137C" w:rsidRPr="00A7137C" w:rsidRDefault="00A7137C" w:rsidP="00065011">
      <w:pPr>
        <w:jc w:val="center"/>
        <w:rPr>
          <w:sz w:val="40"/>
          <w:szCs w:val="40"/>
        </w:rPr>
      </w:pPr>
      <w:r w:rsidRPr="00A7137C">
        <w:rPr>
          <w:sz w:val="40"/>
          <w:szCs w:val="40"/>
        </w:rPr>
        <w:t>Resultaten  en ervaringen</w:t>
      </w:r>
    </w:p>
    <w:p w:rsidR="00A7137C" w:rsidRPr="00A7137C" w:rsidRDefault="00A7137C" w:rsidP="00065011">
      <w:pPr>
        <w:jc w:val="center"/>
        <w:rPr>
          <w:sz w:val="40"/>
          <w:szCs w:val="40"/>
        </w:rPr>
      </w:pPr>
      <w:r w:rsidRPr="00A7137C">
        <w:rPr>
          <w:sz w:val="40"/>
          <w:szCs w:val="40"/>
        </w:rPr>
        <w:t>meerjarenplan 2010-2014</w:t>
      </w:r>
    </w:p>
    <w:p w:rsidR="00A7137C" w:rsidRPr="00A7137C" w:rsidRDefault="00A7137C" w:rsidP="00065011">
      <w:pPr>
        <w:jc w:val="center"/>
        <w:rPr>
          <w:sz w:val="40"/>
          <w:szCs w:val="40"/>
        </w:rPr>
      </w:pPr>
    </w:p>
    <w:p w:rsidR="00A7137C" w:rsidRPr="00A7137C" w:rsidRDefault="00A7137C" w:rsidP="00065011">
      <w:pPr>
        <w:jc w:val="center"/>
        <w:rPr>
          <w:sz w:val="40"/>
          <w:szCs w:val="40"/>
        </w:rPr>
      </w:pPr>
      <w:r w:rsidRPr="00A7137C">
        <w:rPr>
          <w:sz w:val="40"/>
          <w:szCs w:val="40"/>
        </w:rPr>
        <w:t>Aandachtspunten voor het beleid personen met een handicap</w:t>
      </w:r>
    </w:p>
    <w:p w:rsidR="00A7137C" w:rsidRDefault="00A7137C" w:rsidP="00065011">
      <w:pPr>
        <w:jc w:val="center"/>
        <w:rPr>
          <w:sz w:val="40"/>
          <w:szCs w:val="40"/>
        </w:rPr>
      </w:pPr>
      <w:r w:rsidRPr="00A7137C">
        <w:rPr>
          <w:sz w:val="40"/>
          <w:szCs w:val="40"/>
        </w:rPr>
        <w:t>2014-2020</w:t>
      </w:r>
    </w:p>
    <w:p w:rsidR="002D312C" w:rsidRDefault="002D312C" w:rsidP="00065011">
      <w:pPr>
        <w:jc w:val="center"/>
        <w:rPr>
          <w:sz w:val="40"/>
          <w:szCs w:val="40"/>
        </w:rPr>
      </w:pPr>
    </w:p>
    <w:p w:rsidR="002D312C" w:rsidRDefault="002D312C" w:rsidP="00065011">
      <w:pPr>
        <w:jc w:val="center"/>
        <w:rPr>
          <w:sz w:val="40"/>
          <w:szCs w:val="40"/>
        </w:rPr>
      </w:pPr>
    </w:p>
    <w:p w:rsidR="002D312C" w:rsidRDefault="002D312C" w:rsidP="00065011">
      <w:pPr>
        <w:jc w:val="center"/>
        <w:rPr>
          <w:sz w:val="40"/>
          <w:szCs w:val="40"/>
        </w:rPr>
      </w:pPr>
    </w:p>
    <w:p w:rsidR="00A7137C" w:rsidRDefault="00A7137C" w:rsidP="002D312C">
      <w:pPr>
        <w:rPr>
          <w:sz w:val="40"/>
          <w:szCs w:val="40"/>
        </w:rPr>
      </w:pPr>
    </w:p>
    <w:p w:rsidR="00A7137C" w:rsidRDefault="00A7137C" w:rsidP="00065011">
      <w:pPr>
        <w:jc w:val="center"/>
        <w:rPr>
          <w:sz w:val="40"/>
          <w:szCs w:val="40"/>
        </w:rPr>
      </w:pPr>
    </w:p>
    <w:p w:rsidR="00A7137C" w:rsidRDefault="00A7137C" w:rsidP="00065011">
      <w:pPr>
        <w:jc w:val="center"/>
        <w:rPr>
          <w:sz w:val="40"/>
          <w:szCs w:val="40"/>
        </w:rPr>
      </w:pPr>
    </w:p>
    <w:p w:rsidR="00C975C4" w:rsidRDefault="00A7137C" w:rsidP="00065011">
      <w:pPr>
        <w:jc w:val="center"/>
      </w:pPr>
      <w:r w:rsidRPr="00A7137C">
        <w:rPr>
          <w:rFonts w:eastAsia="Times New Roman"/>
          <w:szCs w:val="24"/>
          <w:lang w:val="nl-NL" w:eastAsia="nl-NL"/>
        </w:rPr>
        <w:object w:dxaOrig="12804" w:dyaOrig="12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5pt;height:113.15pt" o:ole="">
            <v:imagedata r:id="rId10" o:title=""/>
          </v:shape>
          <o:OLEObject Type="Embed" ProgID="MSPhotoEd.3" ShapeID="_x0000_i1025" DrawAspect="Content" ObjectID="_1540969033" r:id="rId11"/>
        </w:object>
      </w:r>
      <w:r w:rsidR="002D312C">
        <w:rPr>
          <w:noProof/>
          <w:lang w:eastAsia="nl-BE"/>
        </w:rPr>
        <w:t xml:space="preserve">   </w:t>
      </w:r>
      <w:r>
        <w:rPr>
          <w:noProof/>
          <w:lang w:eastAsia="nl-BE"/>
        </w:rPr>
        <w:drawing>
          <wp:inline distT="0" distB="0" distL="0" distR="0" wp14:anchorId="1DAF5BAF" wp14:editId="6B5D17D9">
            <wp:extent cx="1870385" cy="791887"/>
            <wp:effectExtent l="0" t="0" r="0" b="8255"/>
            <wp:docPr id="13" name="Afbeelding 13" descr="https://encrypted-tbn2.gstatic.com/images?q=tbn:ANd9GcRjMJeXuZM64N_PxJhUxlAycUS1RQPmUjxM0m3LfO7sJSWaQq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jMJeXuZM64N_PxJhUxlAycUS1RQPmUjxM0m3LfO7sJSWaQqh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2161" cy="792639"/>
                    </a:xfrm>
                    <a:prstGeom prst="rect">
                      <a:avLst/>
                    </a:prstGeom>
                    <a:noFill/>
                    <a:ln>
                      <a:noFill/>
                    </a:ln>
                  </pic:spPr>
                </pic:pic>
              </a:graphicData>
            </a:graphic>
          </wp:inline>
        </w:drawing>
      </w:r>
      <w:r w:rsidR="002D312C">
        <w:rPr>
          <w:rFonts w:eastAsia="Times New Roman"/>
          <w:szCs w:val="24"/>
          <w:lang w:val="nl-NL" w:eastAsia="nl-NL"/>
        </w:rPr>
        <w:t xml:space="preserve"> </w:t>
      </w:r>
      <w:r w:rsidR="002D312C">
        <w:rPr>
          <w:noProof/>
          <w:lang w:eastAsia="nl-BE"/>
        </w:rPr>
        <w:t xml:space="preserve">   </w:t>
      </w:r>
      <w:r w:rsidR="002D312C">
        <w:rPr>
          <w:noProof/>
          <w:lang w:eastAsia="nl-BE"/>
        </w:rPr>
        <w:drawing>
          <wp:inline distT="0" distB="0" distL="0" distR="0" wp14:anchorId="176BE1EF" wp14:editId="20C74A4B">
            <wp:extent cx="1542410" cy="1277721"/>
            <wp:effectExtent l="0" t="0" r="1270" b="0"/>
            <wp:docPr id="14" name="Afbeelding 14" descr="http://www.weliswaar.be/userfiles/images/perspectief2020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liswaar.be/userfiles/images/perspectief2020_d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1742" cy="1277167"/>
                    </a:xfrm>
                    <a:prstGeom prst="rect">
                      <a:avLst/>
                    </a:prstGeom>
                    <a:noFill/>
                    <a:ln>
                      <a:noFill/>
                    </a:ln>
                  </pic:spPr>
                </pic:pic>
              </a:graphicData>
            </a:graphic>
          </wp:inline>
        </w:drawing>
      </w:r>
      <w:r w:rsidR="00C975C4" w:rsidRPr="00064C3D">
        <w:br w:type="page"/>
      </w:r>
    </w:p>
    <w:p w:rsidR="002A17C9" w:rsidRDefault="002A17C9" w:rsidP="00065011">
      <w:pPr>
        <w:jc w:val="center"/>
        <w:rPr>
          <w:rFonts w:asciiTheme="majorHAnsi" w:eastAsiaTheme="majorEastAsia" w:hAnsiTheme="majorHAnsi" w:cstheme="majorBidi"/>
          <w:b/>
          <w:bCs/>
          <w:color w:val="5F5F5F"/>
          <w:sz w:val="28"/>
          <w:szCs w:val="28"/>
        </w:rPr>
        <w:sectPr w:rsidR="002A17C9" w:rsidSect="001E51F6">
          <w:headerReference w:type="even" r:id="rId14"/>
          <w:headerReference w:type="default" r:id="rId15"/>
          <w:footerReference w:type="even" r:id="rId16"/>
          <w:footerReference w:type="default" r:id="rId17"/>
          <w:headerReference w:type="first" r:id="rId18"/>
          <w:footerReference w:type="first" r:id="rId19"/>
          <w:pgSz w:w="11906" w:h="16838"/>
          <w:pgMar w:top="1418" w:right="1276" w:bottom="1701" w:left="1418" w:header="709" w:footer="709" w:gutter="0"/>
          <w:cols w:space="708"/>
          <w:titlePg/>
          <w:docGrid w:linePitch="360"/>
        </w:sectPr>
      </w:pPr>
    </w:p>
    <w:p w:rsidR="00A7137C" w:rsidRPr="00064C3D" w:rsidRDefault="00A7137C" w:rsidP="00065011">
      <w:pPr>
        <w:jc w:val="center"/>
        <w:rPr>
          <w:rFonts w:asciiTheme="majorHAnsi" w:eastAsiaTheme="majorEastAsia" w:hAnsiTheme="majorHAnsi" w:cstheme="majorBidi"/>
          <w:b/>
          <w:bCs/>
          <w:color w:val="5F5F5F"/>
          <w:sz w:val="28"/>
          <w:szCs w:val="28"/>
        </w:rPr>
      </w:pPr>
    </w:p>
    <w:p w:rsidR="002A17C9" w:rsidRDefault="002A17C9" w:rsidP="002749DE">
      <w:pPr>
        <w:pStyle w:val="Kop1"/>
        <w:numPr>
          <w:ilvl w:val="0"/>
          <w:numId w:val="0"/>
        </w:numPr>
        <w:ind w:left="716"/>
        <w:rPr>
          <w:lang w:val="nl-BE"/>
        </w:rPr>
        <w:sectPr w:rsidR="002A17C9" w:rsidSect="002A17C9">
          <w:type w:val="continuous"/>
          <w:pgSz w:w="11906" w:h="16838"/>
          <w:pgMar w:top="1418" w:right="1276" w:bottom="1701" w:left="1418" w:header="709" w:footer="709" w:gutter="0"/>
          <w:cols w:space="708"/>
          <w:docGrid w:linePitch="360"/>
        </w:sectPr>
      </w:pPr>
    </w:p>
    <w:p w:rsidR="00096838" w:rsidRDefault="00CF2190" w:rsidP="002749DE">
      <w:pPr>
        <w:pStyle w:val="Kop1"/>
        <w:numPr>
          <w:ilvl w:val="0"/>
          <w:numId w:val="0"/>
        </w:numPr>
        <w:ind w:left="716"/>
        <w:rPr>
          <w:lang w:val="nl-BE"/>
        </w:rPr>
      </w:pPr>
      <w:bookmarkStart w:id="1" w:name="_Toc381802098"/>
      <w:r>
        <w:rPr>
          <w:lang w:val="nl-BE"/>
        </w:rPr>
        <w:lastRenderedPageBreak/>
        <w:t>Ten geleide</w:t>
      </w:r>
      <w:bookmarkEnd w:id="1"/>
      <w:r w:rsidR="00096838" w:rsidRPr="00064C3D">
        <w:rPr>
          <w:lang w:val="nl-BE"/>
        </w:rPr>
        <w:t xml:space="preserve"> </w:t>
      </w:r>
    </w:p>
    <w:p w:rsidR="000B4333" w:rsidRPr="000B4333" w:rsidRDefault="000B4333" w:rsidP="000B4333">
      <w:r w:rsidRPr="000B4333">
        <w:t xml:space="preserve">Voor de Vlaamse </w:t>
      </w:r>
      <w:r w:rsidR="00EE08BE">
        <w:t>v</w:t>
      </w:r>
      <w:r w:rsidRPr="000B4333">
        <w:t xml:space="preserve">erkiezingen van 2009 stelde het VAPH in de commissie Welzijn van het Vlaams Parlement een meerjarenanalyse voor. </w:t>
      </w:r>
      <w:r w:rsidR="00EE08BE">
        <w:t>Daar</w:t>
      </w:r>
      <w:r w:rsidRPr="000B4333">
        <w:t>in werden o.a. op basis van een omgevingsanalyse en een analyse van de inzet van de middelen binnen het VAPH</w:t>
      </w:r>
      <w:r w:rsidR="00EE08BE">
        <w:t>,</w:t>
      </w:r>
      <w:r w:rsidRPr="000B4333">
        <w:t xml:space="preserve">  de realisaties van de voorbije jaren en de uitdagingen voor de komende legislatuur geschetst.</w:t>
      </w:r>
    </w:p>
    <w:p w:rsidR="000B4333" w:rsidRPr="000B4333" w:rsidRDefault="000B4333" w:rsidP="000B4333"/>
    <w:p w:rsidR="000B4333" w:rsidRPr="000B4333" w:rsidRDefault="000B4333" w:rsidP="000B4333">
      <w:r w:rsidRPr="000B4333">
        <w:t>Op basis van de gegevens uit de vorige meerjarenanalyse en sterk rekening houdend met de gewijzigde vis</w:t>
      </w:r>
      <w:r>
        <w:t>ie op personen met een handicap</w:t>
      </w:r>
      <w:r w:rsidR="00EE08BE">
        <w:t>,</w:t>
      </w:r>
      <w:r w:rsidRPr="000B4333">
        <w:t xml:space="preserve"> is er de voorbije legislatuur hard gewerkt. Het Perspectief 2020 werd uitgewerkt als richtsnoer voor het beleid m.b.t. personen met een </w:t>
      </w:r>
      <w:r w:rsidR="00C4154A">
        <w:t>handicap</w:t>
      </w:r>
      <w:r w:rsidRPr="000B4333">
        <w:t xml:space="preserve">. De kerndoelstellingen van </w:t>
      </w:r>
      <w:r w:rsidR="00CF2190">
        <w:t>Perspectief 2020</w:t>
      </w:r>
      <w:r w:rsidRPr="000B4333">
        <w:t xml:space="preserve"> zijn: </w:t>
      </w:r>
    </w:p>
    <w:p w:rsidR="000B4333" w:rsidRPr="000B4333" w:rsidRDefault="000B4333" w:rsidP="000B4333">
      <w:pPr>
        <w:numPr>
          <w:ilvl w:val="0"/>
          <w:numId w:val="10"/>
        </w:numPr>
        <w:spacing w:after="200" w:line="276" w:lineRule="auto"/>
        <w:contextualSpacing/>
        <w:rPr>
          <w:szCs w:val="20"/>
        </w:rPr>
      </w:pPr>
      <w:r w:rsidRPr="000B4333">
        <w:rPr>
          <w:szCs w:val="20"/>
        </w:rPr>
        <w:t>In 2020 is er een garantie op zorg voor personen met een handicap met de grootste ondersteuningsnood onder de vorm van zorg en assistentie in natura of in contanten</w:t>
      </w:r>
      <w:r w:rsidR="00DE3F6D">
        <w:rPr>
          <w:szCs w:val="20"/>
        </w:rPr>
        <w:t>;</w:t>
      </w:r>
    </w:p>
    <w:p w:rsidR="000B4333" w:rsidRPr="000B4333" w:rsidRDefault="000B4333" w:rsidP="000B4333">
      <w:pPr>
        <w:numPr>
          <w:ilvl w:val="0"/>
          <w:numId w:val="10"/>
        </w:numPr>
        <w:spacing w:after="200" w:line="276" w:lineRule="auto"/>
        <w:contextualSpacing/>
      </w:pPr>
      <w:r w:rsidRPr="000B4333">
        <w:rPr>
          <w:szCs w:val="20"/>
        </w:rPr>
        <w:t xml:space="preserve">In 2020 genieten geïnformeerde gebruikers van vraaggestuurde zorg en assistentie in een inclusieve samenleving. </w:t>
      </w:r>
    </w:p>
    <w:p w:rsidR="000B4333" w:rsidRPr="000B4333" w:rsidRDefault="000B4333" w:rsidP="000B4333">
      <w:pPr>
        <w:spacing w:after="200" w:line="276" w:lineRule="auto"/>
        <w:ind w:left="720"/>
        <w:contextualSpacing/>
      </w:pPr>
    </w:p>
    <w:p w:rsidR="000B4333" w:rsidRPr="000B4333" w:rsidRDefault="003B1CB6" w:rsidP="000B4333">
      <w:r>
        <w:t>Perspectief 2020</w:t>
      </w:r>
      <w:r w:rsidR="000B4333">
        <w:t xml:space="preserve"> is door</w:t>
      </w:r>
      <w:r w:rsidR="00CF2190">
        <w:t>drongen</w:t>
      </w:r>
      <w:r w:rsidR="000B4333">
        <w:t xml:space="preserve"> van de nieuwe visie</w:t>
      </w:r>
      <w:r w:rsidR="000B4333" w:rsidRPr="000B4333">
        <w:t xml:space="preserve"> op personen met een </w:t>
      </w:r>
      <w:r w:rsidR="00C4154A">
        <w:t>handicap</w:t>
      </w:r>
      <w:r w:rsidR="000B4333" w:rsidRPr="000B4333">
        <w:t>. Het wil maximaal inzetten op zelfsturing, empowerment, inclusie</w:t>
      </w:r>
      <w:r w:rsidR="00DE3F6D">
        <w:t xml:space="preserve"> </w:t>
      </w:r>
      <w:r w:rsidR="000B4333" w:rsidRPr="000B4333">
        <w:t>… D</w:t>
      </w:r>
      <w:r w:rsidR="00DE3F6D">
        <w:t>a</w:t>
      </w:r>
      <w:r w:rsidR="000B4333" w:rsidRPr="000B4333">
        <w:t xml:space="preserve">t betekent dat het plan zich niet beperkt tot de gehandicaptensector in de enge zin. Ook de ruimere welzijnssector en de samenleving in zijn geheel wordt gevat. We spreken dan ook van vermaatschappelijking van de zorg en willen maximaal inzetten op toegankelijkheid in de brede zin van het woord. </w:t>
      </w:r>
    </w:p>
    <w:p w:rsidR="000B4333" w:rsidRPr="000B4333" w:rsidRDefault="000B4333" w:rsidP="000B4333"/>
    <w:p w:rsidR="000B4333" w:rsidRPr="000B4333" w:rsidRDefault="000B4333" w:rsidP="000B4333">
      <w:r w:rsidRPr="000B4333">
        <w:t xml:space="preserve">Onder aansturing van de veranderingsmanager werden de verschillende strategische projecten op de rails gezet. Momenteel wordt het toekomstig ondersteuningslandschap uitgetekend als een getrapt systeem van persoonsvolgende financiering. Ook </w:t>
      </w:r>
      <w:r w:rsidR="00DE3F6D">
        <w:t>daar</w:t>
      </w:r>
      <w:r w:rsidR="00DE3F6D" w:rsidRPr="000B4333">
        <w:t xml:space="preserve"> </w:t>
      </w:r>
      <w:r w:rsidRPr="000B4333">
        <w:t xml:space="preserve">staan de kerndoelstellingen van </w:t>
      </w:r>
      <w:r w:rsidR="003B1CB6">
        <w:t>P</w:t>
      </w:r>
      <w:r w:rsidRPr="000B4333">
        <w:t xml:space="preserve">erspectief 2020 centraal.  </w:t>
      </w:r>
    </w:p>
    <w:p w:rsidR="000B4333" w:rsidRPr="000B4333" w:rsidRDefault="000B4333" w:rsidP="000B4333"/>
    <w:p w:rsidR="000B4333" w:rsidRPr="000B4333" w:rsidRDefault="000B4333" w:rsidP="000B4333">
      <w:r w:rsidRPr="000B4333">
        <w:t xml:space="preserve">In deze meerjarenanalyse bekijken we de realisaties van de voorbije periode, geven we een stand van zaken weer en schetsen we de uitdagingen waar we vandaag </w:t>
      </w:r>
      <w:r w:rsidR="003B1CB6">
        <w:t xml:space="preserve">en de komende legislatuur </w:t>
      </w:r>
      <w:r w:rsidRPr="000B4333">
        <w:t xml:space="preserve">voor staan. </w:t>
      </w:r>
    </w:p>
    <w:p w:rsidR="000B4333" w:rsidRPr="000B4333" w:rsidRDefault="000B4333" w:rsidP="000B4333"/>
    <w:p w:rsidR="000B4333" w:rsidRPr="000B4333" w:rsidRDefault="000B4333" w:rsidP="000B4333">
      <w:r w:rsidRPr="000B4333">
        <w:t xml:space="preserve">Ook nu starten we met een omgevingsanalyse. </w:t>
      </w:r>
      <w:r w:rsidR="00DE3F6D">
        <w:t>Daar</w:t>
      </w:r>
      <w:r w:rsidRPr="000B4333">
        <w:t>uit blijkt dat de twee belangrijkste uitdagingen uit de vorige meerjare</w:t>
      </w:r>
      <w:r>
        <w:t>nanalyse nog steeds actueel zijn</w:t>
      </w:r>
      <w:r w:rsidRPr="000B4333">
        <w:t>. De vernieuwde vis</w:t>
      </w:r>
      <w:r>
        <w:t>ie op personen met een handicap</w:t>
      </w:r>
      <w:r w:rsidRPr="000B4333">
        <w:t xml:space="preserve">, waarvan de door Vlaanderen geratificeerde VN-conventie m.b.t. de rechten van personen met een </w:t>
      </w:r>
      <w:r w:rsidR="00C4154A">
        <w:t>handicap</w:t>
      </w:r>
      <w:r w:rsidRPr="000B4333">
        <w:t xml:space="preserve"> doordrongen is, </w:t>
      </w:r>
      <w:r w:rsidR="00DE3F6D">
        <w:t>moet</w:t>
      </w:r>
      <w:r w:rsidR="00DE3F6D" w:rsidRPr="000B4333">
        <w:t xml:space="preserve"> </w:t>
      </w:r>
      <w:r w:rsidRPr="000B4333">
        <w:t>nog verder vertaald worden in het Vlaamse beleid en d</w:t>
      </w:r>
      <w:r w:rsidR="00DE3F6D">
        <w:t>a</w:t>
      </w:r>
      <w:r w:rsidRPr="000B4333">
        <w:t xml:space="preserve">t over alle beleidsdomeinen heen. Daarnaast wordt duidelijk dat het aantal personen met een </w:t>
      </w:r>
      <w:r w:rsidR="00C4154A">
        <w:t>handicap</w:t>
      </w:r>
      <w:r w:rsidRPr="000B4333">
        <w:t xml:space="preserve"> </w:t>
      </w:r>
      <w:r w:rsidR="00450613">
        <w:t>é</w:t>
      </w:r>
      <w:r w:rsidRPr="000B4333">
        <w:t xml:space="preserve">n een ondersteuningsnood ook gedurende </w:t>
      </w:r>
      <w:r w:rsidR="00DE3F6D">
        <w:t xml:space="preserve">de </w:t>
      </w:r>
      <w:r w:rsidRPr="000B4333">
        <w:t xml:space="preserve">komende jaren nog verder zal toenemen. We schatten in dat </w:t>
      </w:r>
      <w:r w:rsidR="00DE3F6D">
        <w:t>die</w:t>
      </w:r>
      <w:r w:rsidR="00DE3F6D" w:rsidRPr="000B4333">
        <w:t xml:space="preserve"> </w:t>
      </w:r>
      <w:r w:rsidRPr="000B4333">
        <w:t>groep de komende jaren met minstens 3 % zal groeien. Tegemoetkomen aan de gerechtvaardigde v</w:t>
      </w:r>
      <w:r>
        <w:t xml:space="preserve">ragen van </w:t>
      </w:r>
      <w:r w:rsidR="00DE3F6D">
        <w:t xml:space="preserve">die </w:t>
      </w:r>
      <w:r>
        <w:t>mensen blijft de belangrijkste</w:t>
      </w:r>
      <w:r w:rsidRPr="000B4333">
        <w:t xml:space="preserve"> uitdaging. </w:t>
      </w:r>
    </w:p>
    <w:p w:rsidR="000B4333" w:rsidRPr="000B4333" w:rsidRDefault="000B4333" w:rsidP="000B4333"/>
    <w:p w:rsidR="000B4333" w:rsidRPr="000B4333" w:rsidRDefault="000B4333" w:rsidP="000B4333">
      <w:r w:rsidRPr="000B4333">
        <w:t xml:space="preserve">In </w:t>
      </w:r>
      <w:r w:rsidR="003B1CB6">
        <w:t>Perspectief</w:t>
      </w:r>
      <w:r w:rsidRPr="000B4333">
        <w:t xml:space="preserve"> 2020 </w:t>
      </w:r>
      <w:r w:rsidR="00DE3F6D" w:rsidRPr="001B0946">
        <w:t>worden</w:t>
      </w:r>
      <w:r w:rsidR="00DE3F6D" w:rsidRPr="00185EFC">
        <w:t xml:space="preserve"> </w:t>
      </w:r>
      <w:r w:rsidRPr="00185EFC">
        <w:t>ambit</w:t>
      </w:r>
      <w:r w:rsidRPr="000B4333">
        <w:t xml:space="preserve">ieuze doelstellingen geformuleerd. De middelen van het uitbreidingsbeleid boden de voorbije jaren kansen bij uitstek om de strategische projecten op de rails te zetten. </w:t>
      </w:r>
      <w:r w:rsidR="00DE3F6D">
        <w:t>Daar</w:t>
      </w:r>
      <w:r w:rsidRPr="000B4333">
        <w:t xml:space="preserve">bij werd resoluut gekozen om de middelen in te zetten via de bestaande persoonsvolgende systemen, m.n. </w:t>
      </w:r>
      <w:r w:rsidR="00DE3F6D">
        <w:t xml:space="preserve">de </w:t>
      </w:r>
      <w:r w:rsidRPr="000B4333">
        <w:t>persoonlijke-assistentiebudgetten en de persoonsvolgende convenants. De regionale prioriteitencommissies kregen de belangrijke ta</w:t>
      </w:r>
      <w:r>
        <w:t>ak om de meeste prioritaire ondersteunings</w:t>
      </w:r>
      <w:r w:rsidRPr="000B4333">
        <w:t xml:space="preserve">vragers te selecteren. </w:t>
      </w:r>
    </w:p>
    <w:p w:rsidR="000B4333" w:rsidRPr="000B4333" w:rsidRDefault="000B4333" w:rsidP="000B4333"/>
    <w:p w:rsidR="000B4333" w:rsidRPr="000B4333" w:rsidRDefault="000B4333" w:rsidP="000B4333">
      <w:r w:rsidRPr="000B4333">
        <w:t xml:space="preserve">Uit de analyse van de cijfergegevens binnen het VAPH blijkt dat het aantal aanvragen bij de provinciale evaluatiecommissies voor een zorgticket de laatste jaren gedaald is. De mogelijkheid tot het bieden van rechtstreeks toegankelijke hulpverlening voor de diensten thuisbegeleiding is </w:t>
      </w:r>
      <w:r w:rsidR="00DE3F6D">
        <w:t>daar</w:t>
      </w:r>
      <w:r w:rsidR="00DE3F6D" w:rsidRPr="000B4333">
        <w:t xml:space="preserve"> </w:t>
      </w:r>
      <w:r w:rsidRPr="000B4333">
        <w:t xml:space="preserve">de belangrijkste oorzaak van. Een verdere uitbouw van de rechtstreeks toegankelijke hulpverlening kan het aantal aanvragen in de toekomst verder laten teruglopen. </w:t>
      </w:r>
    </w:p>
    <w:p w:rsidR="000B4333" w:rsidRPr="000B4333" w:rsidRDefault="000B4333" w:rsidP="000B4333"/>
    <w:p w:rsidR="000B4333" w:rsidRPr="000B4333" w:rsidRDefault="000B4333" w:rsidP="000B4333">
      <w:r w:rsidRPr="000B4333">
        <w:t xml:space="preserve">Het aantal cliënten die vanuit het VAPH </w:t>
      </w:r>
      <w:r w:rsidR="00DE3F6D">
        <w:t>ee</w:t>
      </w:r>
      <w:r w:rsidRPr="000B4333">
        <w:t>n of andere vorm van ondersteuning genieten</w:t>
      </w:r>
      <w:r w:rsidR="00DE3F6D">
        <w:t>,</w:t>
      </w:r>
      <w:r w:rsidRPr="000B4333">
        <w:t xml:space="preserve"> neemt gevoelig toe. D</w:t>
      </w:r>
      <w:r w:rsidR="00DE3F6D">
        <w:t>a</w:t>
      </w:r>
      <w:r w:rsidRPr="000B4333">
        <w:t>t geldt zowel voor mensen d</w:t>
      </w:r>
      <w:r w:rsidR="00CF68CE">
        <w:t>ie</w:t>
      </w:r>
      <w:r w:rsidRPr="000B4333">
        <w:t xml:space="preserve"> gebruik </w:t>
      </w:r>
      <w:r w:rsidR="00CF68CE">
        <w:t>maken</w:t>
      </w:r>
      <w:r w:rsidR="00CF68CE" w:rsidRPr="000B4333">
        <w:t xml:space="preserve"> </w:t>
      </w:r>
      <w:r w:rsidRPr="000B4333">
        <w:t xml:space="preserve">van hulpmiddelen gefinancierd vanuit het VAPH, als voor mensen die ondersteuning krijgen van een VAPH-dienst of –voorziening of </w:t>
      </w:r>
      <w:r w:rsidR="00CF68CE">
        <w:t>die gebruik maken</w:t>
      </w:r>
      <w:r w:rsidRPr="000B4333">
        <w:t xml:space="preserve"> van een persoonlijke-assistentiebudget. De belangrijkste verklaring van </w:t>
      </w:r>
      <w:r w:rsidR="00CF68CE">
        <w:t>die</w:t>
      </w:r>
      <w:r w:rsidR="00CF68CE" w:rsidRPr="000B4333">
        <w:t xml:space="preserve"> </w:t>
      </w:r>
      <w:r w:rsidRPr="000B4333">
        <w:t xml:space="preserve">toename is </w:t>
      </w:r>
      <w:r w:rsidRPr="000B4333">
        <w:lastRenderedPageBreak/>
        <w:t>vanzelfsprekend te vinden in de inzet van bijkomende middelen in het kader van het uitbreidingsbeleid. Daarnaast werd ook ingezet op efficiëntiewinsten, flexibilisering</w:t>
      </w:r>
      <w:r w:rsidR="00CF68CE">
        <w:t xml:space="preserve"> </w:t>
      </w:r>
      <w:r w:rsidRPr="000B4333">
        <w:t xml:space="preserve">… </w:t>
      </w:r>
    </w:p>
    <w:p w:rsidR="000B4333" w:rsidRPr="000B4333" w:rsidRDefault="000B4333" w:rsidP="000B4333"/>
    <w:p w:rsidR="000B4333" w:rsidRPr="000B4333" w:rsidRDefault="000B4333" w:rsidP="000B4333">
      <w:r w:rsidRPr="000B4333">
        <w:t>Ondanks de gevoelige inspanningen in het kader van het uitbreidingsbeleid</w:t>
      </w:r>
      <w:r w:rsidR="00CF68CE">
        <w:t>,</w:t>
      </w:r>
      <w:r w:rsidRPr="000B4333">
        <w:t xml:space="preserve"> is ook het aantal geregistreerde actieve vragen bij de centrale registratie van zorgvragen de voorbije jaren blijven stijgen. De belangrijkste oorzaak </w:t>
      </w:r>
      <w:r w:rsidR="00CF68CE">
        <w:t>daar</w:t>
      </w:r>
      <w:r w:rsidRPr="000B4333">
        <w:t xml:space="preserve">van is te vinden in de groei van de groep mensen met een </w:t>
      </w:r>
      <w:r w:rsidR="00C4154A">
        <w:t>handicap</w:t>
      </w:r>
      <w:r w:rsidRPr="000B4333">
        <w:t xml:space="preserve"> </w:t>
      </w:r>
      <w:r w:rsidR="00450613">
        <w:t>é</w:t>
      </w:r>
      <w:r w:rsidRPr="000B4333">
        <w:t xml:space="preserve">n een ondersteuningsnood. Daarnaast speelt ook een betere registratie een rol. </w:t>
      </w:r>
      <w:r w:rsidR="00CF68CE">
        <w:t>Die</w:t>
      </w:r>
      <w:r w:rsidR="00CF68CE" w:rsidRPr="000B4333">
        <w:t xml:space="preserve"> </w:t>
      </w:r>
      <w:r w:rsidRPr="000B4333">
        <w:t xml:space="preserve">is o.a. het gevolg van het feit dat het niet langer mogelijk </w:t>
      </w:r>
      <w:r w:rsidR="00CF68CE">
        <w:t xml:space="preserve">is </w:t>
      </w:r>
      <w:r w:rsidRPr="000B4333">
        <w:t>een opname te realiseren zonder voorafgaande registratie. D</w:t>
      </w:r>
      <w:r w:rsidR="001B0946">
        <w:t>a</w:t>
      </w:r>
      <w:r w:rsidRPr="000B4333">
        <w:t xml:space="preserve">t blijkt ook uit een gevoelige stijging van het aantal afgesloten zorgvragen. </w:t>
      </w:r>
    </w:p>
    <w:p w:rsidR="000B4333" w:rsidRPr="000B4333" w:rsidRDefault="000B4333" w:rsidP="000B4333"/>
    <w:p w:rsidR="000B4333" w:rsidRPr="000B4333" w:rsidRDefault="000B4333" w:rsidP="000B4333">
      <w:r w:rsidRPr="000B4333">
        <w:t xml:space="preserve">Uit de analyse van de leeftijd en van de in- uitstroom van de VAPH-cliënten blijkt dat vooral binnen de residentiële voorzieningen voor meerderjarigen nog steeds sprake is van een zeer geringe uitstroom. Ook de komende jaren zal het aantal nieuwe vragen naar intensieve ondersteuning groter blijven dan de te verwachten uitstroom. </w:t>
      </w:r>
    </w:p>
    <w:p w:rsidR="000B4333" w:rsidRPr="000B4333" w:rsidRDefault="000B4333" w:rsidP="000B4333"/>
    <w:p w:rsidR="000B4333" w:rsidRPr="000B4333" w:rsidRDefault="000B4333" w:rsidP="000B4333">
      <w:r w:rsidRPr="000B4333">
        <w:t xml:space="preserve">De omslag naar een nieuw ondersteuningslandschap kan zich niet beperken tot de middelen </w:t>
      </w:r>
      <w:r w:rsidR="00CF68CE">
        <w:t xml:space="preserve">van het </w:t>
      </w:r>
      <w:r w:rsidRPr="000B4333">
        <w:t xml:space="preserve">uitbreidingsbeleid. Ook de bestaande middelen </w:t>
      </w:r>
      <w:r w:rsidR="00CF68CE">
        <w:t>moeten</w:t>
      </w:r>
      <w:r w:rsidR="00CF68CE" w:rsidRPr="000B4333">
        <w:t xml:space="preserve"> </w:t>
      </w:r>
      <w:r w:rsidRPr="000B4333">
        <w:t xml:space="preserve">anders ingezet worden. De omschakeling van de minderjarigenvoorzieningen naar multifunctionele centra en van de meerderjarigenvoorzieningen naar flexibel aanbod meerderjarigen zijn belangrijke tussenstappen in de omschakeling van een aanbodsgestuurde subsidiëring naar een vraaggestuurde, persoonsvolgende financiering. </w:t>
      </w:r>
      <w:r w:rsidR="00CF68CE">
        <w:t>Die</w:t>
      </w:r>
      <w:r w:rsidR="00CF68CE" w:rsidRPr="000B4333">
        <w:t xml:space="preserve"> </w:t>
      </w:r>
      <w:r w:rsidRPr="000B4333">
        <w:t xml:space="preserve">omschakeling betekent een gevoelige administratieve vereenvoudiging en biedt de mogelijkheid om meer vraaggestuurde  ondersteuningstrajecten aan te bieden. De omschakeling vanuit het ‘oude’ dagprijssysteem naar een persoonsvolgende financiering zou zonder </w:t>
      </w:r>
      <w:r w:rsidR="00CF68CE">
        <w:t>die</w:t>
      </w:r>
      <w:r w:rsidR="00CF68CE" w:rsidRPr="000B4333">
        <w:t xml:space="preserve"> </w:t>
      </w:r>
      <w:r w:rsidRPr="000B4333">
        <w:t>tussenstap</w:t>
      </w:r>
      <w:r w:rsidR="00CF68CE">
        <w:t>pen</w:t>
      </w:r>
      <w:r w:rsidRPr="000B4333">
        <w:t xml:space="preserve"> administratief een stuk moeilijker zijn. </w:t>
      </w:r>
    </w:p>
    <w:p w:rsidR="000B4333" w:rsidRPr="000B4333" w:rsidRDefault="000B4333" w:rsidP="000B4333"/>
    <w:p w:rsidR="000B4333" w:rsidRPr="000B4333" w:rsidRDefault="000B4333" w:rsidP="000B4333">
      <w:r w:rsidRPr="000B4333">
        <w:t>De komende jaren moet het vernieuwde ondersteuningslandschap vorm krijgen. Het getrapte systeem van persoonsvolgende financiering moet de realisatie van de doelstellingen van Perspectief 2020 waarborgen. We voorzien de mogelijkheid tot vraagverheldering en netwerkversterking voor iedereen die dat wenst. Iedere persoon met een erkende handicap en een ondersteuningsnood krijgt een basisondersteuningsbugdet. Een voldoende aanbod aan rechtstreeks toegankelijke hulpverlening wordt gecreëerd. Wie nood heeft aan meer ondersteuning</w:t>
      </w:r>
      <w:r w:rsidR="00CF68CE">
        <w:t>,</w:t>
      </w:r>
      <w:r w:rsidRPr="000B4333">
        <w:t xml:space="preserve"> krijgt een persoonsvolgende financiering in de vorm van cash of een voucher. Daarnaast blijft de mogelijkheid bestaan om een beroep te doen op individuele materiële bijstand in de vorm van hulpmiddelen, een woningaanpassing</w:t>
      </w:r>
      <w:r w:rsidR="00CF68CE">
        <w:t xml:space="preserve"> </w:t>
      </w:r>
      <w:r w:rsidRPr="000B4333">
        <w:t xml:space="preserve">… </w:t>
      </w:r>
    </w:p>
    <w:p w:rsidR="000B4333" w:rsidRPr="000B4333" w:rsidRDefault="000B4333" w:rsidP="000B4333"/>
    <w:p w:rsidR="000B4333" w:rsidRPr="000B4333" w:rsidRDefault="000B4333" w:rsidP="000B4333">
      <w:r w:rsidRPr="000B4333">
        <w:t>In het laatste hoofdstuk wordt een inschatting gemaakt van het aantal personen dat tegen 2020 een beroep zal doen op de verschillende trappen van het systeem van persoonsvolgende financiering. We schatten de tot</w:t>
      </w:r>
      <w:r w:rsidR="00A95CEA">
        <w:t>ale groep in op ongeveer 121.000</w:t>
      </w:r>
      <w:r w:rsidRPr="000B4333">
        <w:t xml:space="preserve"> personen</w:t>
      </w:r>
      <w:r w:rsidR="00CF68CE">
        <w:t>.</w:t>
      </w:r>
      <w:r w:rsidRPr="000B4333">
        <w:t xml:space="preserve"> </w:t>
      </w:r>
      <w:r w:rsidR="00CF68CE">
        <w:t>Daarvan zullen</w:t>
      </w:r>
      <w:r w:rsidR="00CF68CE" w:rsidRPr="000B4333">
        <w:t xml:space="preserve"> </w:t>
      </w:r>
      <w:r w:rsidR="00A95CEA">
        <w:t>ongeveer 73</w:t>
      </w:r>
      <w:r w:rsidRPr="000B4333">
        <w:t xml:space="preserve">.000 mensen voldoende ondersteuning hebben met de combinatie van een reguliere ondersteuning, het basisondersteuningsbudget en rechtstreeks toegankelijke VAPH-ondersteuning. Voor de overige ca. 48.000  mensen </w:t>
      </w:r>
      <w:r w:rsidR="00A8669F">
        <w:t>moeten</w:t>
      </w:r>
      <w:r w:rsidR="00A8669F" w:rsidRPr="000B4333">
        <w:t xml:space="preserve"> </w:t>
      </w:r>
      <w:r w:rsidRPr="000B4333">
        <w:t xml:space="preserve">we een persoonsvolgende financiering in de vorm van cash of voucher voorzien. </w:t>
      </w:r>
    </w:p>
    <w:p w:rsidR="000B4333" w:rsidRPr="000B4333" w:rsidRDefault="000B4333" w:rsidP="000B4333">
      <w:r w:rsidRPr="000B4333">
        <w:br w:type="page"/>
      </w:r>
    </w:p>
    <w:p w:rsidR="000B4333" w:rsidRPr="000B4333" w:rsidRDefault="000B4333" w:rsidP="000B4333"/>
    <w:p w:rsidR="00C975C4" w:rsidRPr="00064C3D" w:rsidRDefault="00F85F0C" w:rsidP="002749DE">
      <w:pPr>
        <w:pStyle w:val="Kop1"/>
        <w:numPr>
          <w:ilvl w:val="0"/>
          <w:numId w:val="0"/>
        </w:numPr>
        <w:ind w:left="716"/>
        <w:rPr>
          <w:lang w:val="nl-BE"/>
        </w:rPr>
      </w:pPr>
      <w:bookmarkStart w:id="2" w:name="_Toc381802099"/>
      <w:r w:rsidRPr="00064C3D">
        <w:rPr>
          <w:lang w:val="nl-BE"/>
        </w:rPr>
        <w:t>Inhoudsopgave</w:t>
      </w:r>
      <w:bookmarkEnd w:id="2"/>
    </w:p>
    <w:sdt>
      <w:sdtPr>
        <w:rPr>
          <w:rFonts w:ascii="Trebuchet MS" w:eastAsia="Calibri" w:hAnsi="Trebuchet MS" w:cs="Times New Roman"/>
          <w:b w:val="0"/>
          <w:bCs w:val="0"/>
          <w:color w:val="auto"/>
          <w:sz w:val="20"/>
          <w:szCs w:val="22"/>
          <w:lang w:val="nl-BE"/>
        </w:rPr>
        <w:id w:val="614955676"/>
        <w:docPartObj>
          <w:docPartGallery w:val="Table of Contents"/>
          <w:docPartUnique/>
        </w:docPartObj>
      </w:sdtPr>
      <w:sdtEndPr/>
      <w:sdtContent>
        <w:p w:rsidR="00C975C4" w:rsidRPr="00064C3D" w:rsidRDefault="00C975C4" w:rsidP="00C975C4">
          <w:pPr>
            <w:pStyle w:val="Kopvaninhoudsopgave"/>
            <w:numPr>
              <w:ilvl w:val="0"/>
              <w:numId w:val="0"/>
            </w:numPr>
            <w:rPr>
              <w:lang w:val="nl-BE"/>
            </w:rPr>
          </w:pPr>
        </w:p>
        <w:p w:rsidR="00650C5B" w:rsidRDefault="00C975C4">
          <w:pPr>
            <w:pStyle w:val="Inhopg1"/>
            <w:tabs>
              <w:tab w:val="right" w:leader="dot" w:pos="9202"/>
            </w:tabs>
            <w:rPr>
              <w:rFonts w:asciiTheme="minorHAnsi" w:eastAsiaTheme="minorEastAsia" w:hAnsiTheme="minorHAnsi" w:cstheme="minorBidi"/>
              <w:noProof/>
              <w:sz w:val="22"/>
              <w:lang w:eastAsia="nl-BE"/>
            </w:rPr>
          </w:pPr>
          <w:r w:rsidRPr="00DB4F13">
            <w:fldChar w:fldCharType="begin"/>
          </w:r>
          <w:r w:rsidRPr="00DB4F13">
            <w:instrText xml:space="preserve"> TOC \o "1-3" \h \z \u </w:instrText>
          </w:r>
          <w:r w:rsidRPr="00DB4F13">
            <w:fldChar w:fldCharType="separate"/>
          </w:r>
          <w:hyperlink w:anchor="_Toc381802098" w:history="1">
            <w:r w:rsidR="00650C5B" w:rsidRPr="00C70A24">
              <w:rPr>
                <w:rStyle w:val="Hyperlink"/>
                <w:noProof/>
              </w:rPr>
              <w:t>Ten geleide</w:t>
            </w:r>
            <w:r w:rsidR="00650C5B">
              <w:rPr>
                <w:noProof/>
                <w:webHidden/>
              </w:rPr>
              <w:tab/>
            </w:r>
            <w:r w:rsidR="00650C5B">
              <w:rPr>
                <w:noProof/>
                <w:webHidden/>
              </w:rPr>
              <w:fldChar w:fldCharType="begin"/>
            </w:r>
            <w:r w:rsidR="00650C5B">
              <w:rPr>
                <w:noProof/>
                <w:webHidden/>
              </w:rPr>
              <w:instrText xml:space="preserve"> PAGEREF _Toc381802098 \h </w:instrText>
            </w:r>
            <w:r w:rsidR="00650C5B">
              <w:rPr>
                <w:noProof/>
                <w:webHidden/>
              </w:rPr>
            </w:r>
            <w:r w:rsidR="00650C5B">
              <w:rPr>
                <w:noProof/>
                <w:webHidden/>
              </w:rPr>
              <w:fldChar w:fldCharType="separate"/>
            </w:r>
            <w:r w:rsidR="00650C5B">
              <w:rPr>
                <w:noProof/>
                <w:webHidden/>
              </w:rPr>
              <w:t>2</w:t>
            </w:r>
            <w:r w:rsidR="00650C5B">
              <w:rPr>
                <w:noProof/>
                <w:webHidden/>
              </w:rPr>
              <w:fldChar w:fldCharType="end"/>
            </w:r>
          </w:hyperlink>
        </w:p>
        <w:p w:rsidR="00650C5B" w:rsidRDefault="0063762E">
          <w:pPr>
            <w:pStyle w:val="Inhopg1"/>
            <w:tabs>
              <w:tab w:val="right" w:leader="dot" w:pos="9202"/>
            </w:tabs>
            <w:rPr>
              <w:rFonts w:asciiTheme="minorHAnsi" w:eastAsiaTheme="minorEastAsia" w:hAnsiTheme="minorHAnsi" w:cstheme="minorBidi"/>
              <w:noProof/>
              <w:sz w:val="22"/>
              <w:lang w:eastAsia="nl-BE"/>
            </w:rPr>
          </w:pPr>
          <w:hyperlink w:anchor="_Toc381802099" w:history="1">
            <w:r w:rsidR="00650C5B" w:rsidRPr="00C70A24">
              <w:rPr>
                <w:rStyle w:val="Hyperlink"/>
                <w:noProof/>
              </w:rPr>
              <w:t>Inhoudsopgave</w:t>
            </w:r>
            <w:r w:rsidR="00650C5B">
              <w:rPr>
                <w:noProof/>
                <w:webHidden/>
              </w:rPr>
              <w:tab/>
            </w:r>
            <w:r w:rsidR="00650C5B">
              <w:rPr>
                <w:noProof/>
                <w:webHidden/>
              </w:rPr>
              <w:fldChar w:fldCharType="begin"/>
            </w:r>
            <w:r w:rsidR="00650C5B">
              <w:rPr>
                <w:noProof/>
                <w:webHidden/>
              </w:rPr>
              <w:instrText xml:space="preserve"> PAGEREF _Toc381802099 \h </w:instrText>
            </w:r>
            <w:r w:rsidR="00650C5B">
              <w:rPr>
                <w:noProof/>
                <w:webHidden/>
              </w:rPr>
            </w:r>
            <w:r w:rsidR="00650C5B">
              <w:rPr>
                <w:noProof/>
                <w:webHidden/>
              </w:rPr>
              <w:fldChar w:fldCharType="separate"/>
            </w:r>
            <w:r w:rsidR="00650C5B">
              <w:rPr>
                <w:noProof/>
                <w:webHidden/>
              </w:rPr>
              <w:t>4</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00" w:history="1">
            <w:r w:rsidR="00650C5B" w:rsidRPr="00C70A24">
              <w:rPr>
                <w:rStyle w:val="Hyperlink"/>
                <w:noProof/>
              </w:rPr>
              <w:t>1</w:t>
            </w:r>
            <w:r w:rsidR="00650C5B">
              <w:rPr>
                <w:rFonts w:asciiTheme="minorHAnsi" w:eastAsiaTheme="minorEastAsia" w:hAnsiTheme="minorHAnsi" w:cstheme="minorBidi"/>
                <w:noProof/>
                <w:sz w:val="22"/>
                <w:lang w:eastAsia="nl-BE"/>
              </w:rPr>
              <w:tab/>
            </w:r>
            <w:r w:rsidR="00650C5B" w:rsidRPr="00C70A24">
              <w:rPr>
                <w:rStyle w:val="Hyperlink"/>
                <w:noProof/>
              </w:rPr>
              <w:t>Doel en opbouw</w:t>
            </w:r>
            <w:r w:rsidR="00650C5B">
              <w:rPr>
                <w:noProof/>
                <w:webHidden/>
              </w:rPr>
              <w:tab/>
            </w:r>
            <w:r w:rsidR="00650C5B">
              <w:rPr>
                <w:noProof/>
                <w:webHidden/>
              </w:rPr>
              <w:fldChar w:fldCharType="begin"/>
            </w:r>
            <w:r w:rsidR="00650C5B">
              <w:rPr>
                <w:noProof/>
                <w:webHidden/>
              </w:rPr>
              <w:instrText xml:space="preserve"> PAGEREF _Toc381802100 \h </w:instrText>
            </w:r>
            <w:r w:rsidR="00650C5B">
              <w:rPr>
                <w:noProof/>
                <w:webHidden/>
              </w:rPr>
            </w:r>
            <w:r w:rsidR="00650C5B">
              <w:rPr>
                <w:noProof/>
                <w:webHidden/>
              </w:rPr>
              <w:fldChar w:fldCharType="separate"/>
            </w:r>
            <w:r w:rsidR="00650C5B">
              <w:rPr>
                <w:noProof/>
                <w:webHidden/>
              </w:rPr>
              <w:t>7</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01" w:history="1">
            <w:r w:rsidR="00650C5B" w:rsidRPr="00C70A24">
              <w:rPr>
                <w:rStyle w:val="Hyperlink"/>
                <w:noProof/>
              </w:rPr>
              <w:t>2</w:t>
            </w:r>
            <w:r w:rsidR="00650C5B">
              <w:rPr>
                <w:rFonts w:asciiTheme="minorHAnsi" w:eastAsiaTheme="minorEastAsia" w:hAnsiTheme="minorHAnsi" w:cstheme="minorBidi"/>
                <w:noProof/>
                <w:sz w:val="22"/>
                <w:lang w:eastAsia="nl-BE"/>
              </w:rPr>
              <w:tab/>
            </w:r>
            <w:r w:rsidR="00650C5B" w:rsidRPr="00C70A24">
              <w:rPr>
                <w:rStyle w:val="Hyperlink"/>
                <w:noProof/>
              </w:rPr>
              <w:t>Omgevingsanalyse</w:t>
            </w:r>
            <w:r w:rsidR="00650C5B">
              <w:rPr>
                <w:noProof/>
                <w:webHidden/>
              </w:rPr>
              <w:tab/>
            </w:r>
            <w:r w:rsidR="00650C5B">
              <w:rPr>
                <w:noProof/>
                <w:webHidden/>
              </w:rPr>
              <w:fldChar w:fldCharType="begin"/>
            </w:r>
            <w:r w:rsidR="00650C5B">
              <w:rPr>
                <w:noProof/>
                <w:webHidden/>
              </w:rPr>
              <w:instrText xml:space="preserve"> PAGEREF _Toc381802101 \h </w:instrText>
            </w:r>
            <w:r w:rsidR="00650C5B">
              <w:rPr>
                <w:noProof/>
                <w:webHidden/>
              </w:rPr>
            </w:r>
            <w:r w:rsidR="00650C5B">
              <w:rPr>
                <w:noProof/>
                <w:webHidden/>
              </w:rPr>
              <w:fldChar w:fldCharType="separate"/>
            </w:r>
            <w:r w:rsidR="00650C5B">
              <w:rPr>
                <w:noProof/>
                <w:webHidden/>
              </w:rPr>
              <w:t>8</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02" w:history="1">
            <w:r w:rsidR="00650C5B" w:rsidRPr="00C70A24">
              <w:rPr>
                <w:rStyle w:val="Hyperlink"/>
                <w:noProof/>
              </w:rPr>
              <w:t>2.1</w:t>
            </w:r>
            <w:r w:rsidR="00650C5B">
              <w:rPr>
                <w:rFonts w:asciiTheme="minorHAnsi" w:eastAsiaTheme="minorEastAsia" w:hAnsiTheme="minorHAnsi" w:cstheme="minorBidi"/>
                <w:noProof/>
                <w:sz w:val="22"/>
                <w:lang w:eastAsia="nl-BE"/>
              </w:rPr>
              <w:tab/>
            </w:r>
            <w:r w:rsidR="00650C5B" w:rsidRPr="00C70A24">
              <w:rPr>
                <w:rStyle w:val="Hyperlink"/>
                <w:noProof/>
              </w:rPr>
              <w:t>Algemeen maatschappelijke evoluties en verwachtingen</w:t>
            </w:r>
            <w:r w:rsidR="00650C5B">
              <w:rPr>
                <w:noProof/>
                <w:webHidden/>
              </w:rPr>
              <w:tab/>
            </w:r>
            <w:r w:rsidR="00650C5B">
              <w:rPr>
                <w:noProof/>
                <w:webHidden/>
              </w:rPr>
              <w:fldChar w:fldCharType="begin"/>
            </w:r>
            <w:r w:rsidR="00650C5B">
              <w:rPr>
                <w:noProof/>
                <w:webHidden/>
              </w:rPr>
              <w:instrText xml:space="preserve"> PAGEREF _Toc381802102 \h </w:instrText>
            </w:r>
            <w:r w:rsidR="00650C5B">
              <w:rPr>
                <w:noProof/>
                <w:webHidden/>
              </w:rPr>
            </w:r>
            <w:r w:rsidR="00650C5B">
              <w:rPr>
                <w:noProof/>
                <w:webHidden/>
              </w:rPr>
              <w:fldChar w:fldCharType="separate"/>
            </w:r>
            <w:r w:rsidR="00650C5B">
              <w:rPr>
                <w:noProof/>
                <w:webHidden/>
              </w:rPr>
              <w:t>8</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03" w:history="1">
            <w:r w:rsidR="00650C5B" w:rsidRPr="00C70A24">
              <w:rPr>
                <w:rStyle w:val="Hyperlink"/>
                <w:noProof/>
              </w:rPr>
              <w:t>2.1.1</w:t>
            </w:r>
            <w:r w:rsidR="00650C5B">
              <w:rPr>
                <w:rFonts w:asciiTheme="minorHAnsi" w:eastAsiaTheme="minorEastAsia" w:hAnsiTheme="minorHAnsi" w:cstheme="minorBidi"/>
                <w:noProof/>
                <w:sz w:val="22"/>
                <w:lang w:eastAsia="nl-BE"/>
              </w:rPr>
              <w:tab/>
            </w:r>
            <w:r w:rsidR="00650C5B" w:rsidRPr="00C70A24">
              <w:rPr>
                <w:rStyle w:val="Hyperlink"/>
                <w:noProof/>
              </w:rPr>
              <w:t>Evolutie van het bevolkingscijfer van Vlaanderen</w:t>
            </w:r>
            <w:r w:rsidR="00650C5B">
              <w:rPr>
                <w:noProof/>
                <w:webHidden/>
              </w:rPr>
              <w:tab/>
            </w:r>
            <w:r w:rsidR="00650C5B">
              <w:rPr>
                <w:noProof/>
                <w:webHidden/>
              </w:rPr>
              <w:fldChar w:fldCharType="begin"/>
            </w:r>
            <w:r w:rsidR="00650C5B">
              <w:rPr>
                <w:noProof/>
                <w:webHidden/>
              </w:rPr>
              <w:instrText xml:space="preserve"> PAGEREF _Toc381802103 \h </w:instrText>
            </w:r>
            <w:r w:rsidR="00650C5B">
              <w:rPr>
                <w:noProof/>
                <w:webHidden/>
              </w:rPr>
            </w:r>
            <w:r w:rsidR="00650C5B">
              <w:rPr>
                <w:noProof/>
                <w:webHidden/>
              </w:rPr>
              <w:fldChar w:fldCharType="separate"/>
            </w:r>
            <w:r w:rsidR="00650C5B">
              <w:rPr>
                <w:noProof/>
                <w:webHidden/>
              </w:rPr>
              <w:t>8</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04" w:history="1">
            <w:r w:rsidR="00650C5B" w:rsidRPr="00C70A24">
              <w:rPr>
                <w:rStyle w:val="Hyperlink"/>
                <w:noProof/>
                <w:lang w:eastAsia="nl-NL"/>
              </w:rPr>
              <w:t>2.1.2</w:t>
            </w:r>
            <w:r w:rsidR="00650C5B">
              <w:rPr>
                <w:rFonts w:asciiTheme="minorHAnsi" w:eastAsiaTheme="minorEastAsia" w:hAnsiTheme="minorHAnsi" w:cstheme="minorBidi"/>
                <w:noProof/>
                <w:sz w:val="22"/>
                <w:lang w:eastAsia="nl-BE"/>
              </w:rPr>
              <w:tab/>
            </w:r>
            <w:r w:rsidR="00650C5B" w:rsidRPr="00C70A24">
              <w:rPr>
                <w:rStyle w:val="Hyperlink"/>
                <w:rFonts w:eastAsia="Times New Roman"/>
                <w:noProof/>
                <w:lang w:eastAsia="nl-NL"/>
              </w:rPr>
              <w:t>Evolutie in de gezinssamenstelling in Vlaanderen</w:t>
            </w:r>
            <w:r w:rsidR="00650C5B">
              <w:rPr>
                <w:noProof/>
                <w:webHidden/>
              </w:rPr>
              <w:tab/>
            </w:r>
            <w:r w:rsidR="00650C5B">
              <w:rPr>
                <w:noProof/>
                <w:webHidden/>
              </w:rPr>
              <w:fldChar w:fldCharType="begin"/>
            </w:r>
            <w:r w:rsidR="00650C5B">
              <w:rPr>
                <w:noProof/>
                <w:webHidden/>
              </w:rPr>
              <w:instrText xml:space="preserve"> PAGEREF _Toc381802104 \h </w:instrText>
            </w:r>
            <w:r w:rsidR="00650C5B">
              <w:rPr>
                <w:noProof/>
                <w:webHidden/>
              </w:rPr>
            </w:r>
            <w:r w:rsidR="00650C5B">
              <w:rPr>
                <w:noProof/>
                <w:webHidden/>
              </w:rPr>
              <w:fldChar w:fldCharType="separate"/>
            </w:r>
            <w:r w:rsidR="00650C5B">
              <w:rPr>
                <w:noProof/>
                <w:webHidden/>
              </w:rPr>
              <w:t>9</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05" w:history="1">
            <w:r w:rsidR="00650C5B" w:rsidRPr="00C70A24">
              <w:rPr>
                <w:rStyle w:val="Hyperlink"/>
                <w:noProof/>
              </w:rPr>
              <w:t>2.2</w:t>
            </w:r>
            <w:r w:rsidR="00650C5B">
              <w:rPr>
                <w:rFonts w:asciiTheme="minorHAnsi" w:eastAsiaTheme="minorEastAsia" w:hAnsiTheme="minorHAnsi" w:cstheme="minorBidi"/>
                <w:noProof/>
                <w:sz w:val="22"/>
                <w:lang w:eastAsia="nl-BE"/>
              </w:rPr>
              <w:tab/>
            </w:r>
            <w:r w:rsidR="00650C5B" w:rsidRPr="00C70A24">
              <w:rPr>
                <w:rStyle w:val="Hyperlink"/>
                <w:noProof/>
              </w:rPr>
              <w:t>Evoluties in de kijk op handicap</w:t>
            </w:r>
            <w:r w:rsidR="00650C5B">
              <w:rPr>
                <w:noProof/>
                <w:webHidden/>
              </w:rPr>
              <w:tab/>
            </w:r>
            <w:r w:rsidR="00650C5B">
              <w:rPr>
                <w:noProof/>
                <w:webHidden/>
              </w:rPr>
              <w:fldChar w:fldCharType="begin"/>
            </w:r>
            <w:r w:rsidR="00650C5B">
              <w:rPr>
                <w:noProof/>
                <w:webHidden/>
              </w:rPr>
              <w:instrText xml:space="preserve"> PAGEREF _Toc381802105 \h </w:instrText>
            </w:r>
            <w:r w:rsidR="00650C5B">
              <w:rPr>
                <w:noProof/>
                <w:webHidden/>
              </w:rPr>
            </w:r>
            <w:r w:rsidR="00650C5B">
              <w:rPr>
                <w:noProof/>
                <w:webHidden/>
              </w:rPr>
              <w:fldChar w:fldCharType="separate"/>
            </w:r>
            <w:r w:rsidR="00650C5B">
              <w:rPr>
                <w:noProof/>
                <w:webHidden/>
              </w:rPr>
              <w:t>10</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06" w:history="1">
            <w:r w:rsidR="00650C5B" w:rsidRPr="00C70A24">
              <w:rPr>
                <w:rStyle w:val="Hyperlink"/>
                <w:noProof/>
              </w:rPr>
              <w:t>2.2.1</w:t>
            </w:r>
            <w:r w:rsidR="00650C5B">
              <w:rPr>
                <w:rFonts w:asciiTheme="minorHAnsi" w:eastAsiaTheme="minorEastAsia" w:hAnsiTheme="minorHAnsi" w:cstheme="minorBidi"/>
                <w:noProof/>
                <w:sz w:val="22"/>
                <w:lang w:eastAsia="nl-BE"/>
              </w:rPr>
              <w:tab/>
            </w:r>
            <w:r w:rsidR="00650C5B" w:rsidRPr="00C70A24">
              <w:rPr>
                <w:rStyle w:val="Hyperlink"/>
                <w:noProof/>
              </w:rPr>
              <w:t>De VN-conventie inzake rechten voor personen met een handicap</w:t>
            </w:r>
            <w:r w:rsidR="00650C5B">
              <w:rPr>
                <w:noProof/>
                <w:webHidden/>
              </w:rPr>
              <w:tab/>
            </w:r>
            <w:r w:rsidR="00650C5B">
              <w:rPr>
                <w:noProof/>
                <w:webHidden/>
              </w:rPr>
              <w:fldChar w:fldCharType="begin"/>
            </w:r>
            <w:r w:rsidR="00650C5B">
              <w:rPr>
                <w:noProof/>
                <w:webHidden/>
              </w:rPr>
              <w:instrText xml:space="preserve"> PAGEREF _Toc381802106 \h </w:instrText>
            </w:r>
            <w:r w:rsidR="00650C5B">
              <w:rPr>
                <w:noProof/>
                <w:webHidden/>
              </w:rPr>
            </w:r>
            <w:r w:rsidR="00650C5B">
              <w:rPr>
                <w:noProof/>
                <w:webHidden/>
              </w:rPr>
              <w:fldChar w:fldCharType="separate"/>
            </w:r>
            <w:r w:rsidR="00650C5B">
              <w:rPr>
                <w:noProof/>
                <w:webHidden/>
              </w:rPr>
              <w:t>10</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07" w:history="1">
            <w:r w:rsidR="00650C5B" w:rsidRPr="00C70A24">
              <w:rPr>
                <w:rStyle w:val="Hyperlink"/>
                <w:noProof/>
              </w:rPr>
              <w:t>2.3</w:t>
            </w:r>
            <w:r w:rsidR="00650C5B">
              <w:rPr>
                <w:rFonts w:asciiTheme="minorHAnsi" w:eastAsiaTheme="minorEastAsia" w:hAnsiTheme="minorHAnsi" w:cstheme="minorBidi"/>
                <w:noProof/>
                <w:sz w:val="22"/>
                <w:lang w:eastAsia="nl-BE"/>
              </w:rPr>
              <w:tab/>
            </w:r>
            <w:r w:rsidR="00650C5B" w:rsidRPr="00C70A24">
              <w:rPr>
                <w:rStyle w:val="Hyperlink"/>
                <w:noProof/>
              </w:rPr>
              <w:t>Evoluties in het ruime welzijnsbeleid</w:t>
            </w:r>
            <w:r w:rsidR="00650C5B">
              <w:rPr>
                <w:noProof/>
                <w:webHidden/>
              </w:rPr>
              <w:tab/>
            </w:r>
            <w:r w:rsidR="00650C5B">
              <w:rPr>
                <w:noProof/>
                <w:webHidden/>
              </w:rPr>
              <w:fldChar w:fldCharType="begin"/>
            </w:r>
            <w:r w:rsidR="00650C5B">
              <w:rPr>
                <w:noProof/>
                <w:webHidden/>
              </w:rPr>
              <w:instrText xml:space="preserve"> PAGEREF _Toc381802107 \h </w:instrText>
            </w:r>
            <w:r w:rsidR="00650C5B">
              <w:rPr>
                <w:noProof/>
                <w:webHidden/>
              </w:rPr>
            </w:r>
            <w:r w:rsidR="00650C5B">
              <w:rPr>
                <w:noProof/>
                <w:webHidden/>
              </w:rPr>
              <w:fldChar w:fldCharType="separate"/>
            </w:r>
            <w:r w:rsidR="00650C5B">
              <w:rPr>
                <w:noProof/>
                <w:webHidden/>
              </w:rPr>
              <w:t>11</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08" w:history="1">
            <w:r w:rsidR="00650C5B" w:rsidRPr="00C70A24">
              <w:rPr>
                <w:rStyle w:val="Hyperlink"/>
                <w:noProof/>
              </w:rPr>
              <w:t>2.3.1</w:t>
            </w:r>
            <w:r w:rsidR="00650C5B">
              <w:rPr>
                <w:rFonts w:asciiTheme="minorHAnsi" w:eastAsiaTheme="minorEastAsia" w:hAnsiTheme="minorHAnsi" w:cstheme="minorBidi"/>
                <w:noProof/>
                <w:sz w:val="22"/>
                <w:lang w:eastAsia="nl-BE"/>
              </w:rPr>
              <w:tab/>
            </w:r>
            <w:r w:rsidR="00650C5B" w:rsidRPr="00C70A24">
              <w:rPr>
                <w:rStyle w:val="Hyperlink"/>
                <w:noProof/>
              </w:rPr>
              <w:t>Integrale Jeugdhulpverlening</w:t>
            </w:r>
            <w:r w:rsidR="00650C5B">
              <w:rPr>
                <w:noProof/>
                <w:webHidden/>
              </w:rPr>
              <w:tab/>
            </w:r>
            <w:r w:rsidR="00650C5B">
              <w:rPr>
                <w:noProof/>
                <w:webHidden/>
              </w:rPr>
              <w:fldChar w:fldCharType="begin"/>
            </w:r>
            <w:r w:rsidR="00650C5B">
              <w:rPr>
                <w:noProof/>
                <w:webHidden/>
              </w:rPr>
              <w:instrText xml:space="preserve"> PAGEREF _Toc381802108 \h </w:instrText>
            </w:r>
            <w:r w:rsidR="00650C5B">
              <w:rPr>
                <w:noProof/>
                <w:webHidden/>
              </w:rPr>
            </w:r>
            <w:r w:rsidR="00650C5B">
              <w:rPr>
                <w:noProof/>
                <w:webHidden/>
              </w:rPr>
              <w:fldChar w:fldCharType="separate"/>
            </w:r>
            <w:r w:rsidR="00650C5B">
              <w:rPr>
                <w:noProof/>
                <w:webHidden/>
              </w:rPr>
              <w:t>11</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09" w:history="1">
            <w:r w:rsidR="00650C5B" w:rsidRPr="00C70A24">
              <w:rPr>
                <w:rStyle w:val="Hyperlink"/>
                <w:noProof/>
              </w:rPr>
              <w:t>2.3.2</w:t>
            </w:r>
            <w:r w:rsidR="00650C5B">
              <w:rPr>
                <w:rFonts w:asciiTheme="minorHAnsi" w:eastAsiaTheme="minorEastAsia" w:hAnsiTheme="minorHAnsi" w:cstheme="minorBidi"/>
                <w:noProof/>
                <w:sz w:val="22"/>
                <w:lang w:eastAsia="nl-BE"/>
              </w:rPr>
              <w:tab/>
            </w:r>
            <w:r w:rsidR="00650C5B" w:rsidRPr="00C70A24">
              <w:rPr>
                <w:rStyle w:val="Hyperlink"/>
                <w:noProof/>
              </w:rPr>
              <w:t>Sociale huisvesting</w:t>
            </w:r>
            <w:r w:rsidR="00650C5B">
              <w:rPr>
                <w:noProof/>
                <w:webHidden/>
              </w:rPr>
              <w:tab/>
            </w:r>
            <w:r w:rsidR="00650C5B">
              <w:rPr>
                <w:noProof/>
                <w:webHidden/>
              </w:rPr>
              <w:fldChar w:fldCharType="begin"/>
            </w:r>
            <w:r w:rsidR="00650C5B">
              <w:rPr>
                <w:noProof/>
                <w:webHidden/>
              </w:rPr>
              <w:instrText xml:space="preserve"> PAGEREF _Toc381802109 \h </w:instrText>
            </w:r>
            <w:r w:rsidR="00650C5B">
              <w:rPr>
                <w:noProof/>
                <w:webHidden/>
              </w:rPr>
            </w:r>
            <w:r w:rsidR="00650C5B">
              <w:rPr>
                <w:noProof/>
                <w:webHidden/>
              </w:rPr>
              <w:fldChar w:fldCharType="separate"/>
            </w:r>
            <w:r w:rsidR="00650C5B">
              <w:rPr>
                <w:noProof/>
                <w:webHidden/>
              </w:rPr>
              <w:t>11</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0" w:history="1">
            <w:r w:rsidR="00650C5B" w:rsidRPr="00C70A24">
              <w:rPr>
                <w:rStyle w:val="Hyperlink"/>
                <w:noProof/>
              </w:rPr>
              <w:t>2.3.3</w:t>
            </w:r>
            <w:r w:rsidR="00650C5B">
              <w:rPr>
                <w:rFonts w:asciiTheme="minorHAnsi" w:eastAsiaTheme="minorEastAsia" w:hAnsiTheme="minorHAnsi" w:cstheme="minorBidi"/>
                <w:noProof/>
                <w:sz w:val="22"/>
                <w:lang w:eastAsia="nl-BE"/>
              </w:rPr>
              <w:tab/>
            </w:r>
            <w:r w:rsidR="00650C5B" w:rsidRPr="00C70A24">
              <w:rPr>
                <w:rStyle w:val="Hyperlink"/>
                <w:noProof/>
              </w:rPr>
              <w:t>Onderwijs</w:t>
            </w:r>
            <w:r w:rsidR="00650C5B">
              <w:rPr>
                <w:noProof/>
                <w:webHidden/>
              </w:rPr>
              <w:tab/>
            </w:r>
            <w:r w:rsidR="00650C5B">
              <w:rPr>
                <w:noProof/>
                <w:webHidden/>
              </w:rPr>
              <w:fldChar w:fldCharType="begin"/>
            </w:r>
            <w:r w:rsidR="00650C5B">
              <w:rPr>
                <w:noProof/>
                <w:webHidden/>
              </w:rPr>
              <w:instrText xml:space="preserve"> PAGEREF _Toc381802110 \h </w:instrText>
            </w:r>
            <w:r w:rsidR="00650C5B">
              <w:rPr>
                <w:noProof/>
                <w:webHidden/>
              </w:rPr>
            </w:r>
            <w:r w:rsidR="00650C5B">
              <w:rPr>
                <w:noProof/>
                <w:webHidden/>
              </w:rPr>
              <w:fldChar w:fldCharType="separate"/>
            </w:r>
            <w:r w:rsidR="00650C5B">
              <w:rPr>
                <w:noProof/>
                <w:webHidden/>
              </w:rPr>
              <w:t>12</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1" w:history="1">
            <w:r w:rsidR="00650C5B" w:rsidRPr="00C70A24">
              <w:rPr>
                <w:rStyle w:val="Hyperlink"/>
                <w:noProof/>
              </w:rPr>
              <w:t>2.3.4</w:t>
            </w:r>
            <w:r w:rsidR="00650C5B">
              <w:rPr>
                <w:rFonts w:asciiTheme="minorHAnsi" w:eastAsiaTheme="minorEastAsia" w:hAnsiTheme="minorHAnsi" w:cstheme="minorBidi"/>
                <w:noProof/>
                <w:sz w:val="22"/>
                <w:lang w:eastAsia="nl-BE"/>
              </w:rPr>
              <w:tab/>
            </w:r>
            <w:r w:rsidR="00650C5B" w:rsidRPr="00C70A24">
              <w:rPr>
                <w:rStyle w:val="Hyperlink"/>
                <w:noProof/>
              </w:rPr>
              <w:t>Tewerkstelling</w:t>
            </w:r>
            <w:r w:rsidR="00650C5B">
              <w:rPr>
                <w:noProof/>
                <w:webHidden/>
              </w:rPr>
              <w:tab/>
            </w:r>
            <w:r w:rsidR="00650C5B">
              <w:rPr>
                <w:noProof/>
                <w:webHidden/>
              </w:rPr>
              <w:fldChar w:fldCharType="begin"/>
            </w:r>
            <w:r w:rsidR="00650C5B">
              <w:rPr>
                <w:noProof/>
                <w:webHidden/>
              </w:rPr>
              <w:instrText xml:space="preserve"> PAGEREF _Toc381802111 \h </w:instrText>
            </w:r>
            <w:r w:rsidR="00650C5B">
              <w:rPr>
                <w:noProof/>
                <w:webHidden/>
              </w:rPr>
            </w:r>
            <w:r w:rsidR="00650C5B">
              <w:rPr>
                <w:noProof/>
                <w:webHidden/>
              </w:rPr>
              <w:fldChar w:fldCharType="separate"/>
            </w:r>
            <w:r w:rsidR="00650C5B">
              <w:rPr>
                <w:noProof/>
                <w:webHidden/>
              </w:rPr>
              <w:t>13</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2" w:history="1">
            <w:r w:rsidR="00650C5B" w:rsidRPr="00C70A24">
              <w:rPr>
                <w:rStyle w:val="Hyperlink"/>
                <w:noProof/>
              </w:rPr>
              <w:t>2.3.5</w:t>
            </w:r>
            <w:r w:rsidR="00650C5B">
              <w:rPr>
                <w:rFonts w:asciiTheme="minorHAnsi" w:eastAsiaTheme="minorEastAsia" w:hAnsiTheme="minorHAnsi" w:cstheme="minorBidi"/>
                <w:noProof/>
                <w:sz w:val="22"/>
                <w:lang w:eastAsia="nl-BE"/>
              </w:rPr>
              <w:tab/>
            </w:r>
            <w:r w:rsidR="00650C5B" w:rsidRPr="00C70A24">
              <w:rPr>
                <w:rStyle w:val="Hyperlink"/>
                <w:noProof/>
              </w:rPr>
              <w:t>Geestelijke Gezondheidszorg</w:t>
            </w:r>
            <w:r w:rsidR="00650C5B">
              <w:rPr>
                <w:noProof/>
                <w:webHidden/>
              </w:rPr>
              <w:tab/>
            </w:r>
            <w:r w:rsidR="00650C5B">
              <w:rPr>
                <w:noProof/>
                <w:webHidden/>
              </w:rPr>
              <w:fldChar w:fldCharType="begin"/>
            </w:r>
            <w:r w:rsidR="00650C5B">
              <w:rPr>
                <w:noProof/>
                <w:webHidden/>
              </w:rPr>
              <w:instrText xml:space="preserve"> PAGEREF _Toc381802112 \h </w:instrText>
            </w:r>
            <w:r w:rsidR="00650C5B">
              <w:rPr>
                <w:noProof/>
                <w:webHidden/>
              </w:rPr>
            </w:r>
            <w:r w:rsidR="00650C5B">
              <w:rPr>
                <w:noProof/>
                <w:webHidden/>
              </w:rPr>
              <w:fldChar w:fldCharType="separate"/>
            </w:r>
            <w:r w:rsidR="00650C5B">
              <w:rPr>
                <w:noProof/>
                <w:webHidden/>
              </w:rPr>
              <w:t>13</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13" w:history="1">
            <w:r w:rsidR="00650C5B" w:rsidRPr="00C70A24">
              <w:rPr>
                <w:rStyle w:val="Hyperlink"/>
                <w:noProof/>
              </w:rPr>
              <w:t>2.4</w:t>
            </w:r>
            <w:r w:rsidR="00650C5B">
              <w:rPr>
                <w:rFonts w:asciiTheme="minorHAnsi" w:eastAsiaTheme="minorEastAsia" w:hAnsiTheme="minorHAnsi" w:cstheme="minorBidi"/>
                <w:noProof/>
                <w:sz w:val="22"/>
                <w:lang w:eastAsia="nl-BE"/>
              </w:rPr>
              <w:tab/>
            </w:r>
            <w:r w:rsidR="00650C5B" w:rsidRPr="00C70A24">
              <w:rPr>
                <w:rStyle w:val="Hyperlink"/>
                <w:noProof/>
              </w:rPr>
              <w:t>Evoluties en verwachtingen toegespitst op de doelgroep personen met een handicap</w:t>
            </w:r>
            <w:r w:rsidR="00650C5B">
              <w:rPr>
                <w:noProof/>
                <w:webHidden/>
              </w:rPr>
              <w:tab/>
            </w:r>
            <w:r w:rsidR="00650C5B">
              <w:rPr>
                <w:noProof/>
                <w:webHidden/>
              </w:rPr>
              <w:fldChar w:fldCharType="begin"/>
            </w:r>
            <w:r w:rsidR="00650C5B">
              <w:rPr>
                <w:noProof/>
                <w:webHidden/>
              </w:rPr>
              <w:instrText xml:space="preserve"> PAGEREF _Toc381802113 \h </w:instrText>
            </w:r>
            <w:r w:rsidR="00650C5B">
              <w:rPr>
                <w:noProof/>
                <w:webHidden/>
              </w:rPr>
            </w:r>
            <w:r w:rsidR="00650C5B">
              <w:rPr>
                <w:noProof/>
                <w:webHidden/>
              </w:rPr>
              <w:fldChar w:fldCharType="separate"/>
            </w:r>
            <w:r w:rsidR="00650C5B">
              <w:rPr>
                <w:noProof/>
                <w:webHidden/>
              </w:rPr>
              <w:t>14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4" w:history="1">
            <w:r w:rsidR="00650C5B" w:rsidRPr="00C70A24">
              <w:rPr>
                <w:rStyle w:val="Hyperlink"/>
                <w:noProof/>
              </w:rPr>
              <w:t>2.4.1</w:t>
            </w:r>
            <w:r w:rsidR="00650C5B">
              <w:rPr>
                <w:rFonts w:asciiTheme="minorHAnsi" w:eastAsiaTheme="minorEastAsia" w:hAnsiTheme="minorHAnsi" w:cstheme="minorBidi"/>
                <w:noProof/>
                <w:sz w:val="22"/>
                <w:lang w:eastAsia="nl-BE"/>
              </w:rPr>
              <w:tab/>
            </w:r>
            <w:r w:rsidR="00650C5B" w:rsidRPr="00C70A24">
              <w:rPr>
                <w:rStyle w:val="Hyperlink"/>
                <w:noProof/>
              </w:rPr>
              <w:t>De stijgende levensverwachting voor personen met een handicap</w:t>
            </w:r>
            <w:r w:rsidR="00650C5B">
              <w:rPr>
                <w:noProof/>
                <w:webHidden/>
              </w:rPr>
              <w:tab/>
            </w:r>
            <w:r w:rsidR="00650C5B">
              <w:rPr>
                <w:noProof/>
                <w:webHidden/>
              </w:rPr>
              <w:fldChar w:fldCharType="begin"/>
            </w:r>
            <w:r w:rsidR="00650C5B">
              <w:rPr>
                <w:noProof/>
                <w:webHidden/>
              </w:rPr>
              <w:instrText xml:space="preserve"> PAGEREF _Toc381802114 \h </w:instrText>
            </w:r>
            <w:r w:rsidR="00650C5B">
              <w:rPr>
                <w:noProof/>
                <w:webHidden/>
              </w:rPr>
            </w:r>
            <w:r w:rsidR="00650C5B">
              <w:rPr>
                <w:noProof/>
                <w:webHidden/>
              </w:rPr>
              <w:fldChar w:fldCharType="separate"/>
            </w:r>
            <w:r w:rsidR="00650C5B">
              <w:rPr>
                <w:noProof/>
                <w:webHidden/>
              </w:rPr>
              <w:t>14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5" w:history="1">
            <w:r w:rsidR="00650C5B" w:rsidRPr="00C70A24">
              <w:rPr>
                <w:rStyle w:val="Hyperlink"/>
                <w:noProof/>
              </w:rPr>
              <w:t>2.4.2</w:t>
            </w:r>
            <w:r w:rsidR="00650C5B">
              <w:rPr>
                <w:rFonts w:asciiTheme="minorHAnsi" w:eastAsiaTheme="minorEastAsia" w:hAnsiTheme="minorHAnsi" w:cstheme="minorBidi"/>
                <w:noProof/>
                <w:sz w:val="22"/>
                <w:lang w:eastAsia="nl-BE"/>
              </w:rPr>
              <w:tab/>
            </w:r>
            <w:r w:rsidR="00650C5B" w:rsidRPr="00C70A24">
              <w:rPr>
                <w:rStyle w:val="Hyperlink"/>
                <w:noProof/>
              </w:rPr>
              <w:t>De evoluties in de medische zorgverlening</w:t>
            </w:r>
            <w:r w:rsidR="00650C5B">
              <w:rPr>
                <w:noProof/>
                <w:webHidden/>
              </w:rPr>
              <w:tab/>
            </w:r>
            <w:r w:rsidR="00650C5B">
              <w:rPr>
                <w:noProof/>
                <w:webHidden/>
              </w:rPr>
              <w:fldChar w:fldCharType="begin"/>
            </w:r>
            <w:r w:rsidR="00650C5B">
              <w:rPr>
                <w:noProof/>
                <w:webHidden/>
              </w:rPr>
              <w:instrText xml:space="preserve"> PAGEREF _Toc381802115 \h </w:instrText>
            </w:r>
            <w:r w:rsidR="00650C5B">
              <w:rPr>
                <w:noProof/>
                <w:webHidden/>
              </w:rPr>
            </w:r>
            <w:r w:rsidR="00650C5B">
              <w:rPr>
                <w:noProof/>
                <w:webHidden/>
              </w:rPr>
              <w:fldChar w:fldCharType="separate"/>
            </w:r>
            <w:r w:rsidR="00650C5B">
              <w:rPr>
                <w:noProof/>
                <w:webHidden/>
              </w:rPr>
              <w:t>14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6" w:history="1">
            <w:r w:rsidR="00650C5B" w:rsidRPr="00C70A24">
              <w:rPr>
                <w:rStyle w:val="Hyperlink"/>
                <w:noProof/>
              </w:rPr>
              <w:t>2.4.3</w:t>
            </w:r>
            <w:r w:rsidR="00650C5B">
              <w:rPr>
                <w:rFonts w:asciiTheme="minorHAnsi" w:eastAsiaTheme="minorEastAsia" w:hAnsiTheme="minorHAnsi" w:cstheme="minorBidi"/>
                <w:noProof/>
                <w:sz w:val="22"/>
                <w:lang w:eastAsia="nl-BE"/>
              </w:rPr>
              <w:tab/>
            </w:r>
            <w:r w:rsidR="00650C5B" w:rsidRPr="00C70A24">
              <w:rPr>
                <w:rStyle w:val="Hyperlink"/>
                <w:noProof/>
              </w:rPr>
              <w:t>De invloed van migratie op de groep personen met een handicap</w:t>
            </w:r>
            <w:r w:rsidR="00650C5B">
              <w:rPr>
                <w:noProof/>
                <w:webHidden/>
              </w:rPr>
              <w:tab/>
            </w:r>
            <w:r w:rsidR="00650C5B">
              <w:rPr>
                <w:noProof/>
                <w:webHidden/>
              </w:rPr>
              <w:fldChar w:fldCharType="begin"/>
            </w:r>
            <w:r w:rsidR="00650C5B">
              <w:rPr>
                <w:noProof/>
                <w:webHidden/>
              </w:rPr>
              <w:instrText xml:space="preserve"> PAGEREF _Toc381802116 \h </w:instrText>
            </w:r>
            <w:r w:rsidR="00650C5B">
              <w:rPr>
                <w:noProof/>
                <w:webHidden/>
              </w:rPr>
            </w:r>
            <w:r w:rsidR="00650C5B">
              <w:rPr>
                <w:noProof/>
                <w:webHidden/>
              </w:rPr>
              <w:fldChar w:fldCharType="separate"/>
            </w:r>
            <w:r w:rsidR="00650C5B">
              <w:rPr>
                <w:noProof/>
                <w:webHidden/>
              </w:rPr>
              <w:t>14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17" w:history="1">
            <w:r w:rsidR="00650C5B" w:rsidRPr="00C70A24">
              <w:rPr>
                <w:rStyle w:val="Hyperlink"/>
                <w:noProof/>
              </w:rPr>
              <w:t>2.4.4</w:t>
            </w:r>
            <w:r w:rsidR="00650C5B">
              <w:rPr>
                <w:rFonts w:asciiTheme="minorHAnsi" w:eastAsiaTheme="minorEastAsia" w:hAnsiTheme="minorHAnsi" w:cstheme="minorBidi"/>
                <w:noProof/>
                <w:sz w:val="22"/>
                <w:lang w:eastAsia="nl-BE"/>
              </w:rPr>
              <w:tab/>
            </w:r>
            <w:r w:rsidR="00650C5B" w:rsidRPr="00C70A24">
              <w:rPr>
                <w:rStyle w:val="Hyperlink"/>
                <w:noProof/>
              </w:rPr>
              <w:t>Een verdere groei van de groep personen met een handicap?</w:t>
            </w:r>
            <w:r w:rsidR="00650C5B">
              <w:rPr>
                <w:noProof/>
                <w:webHidden/>
              </w:rPr>
              <w:tab/>
            </w:r>
            <w:r w:rsidR="00650C5B">
              <w:rPr>
                <w:noProof/>
                <w:webHidden/>
              </w:rPr>
              <w:fldChar w:fldCharType="begin"/>
            </w:r>
            <w:r w:rsidR="00650C5B">
              <w:rPr>
                <w:noProof/>
                <w:webHidden/>
              </w:rPr>
              <w:instrText xml:space="preserve"> PAGEREF _Toc381802117 \h </w:instrText>
            </w:r>
            <w:r w:rsidR="00650C5B">
              <w:rPr>
                <w:noProof/>
                <w:webHidden/>
              </w:rPr>
            </w:r>
            <w:r w:rsidR="00650C5B">
              <w:rPr>
                <w:noProof/>
                <w:webHidden/>
              </w:rPr>
              <w:fldChar w:fldCharType="separate"/>
            </w:r>
            <w:r w:rsidR="00650C5B">
              <w:rPr>
                <w:noProof/>
                <w:webHidden/>
              </w:rPr>
              <w:t>15</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18" w:history="1">
            <w:r w:rsidR="00650C5B" w:rsidRPr="00C70A24">
              <w:rPr>
                <w:rStyle w:val="Hyperlink"/>
                <w:noProof/>
              </w:rPr>
              <w:t>2.5</w:t>
            </w:r>
            <w:r w:rsidR="00650C5B">
              <w:rPr>
                <w:rFonts w:asciiTheme="minorHAnsi" w:eastAsiaTheme="minorEastAsia" w:hAnsiTheme="minorHAnsi" w:cstheme="minorBidi"/>
                <w:noProof/>
                <w:sz w:val="22"/>
                <w:lang w:eastAsia="nl-BE"/>
              </w:rPr>
              <w:tab/>
            </w:r>
            <w:r w:rsidR="00650C5B" w:rsidRPr="00C70A24">
              <w:rPr>
                <w:rStyle w:val="Hyperlink"/>
                <w:noProof/>
              </w:rPr>
              <w:t>Conclusie</w:t>
            </w:r>
            <w:r w:rsidR="00650C5B">
              <w:rPr>
                <w:noProof/>
                <w:webHidden/>
              </w:rPr>
              <w:tab/>
            </w:r>
            <w:r w:rsidR="00650C5B">
              <w:rPr>
                <w:noProof/>
                <w:webHidden/>
              </w:rPr>
              <w:fldChar w:fldCharType="begin"/>
            </w:r>
            <w:r w:rsidR="00650C5B">
              <w:rPr>
                <w:noProof/>
                <w:webHidden/>
              </w:rPr>
              <w:instrText xml:space="preserve"> PAGEREF _Toc381802118 \h </w:instrText>
            </w:r>
            <w:r w:rsidR="00650C5B">
              <w:rPr>
                <w:noProof/>
                <w:webHidden/>
              </w:rPr>
            </w:r>
            <w:r w:rsidR="00650C5B">
              <w:rPr>
                <w:noProof/>
                <w:webHidden/>
              </w:rPr>
              <w:fldChar w:fldCharType="separate"/>
            </w:r>
            <w:r w:rsidR="00650C5B">
              <w:rPr>
                <w:noProof/>
                <w:webHidden/>
              </w:rPr>
              <w:t>15</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19" w:history="1">
            <w:r w:rsidR="00650C5B" w:rsidRPr="00C70A24">
              <w:rPr>
                <w:rStyle w:val="Hyperlink"/>
                <w:noProof/>
              </w:rPr>
              <w:t>3</w:t>
            </w:r>
            <w:r w:rsidR="00650C5B">
              <w:rPr>
                <w:rFonts w:asciiTheme="minorHAnsi" w:eastAsiaTheme="minorEastAsia" w:hAnsiTheme="minorHAnsi" w:cstheme="minorBidi"/>
                <w:noProof/>
                <w:sz w:val="22"/>
                <w:lang w:eastAsia="nl-BE"/>
              </w:rPr>
              <w:tab/>
            </w:r>
            <w:r w:rsidR="00650C5B" w:rsidRPr="00C70A24">
              <w:rPr>
                <w:rStyle w:val="Hyperlink"/>
                <w:noProof/>
              </w:rPr>
              <w:t>Perspectief 2020 kort toegelicht</w:t>
            </w:r>
            <w:r w:rsidR="00650C5B">
              <w:rPr>
                <w:noProof/>
                <w:webHidden/>
              </w:rPr>
              <w:tab/>
            </w:r>
            <w:r w:rsidR="00650C5B">
              <w:rPr>
                <w:noProof/>
                <w:webHidden/>
              </w:rPr>
              <w:fldChar w:fldCharType="begin"/>
            </w:r>
            <w:r w:rsidR="00650C5B">
              <w:rPr>
                <w:noProof/>
                <w:webHidden/>
              </w:rPr>
              <w:instrText xml:space="preserve"> PAGEREF _Toc381802119 \h </w:instrText>
            </w:r>
            <w:r w:rsidR="00650C5B">
              <w:rPr>
                <w:noProof/>
                <w:webHidden/>
              </w:rPr>
            </w:r>
            <w:r w:rsidR="00650C5B">
              <w:rPr>
                <w:noProof/>
                <w:webHidden/>
              </w:rPr>
              <w:fldChar w:fldCharType="separate"/>
            </w:r>
            <w:r w:rsidR="00650C5B">
              <w:rPr>
                <w:noProof/>
                <w:webHidden/>
              </w:rPr>
              <w:t>16</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20" w:history="1">
            <w:r w:rsidR="00650C5B" w:rsidRPr="00C70A24">
              <w:rPr>
                <w:rStyle w:val="Hyperlink"/>
                <w:noProof/>
              </w:rPr>
              <w:t>3.1</w:t>
            </w:r>
            <w:r w:rsidR="00650C5B">
              <w:rPr>
                <w:rFonts w:asciiTheme="minorHAnsi" w:eastAsiaTheme="minorEastAsia" w:hAnsiTheme="minorHAnsi" w:cstheme="minorBidi"/>
                <w:noProof/>
                <w:sz w:val="22"/>
                <w:lang w:eastAsia="nl-BE"/>
              </w:rPr>
              <w:tab/>
            </w:r>
            <w:r w:rsidR="00650C5B" w:rsidRPr="00C70A24">
              <w:rPr>
                <w:rStyle w:val="Hyperlink"/>
                <w:noProof/>
              </w:rPr>
              <w:t>Twee centrale doelstellingen</w:t>
            </w:r>
            <w:r w:rsidR="00650C5B">
              <w:rPr>
                <w:noProof/>
                <w:webHidden/>
              </w:rPr>
              <w:tab/>
            </w:r>
            <w:r w:rsidR="00650C5B">
              <w:rPr>
                <w:noProof/>
                <w:webHidden/>
              </w:rPr>
              <w:fldChar w:fldCharType="begin"/>
            </w:r>
            <w:r w:rsidR="00650C5B">
              <w:rPr>
                <w:noProof/>
                <w:webHidden/>
              </w:rPr>
              <w:instrText xml:space="preserve"> PAGEREF _Toc381802120 \h </w:instrText>
            </w:r>
            <w:r w:rsidR="00650C5B">
              <w:rPr>
                <w:noProof/>
                <w:webHidden/>
              </w:rPr>
            </w:r>
            <w:r w:rsidR="00650C5B">
              <w:rPr>
                <w:noProof/>
                <w:webHidden/>
              </w:rPr>
              <w:fldChar w:fldCharType="separate"/>
            </w:r>
            <w:r w:rsidR="00650C5B">
              <w:rPr>
                <w:noProof/>
                <w:webHidden/>
              </w:rPr>
              <w:t>16</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21" w:history="1">
            <w:r w:rsidR="00650C5B" w:rsidRPr="00C70A24">
              <w:rPr>
                <w:rStyle w:val="Hyperlink"/>
                <w:noProof/>
              </w:rPr>
              <w:t>3.1.1</w:t>
            </w:r>
            <w:r w:rsidR="00650C5B">
              <w:rPr>
                <w:rFonts w:asciiTheme="minorHAnsi" w:eastAsiaTheme="minorEastAsia" w:hAnsiTheme="minorHAnsi" w:cstheme="minorBidi"/>
                <w:noProof/>
                <w:sz w:val="22"/>
                <w:lang w:eastAsia="nl-BE"/>
              </w:rPr>
              <w:tab/>
            </w:r>
            <w:r w:rsidR="00650C5B" w:rsidRPr="00C70A24">
              <w:rPr>
                <w:rStyle w:val="Hyperlink"/>
                <w:noProof/>
              </w:rPr>
              <w:t>Geïnformeerde gebruikers genieten van vraaggestuurde zorg en assistentie</w:t>
            </w:r>
            <w:r w:rsidR="00650C5B">
              <w:rPr>
                <w:noProof/>
                <w:webHidden/>
              </w:rPr>
              <w:tab/>
            </w:r>
            <w:r w:rsidR="00650C5B">
              <w:rPr>
                <w:noProof/>
                <w:webHidden/>
              </w:rPr>
              <w:fldChar w:fldCharType="begin"/>
            </w:r>
            <w:r w:rsidR="00650C5B">
              <w:rPr>
                <w:noProof/>
                <w:webHidden/>
              </w:rPr>
              <w:instrText xml:space="preserve"> PAGEREF _Toc381802121 \h </w:instrText>
            </w:r>
            <w:r w:rsidR="00650C5B">
              <w:rPr>
                <w:noProof/>
                <w:webHidden/>
              </w:rPr>
            </w:r>
            <w:r w:rsidR="00650C5B">
              <w:rPr>
                <w:noProof/>
                <w:webHidden/>
              </w:rPr>
              <w:fldChar w:fldCharType="separate"/>
            </w:r>
            <w:r w:rsidR="00650C5B">
              <w:rPr>
                <w:noProof/>
                <w:webHidden/>
              </w:rPr>
              <w:t>16</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22" w:history="1">
            <w:r w:rsidR="00650C5B" w:rsidRPr="00C70A24">
              <w:rPr>
                <w:rStyle w:val="Hyperlink"/>
                <w:noProof/>
              </w:rPr>
              <w:t>3.1.2</w:t>
            </w:r>
            <w:r w:rsidR="00650C5B">
              <w:rPr>
                <w:rFonts w:asciiTheme="minorHAnsi" w:eastAsiaTheme="minorEastAsia" w:hAnsiTheme="minorHAnsi" w:cstheme="minorBidi"/>
                <w:noProof/>
                <w:sz w:val="22"/>
                <w:lang w:eastAsia="nl-BE"/>
              </w:rPr>
              <w:tab/>
            </w:r>
            <w:r w:rsidR="00650C5B" w:rsidRPr="00C70A24">
              <w:rPr>
                <w:rStyle w:val="Hyperlink"/>
                <w:noProof/>
              </w:rPr>
              <w:t>Zorggarantie</w:t>
            </w:r>
            <w:r w:rsidR="00650C5B">
              <w:rPr>
                <w:noProof/>
                <w:webHidden/>
              </w:rPr>
              <w:tab/>
            </w:r>
            <w:r w:rsidR="00650C5B">
              <w:rPr>
                <w:noProof/>
                <w:webHidden/>
              </w:rPr>
              <w:fldChar w:fldCharType="begin"/>
            </w:r>
            <w:r w:rsidR="00650C5B">
              <w:rPr>
                <w:noProof/>
                <w:webHidden/>
              </w:rPr>
              <w:instrText xml:space="preserve"> PAGEREF _Toc381802122 \h </w:instrText>
            </w:r>
            <w:r w:rsidR="00650C5B">
              <w:rPr>
                <w:noProof/>
                <w:webHidden/>
              </w:rPr>
            </w:r>
            <w:r w:rsidR="00650C5B">
              <w:rPr>
                <w:noProof/>
                <w:webHidden/>
              </w:rPr>
              <w:fldChar w:fldCharType="separate"/>
            </w:r>
            <w:r w:rsidR="00650C5B">
              <w:rPr>
                <w:noProof/>
                <w:webHidden/>
              </w:rPr>
              <w:t>17</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23" w:history="1">
            <w:r w:rsidR="00650C5B" w:rsidRPr="00C70A24">
              <w:rPr>
                <w:rStyle w:val="Hyperlink"/>
                <w:noProof/>
              </w:rPr>
              <w:t>4</w:t>
            </w:r>
            <w:r w:rsidR="00650C5B">
              <w:rPr>
                <w:rFonts w:asciiTheme="minorHAnsi" w:eastAsiaTheme="minorEastAsia" w:hAnsiTheme="minorHAnsi" w:cstheme="minorBidi"/>
                <w:noProof/>
                <w:sz w:val="22"/>
                <w:lang w:eastAsia="nl-BE"/>
              </w:rPr>
              <w:tab/>
            </w:r>
            <w:r w:rsidR="00650C5B" w:rsidRPr="00C70A24">
              <w:rPr>
                <w:rStyle w:val="Hyperlink"/>
                <w:noProof/>
              </w:rPr>
              <w:t>Meerjarenplan 2009-2013: Uitbreiding van het ondersteuningsbeleid voor personen met een handicap</w:t>
            </w:r>
            <w:r w:rsidR="00650C5B">
              <w:rPr>
                <w:noProof/>
                <w:webHidden/>
              </w:rPr>
              <w:tab/>
            </w:r>
            <w:r w:rsidR="00650C5B">
              <w:rPr>
                <w:noProof/>
                <w:webHidden/>
              </w:rPr>
              <w:fldChar w:fldCharType="begin"/>
            </w:r>
            <w:r w:rsidR="00650C5B">
              <w:rPr>
                <w:noProof/>
                <w:webHidden/>
              </w:rPr>
              <w:instrText xml:space="preserve"> PAGEREF _Toc381802123 \h </w:instrText>
            </w:r>
            <w:r w:rsidR="00650C5B">
              <w:rPr>
                <w:noProof/>
                <w:webHidden/>
              </w:rPr>
            </w:r>
            <w:r w:rsidR="00650C5B">
              <w:rPr>
                <w:noProof/>
                <w:webHidden/>
              </w:rPr>
              <w:fldChar w:fldCharType="separate"/>
            </w:r>
            <w:r w:rsidR="00650C5B">
              <w:rPr>
                <w:noProof/>
                <w:webHidden/>
              </w:rPr>
              <w:t>18</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24" w:history="1">
            <w:r w:rsidR="00650C5B" w:rsidRPr="00C70A24">
              <w:rPr>
                <w:rStyle w:val="Hyperlink"/>
                <w:noProof/>
              </w:rPr>
              <w:t>4.1</w:t>
            </w:r>
            <w:r w:rsidR="00650C5B">
              <w:rPr>
                <w:rFonts w:asciiTheme="minorHAnsi" w:eastAsiaTheme="minorEastAsia" w:hAnsiTheme="minorHAnsi" w:cstheme="minorBidi"/>
                <w:noProof/>
                <w:sz w:val="22"/>
                <w:lang w:eastAsia="nl-BE"/>
              </w:rPr>
              <w:tab/>
            </w:r>
            <w:r w:rsidR="00650C5B" w:rsidRPr="00C70A24">
              <w:rPr>
                <w:rStyle w:val="Hyperlink"/>
                <w:noProof/>
              </w:rPr>
              <w:t>Werden de doelstellingen van het regeerakkoord behaald?</w:t>
            </w:r>
            <w:r w:rsidR="00650C5B">
              <w:rPr>
                <w:noProof/>
                <w:webHidden/>
              </w:rPr>
              <w:tab/>
            </w:r>
            <w:r w:rsidR="00650C5B">
              <w:rPr>
                <w:noProof/>
                <w:webHidden/>
              </w:rPr>
              <w:fldChar w:fldCharType="begin"/>
            </w:r>
            <w:r w:rsidR="00650C5B">
              <w:rPr>
                <w:noProof/>
                <w:webHidden/>
              </w:rPr>
              <w:instrText xml:space="preserve"> PAGEREF _Toc381802124 \h </w:instrText>
            </w:r>
            <w:r w:rsidR="00650C5B">
              <w:rPr>
                <w:noProof/>
                <w:webHidden/>
              </w:rPr>
            </w:r>
            <w:r w:rsidR="00650C5B">
              <w:rPr>
                <w:noProof/>
                <w:webHidden/>
              </w:rPr>
              <w:fldChar w:fldCharType="separate"/>
            </w:r>
            <w:r w:rsidR="00650C5B">
              <w:rPr>
                <w:noProof/>
                <w:webHidden/>
              </w:rPr>
              <w:t>18</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25" w:history="1">
            <w:r w:rsidR="00650C5B" w:rsidRPr="00C70A24">
              <w:rPr>
                <w:rStyle w:val="Hyperlink"/>
                <w:noProof/>
              </w:rPr>
              <w:t>4.2</w:t>
            </w:r>
            <w:r w:rsidR="00650C5B">
              <w:rPr>
                <w:rFonts w:asciiTheme="minorHAnsi" w:eastAsiaTheme="minorEastAsia" w:hAnsiTheme="minorHAnsi" w:cstheme="minorBidi"/>
                <w:noProof/>
                <w:sz w:val="22"/>
                <w:lang w:eastAsia="nl-BE"/>
              </w:rPr>
              <w:tab/>
            </w:r>
            <w:r w:rsidR="00650C5B" w:rsidRPr="00C70A24">
              <w:rPr>
                <w:rStyle w:val="Hyperlink"/>
                <w:noProof/>
              </w:rPr>
              <w:t>Besteding middelen uitbreidingsbeleid</w:t>
            </w:r>
            <w:r w:rsidR="00650C5B">
              <w:rPr>
                <w:noProof/>
                <w:webHidden/>
              </w:rPr>
              <w:tab/>
            </w:r>
            <w:r w:rsidR="00650C5B">
              <w:rPr>
                <w:noProof/>
                <w:webHidden/>
              </w:rPr>
              <w:fldChar w:fldCharType="begin"/>
            </w:r>
            <w:r w:rsidR="00650C5B">
              <w:rPr>
                <w:noProof/>
                <w:webHidden/>
              </w:rPr>
              <w:instrText xml:space="preserve"> PAGEREF _Toc381802125 \h </w:instrText>
            </w:r>
            <w:r w:rsidR="00650C5B">
              <w:rPr>
                <w:noProof/>
                <w:webHidden/>
              </w:rPr>
            </w:r>
            <w:r w:rsidR="00650C5B">
              <w:rPr>
                <w:noProof/>
                <w:webHidden/>
              </w:rPr>
              <w:fldChar w:fldCharType="separate"/>
            </w:r>
            <w:r w:rsidR="00650C5B">
              <w:rPr>
                <w:noProof/>
                <w:webHidden/>
              </w:rPr>
              <w:t>20</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26" w:history="1">
            <w:r w:rsidR="00650C5B" w:rsidRPr="00C70A24">
              <w:rPr>
                <w:rStyle w:val="Hyperlink"/>
                <w:noProof/>
              </w:rPr>
              <w:t>5</w:t>
            </w:r>
            <w:r w:rsidR="00650C5B">
              <w:rPr>
                <w:rFonts w:asciiTheme="minorHAnsi" w:eastAsiaTheme="minorEastAsia" w:hAnsiTheme="minorHAnsi" w:cstheme="minorBidi"/>
                <w:noProof/>
                <w:sz w:val="22"/>
                <w:lang w:eastAsia="nl-BE"/>
              </w:rPr>
              <w:tab/>
            </w:r>
            <w:r w:rsidR="00650C5B" w:rsidRPr="00C70A24">
              <w:rPr>
                <w:rStyle w:val="Hyperlink"/>
                <w:rFonts w:ascii="Calibri" w:eastAsia="MS Gothic" w:hAnsi="Calibri" w:cs="Calibri"/>
                <w:noProof/>
              </w:rPr>
              <w:t>Cijfers en feiten over de VAPH-ondersteuning en de vraag naar ondersteuning</w:t>
            </w:r>
            <w:r w:rsidR="00650C5B">
              <w:rPr>
                <w:noProof/>
                <w:webHidden/>
              </w:rPr>
              <w:tab/>
            </w:r>
            <w:r w:rsidR="00650C5B">
              <w:rPr>
                <w:noProof/>
                <w:webHidden/>
              </w:rPr>
              <w:fldChar w:fldCharType="begin"/>
            </w:r>
            <w:r w:rsidR="00650C5B">
              <w:rPr>
                <w:noProof/>
                <w:webHidden/>
              </w:rPr>
              <w:instrText xml:space="preserve"> PAGEREF _Toc381802126 \h </w:instrText>
            </w:r>
            <w:r w:rsidR="00650C5B">
              <w:rPr>
                <w:noProof/>
                <w:webHidden/>
              </w:rPr>
            </w:r>
            <w:r w:rsidR="00650C5B">
              <w:rPr>
                <w:noProof/>
                <w:webHidden/>
              </w:rPr>
              <w:fldChar w:fldCharType="separate"/>
            </w:r>
            <w:r w:rsidR="00650C5B">
              <w:rPr>
                <w:noProof/>
                <w:webHidden/>
              </w:rPr>
              <w:t>31</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27" w:history="1">
            <w:r w:rsidR="00650C5B" w:rsidRPr="00C70A24">
              <w:rPr>
                <w:rStyle w:val="Hyperlink"/>
                <w:rFonts w:eastAsia="MS Gothic"/>
                <w:noProof/>
              </w:rPr>
              <w:t>5.1</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Aantal aanvragen voor een PEC-ticket</w:t>
            </w:r>
            <w:r w:rsidR="00650C5B">
              <w:rPr>
                <w:noProof/>
                <w:webHidden/>
              </w:rPr>
              <w:tab/>
            </w:r>
            <w:r w:rsidR="00650C5B">
              <w:rPr>
                <w:noProof/>
                <w:webHidden/>
              </w:rPr>
              <w:fldChar w:fldCharType="begin"/>
            </w:r>
            <w:r w:rsidR="00650C5B">
              <w:rPr>
                <w:noProof/>
                <w:webHidden/>
              </w:rPr>
              <w:instrText xml:space="preserve"> PAGEREF _Toc381802127 \h </w:instrText>
            </w:r>
            <w:r w:rsidR="00650C5B">
              <w:rPr>
                <w:noProof/>
                <w:webHidden/>
              </w:rPr>
            </w:r>
            <w:r w:rsidR="00650C5B">
              <w:rPr>
                <w:noProof/>
                <w:webHidden/>
              </w:rPr>
              <w:fldChar w:fldCharType="separate"/>
            </w:r>
            <w:r w:rsidR="00650C5B">
              <w:rPr>
                <w:noProof/>
                <w:webHidden/>
              </w:rPr>
              <w:t>31</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28" w:history="1">
            <w:r w:rsidR="00650C5B" w:rsidRPr="00C70A24">
              <w:rPr>
                <w:rStyle w:val="Hyperlink"/>
                <w:rFonts w:eastAsia="MS Gothic"/>
                <w:noProof/>
              </w:rPr>
              <w:t>5.2</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Evolutie van de Centraal Geregistreerde Zorgvragen</w:t>
            </w:r>
            <w:r w:rsidR="00650C5B">
              <w:rPr>
                <w:noProof/>
                <w:webHidden/>
              </w:rPr>
              <w:tab/>
            </w:r>
            <w:r w:rsidR="00650C5B">
              <w:rPr>
                <w:noProof/>
                <w:webHidden/>
              </w:rPr>
              <w:fldChar w:fldCharType="begin"/>
            </w:r>
            <w:r w:rsidR="00650C5B">
              <w:rPr>
                <w:noProof/>
                <w:webHidden/>
              </w:rPr>
              <w:instrText xml:space="preserve"> PAGEREF _Toc381802128 \h </w:instrText>
            </w:r>
            <w:r w:rsidR="00650C5B">
              <w:rPr>
                <w:noProof/>
                <w:webHidden/>
              </w:rPr>
            </w:r>
            <w:r w:rsidR="00650C5B">
              <w:rPr>
                <w:noProof/>
                <w:webHidden/>
              </w:rPr>
              <w:fldChar w:fldCharType="separate"/>
            </w:r>
            <w:r w:rsidR="00650C5B">
              <w:rPr>
                <w:noProof/>
                <w:webHidden/>
              </w:rPr>
              <w:t>31</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29" w:history="1">
            <w:r w:rsidR="00650C5B" w:rsidRPr="00C70A24">
              <w:rPr>
                <w:rStyle w:val="Hyperlink"/>
                <w:rFonts w:eastAsia="MS Gothic"/>
                <w:noProof/>
              </w:rPr>
              <w:t>5.2.1</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Globale evolutie van het centraal register van zorgvragen</w:t>
            </w:r>
            <w:r w:rsidR="00650C5B">
              <w:rPr>
                <w:noProof/>
                <w:webHidden/>
              </w:rPr>
              <w:tab/>
            </w:r>
            <w:r w:rsidR="00650C5B">
              <w:rPr>
                <w:noProof/>
                <w:webHidden/>
              </w:rPr>
              <w:fldChar w:fldCharType="begin"/>
            </w:r>
            <w:r w:rsidR="00650C5B">
              <w:rPr>
                <w:noProof/>
                <w:webHidden/>
              </w:rPr>
              <w:instrText xml:space="preserve"> PAGEREF _Toc381802129 \h </w:instrText>
            </w:r>
            <w:r w:rsidR="00650C5B">
              <w:rPr>
                <w:noProof/>
                <w:webHidden/>
              </w:rPr>
            </w:r>
            <w:r w:rsidR="00650C5B">
              <w:rPr>
                <w:noProof/>
                <w:webHidden/>
              </w:rPr>
              <w:fldChar w:fldCharType="separate"/>
            </w:r>
            <w:r w:rsidR="00650C5B">
              <w:rPr>
                <w:noProof/>
                <w:webHidden/>
              </w:rPr>
              <w:t>31</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0" w:history="1">
            <w:r w:rsidR="00650C5B" w:rsidRPr="00C70A24">
              <w:rPr>
                <w:rStyle w:val="Hyperlink"/>
                <w:rFonts w:eastAsia="MS Gothic"/>
                <w:noProof/>
              </w:rPr>
              <w:t>5.2.2</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De centraal geregistreerde zorgvragen per ondersteuningscategorie</w:t>
            </w:r>
            <w:r w:rsidR="00650C5B">
              <w:rPr>
                <w:noProof/>
                <w:webHidden/>
              </w:rPr>
              <w:tab/>
            </w:r>
            <w:r w:rsidR="00650C5B">
              <w:rPr>
                <w:noProof/>
                <w:webHidden/>
              </w:rPr>
              <w:fldChar w:fldCharType="begin"/>
            </w:r>
            <w:r w:rsidR="00650C5B">
              <w:rPr>
                <w:noProof/>
                <w:webHidden/>
              </w:rPr>
              <w:instrText xml:space="preserve"> PAGEREF _Toc381802130 \h </w:instrText>
            </w:r>
            <w:r w:rsidR="00650C5B">
              <w:rPr>
                <w:noProof/>
                <w:webHidden/>
              </w:rPr>
            </w:r>
            <w:r w:rsidR="00650C5B">
              <w:rPr>
                <w:noProof/>
                <w:webHidden/>
              </w:rPr>
              <w:fldChar w:fldCharType="separate"/>
            </w:r>
            <w:r w:rsidR="00650C5B">
              <w:rPr>
                <w:noProof/>
                <w:webHidden/>
              </w:rPr>
              <w:t>32</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1" w:history="1">
            <w:r w:rsidR="00650C5B" w:rsidRPr="00C70A24">
              <w:rPr>
                <w:rStyle w:val="Hyperlink"/>
                <w:rFonts w:eastAsia="MS Gothic"/>
                <w:noProof/>
              </w:rPr>
              <w:t>5.2.3</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Huidige ondersteuning van de centraal geregistreerde ondersteuningsvragers</w:t>
            </w:r>
            <w:r w:rsidR="00650C5B">
              <w:rPr>
                <w:noProof/>
                <w:webHidden/>
              </w:rPr>
              <w:tab/>
            </w:r>
            <w:r w:rsidR="00650C5B">
              <w:rPr>
                <w:noProof/>
                <w:webHidden/>
              </w:rPr>
              <w:fldChar w:fldCharType="begin"/>
            </w:r>
            <w:r w:rsidR="00650C5B">
              <w:rPr>
                <w:noProof/>
                <w:webHidden/>
              </w:rPr>
              <w:instrText xml:space="preserve"> PAGEREF _Toc381802131 \h </w:instrText>
            </w:r>
            <w:r w:rsidR="00650C5B">
              <w:rPr>
                <w:noProof/>
                <w:webHidden/>
              </w:rPr>
            </w:r>
            <w:r w:rsidR="00650C5B">
              <w:rPr>
                <w:noProof/>
                <w:webHidden/>
              </w:rPr>
              <w:fldChar w:fldCharType="separate"/>
            </w:r>
            <w:r w:rsidR="00650C5B">
              <w:rPr>
                <w:noProof/>
                <w:webHidden/>
              </w:rPr>
              <w:t>33</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2" w:history="1">
            <w:r w:rsidR="00650C5B" w:rsidRPr="00C70A24">
              <w:rPr>
                <w:rStyle w:val="Hyperlink"/>
                <w:rFonts w:eastAsia="MS Gothic"/>
                <w:noProof/>
              </w:rPr>
              <w:t>5.2.4</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Afgesloten zorgvragen</w:t>
            </w:r>
            <w:r w:rsidR="00650C5B">
              <w:rPr>
                <w:noProof/>
                <w:webHidden/>
              </w:rPr>
              <w:tab/>
            </w:r>
            <w:r w:rsidR="00650C5B">
              <w:rPr>
                <w:noProof/>
                <w:webHidden/>
              </w:rPr>
              <w:fldChar w:fldCharType="begin"/>
            </w:r>
            <w:r w:rsidR="00650C5B">
              <w:rPr>
                <w:noProof/>
                <w:webHidden/>
              </w:rPr>
              <w:instrText xml:space="preserve"> PAGEREF _Toc381802132 \h </w:instrText>
            </w:r>
            <w:r w:rsidR="00650C5B">
              <w:rPr>
                <w:noProof/>
                <w:webHidden/>
              </w:rPr>
            </w:r>
            <w:r w:rsidR="00650C5B">
              <w:rPr>
                <w:noProof/>
                <w:webHidden/>
              </w:rPr>
              <w:fldChar w:fldCharType="separate"/>
            </w:r>
            <w:r w:rsidR="00650C5B">
              <w:rPr>
                <w:noProof/>
                <w:webHidden/>
              </w:rPr>
              <w:t>33</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3" w:history="1">
            <w:r w:rsidR="00650C5B" w:rsidRPr="00C70A24">
              <w:rPr>
                <w:rStyle w:val="Hyperlink"/>
                <w:rFonts w:eastAsia="MS Gothic"/>
                <w:noProof/>
              </w:rPr>
              <w:t>5.2.5</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Noodsituaties</w:t>
            </w:r>
            <w:r w:rsidR="00650C5B">
              <w:rPr>
                <w:noProof/>
                <w:webHidden/>
              </w:rPr>
              <w:tab/>
            </w:r>
            <w:r w:rsidR="00650C5B">
              <w:rPr>
                <w:noProof/>
                <w:webHidden/>
              </w:rPr>
              <w:fldChar w:fldCharType="begin"/>
            </w:r>
            <w:r w:rsidR="00650C5B">
              <w:rPr>
                <w:noProof/>
                <w:webHidden/>
              </w:rPr>
              <w:instrText xml:space="preserve"> PAGEREF _Toc381802133 \h </w:instrText>
            </w:r>
            <w:r w:rsidR="00650C5B">
              <w:rPr>
                <w:noProof/>
                <w:webHidden/>
              </w:rPr>
            </w:r>
            <w:r w:rsidR="00650C5B">
              <w:rPr>
                <w:noProof/>
                <w:webHidden/>
              </w:rPr>
              <w:fldChar w:fldCharType="separate"/>
            </w:r>
            <w:r w:rsidR="00650C5B">
              <w:rPr>
                <w:noProof/>
                <w:webHidden/>
              </w:rPr>
              <w:t>33</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34" w:history="1">
            <w:r w:rsidR="00650C5B" w:rsidRPr="00C70A24">
              <w:rPr>
                <w:rStyle w:val="Hyperlink"/>
                <w:rFonts w:eastAsia="MS Gothic"/>
                <w:noProof/>
              </w:rPr>
              <w:t>5.3</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Gegevens over het aantal cliënten zorg en ondersteuning</w:t>
            </w:r>
            <w:r w:rsidR="00650C5B">
              <w:rPr>
                <w:noProof/>
                <w:webHidden/>
              </w:rPr>
              <w:tab/>
            </w:r>
            <w:r w:rsidR="00650C5B">
              <w:rPr>
                <w:noProof/>
                <w:webHidden/>
              </w:rPr>
              <w:fldChar w:fldCharType="begin"/>
            </w:r>
            <w:r w:rsidR="00650C5B">
              <w:rPr>
                <w:noProof/>
                <w:webHidden/>
              </w:rPr>
              <w:instrText xml:space="preserve"> PAGEREF _Toc381802134 \h </w:instrText>
            </w:r>
            <w:r w:rsidR="00650C5B">
              <w:rPr>
                <w:noProof/>
                <w:webHidden/>
              </w:rPr>
            </w:r>
            <w:r w:rsidR="00650C5B">
              <w:rPr>
                <w:noProof/>
                <w:webHidden/>
              </w:rPr>
              <w:fldChar w:fldCharType="separate"/>
            </w:r>
            <w:r w:rsidR="00650C5B">
              <w:rPr>
                <w:noProof/>
                <w:webHidden/>
              </w:rPr>
              <w:t>34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5" w:history="1">
            <w:r w:rsidR="00650C5B" w:rsidRPr="00C70A24">
              <w:rPr>
                <w:rStyle w:val="Hyperlink"/>
                <w:rFonts w:eastAsia="MS Gothic"/>
                <w:noProof/>
              </w:rPr>
              <w:t>5.3.1</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Evolutie van het aantal erkende plaatsen</w:t>
            </w:r>
            <w:r w:rsidR="00650C5B">
              <w:rPr>
                <w:noProof/>
                <w:webHidden/>
              </w:rPr>
              <w:tab/>
            </w:r>
            <w:r w:rsidR="00650C5B">
              <w:rPr>
                <w:noProof/>
                <w:webHidden/>
              </w:rPr>
              <w:fldChar w:fldCharType="begin"/>
            </w:r>
            <w:r w:rsidR="00650C5B">
              <w:rPr>
                <w:noProof/>
                <w:webHidden/>
              </w:rPr>
              <w:instrText xml:space="preserve"> PAGEREF _Toc381802135 \h </w:instrText>
            </w:r>
            <w:r w:rsidR="00650C5B">
              <w:rPr>
                <w:noProof/>
                <w:webHidden/>
              </w:rPr>
            </w:r>
            <w:r w:rsidR="00650C5B">
              <w:rPr>
                <w:noProof/>
                <w:webHidden/>
              </w:rPr>
              <w:fldChar w:fldCharType="separate"/>
            </w:r>
            <w:r w:rsidR="00650C5B">
              <w:rPr>
                <w:noProof/>
                <w:webHidden/>
              </w:rPr>
              <w:t>34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6" w:history="1">
            <w:r w:rsidR="00650C5B" w:rsidRPr="00C70A24">
              <w:rPr>
                <w:rStyle w:val="Hyperlink"/>
                <w:rFonts w:eastAsia="MS Gothic"/>
                <w:noProof/>
              </w:rPr>
              <w:t>5.3.2</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Evolutie van het aantal cliënten</w:t>
            </w:r>
            <w:r w:rsidR="00650C5B">
              <w:rPr>
                <w:noProof/>
                <w:webHidden/>
              </w:rPr>
              <w:tab/>
            </w:r>
            <w:r w:rsidR="00650C5B">
              <w:rPr>
                <w:noProof/>
                <w:webHidden/>
              </w:rPr>
              <w:fldChar w:fldCharType="begin"/>
            </w:r>
            <w:r w:rsidR="00650C5B">
              <w:rPr>
                <w:noProof/>
                <w:webHidden/>
              </w:rPr>
              <w:instrText xml:space="preserve"> PAGEREF _Toc381802136 \h </w:instrText>
            </w:r>
            <w:r w:rsidR="00650C5B">
              <w:rPr>
                <w:noProof/>
                <w:webHidden/>
              </w:rPr>
            </w:r>
            <w:r w:rsidR="00650C5B">
              <w:rPr>
                <w:noProof/>
                <w:webHidden/>
              </w:rPr>
              <w:fldChar w:fldCharType="separate"/>
            </w:r>
            <w:r w:rsidR="00650C5B">
              <w:rPr>
                <w:noProof/>
                <w:webHidden/>
              </w:rPr>
              <w:t>35</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7" w:history="1">
            <w:r w:rsidR="00650C5B" w:rsidRPr="00C70A24">
              <w:rPr>
                <w:rStyle w:val="Hyperlink"/>
                <w:rFonts w:eastAsia="MS Gothic"/>
                <w:noProof/>
              </w:rPr>
              <w:t>5.3.3</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Evolutie van de leeftijdsstructuur van de cliënten</w:t>
            </w:r>
            <w:r w:rsidR="00650C5B">
              <w:rPr>
                <w:noProof/>
                <w:webHidden/>
              </w:rPr>
              <w:tab/>
            </w:r>
            <w:r w:rsidR="00650C5B">
              <w:rPr>
                <w:noProof/>
                <w:webHidden/>
              </w:rPr>
              <w:fldChar w:fldCharType="begin"/>
            </w:r>
            <w:r w:rsidR="00650C5B">
              <w:rPr>
                <w:noProof/>
                <w:webHidden/>
              </w:rPr>
              <w:instrText xml:space="preserve"> PAGEREF _Toc381802137 \h </w:instrText>
            </w:r>
            <w:r w:rsidR="00650C5B">
              <w:rPr>
                <w:noProof/>
                <w:webHidden/>
              </w:rPr>
            </w:r>
            <w:r w:rsidR="00650C5B">
              <w:rPr>
                <w:noProof/>
                <w:webHidden/>
              </w:rPr>
              <w:fldChar w:fldCharType="separate"/>
            </w:r>
            <w:r w:rsidR="00650C5B">
              <w:rPr>
                <w:noProof/>
                <w:webHidden/>
              </w:rPr>
              <w:t>39</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38" w:history="1">
            <w:r w:rsidR="00650C5B" w:rsidRPr="00C70A24">
              <w:rPr>
                <w:rStyle w:val="Hyperlink"/>
                <w:rFonts w:eastAsia="MS Gothic"/>
                <w:noProof/>
              </w:rPr>
              <w:t>5.3.4</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Evolutie in de in- en uitstroom van de cliënten</w:t>
            </w:r>
            <w:r w:rsidR="00650C5B">
              <w:rPr>
                <w:noProof/>
                <w:webHidden/>
              </w:rPr>
              <w:tab/>
            </w:r>
            <w:r w:rsidR="00650C5B">
              <w:rPr>
                <w:noProof/>
                <w:webHidden/>
              </w:rPr>
              <w:fldChar w:fldCharType="begin"/>
            </w:r>
            <w:r w:rsidR="00650C5B">
              <w:rPr>
                <w:noProof/>
                <w:webHidden/>
              </w:rPr>
              <w:instrText xml:space="preserve"> PAGEREF _Toc381802138 \h </w:instrText>
            </w:r>
            <w:r w:rsidR="00650C5B">
              <w:rPr>
                <w:noProof/>
                <w:webHidden/>
              </w:rPr>
            </w:r>
            <w:r w:rsidR="00650C5B">
              <w:rPr>
                <w:noProof/>
                <w:webHidden/>
              </w:rPr>
              <w:fldChar w:fldCharType="separate"/>
            </w:r>
            <w:r w:rsidR="00650C5B">
              <w:rPr>
                <w:noProof/>
                <w:webHidden/>
              </w:rPr>
              <w:t>42</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39" w:history="1">
            <w:r w:rsidR="00650C5B" w:rsidRPr="00C70A24">
              <w:rPr>
                <w:rStyle w:val="Hyperlink"/>
                <w:rFonts w:eastAsia="MS Gothic"/>
                <w:noProof/>
              </w:rPr>
              <w:t>5.4</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Cijfers over individuele materiële bijstand (IMB)</w:t>
            </w:r>
            <w:r w:rsidR="00650C5B">
              <w:rPr>
                <w:noProof/>
                <w:webHidden/>
              </w:rPr>
              <w:tab/>
            </w:r>
            <w:r w:rsidR="00650C5B">
              <w:rPr>
                <w:noProof/>
                <w:webHidden/>
              </w:rPr>
              <w:fldChar w:fldCharType="begin"/>
            </w:r>
            <w:r w:rsidR="00650C5B">
              <w:rPr>
                <w:noProof/>
                <w:webHidden/>
              </w:rPr>
              <w:instrText xml:space="preserve"> PAGEREF _Toc381802139 \h </w:instrText>
            </w:r>
            <w:r w:rsidR="00650C5B">
              <w:rPr>
                <w:noProof/>
                <w:webHidden/>
              </w:rPr>
            </w:r>
            <w:r w:rsidR="00650C5B">
              <w:rPr>
                <w:noProof/>
                <w:webHidden/>
              </w:rPr>
              <w:fldChar w:fldCharType="separate"/>
            </w:r>
            <w:r w:rsidR="00650C5B">
              <w:rPr>
                <w:noProof/>
                <w:webHidden/>
              </w:rPr>
              <w:t>46</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40" w:history="1">
            <w:r w:rsidR="00650C5B" w:rsidRPr="00C70A24">
              <w:rPr>
                <w:rStyle w:val="Hyperlink"/>
                <w:noProof/>
              </w:rPr>
              <w:t>5.4.1</w:t>
            </w:r>
            <w:r w:rsidR="00650C5B">
              <w:rPr>
                <w:rFonts w:asciiTheme="minorHAnsi" w:eastAsiaTheme="minorEastAsia" w:hAnsiTheme="minorHAnsi" w:cstheme="minorBidi"/>
                <w:noProof/>
                <w:sz w:val="22"/>
                <w:lang w:eastAsia="nl-BE"/>
              </w:rPr>
              <w:tab/>
            </w:r>
            <w:r w:rsidR="00650C5B" w:rsidRPr="00C70A24">
              <w:rPr>
                <w:rStyle w:val="Hyperlink"/>
                <w:noProof/>
              </w:rPr>
              <w:t>Evolutie aantal vragen (IMB)</w:t>
            </w:r>
            <w:r w:rsidR="00650C5B">
              <w:rPr>
                <w:noProof/>
                <w:webHidden/>
              </w:rPr>
              <w:tab/>
            </w:r>
            <w:r w:rsidR="00650C5B">
              <w:rPr>
                <w:noProof/>
                <w:webHidden/>
              </w:rPr>
              <w:fldChar w:fldCharType="begin"/>
            </w:r>
            <w:r w:rsidR="00650C5B">
              <w:rPr>
                <w:noProof/>
                <w:webHidden/>
              </w:rPr>
              <w:instrText xml:space="preserve"> PAGEREF _Toc381802140 \h </w:instrText>
            </w:r>
            <w:r w:rsidR="00650C5B">
              <w:rPr>
                <w:noProof/>
                <w:webHidden/>
              </w:rPr>
            </w:r>
            <w:r w:rsidR="00650C5B">
              <w:rPr>
                <w:noProof/>
                <w:webHidden/>
              </w:rPr>
              <w:fldChar w:fldCharType="separate"/>
            </w:r>
            <w:r w:rsidR="00650C5B">
              <w:rPr>
                <w:noProof/>
                <w:webHidden/>
              </w:rPr>
              <w:t>46</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41" w:history="1">
            <w:r w:rsidR="00650C5B" w:rsidRPr="00C70A24">
              <w:rPr>
                <w:rStyle w:val="Hyperlink"/>
                <w:rFonts w:eastAsia="MS Gothic"/>
                <w:noProof/>
              </w:rPr>
              <w:t>5.5</w:t>
            </w:r>
            <w:r w:rsidR="00650C5B">
              <w:rPr>
                <w:rFonts w:asciiTheme="minorHAnsi" w:eastAsiaTheme="minorEastAsia" w:hAnsiTheme="minorHAnsi" w:cstheme="minorBidi"/>
                <w:noProof/>
                <w:sz w:val="22"/>
                <w:lang w:eastAsia="nl-BE"/>
              </w:rPr>
              <w:tab/>
            </w:r>
            <w:r w:rsidR="00650C5B" w:rsidRPr="00C70A24">
              <w:rPr>
                <w:rStyle w:val="Hyperlink"/>
                <w:rFonts w:eastAsia="MS Gothic"/>
                <w:noProof/>
              </w:rPr>
              <w:t>Effectief uitgegeven middelen</w:t>
            </w:r>
            <w:r w:rsidR="00650C5B">
              <w:rPr>
                <w:noProof/>
                <w:webHidden/>
              </w:rPr>
              <w:tab/>
            </w:r>
            <w:r w:rsidR="00650C5B">
              <w:rPr>
                <w:noProof/>
                <w:webHidden/>
              </w:rPr>
              <w:fldChar w:fldCharType="begin"/>
            </w:r>
            <w:r w:rsidR="00650C5B">
              <w:rPr>
                <w:noProof/>
                <w:webHidden/>
              </w:rPr>
              <w:instrText xml:space="preserve"> PAGEREF _Toc381802141 \h </w:instrText>
            </w:r>
            <w:r w:rsidR="00650C5B">
              <w:rPr>
                <w:noProof/>
                <w:webHidden/>
              </w:rPr>
            </w:r>
            <w:r w:rsidR="00650C5B">
              <w:rPr>
                <w:noProof/>
                <w:webHidden/>
              </w:rPr>
              <w:fldChar w:fldCharType="separate"/>
            </w:r>
            <w:r w:rsidR="00650C5B">
              <w:rPr>
                <w:noProof/>
                <w:webHidden/>
              </w:rPr>
              <w:t>48</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42" w:history="1">
            <w:r w:rsidR="00650C5B" w:rsidRPr="00C70A24">
              <w:rPr>
                <w:rStyle w:val="Hyperlink"/>
                <w:noProof/>
              </w:rPr>
              <w:t>6</w:t>
            </w:r>
            <w:r w:rsidR="00650C5B">
              <w:rPr>
                <w:rFonts w:asciiTheme="minorHAnsi" w:eastAsiaTheme="minorEastAsia" w:hAnsiTheme="minorHAnsi" w:cstheme="minorBidi"/>
                <w:noProof/>
                <w:sz w:val="22"/>
                <w:lang w:eastAsia="nl-BE"/>
              </w:rPr>
              <w:tab/>
            </w:r>
            <w:r w:rsidR="00650C5B" w:rsidRPr="00C70A24">
              <w:rPr>
                <w:rStyle w:val="Hyperlink"/>
                <w:noProof/>
              </w:rPr>
              <w:t>Realisaties in de periode 2009-2013</w:t>
            </w:r>
            <w:r w:rsidR="00650C5B">
              <w:rPr>
                <w:noProof/>
                <w:webHidden/>
              </w:rPr>
              <w:tab/>
            </w:r>
            <w:r w:rsidR="00650C5B">
              <w:rPr>
                <w:noProof/>
                <w:webHidden/>
              </w:rPr>
              <w:fldChar w:fldCharType="begin"/>
            </w:r>
            <w:r w:rsidR="00650C5B">
              <w:rPr>
                <w:noProof/>
                <w:webHidden/>
              </w:rPr>
              <w:instrText xml:space="preserve"> PAGEREF _Toc381802142 \h </w:instrText>
            </w:r>
            <w:r w:rsidR="00650C5B">
              <w:rPr>
                <w:noProof/>
                <w:webHidden/>
              </w:rPr>
            </w:r>
            <w:r w:rsidR="00650C5B">
              <w:rPr>
                <w:noProof/>
                <w:webHidden/>
              </w:rPr>
              <w:fldChar w:fldCharType="separate"/>
            </w:r>
            <w:r w:rsidR="00650C5B">
              <w:rPr>
                <w:noProof/>
                <w:webHidden/>
              </w:rPr>
              <w:t>50</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43" w:history="1">
            <w:r w:rsidR="00650C5B" w:rsidRPr="00C70A24">
              <w:rPr>
                <w:rStyle w:val="Hyperlink"/>
                <w:noProof/>
              </w:rPr>
              <w:t>6.1</w:t>
            </w:r>
            <w:r w:rsidR="00650C5B">
              <w:rPr>
                <w:rFonts w:asciiTheme="minorHAnsi" w:eastAsiaTheme="minorEastAsia" w:hAnsiTheme="minorHAnsi" w:cstheme="minorBidi"/>
                <w:noProof/>
                <w:sz w:val="22"/>
                <w:lang w:eastAsia="nl-BE"/>
              </w:rPr>
              <w:tab/>
            </w:r>
            <w:r w:rsidR="00650C5B" w:rsidRPr="00C70A24">
              <w:rPr>
                <w:rStyle w:val="Hyperlink"/>
                <w:noProof/>
              </w:rPr>
              <w:t>De Diensten Ondersteuningsplan (DOP’s)</w:t>
            </w:r>
            <w:r w:rsidR="00650C5B">
              <w:rPr>
                <w:noProof/>
                <w:webHidden/>
              </w:rPr>
              <w:tab/>
            </w:r>
            <w:r w:rsidR="00650C5B">
              <w:rPr>
                <w:noProof/>
                <w:webHidden/>
              </w:rPr>
              <w:fldChar w:fldCharType="begin"/>
            </w:r>
            <w:r w:rsidR="00650C5B">
              <w:rPr>
                <w:noProof/>
                <w:webHidden/>
              </w:rPr>
              <w:instrText xml:space="preserve"> PAGEREF _Toc381802143 \h </w:instrText>
            </w:r>
            <w:r w:rsidR="00650C5B">
              <w:rPr>
                <w:noProof/>
                <w:webHidden/>
              </w:rPr>
            </w:r>
            <w:r w:rsidR="00650C5B">
              <w:rPr>
                <w:noProof/>
                <w:webHidden/>
              </w:rPr>
              <w:fldChar w:fldCharType="separate"/>
            </w:r>
            <w:r w:rsidR="00650C5B">
              <w:rPr>
                <w:noProof/>
                <w:webHidden/>
              </w:rPr>
              <w:t>50</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44" w:history="1">
            <w:r w:rsidR="00650C5B" w:rsidRPr="00C70A24">
              <w:rPr>
                <w:rStyle w:val="Hyperlink"/>
                <w:noProof/>
              </w:rPr>
              <w:t>6.1.1</w:t>
            </w:r>
            <w:r w:rsidR="00650C5B">
              <w:rPr>
                <w:rFonts w:asciiTheme="minorHAnsi" w:eastAsiaTheme="minorEastAsia" w:hAnsiTheme="minorHAnsi" w:cstheme="minorBidi"/>
                <w:noProof/>
                <w:sz w:val="22"/>
                <w:lang w:eastAsia="nl-BE"/>
              </w:rPr>
              <w:tab/>
            </w:r>
            <w:r w:rsidR="00650C5B" w:rsidRPr="00C70A24">
              <w:rPr>
                <w:rStyle w:val="Hyperlink"/>
                <w:noProof/>
              </w:rPr>
              <w:t>De DOP’s als contactpunt</w:t>
            </w:r>
            <w:r w:rsidR="00650C5B">
              <w:rPr>
                <w:noProof/>
                <w:webHidden/>
              </w:rPr>
              <w:tab/>
            </w:r>
            <w:r w:rsidR="00650C5B">
              <w:rPr>
                <w:noProof/>
                <w:webHidden/>
              </w:rPr>
              <w:fldChar w:fldCharType="begin"/>
            </w:r>
            <w:r w:rsidR="00650C5B">
              <w:rPr>
                <w:noProof/>
                <w:webHidden/>
              </w:rPr>
              <w:instrText xml:space="preserve"> PAGEREF _Toc381802144 \h </w:instrText>
            </w:r>
            <w:r w:rsidR="00650C5B">
              <w:rPr>
                <w:noProof/>
                <w:webHidden/>
              </w:rPr>
            </w:r>
            <w:r w:rsidR="00650C5B">
              <w:rPr>
                <w:noProof/>
                <w:webHidden/>
              </w:rPr>
              <w:fldChar w:fldCharType="separate"/>
            </w:r>
            <w:r w:rsidR="00650C5B">
              <w:rPr>
                <w:noProof/>
                <w:webHidden/>
              </w:rPr>
              <w:t>50</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45" w:history="1">
            <w:r w:rsidR="00650C5B" w:rsidRPr="00C70A24">
              <w:rPr>
                <w:rStyle w:val="Hyperlink"/>
                <w:noProof/>
              </w:rPr>
              <w:t>6.1.2</w:t>
            </w:r>
            <w:r w:rsidR="00650C5B">
              <w:rPr>
                <w:rFonts w:asciiTheme="minorHAnsi" w:eastAsiaTheme="minorEastAsia" w:hAnsiTheme="minorHAnsi" w:cstheme="minorBidi"/>
                <w:noProof/>
                <w:sz w:val="22"/>
                <w:lang w:eastAsia="nl-BE"/>
              </w:rPr>
              <w:tab/>
            </w:r>
            <w:r w:rsidR="00650C5B" w:rsidRPr="00C70A24">
              <w:rPr>
                <w:rStyle w:val="Hyperlink"/>
                <w:noProof/>
              </w:rPr>
              <w:t>Het voortraject</w:t>
            </w:r>
            <w:r w:rsidR="00650C5B">
              <w:rPr>
                <w:noProof/>
                <w:webHidden/>
              </w:rPr>
              <w:tab/>
            </w:r>
            <w:r w:rsidR="00650C5B">
              <w:rPr>
                <w:noProof/>
                <w:webHidden/>
              </w:rPr>
              <w:fldChar w:fldCharType="begin"/>
            </w:r>
            <w:r w:rsidR="00650C5B">
              <w:rPr>
                <w:noProof/>
                <w:webHidden/>
              </w:rPr>
              <w:instrText xml:space="preserve"> PAGEREF _Toc381802145 \h </w:instrText>
            </w:r>
            <w:r w:rsidR="00650C5B">
              <w:rPr>
                <w:noProof/>
                <w:webHidden/>
              </w:rPr>
            </w:r>
            <w:r w:rsidR="00650C5B">
              <w:rPr>
                <w:noProof/>
                <w:webHidden/>
              </w:rPr>
              <w:fldChar w:fldCharType="separate"/>
            </w:r>
            <w:r w:rsidR="00650C5B">
              <w:rPr>
                <w:noProof/>
                <w:webHidden/>
              </w:rPr>
              <w:t>50</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46" w:history="1">
            <w:r w:rsidR="00650C5B" w:rsidRPr="00C70A24">
              <w:rPr>
                <w:rStyle w:val="Hyperlink"/>
                <w:noProof/>
              </w:rPr>
              <w:t>6.2</w:t>
            </w:r>
            <w:r w:rsidR="00650C5B">
              <w:rPr>
                <w:rFonts w:asciiTheme="minorHAnsi" w:eastAsiaTheme="minorEastAsia" w:hAnsiTheme="minorHAnsi" w:cstheme="minorBidi"/>
                <w:noProof/>
                <w:sz w:val="22"/>
                <w:lang w:eastAsia="nl-BE"/>
              </w:rPr>
              <w:tab/>
            </w:r>
            <w:r w:rsidR="00650C5B" w:rsidRPr="00C70A24">
              <w:rPr>
                <w:rStyle w:val="Hyperlink"/>
                <w:noProof/>
              </w:rPr>
              <w:t>Rechtstreeks toegankelijke hulpverlening</w:t>
            </w:r>
            <w:r w:rsidR="00650C5B">
              <w:rPr>
                <w:noProof/>
                <w:webHidden/>
              </w:rPr>
              <w:tab/>
            </w:r>
            <w:r w:rsidR="00650C5B">
              <w:rPr>
                <w:noProof/>
                <w:webHidden/>
              </w:rPr>
              <w:fldChar w:fldCharType="begin"/>
            </w:r>
            <w:r w:rsidR="00650C5B">
              <w:rPr>
                <w:noProof/>
                <w:webHidden/>
              </w:rPr>
              <w:instrText xml:space="preserve"> PAGEREF _Toc381802146 \h </w:instrText>
            </w:r>
            <w:r w:rsidR="00650C5B">
              <w:rPr>
                <w:noProof/>
                <w:webHidden/>
              </w:rPr>
            </w:r>
            <w:r w:rsidR="00650C5B">
              <w:rPr>
                <w:noProof/>
                <w:webHidden/>
              </w:rPr>
              <w:fldChar w:fldCharType="separate"/>
            </w:r>
            <w:r w:rsidR="00650C5B">
              <w:rPr>
                <w:noProof/>
                <w:webHidden/>
              </w:rPr>
              <w:t>52</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47" w:history="1">
            <w:r w:rsidR="00650C5B" w:rsidRPr="00C70A24">
              <w:rPr>
                <w:rStyle w:val="Hyperlink"/>
                <w:noProof/>
              </w:rPr>
              <w:t>6.3</w:t>
            </w:r>
            <w:r w:rsidR="00650C5B">
              <w:rPr>
                <w:rFonts w:asciiTheme="minorHAnsi" w:eastAsiaTheme="minorEastAsia" w:hAnsiTheme="minorHAnsi" w:cstheme="minorBidi"/>
                <w:noProof/>
                <w:sz w:val="22"/>
                <w:lang w:eastAsia="nl-BE"/>
              </w:rPr>
              <w:tab/>
            </w:r>
            <w:r w:rsidR="00650C5B" w:rsidRPr="00C70A24">
              <w:rPr>
                <w:rStyle w:val="Hyperlink"/>
                <w:noProof/>
              </w:rPr>
              <w:t>Het inschrijvingsgebeuren voor de VAPH-gesubsidieerde ondersteuning</w:t>
            </w:r>
            <w:r w:rsidR="00650C5B">
              <w:rPr>
                <w:noProof/>
                <w:webHidden/>
              </w:rPr>
              <w:tab/>
            </w:r>
            <w:r w:rsidR="00650C5B">
              <w:rPr>
                <w:noProof/>
                <w:webHidden/>
              </w:rPr>
              <w:fldChar w:fldCharType="begin"/>
            </w:r>
            <w:r w:rsidR="00650C5B">
              <w:rPr>
                <w:noProof/>
                <w:webHidden/>
              </w:rPr>
              <w:instrText xml:space="preserve"> PAGEREF _Toc381802147 \h </w:instrText>
            </w:r>
            <w:r w:rsidR="00650C5B">
              <w:rPr>
                <w:noProof/>
                <w:webHidden/>
              </w:rPr>
            </w:r>
            <w:r w:rsidR="00650C5B">
              <w:rPr>
                <w:noProof/>
                <w:webHidden/>
              </w:rPr>
              <w:fldChar w:fldCharType="separate"/>
            </w:r>
            <w:r w:rsidR="00650C5B">
              <w:rPr>
                <w:noProof/>
                <w:webHidden/>
              </w:rPr>
              <w:t>53</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48" w:history="1">
            <w:r w:rsidR="00650C5B" w:rsidRPr="00C70A24">
              <w:rPr>
                <w:rStyle w:val="Hyperlink"/>
                <w:noProof/>
              </w:rPr>
              <w:t>6.4</w:t>
            </w:r>
            <w:r w:rsidR="00650C5B">
              <w:rPr>
                <w:rFonts w:asciiTheme="minorHAnsi" w:eastAsiaTheme="minorEastAsia" w:hAnsiTheme="minorHAnsi" w:cstheme="minorBidi"/>
                <w:noProof/>
                <w:sz w:val="22"/>
                <w:lang w:eastAsia="nl-BE"/>
              </w:rPr>
              <w:tab/>
            </w:r>
            <w:r w:rsidR="00650C5B" w:rsidRPr="00C70A24">
              <w:rPr>
                <w:rStyle w:val="Hyperlink"/>
                <w:noProof/>
              </w:rPr>
              <w:t>Niet-rechtstreeks toegankelijke hulpverlening</w:t>
            </w:r>
            <w:r w:rsidR="00650C5B">
              <w:rPr>
                <w:noProof/>
                <w:webHidden/>
              </w:rPr>
              <w:tab/>
            </w:r>
            <w:r w:rsidR="00650C5B">
              <w:rPr>
                <w:noProof/>
                <w:webHidden/>
              </w:rPr>
              <w:fldChar w:fldCharType="begin"/>
            </w:r>
            <w:r w:rsidR="00650C5B">
              <w:rPr>
                <w:noProof/>
                <w:webHidden/>
              </w:rPr>
              <w:instrText xml:space="preserve"> PAGEREF _Toc381802148 \h </w:instrText>
            </w:r>
            <w:r w:rsidR="00650C5B">
              <w:rPr>
                <w:noProof/>
                <w:webHidden/>
              </w:rPr>
            </w:r>
            <w:r w:rsidR="00650C5B">
              <w:rPr>
                <w:noProof/>
                <w:webHidden/>
              </w:rPr>
              <w:fldChar w:fldCharType="separate"/>
            </w:r>
            <w:r w:rsidR="00650C5B">
              <w:rPr>
                <w:noProof/>
                <w:webHidden/>
              </w:rPr>
              <w:t>54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49" w:history="1">
            <w:r w:rsidR="00650C5B" w:rsidRPr="00C70A24">
              <w:rPr>
                <w:rStyle w:val="Hyperlink"/>
                <w:noProof/>
              </w:rPr>
              <w:t>6.4.1</w:t>
            </w:r>
            <w:r w:rsidR="00650C5B">
              <w:rPr>
                <w:rFonts w:asciiTheme="minorHAnsi" w:eastAsiaTheme="minorEastAsia" w:hAnsiTheme="minorHAnsi" w:cstheme="minorBidi"/>
                <w:noProof/>
                <w:sz w:val="22"/>
                <w:lang w:eastAsia="nl-BE"/>
              </w:rPr>
              <w:tab/>
            </w:r>
            <w:r w:rsidR="00650C5B" w:rsidRPr="00C70A24">
              <w:rPr>
                <w:rStyle w:val="Hyperlink"/>
                <w:noProof/>
              </w:rPr>
              <w:t>Zorg in Natura</w:t>
            </w:r>
            <w:r w:rsidR="00650C5B">
              <w:rPr>
                <w:noProof/>
                <w:webHidden/>
              </w:rPr>
              <w:tab/>
            </w:r>
            <w:r w:rsidR="00650C5B">
              <w:rPr>
                <w:noProof/>
                <w:webHidden/>
              </w:rPr>
              <w:fldChar w:fldCharType="begin"/>
            </w:r>
            <w:r w:rsidR="00650C5B">
              <w:rPr>
                <w:noProof/>
                <w:webHidden/>
              </w:rPr>
              <w:instrText xml:space="preserve"> PAGEREF _Toc381802149 \h </w:instrText>
            </w:r>
            <w:r w:rsidR="00650C5B">
              <w:rPr>
                <w:noProof/>
                <w:webHidden/>
              </w:rPr>
            </w:r>
            <w:r w:rsidR="00650C5B">
              <w:rPr>
                <w:noProof/>
                <w:webHidden/>
              </w:rPr>
              <w:fldChar w:fldCharType="separate"/>
            </w:r>
            <w:r w:rsidR="00650C5B">
              <w:rPr>
                <w:noProof/>
                <w:webHidden/>
              </w:rPr>
              <w:t>54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50" w:history="1">
            <w:r w:rsidR="00650C5B" w:rsidRPr="00C70A24">
              <w:rPr>
                <w:rStyle w:val="Hyperlink"/>
                <w:noProof/>
              </w:rPr>
              <w:t>6.4.2</w:t>
            </w:r>
            <w:r w:rsidR="00650C5B">
              <w:rPr>
                <w:rFonts w:asciiTheme="minorHAnsi" w:eastAsiaTheme="minorEastAsia" w:hAnsiTheme="minorHAnsi" w:cstheme="minorBidi"/>
                <w:noProof/>
                <w:sz w:val="22"/>
                <w:lang w:eastAsia="nl-BE"/>
              </w:rPr>
              <w:tab/>
            </w:r>
            <w:r w:rsidR="00650C5B" w:rsidRPr="00C70A24">
              <w:rPr>
                <w:rStyle w:val="Hyperlink"/>
                <w:noProof/>
              </w:rPr>
              <w:t>De Persoonsvolgende Convenanten (PVC)</w:t>
            </w:r>
            <w:r w:rsidR="00650C5B">
              <w:rPr>
                <w:noProof/>
                <w:webHidden/>
              </w:rPr>
              <w:tab/>
            </w:r>
            <w:r w:rsidR="00650C5B">
              <w:rPr>
                <w:noProof/>
                <w:webHidden/>
              </w:rPr>
              <w:fldChar w:fldCharType="begin"/>
            </w:r>
            <w:r w:rsidR="00650C5B">
              <w:rPr>
                <w:noProof/>
                <w:webHidden/>
              </w:rPr>
              <w:instrText xml:space="preserve"> PAGEREF _Toc381802150 \h </w:instrText>
            </w:r>
            <w:r w:rsidR="00650C5B">
              <w:rPr>
                <w:noProof/>
                <w:webHidden/>
              </w:rPr>
            </w:r>
            <w:r w:rsidR="00650C5B">
              <w:rPr>
                <w:noProof/>
                <w:webHidden/>
              </w:rPr>
              <w:fldChar w:fldCharType="separate"/>
            </w:r>
            <w:r w:rsidR="00650C5B">
              <w:rPr>
                <w:noProof/>
                <w:webHidden/>
              </w:rPr>
              <w:t>56</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51" w:history="1">
            <w:r w:rsidR="00650C5B" w:rsidRPr="00C70A24">
              <w:rPr>
                <w:rStyle w:val="Hyperlink"/>
                <w:noProof/>
              </w:rPr>
              <w:t>6.4.3</w:t>
            </w:r>
            <w:r w:rsidR="00650C5B">
              <w:rPr>
                <w:rFonts w:asciiTheme="minorHAnsi" w:eastAsiaTheme="minorEastAsia" w:hAnsiTheme="minorHAnsi" w:cstheme="minorBidi"/>
                <w:noProof/>
                <w:sz w:val="22"/>
                <w:lang w:eastAsia="nl-BE"/>
              </w:rPr>
              <w:tab/>
            </w:r>
            <w:r w:rsidR="00650C5B" w:rsidRPr="00C70A24">
              <w:rPr>
                <w:rStyle w:val="Hyperlink"/>
                <w:noProof/>
              </w:rPr>
              <w:t>Het Persoonlijke-AssistentieBudget (PAB)</w:t>
            </w:r>
            <w:r w:rsidR="00650C5B">
              <w:rPr>
                <w:noProof/>
                <w:webHidden/>
              </w:rPr>
              <w:tab/>
            </w:r>
            <w:r w:rsidR="00650C5B">
              <w:rPr>
                <w:noProof/>
                <w:webHidden/>
              </w:rPr>
              <w:fldChar w:fldCharType="begin"/>
            </w:r>
            <w:r w:rsidR="00650C5B">
              <w:rPr>
                <w:noProof/>
                <w:webHidden/>
              </w:rPr>
              <w:instrText xml:space="preserve"> PAGEREF _Toc381802151 \h </w:instrText>
            </w:r>
            <w:r w:rsidR="00650C5B">
              <w:rPr>
                <w:noProof/>
                <w:webHidden/>
              </w:rPr>
            </w:r>
            <w:r w:rsidR="00650C5B">
              <w:rPr>
                <w:noProof/>
                <w:webHidden/>
              </w:rPr>
              <w:fldChar w:fldCharType="separate"/>
            </w:r>
            <w:r w:rsidR="00650C5B">
              <w:rPr>
                <w:noProof/>
                <w:webHidden/>
              </w:rPr>
              <w:t>57</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52" w:history="1">
            <w:r w:rsidR="00650C5B" w:rsidRPr="00C70A24">
              <w:rPr>
                <w:rStyle w:val="Hyperlink"/>
                <w:noProof/>
              </w:rPr>
              <w:t>6.4.4</w:t>
            </w:r>
            <w:r w:rsidR="00650C5B">
              <w:rPr>
                <w:rFonts w:asciiTheme="minorHAnsi" w:eastAsiaTheme="minorEastAsia" w:hAnsiTheme="minorHAnsi" w:cstheme="minorBidi"/>
                <w:noProof/>
                <w:sz w:val="22"/>
                <w:lang w:eastAsia="nl-BE"/>
              </w:rPr>
              <w:tab/>
            </w:r>
            <w:r w:rsidR="00650C5B" w:rsidRPr="00C70A24">
              <w:rPr>
                <w:rStyle w:val="Hyperlink"/>
                <w:noProof/>
              </w:rPr>
              <w:t>Hulpmiddelenbeleid</w:t>
            </w:r>
            <w:r w:rsidR="00650C5B">
              <w:rPr>
                <w:noProof/>
                <w:webHidden/>
              </w:rPr>
              <w:tab/>
            </w:r>
            <w:r w:rsidR="00650C5B">
              <w:rPr>
                <w:noProof/>
                <w:webHidden/>
              </w:rPr>
              <w:fldChar w:fldCharType="begin"/>
            </w:r>
            <w:r w:rsidR="00650C5B">
              <w:rPr>
                <w:noProof/>
                <w:webHidden/>
              </w:rPr>
              <w:instrText xml:space="preserve"> PAGEREF _Toc381802152 \h </w:instrText>
            </w:r>
            <w:r w:rsidR="00650C5B">
              <w:rPr>
                <w:noProof/>
                <w:webHidden/>
              </w:rPr>
            </w:r>
            <w:r w:rsidR="00650C5B">
              <w:rPr>
                <w:noProof/>
                <w:webHidden/>
              </w:rPr>
              <w:fldChar w:fldCharType="separate"/>
            </w:r>
            <w:r w:rsidR="00650C5B">
              <w:rPr>
                <w:noProof/>
                <w:webHidden/>
              </w:rPr>
              <w:t>58</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53" w:history="1">
            <w:r w:rsidR="00650C5B" w:rsidRPr="00C70A24">
              <w:rPr>
                <w:rStyle w:val="Hyperlink"/>
                <w:noProof/>
              </w:rPr>
              <w:t>6.5</w:t>
            </w:r>
            <w:r w:rsidR="00650C5B">
              <w:rPr>
                <w:rFonts w:asciiTheme="minorHAnsi" w:eastAsiaTheme="minorEastAsia" w:hAnsiTheme="minorHAnsi" w:cstheme="minorBidi"/>
                <w:noProof/>
                <w:sz w:val="22"/>
                <w:lang w:eastAsia="nl-BE"/>
              </w:rPr>
              <w:tab/>
            </w:r>
            <w:r w:rsidR="00650C5B" w:rsidRPr="00C70A24">
              <w:rPr>
                <w:rStyle w:val="Hyperlink"/>
                <w:noProof/>
              </w:rPr>
              <w:t>Het zorgregiegebeuren</w:t>
            </w:r>
            <w:r w:rsidR="00650C5B">
              <w:rPr>
                <w:noProof/>
                <w:webHidden/>
              </w:rPr>
              <w:tab/>
            </w:r>
            <w:r w:rsidR="00650C5B">
              <w:rPr>
                <w:noProof/>
                <w:webHidden/>
              </w:rPr>
              <w:fldChar w:fldCharType="begin"/>
            </w:r>
            <w:r w:rsidR="00650C5B">
              <w:rPr>
                <w:noProof/>
                <w:webHidden/>
              </w:rPr>
              <w:instrText xml:space="preserve"> PAGEREF _Toc381802153 \h </w:instrText>
            </w:r>
            <w:r w:rsidR="00650C5B">
              <w:rPr>
                <w:noProof/>
                <w:webHidden/>
              </w:rPr>
            </w:r>
            <w:r w:rsidR="00650C5B">
              <w:rPr>
                <w:noProof/>
                <w:webHidden/>
              </w:rPr>
              <w:fldChar w:fldCharType="separate"/>
            </w:r>
            <w:r w:rsidR="00650C5B">
              <w:rPr>
                <w:noProof/>
                <w:webHidden/>
              </w:rPr>
              <w:t>60</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54" w:history="1">
            <w:r w:rsidR="00650C5B" w:rsidRPr="00C70A24">
              <w:rPr>
                <w:rStyle w:val="Hyperlink"/>
                <w:noProof/>
              </w:rPr>
              <w:t>6.5.1</w:t>
            </w:r>
            <w:r w:rsidR="00650C5B">
              <w:rPr>
                <w:rFonts w:asciiTheme="minorHAnsi" w:eastAsiaTheme="minorEastAsia" w:hAnsiTheme="minorHAnsi" w:cstheme="minorBidi"/>
                <w:noProof/>
                <w:sz w:val="22"/>
                <w:lang w:eastAsia="nl-BE"/>
              </w:rPr>
              <w:tab/>
            </w:r>
            <w:r w:rsidR="00650C5B" w:rsidRPr="00C70A24">
              <w:rPr>
                <w:rStyle w:val="Hyperlink"/>
                <w:noProof/>
              </w:rPr>
              <w:t>Belangrijkste wijzigingen</w:t>
            </w:r>
            <w:r w:rsidR="00650C5B">
              <w:rPr>
                <w:noProof/>
                <w:webHidden/>
              </w:rPr>
              <w:tab/>
            </w:r>
            <w:r w:rsidR="00650C5B">
              <w:rPr>
                <w:noProof/>
                <w:webHidden/>
              </w:rPr>
              <w:fldChar w:fldCharType="begin"/>
            </w:r>
            <w:r w:rsidR="00650C5B">
              <w:rPr>
                <w:noProof/>
                <w:webHidden/>
              </w:rPr>
              <w:instrText xml:space="preserve"> PAGEREF _Toc381802154 \h </w:instrText>
            </w:r>
            <w:r w:rsidR="00650C5B">
              <w:rPr>
                <w:noProof/>
                <w:webHidden/>
              </w:rPr>
            </w:r>
            <w:r w:rsidR="00650C5B">
              <w:rPr>
                <w:noProof/>
                <w:webHidden/>
              </w:rPr>
              <w:fldChar w:fldCharType="separate"/>
            </w:r>
            <w:r w:rsidR="00650C5B">
              <w:rPr>
                <w:noProof/>
                <w:webHidden/>
              </w:rPr>
              <w:t>60</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55" w:history="1">
            <w:r w:rsidR="00650C5B" w:rsidRPr="00C70A24">
              <w:rPr>
                <w:rStyle w:val="Hyperlink"/>
                <w:noProof/>
              </w:rPr>
              <w:t>6.5.2</w:t>
            </w:r>
            <w:r w:rsidR="00650C5B">
              <w:rPr>
                <w:rFonts w:asciiTheme="minorHAnsi" w:eastAsiaTheme="minorEastAsia" w:hAnsiTheme="minorHAnsi" w:cstheme="minorBidi"/>
                <w:noProof/>
                <w:sz w:val="22"/>
                <w:lang w:eastAsia="nl-BE"/>
              </w:rPr>
              <w:tab/>
            </w:r>
            <w:r w:rsidR="00650C5B" w:rsidRPr="00C70A24">
              <w:rPr>
                <w:rStyle w:val="Hyperlink"/>
                <w:noProof/>
              </w:rPr>
              <w:t>Concrete werking van de zorgregie</w:t>
            </w:r>
            <w:r w:rsidR="00650C5B">
              <w:rPr>
                <w:noProof/>
                <w:webHidden/>
              </w:rPr>
              <w:tab/>
            </w:r>
            <w:r w:rsidR="00650C5B">
              <w:rPr>
                <w:noProof/>
                <w:webHidden/>
              </w:rPr>
              <w:fldChar w:fldCharType="begin"/>
            </w:r>
            <w:r w:rsidR="00650C5B">
              <w:rPr>
                <w:noProof/>
                <w:webHidden/>
              </w:rPr>
              <w:instrText xml:space="preserve"> PAGEREF _Toc381802155 \h </w:instrText>
            </w:r>
            <w:r w:rsidR="00650C5B">
              <w:rPr>
                <w:noProof/>
                <w:webHidden/>
              </w:rPr>
            </w:r>
            <w:r w:rsidR="00650C5B">
              <w:rPr>
                <w:noProof/>
                <w:webHidden/>
              </w:rPr>
              <w:fldChar w:fldCharType="separate"/>
            </w:r>
            <w:r w:rsidR="00650C5B">
              <w:rPr>
                <w:noProof/>
                <w:webHidden/>
              </w:rPr>
              <w:t>62</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56" w:history="1">
            <w:r w:rsidR="00650C5B" w:rsidRPr="00C70A24">
              <w:rPr>
                <w:rStyle w:val="Hyperlink"/>
                <w:noProof/>
              </w:rPr>
              <w:t>6.6</w:t>
            </w:r>
            <w:r w:rsidR="00650C5B">
              <w:rPr>
                <w:rFonts w:asciiTheme="minorHAnsi" w:eastAsiaTheme="minorEastAsia" w:hAnsiTheme="minorHAnsi" w:cstheme="minorBidi"/>
                <w:noProof/>
                <w:sz w:val="22"/>
                <w:lang w:eastAsia="nl-BE"/>
              </w:rPr>
              <w:tab/>
            </w:r>
            <w:r w:rsidR="00650C5B" w:rsidRPr="00C70A24">
              <w:rPr>
                <w:rStyle w:val="Hyperlink"/>
                <w:noProof/>
              </w:rPr>
              <w:t>Zorgvernieuwingsprojecten</w:t>
            </w:r>
            <w:r w:rsidR="00650C5B">
              <w:rPr>
                <w:noProof/>
                <w:webHidden/>
              </w:rPr>
              <w:tab/>
            </w:r>
            <w:r w:rsidR="00650C5B">
              <w:rPr>
                <w:noProof/>
                <w:webHidden/>
              </w:rPr>
              <w:fldChar w:fldCharType="begin"/>
            </w:r>
            <w:r w:rsidR="00650C5B">
              <w:rPr>
                <w:noProof/>
                <w:webHidden/>
              </w:rPr>
              <w:instrText xml:space="preserve"> PAGEREF _Toc381802156 \h </w:instrText>
            </w:r>
            <w:r w:rsidR="00650C5B">
              <w:rPr>
                <w:noProof/>
                <w:webHidden/>
              </w:rPr>
            </w:r>
            <w:r w:rsidR="00650C5B">
              <w:rPr>
                <w:noProof/>
                <w:webHidden/>
              </w:rPr>
              <w:fldChar w:fldCharType="separate"/>
            </w:r>
            <w:r w:rsidR="00650C5B">
              <w:rPr>
                <w:noProof/>
                <w:webHidden/>
              </w:rPr>
              <w:t>63</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57" w:history="1">
            <w:r w:rsidR="00650C5B" w:rsidRPr="00C70A24">
              <w:rPr>
                <w:rStyle w:val="Hyperlink"/>
                <w:noProof/>
              </w:rPr>
              <w:t>6.7</w:t>
            </w:r>
            <w:r w:rsidR="00650C5B">
              <w:rPr>
                <w:rFonts w:asciiTheme="minorHAnsi" w:eastAsiaTheme="minorEastAsia" w:hAnsiTheme="minorHAnsi" w:cstheme="minorBidi"/>
                <w:noProof/>
                <w:sz w:val="22"/>
                <w:lang w:eastAsia="nl-BE"/>
              </w:rPr>
              <w:tab/>
            </w:r>
            <w:r w:rsidR="00650C5B" w:rsidRPr="00C70A24">
              <w:rPr>
                <w:rStyle w:val="Hyperlink"/>
                <w:noProof/>
              </w:rPr>
              <w:t>Lerende netwerken</w:t>
            </w:r>
            <w:r w:rsidR="00650C5B">
              <w:rPr>
                <w:noProof/>
                <w:webHidden/>
              </w:rPr>
              <w:tab/>
            </w:r>
            <w:r w:rsidR="00650C5B">
              <w:rPr>
                <w:noProof/>
                <w:webHidden/>
              </w:rPr>
              <w:fldChar w:fldCharType="begin"/>
            </w:r>
            <w:r w:rsidR="00650C5B">
              <w:rPr>
                <w:noProof/>
                <w:webHidden/>
              </w:rPr>
              <w:instrText xml:space="preserve"> PAGEREF _Toc381802157 \h </w:instrText>
            </w:r>
            <w:r w:rsidR="00650C5B">
              <w:rPr>
                <w:noProof/>
                <w:webHidden/>
              </w:rPr>
            </w:r>
            <w:r w:rsidR="00650C5B">
              <w:rPr>
                <w:noProof/>
                <w:webHidden/>
              </w:rPr>
              <w:fldChar w:fldCharType="separate"/>
            </w:r>
            <w:r w:rsidR="00650C5B">
              <w:rPr>
                <w:noProof/>
                <w:webHidden/>
              </w:rPr>
              <w:t>63</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58" w:history="1">
            <w:r w:rsidR="00650C5B" w:rsidRPr="00C70A24">
              <w:rPr>
                <w:rStyle w:val="Hyperlink"/>
                <w:rFonts w:asciiTheme="majorHAnsi" w:eastAsiaTheme="majorEastAsia" w:hAnsiTheme="majorHAnsi" w:cstheme="majorBidi"/>
                <w:b/>
                <w:bCs/>
                <w:noProof/>
              </w:rPr>
              <w:t>7</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Het ondersteuningslandschap anno 2020: groei en uitdagingen</w:t>
            </w:r>
            <w:r w:rsidR="00650C5B">
              <w:rPr>
                <w:noProof/>
                <w:webHidden/>
              </w:rPr>
              <w:tab/>
            </w:r>
            <w:r w:rsidR="00650C5B">
              <w:rPr>
                <w:noProof/>
                <w:webHidden/>
              </w:rPr>
              <w:fldChar w:fldCharType="begin"/>
            </w:r>
            <w:r w:rsidR="00650C5B">
              <w:rPr>
                <w:noProof/>
                <w:webHidden/>
              </w:rPr>
              <w:instrText xml:space="preserve"> PAGEREF _Toc381802158 \h </w:instrText>
            </w:r>
            <w:r w:rsidR="00650C5B">
              <w:rPr>
                <w:noProof/>
                <w:webHidden/>
              </w:rPr>
            </w:r>
            <w:r w:rsidR="00650C5B">
              <w:rPr>
                <w:noProof/>
                <w:webHidden/>
              </w:rPr>
              <w:fldChar w:fldCharType="separate"/>
            </w:r>
            <w:r w:rsidR="00650C5B">
              <w:rPr>
                <w:noProof/>
                <w:webHidden/>
              </w:rPr>
              <w:t>64</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59" w:history="1">
            <w:r w:rsidR="00650C5B" w:rsidRPr="00C70A24">
              <w:rPr>
                <w:rStyle w:val="Hyperlink"/>
                <w:rFonts w:asciiTheme="majorHAnsi" w:eastAsiaTheme="majorEastAsia" w:hAnsiTheme="majorHAnsi" w:cstheme="majorBidi"/>
                <w:b/>
                <w:bCs/>
                <w:iCs/>
                <w:noProof/>
              </w:rPr>
              <w:t>7.1</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Uitdagingen voor de periode 2014-2020</w:t>
            </w:r>
            <w:r w:rsidR="00650C5B">
              <w:rPr>
                <w:noProof/>
                <w:webHidden/>
              </w:rPr>
              <w:tab/>
            </w:r>
            <w:r w:rsidR="00650C5B">
              <w:rPr>
                <w:noProof/>
                <w:webHidden/>
              </w:rPr>
              <w:fldChar w:fldCharType="begin"/>
            </w:r>
            <w:r w:rsidR="00650C5B">
              <w:rPr>
                <w:noProof/>
                <w:webHidden/>
              </w:rPr>
              <w:instrText xml:space="preserve"> PAGEREF _Toc381802159 \h </w:instrText>
            </w:r>
            <w:r w:rsidR="00650C5B">
              <w:rPr>
                <w:noProof/>
                <w:webHidden/>
              </w:rPr>
            </w:r>
            <w:r w:rsidR="00650C5B">
              <w:rPr>
                <w:noProof/>
                <w:webHidden/>
              </w:rPr>
              <w:fldChar w:fldCharType="separate"/>
            </w:r>
            <w:r w:rsidR="00650C5B">
              <w:rPr>
                <w:noProof/>
                <w:webHidden/>
              </w:rPr>
              <w:t>64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0" w:history="1">
            <w:r w:rsidR="00650C5B" w:rsidRPr="00C70A24">
              <w:rPr>
                <w:rStyle w:val="Hyperlink"/>
                <w:rFonts w:asciiTheme="majorHAnsi" w:eastAsiaTheme="majorEastAsia" w:hAnsiTheme="majorHAnsi" w:cstheme="majorBidi"/>
                <w:b/>
                <w:bCs/>
                <w:noProof/>
              </w:rPr>
              <w:t>7.1.1</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Verdere toename van de vraag naar zorg en ondersteuning</w:t>
            </w:r>
            <w:r w:rsidR="00650C5B">
              <w:rPr>
                <w:noProof/>
                <w:webHidden/>
              </w:rPr>
              <w:tab/>
            </w:r>
            <w:r w:rsidR="00650C5B">
              <w:rPr>
                <w:noProof/>
                <w:webHidden/>
              </w:rPr>
              <w:fldChar w:fldCharType="begin"/>
            </w:r>
            <w:r w:rsidR="00650C5B">
              <w:rPr>
                <w:noProof/>
                <w:webHidden/>
              </w:rPr>
              <w:instrText xml:space="preserve"> PAGEREF _Toc381802160 \h </w:instrText>
            </w:r>
            <w:r w:rsidR="00650C5B">
              <w:rPr>
                <w:noProof/>
                <w:webHidden/>
              </w:rPr>
            </w:r>
            <w:r w:rsidR="00650C5B">
              <w:rPr>
                <w:noProof/>
                <w:webHidden/>
              </w:rPr>
              <w:fldChar w:fldCharType="separate"/>
            </w:r>
            <w:r w:rsidR="00650C5B">
              <w:rPr>
                <w:noProof/>
                <w:webHidden/>
              </w:rPr>
              <w:t>64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1" w:history="1">
            <w:r w:rsidR="00650C5B" w:rsidRPr="00C70A24">
              <w:rPr>
                <w:rStyle w:val="Hyperlink"/>
                <w:rFonts w:asciiTheme="majorHAnsi" w:eastAsiaTheme="majorEastAsia" w:hAnsiTheme="majorHAnsi" w:cstheme="majorBidi"/>
                <w:b/>
                <w:bCs/>
                <w:noProof/>
              </w:rPr>
              <w:t>7.1.2</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Een veranderde visie op handicap</w:t>
            </w:r>
            <w:r w:rsidR="00650C5B">
              <w:rPr>
                <w:noProof/>
                <w:webHidden/>
              </w:rPr>
              <w:tab/>
            </w:r>
            <w:r w:rsidR="00650C5B">
              <w:rPr>
                <w:noProof/>
                <w:webHidden/>
              </w:rPr>
              <w:fldChar w:fldCharType="begin"/>
            </w:r>
            <w:r w:rsidR="00650C5B">
              <w:rPr>
                <w:noProof/>
                <w:webHidden/>
              </w:rPr>
              <w:instrText xml:space="preserve"> PAGEREF _Toc381802161 \h </w:instrText>
            </w:r>
            <w:r w:rsidR="00650C5B">
              <w:rPr>
                <w:noProof/>
                <w:webHidden/>
              </w:rPr>
            </w:r>
            <w:r w:rsidR="00650C5B">
              <w:rPr>
                <w:noProof/>
                <w:webHidden/>
              </w:rPr>
              <w:fldChar w:fldCharType="separate"/>
            </w:r>
            <w:r w:rsidR="00650C5B">
              <w:rPr>
                <w:noProof/>
                <w:webHidden/>
              </w:rPr>
              <w:t>64</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2" w:history="1">
            <w:r w:rsidR="00650C5B" w:rsidRPr="00C70A24">
              <w:rPr>
                <w:rStyle w:val="Hyperlink"/>
                <w:rFonts w:asciiTheme="majorHAnsi" w:eastAsiaTheme="majorEastAsia" w:hAnsiTheme="majorHAnsi" w:cstheme="majorBidi"/>
                <w:b/>
                <w:bCs/>
                <w:noProof/>
              </w:rPr>
              <w:t>7.1.3</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Perspectief 2020</w:t>
            </w:r>
            <w:r w:rsidR="00650C5B">
              <w:rPr>
                <w:noProof/>
                <w:webHidden/>
              </w:rPr>
              <w:tab/>
            </w:r>
            <w:r w:rsidR="00650C5B">
              <w:rPr>
                <w:noProof/>
                <w:webHidden/>
              </w:rPr>
              <w:fldChar w:fldCharType="begin"/>
            </w:r>
            <w:r w:rsidR="00650C5B">
              <w:rPr>
                <w:noProof/>
                <w:webHidden/>
              </w:rPr>
              <w:instrText xml:space="preserve"> PAGEREF _Toc381802162 \h </w:instrText>
            </w:r>
            <w:r w:rsidR="00650C5B">
              <w:rPr>
                <w:noProof/>
                <w:webHidden/>
              </w:rPr>
            </w:r>
            <w:r w:rsidR="00650C5B">
              <w:rPr>
                <w:noProof/>
                <w:webHidden/>
              </w:rPr>
              <w:fldChar w:fldCharType="separate"/>
            </w:r>
            <w:r w:rsidR="00650C5B">
              <w:rPr>
                <w:noProof/>
                <w:webHidden/>
              </w:rPr>
              <w:t>65</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63" w:history="1">
            <w:r w:rsidR="00650C5B" w:rsidRPr="00C70A24">
              <w:rPr>
                <w:rStyle w:val="Hyperlink"/>
                <w:rFonts w:asciiTheme="majorHAnsi" w:eastAsiaTheme="majorEastAsia" w:hAnsiTheme="majorHAnsi" w:cstheme="majorBidi"/>
                <w:b/>
                <w:bCs/>
                <w:iCs/>
                <w:noProof/>
              </w:rPr>
              <w:t>7.2</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Het ontwerpdecreet persoonsvolgende financiering</w:t>
            </w:r>
            <w:r w:rsidR="00650C5B">
              <w:rPr>
                <w:noProof/>
                <w:webHidden/>
              </w:rPr>
              <w:tab/>
            </w:r>
            <w:r w:rsidR="00650C5B">
              <w:rPr>
                <w:noProof/>
                <w:webHidden/>
              </w:rPr>
              <w:fldChar w:fldCharType="begin"/>
            </w:r>
            <w:r w:rsidR="00650C5B">
              <w:rPr>
                <w:noProof/>
                <w:webHidden/>
              </w:rPr>
              <w:instrText xml:space="preserve"> PAGEREF _Toc381802163 \h </w:instrText>
            </w:r>
            <w:r w:rsidR="00650C5B">
              <w:rPr>
                <w:noProof/>
                <w:webHidden/>
              </w:rPr>
            </w:r>
            <w:r w:rsidR="00650C5B">
              <w:rPr>
                <w:noProof/>
                <w:webHidden/>
              </w:rPr>
              <w:fldChar w:fldCharType="separate"/>
            </w:r>
            <w:r w:rsidR="00650C5B">
              <w:rPr>
                <w:noProof/>
                <w:webHidden/>
              </w:rPr>
              <w:t>65</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4" w:history="1">
            <w:r w:rsidR="00650C5B" w:rsidRPr="00C70A24">
              <w:rPr>
                <w:rStyle w:val="Hyperlink"/>
                <w:rFonts w:asciiTheme="majorHAnsi" w:eastAsiaTheme="majorEastAsia" w:hAnsiTheme="majorHAnsi" w:cstheme="majorBidi"/>
                <w:b/>
                <w:bCs/>
                <w:noProof/>
              </w:rPr>
              <w:t>7.2.1</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Het vernieuwd ondersteuningslandschap samengevat in 3 ondersteuningsgroepen</w:t>
            </w:r>
            <w:r w:rsidR="00650C5B">
              <w:rPr>
                <w:noProof/>
                <w:webHidden/>
              </w:rPr>
              <w:tab/>
            </w:r>
            <w:r w:rsidR="00650C5B">
              <w:rPr>
                <w:noProof/>
                <w:webHidden/>
              </w:rPr>
              <w:fldChar w:fldCharType="begin"/>
            </w:r>
            <w:r w:rsidR="00650C5B">
              <w:rPr>
                <w:noProof/>
                <w:webHidden/>
              </w:rPr>
              <w:instrText xml:space="preserve"> PAGEREF _Toc381802164 \h </w:instrText>
            </w:r>
            <w:r w:rsidR="00650C5B">
              <w:rPr>
                <w:noProof/>
                <w:webHidden/>
              </w:rPr>
            </w:r>
            <w:r w:rsidR="00650C5B">
              <w:rPr>
                <w:noProof/>
                <w:webHidden/>
              </w:rPr>
              <w:fldChar w:fldCharType="separate"/>
            </w:r>
            <w:r w:rsidR="00650C5B">
              <w:rPr>
                <w:noProof/>
                <w:webHidden/>
              </w:rPr>
              <w:t>66</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65" w:history="1">
            <w:r w:rsidR="00650C5B" w:rsidRPr="00C70A24">
              <w:rPr>
                <w:rStyle w:val="Hyperlink"/>
                <w:rFonts w:asciiTheme="majorHAnsi" w:eastAsiaTheme="majorEastAsia" w:hAnsiTheme="majorHAnsi" w:cstheme="majorBidi"/>
                <w:b/>
                <w:bCs/>
                <w:iCs/>
                <w:noProof/>
              </w:rPr>
              <w:t>7.3</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Het ondersteuningslandschap en zijn toegankelijkheid</w:t>
            </w:r>
            <w:r w:rsidR="00650C5B">
              <w:rPr>
                <w:noProof/>
                <w:webHidden/>
              </w:rPr>
              <w:tab/>
            </w:r>
            <w:r w:rsidR="00650C5B">
              <w:rPr>
                <w:noProof/>
                <w:webHidden/>
              </w:rPr>
              <w:fldChar w:fldCharType="begin"/>
            </w:r>
            <w:r w:rsidR="00650C5B">
              <w:rPr>
                <w:noProof/>
                <w:webHidden/>
              </w:rPr>
              <w:instrText xml:space="preserve"> PAGEREF _Toc381802165 \h </w:instrText>
            </w:r>
            <w:r w:rsidR="00650C5B">
              <w:rPr>
                <w:noProof/>
                <w:webHidden/>
              </w:rPr>
            </w:r>
            <w:r w:rsidR="00650C5B">
              <w:rPr>
                <w:noProof/>
                <w:webHidden/>
              </w:rPr>
              <w:fldChar w:fldCharType="separate"/>
            </w:r>
            <w:r w:rsidR="00650C5B">
              <w:rPr>
                <w:noProof/>
                <w:webHidden/>
              </w:rPr>
              <w:t>67</w:t>
            </w:r>
            <w:r w:rsidR="00650C5B">
              <w:rPr>
                <w:noProof/>
                <w:webHidden/>
              </w:rPr>
              <w:fldChar w:fldCharType="end"/>
            </w:r>
          </w:hyperlink>
        </w:p>
        <w:p w:rsidR="00650C5B" w:rsidRDefault="0063762E">
          <w:pPr>
            <w:pStyle w:val="Inhopg1"/>
            <w:tabs>
              <w:tab w:val="left" w:pos="400"/>
              <w:tab w:val="right" w:leader="dot" w:pos="9202"/>
            </w:tabs>
            <w:rPr>
              <w:rFonts w:asciiTheme="minorHAnsi" w:eastAsiaTheme="minorEastAsia" w:hAnsiTheme="minorHAnsi" w:cstheme="minorBidi"/>
              <w:noProof/>
              <w:sz w:val="22"/>
              <w:lang w:eastAsia="nl-BE"/>
            </w:rPr>
          </w:pPr>
          <w:hyperlink w:anchor="_Toc381802166" w:history="1">
            <w:r w:rsidR="00650C5B" w:rsidRPr="00C70A24">
              <w:rPr>
                <w:rStyle w:val="Hyperlink"/>
                <w:rFonts w:asciiTheme="majorHAnsi" w:eastAsiaTheme="majorEastAsia" w:hAnsiTheme="majorHAnsi" w:cstheme="majorBidi"/>
                <w:b/>
                <w:bCs/>
                <w:noProof/>
              </w:rPr>
              <w:t>8</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De persoonsvolgende financiering in cijfers, een aantal inschattingen</w:t>
            </w:r>
            <w:r w:rsidR="00650C5B">
              <w:rPr>
                <w:noProof/>
                <w:webHidden/>
              </w:rPr>
              <w:tab/>
            </w:r>
            <w:r w:rsidR="00650C5B">
              <w:rPr>
                <w:noProof/>
                <w:webHidden/>
              </w:rPr>
              <w:fldChar w:fldCharType="begin"/>
            </w:r>
            <w:r w:rsidR="00650C5B">
              <w:rPr>
                <w:noProof/>
                <w:webHidden/>
              </w:rPr>
              <w:instrText xml:space="preserve"> PAGEREF _Toc381802166 \h </w:instrText>
            </w:r>
            <w:r w:rsidR="00650C5B">
              <w:rPr>
                <w:noProof/>
                <w:webHidden/>
              </w:rPr>
            </w:r>
            <w:r w:rsidR="00650C5B">
              <w:rPr>
                <w:noProof/>
                <w:webHidden/>
              </w:rPr>
              <w:fldChar w:fldCharType="separate"/>
            </w:r>
            <w:r w:rsidR="00650C5B">
              <w:rPr>
                <w:noProof/>
                <w:webHidden/>
              </w:rPr>
              <w:t>68</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67" w:history="1">
            <w:r w:rsidR="00650C5B" w:rsidRPr="00C70A24">
              <w:rPr>
                <w:rStyle w:val="Hyperlink"/>
                <w:rFonts w:asciiTheme="majorHAnsi" w:eastAsiaTheme="majorEastAsia" w:hAnsiTheme="majorHAnsi" w:cstheme="majorBidi"/>
                <w:b/>
                <w:bCs/>
                <w:iCs/>
                <w:noProof/>
              </w:rPr>
              <w:t>8.1</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Inschatting van de totale groep personen met een erkende handicap én een erkende ondersteuningsnood</w:t>
            </w:r>
            <w:r w:rsidR="00650C5B">
              <w:rPr>
                <w:noProof/>
                <w:webHidden/>
              </w:rPr>
              <w:tab/>
            </w:r>
            <w:r w:rsidR="00650C5B">
              <w:rPr>
                <w:noProof/>
                <w:webHidden/>
              </w:rPr>
              <w:fldChar w:fldCharType="begin"/>
            </w:r>
            <w:r w:rsidR="00650C5B">
              <w:rPr>
                <w:noProof/>
                <w:webHidden/>
              </w:rPr>
              <w:instrText xml:space="preserve"> PAGEREF _Toc381802167 \h </w:instrText>
            </w:r>
            <w:r w:rsidR="00650C5B">
              <w:rPr>
                <w:noProof/>
                <w:webHidden/>
              </w:rPr>
            </w:r>
            <w:r w:rsidR="00650C5B">
              <w:rPr>
                <w:noProof/>
                <w:webHidden/>
              </w:rPr>
              <w:fldChar w:fldCharType="separate"/>
            </w:r>
            <w:r w:rsidR="00650C5B">
              <w:rPr>
                <w:noProof/>
                <w:webHidden/>
              </w:rPr>
              <w:t>68</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8" w:history="1">
            <w:r w:rsidR="00650C5B" w:rsidRPr="00C70A24">
              <w:rPr>
                <w:rStyle w:val="Hyperlink"/>
                <w:rFonts w:asciiTheme="majorHAnsi" w:eastAsiaTheme="majorEastAsia" w:hAnsiTheme="majorHAnsi" w:cstheme="majorBidi"/>
                <w:b/>
                <w:bCs/>
                <w:noProof/>
              </w:rPr>
              <w:t>8.1.1</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Verhoogde kinderbijslag</w:t>
            </w:r>
            <w:r w:rsidR="00650C5B">
              <w:rPr>
                <w:noProof/>
                <w:webHidden/>
              </w:rPr>
              <w:tab/>
            </w:r>
            <w:r w:rsidR="00650C5B">
              <w:rPr>
                <w:noProof/>
                <w:webHidden/>
              </w:rPr>
              <w:fldChar w:fldCharType="begin"/>
            </w:r>
            <w:r w:rsidR="00650C5B">
              <w:rPr>
                <w:noProof/>
                <w:webHidden/>
              </w:rPr>
              <w:instrText xml:space="preserve"> PAGEREF _Toc381802168 \h </w:instrText>
            </w:r>
            <w:r w:rsidR="00650C5B">
              <w:rPr>
                <w:noProof/>
                <w:webHidden/>
              </w:rPr>
            </w:r>
            <w:r w:rsidR="00650C5B">
              <w:rPr>
                <w:noProof/>
                <w:webHidden/>
              </w:rPr>
              <w:fldChar w:fldCharType="separate"/>
            </w:r>
            <w:r w:rsidR="00650C5B">
              <w:rPr>
                <w:noProof/>
                <w:webHidden/>
              </w:rPr>
              <w:t>68</w:t>
            </w:r>
            <w:r w:rsidR="00650C5B">
              <w:rPr>
                <w:noProof/>
                <w:webHidden/>
              </w:rPr>
              <w:fldChar w:fldCharType="end"/>
            </w:r>
          </w:hyperlink>
        </w:p>
        <w:p w:rsidR="00650C5B" w:rsidRDefault="0063762E">
          <w:pPr>
            <w:pStyle w:val="Inhopg3"/>
            <w:tabs>
              <w:tab w:val="left" w:pos="1100"/>
              <w:tab w:val="right" w:leader="dot" w:pos="9202"/>
            </w:tabs>
            <w:rPr>
              <w:rFonts w:asciiTheme="minorHAnsi" w:eastAsiaTheme="minorEastAsia" w:hAnsiTheme="minorHAnsi" w:cstheme="minorBidi"/>
              <w:noProof/>
              <w:sz w:val="22"/>
              <w:lang w:eastAsia="nl-BE"/>
            </w:rPr>
          </w:pPr>
          <w:hyperlink w:anchor="_Toc381802169" w:history="1">
            <w:r w:rsidR="00650C5B" w:rsidRPr="00C70A24">
              <w:rPr>
                <w:rStyle w:val="Hyperlink"/>
                <w:rFonts w:asciiTheme="majorHAnsi" w:eastAsiaTheme="majorEastAsia" w:hAnsiTheme="majorHAnsi" w:cstheme="majorBidi"/>
                <w:b/>
                <w:bCs/>
                <w:noProof/>
              </w:rPr>
              <w:t>8.1.2</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noProof/>
              </w:rPr>
              <w:t>Inkomensvervangende tegemoetkoming en integratietegemoetkoming</w:t>
            </w:r>
            <w:r w:rsidR="00650C5B">
              <w:rPr>
                <w:noProof/>
                <w:webHidden/>
              </w:rPr>
              <w:tab/>
            </w:r>
            <w:r w:rsidR="00650C5B">
              <w:rPr>
                <w:noProof/>
                <w:webHidden/>
              </w:rPr>
              <w:fldChar w:fldCharType="begin"/>
            </w:r>
            <w:r w:rsidR="00650C5B">
              <w:rPr>
                <w:noProof/>
                <w:webHidden/>
              </w:rPr>
              <w:instrText xml:space="preserve"> PAGEREF _Toc381802169 \h </w:instrText>
            </w:r>
            <w:r w:rsidR="00650C5B">
              <w:rPr>
                <w:noProof/>
                <w:webHidden/>
              </w:rPr>
            </w:r>
            <w:r w:rsidR="00650C5B">
              <w:rPr>
                <w:noProof/>
                <w:webHidden/>
              </w:rPr>
              <w:fldChar w:fldCharType="separate"/>
            </w:r>
            <w:r w:rsidR="00650C5B">
              <w:rPr>
                <w:noProof/>
                <w:webHidden/>
              </w:rPr>
              <w:t>69</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0" w:history="1">
            <w:r w:rsidR="00650C5B" w:rsidRPr="00C70A24">
              <w:rPr>
                <w:rStyle w:val="Hyperlink"/>
                <w:rFonts w:asciiTheme="majorHAnsi" w:eastAsiaTheme="majorEastAsia" w:hAnsiTheme="majorHAnsi" w:cstheme="majorBidi"/>
                <w:b/>
                <w:bCs/>
                <w:iCs/>
                <w:noProof/>
              </w:rPr>
              <w:t>8.2</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Personen met een erkende handicap en een aangetoonde ondersteuningsnood</w:t>
            </w:r>
            <w:r w:rsidR="00650C5B">
              <w:rPr>
                <w:noProof/>
                <w:webHidden/>
              </w:rPr>
              <w:tab/>
            </w:r>
            <w:r w:rsidR="00650C5B">
              <w:rPr>
                <w:noProof/>
                <w:webHidden/>
              </w:rPr>
              <w:fldChar w:fldCharType="begin"/>
            </w:r>
            <w:r w:rsidR="00650C5B">
              <w:rPr>
                <w:noProof/>
                <w:webHidden/>
              </w:rPr>
              <w:instrText xml:space="preserve"> PAGEREF _Toc381802170 \h </w:instrText>
            </w:r>
            <w:r w:rsidR="00650C5B">
              <w:rPr>
                <w:noProof/>
                <w:webHidden/>
              </w:rPr>
            </w:r>
            <w:r w:rsidR="00650C5B">
              <w:rPr>
                <w:noProof/>
                <w:webHidden/>
              </w:rPr>
              <w:fldChar w:fldCharType="separate"/>
            </w:r>
            <w:r w:rsidR="00650C5B">
              <w:rPr>
                <w:noProof/>
                <w:webHidden/>
              </w:rPr>
              <w:t>70</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1" w:history="1">
            <w:r w:rsidR="00650C5B" w:rsidRPr="00C70A24">
              <w:rPr>
                <w:rStyle w:val="Hyperlink"/>
                <w:rFonts w:asciiTheme="majorHAnsi" w:eastAsiaTheme="majorEastAsia" w:hAnsiTheme="majorHAnsi" w:cstheme="majorBidi"/>
                <w:b/>
                <w:bCs/>
                <w:iCs/>
                <w:noProof/>
              </w:rPr>
              <w:t>8.3</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Verdeling over de verschillende ondersteuningsgroepen</w:t>
            </w:r>
            <w:r w:rsidR="00650C5B">
              <w:rPr>
                <w:noProof/>
                <w:webHidden/>
              </w:rPr>
              <w:tab/>
            </w:r>
            <w:r w:rsidR="00650C5B">
              <w:rPr>
                <w:noProof/>
                <w:webHidden/>
              </w:rPr>
              <w:fldChar w:fldCharType="begin"/>
            </w:r>
            <w:r w:rsidR="00650C5B">
              <w:rPr>
                <w:noProof/>
                <w:webHidden/>
              </w:rPr>
              <w:instrText xml:space="preserve"> PAGEREF _Toc381802171 \h </w:instrText>
            </w:r>
            <w:r w:rsidR="00650C5B">
              <w:rPr>
                <w:noProof/>
                <w:webHidden/>
              </w:rPr>
            </w:r>
            <w:r w:rsidR="00650C5B">
              <w:rPr>
                <w:noProof/>
                <w:webHidden/>
              </w:rPr>
              <w:fldChar w:fldCharType="separate"/>
            </w:r>
            <w:r w:rsidR="00650C5B">
              <w:rPr>
                <w:noProof/>
                <w:webHidden/>
              </w:rPr>
              <w:t>71</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2" w:history="1">
            <w:r w:rsidR="00650C5B" w:rsidRPr="00C70A24">
              <w:rPr>
                <w:rStyle w:val="Hyperlink"/>
                <w:rFonts w:asciiTheme="majorHAnsi" w:eastAsiaTheme="majorEastAsia" w:hAnsiTheme="majorHAnsi" w:cstheme="majorBidi"/>
                <w:b/>
                <w:bCs/>
                <w:iCs/>
                <w:noProof/>
              </w:rPr>
              <w:t>8.4</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Vraagverduidelijking</w:t>
            </w:r>
            <w:r w:rsidR="00650C5B">
              <w:rPr>
                <w:noProof/>
                <w:webHidden/>
              </w:rPr>
              <w:tab/>
            </w:r>
            <w:r w:rsidR="00650C5B">
              <w:rPr>
                <w:noProof/>
                <w:webHidden/>
              </w:rPr>
              <w:fldChar w:fldCharType="begin"/>
            </w:r>
            <w:r w:rsidR="00650C5B">
              <w:rPr>
                <w:noProof/>
                <w:webHidden/>
              </w:rPr>
              <w:instrText xml:space="preserve"> PAGEREF _Toc381802172 \h </w:instrText>
            </w:r>
            <w:r w:rsidR="00650C5B">
              <w:rPr>
                <w:noProof/>
                <w:webHidden/>
              </w:rPr>
            </w:r>
            <w:r w:rsidR="00650C5B">
              <w:rPr>
                <w:noProof/>
                <w:webHidden/>
              </w:rPr>
              <w:fldChar w:fldCharType="separate"/>
            </w:r>
            <w:r w:rsidR="00650C5B">
              <w:rPr>
                <w:noProof/>
                <w:webHidden/>
              </w:rPr>
              <w:t>76</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3" w:history="1">
            <w:r w:rsidR="00650C5B" w:rsidRPr="00C70A24">
              <w:rPr>
                <w:rStyle w:val="Hyperlink"/>
                <w:rFonts w:asciiTheme="majorHAnsi" w:eastAsiaTheme="majorEastAsia" w:hAnsiTheme="majorHAnsi" w:cstheme="majorBidi"/>
                <w:b/>
                <w:bCs/>
                <w:iCs/>
                <w:noProof/>
              </w:rPr>
              <w:t>8.5</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De rechtstreeks toegankelijke ondersteuning</w:t>
            </w:r>
            <w:r w:rsidR="00650C5B">
              <w:rPr>
                <w:noProof/>
                <w:webHidden/>
              </w:rPr>
              <w:tab/>
            </w:r>
            <w:r w:rsidR="00650C5B">
              <w:rPr>
                <w:noProof/>
                <w:webHidden/>
              </w:rPr>
              <w:fldChar w:fldCharType="begin"/>
            </w:r>
            <w:r w:rsidR="00650C5B">
              <w:rPr>
                <w:noProof/>
                <w:webHidden/>
              </w:rPr>
              <w:instrText xml:space="preserve"> PAGEREF _Toc381802173 \h </w:instrText>
            </w:r>
            <w:r w:rsidR="00650C5B">
              <w:rPr>
                <w:noProof/>
                <w:webHidden/>
              </w:rPr>
            </w:r>
            <w:r w:rsidR="00650C5B">
              <w:rPr>
                <w:noProof/>
                <w:webHidden/>
              </w:rPr>
              <w:fldChar w:fldCharType="separate"/>
            </w:r>
            <w:r w:rsidR="00650C5B">
              <w:rPr>
                <w:noProof/>
                <w:webHidden/>
              </w:rPr>
              <w:t>76</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4" w:history="1">
            <w:r w:rsidR="00650C5B" w:rsidRPr="00C70A24">
              <w:rPr>
                <w:rStyle w:val="Hyperlink"/>
                <w:rFonts w:asciiTheme="majorHAnsi" w:eastAsiaTheme="majorEastAsia" w:hAnsiTheme="majorHAnsi" w:cstheme="majorBidi"/>
                <w:b/>
                <w:bCs/>
                <w:iCs/>
                <w:noProof/>
              </w:rPr>
              <w:t>8.6</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De capaciteit hulpmiddelen</w:t>
            </w:r>
            <w:r w:rsidR="00650C5B">
              <w:rPr>
                <w:noProof/>
                <w:webHidden/>
              </w:rPr>
              <w:tab/>
            </w:r>
            <w:r w:rsidR="00650C5B">
              <w:rPr>
                <w:noProof/>
                <w:webHidden/>
              </w:rPr>
              <w:fldChar w:fldCharType="begin"/>
            </w:r>
            <w:r w:rsidR="00650C5B">
              <w:rPr>
                <w:noProof/>
                <w:webHidden/>
              </w:rPr>
              <w:instrText xml:space="preserve"> PAGEREF _Toc381802174 \h </w:instrText>
            </w:r>
            <w:r w:rsidR="00650C5B">
              <w:rPr>
                <w:noProof/>
                <w:webHidden/>
              </w:rPr>
            </w:r>
            <w:r w:rsidR="00650C5B">
              <w:rPr>
                <w:noProof/>
                <w:webHidden/>
              </w:rPr>
              <w:fldChar w:fldCharType="separate"/>
            </w:r>
            <w:r w:rsidR="00650C5B">
              <w:rPr>
                <w:noProof/>
                <w:webHidden/>
              </w:rPr>
              <w:t>77</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5" w:history="1">
            <w:r w:rsidR="00650C5B" w:rsidRPr="00C70A24">
              <w:rPr>
                <w:rStyle w:val="Hyperlink"/>
                <w:rFonts w:asciiTheme="majorHAnsi" w:eastAsiaTheme="majorEastAsia" w:hAnsiTheme="majorHAnsi" w:cstheme="majorBidi"/>
                <w:b/>
                <w:bCs/>
                <w:iCs/>
                <w:noProof/>
              </w:rPr>
              <w:t>8.7</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Persoonsvolgende financiering: cash of voucher</w:t>
            </w:r>
            <w:r w:rsidR="00650C5B">
              <w:rPr>
                <w:noProof/>
                <w:webHidden/>
              </w:rPr>
              <w:tab/>
            </w:r>
            <w:r w:rsidR="00650C5B">
              <w:rPr>
                <w:noProof/>
                <w:webHidden/>
              </w:rPr>
              <w:fldChar w:fldCharType="begin"/>
            </w:r>
            <w:r w:rsidR="00650C5B">
              <w:rPr>
                <w:noProof/>
                <w:webHidden/>
              </w:rPr>
              <w:instrText xml:space="preserve"> PAGEREF _Toc381802175 \h </w:instrText>
            </w:r>
            <w:r w:rsidR="00650C5B">
              <w:rPr>
                <w:noProof/>
                <w:webHidden/>
              </w:rPr>
            </w:r>
            <w:r w:rsidR="00650C5B">
              <w:rPr>
                <w:noProof/>
                <w:webHidden/>
              </w:rPr>
              <w:fldChar w:fldCharType="separate"/>
            </w:r>
            <w:r w:rsidR="00650C5B">
              <w:rPr>
                <w:noProof/>
                <w:webHidden/>
              </w:rPr>
              <w:t>77</w:t>
            </w:r>
            <w:r w:rsidR="00650C5B">
              <w:rPr>
                <w:noProof/>
                <w:webHidden/>
              </w:rPr>
              <w:fldChar w:fldCharType="end"/>
            </w:r>
          </w:hyperlink>
        </w:p>
        <w:p w:rsidR="00650C5B" w:rsidRDefault="0063762E">
          <w:pPr>
            <w:pStyle w:val="Inhopg2"/>
            <w:tabs>
              <w:tab w:val="left" w:pos="880"/>
              <w:tab w:val="right" w:leader="dot" w:pos="9202"/>
            </w:tabs>
            <w:rPr>
              <w:rFonts w:asciiTheme="minorHAnsi" w:eastAsiaTheme="minorEastAsia" w:hAnsiTheme="minorHAnsi" w:cstheme="minorBidi"/>
              <w:noProof/>
              <w:sz w:val="22"/>
              <w:lang w:eastAsia="nl-BE"/>
            </w:rPr>
          </w:pPr>
          <w:hyperlink w:anchor="_Toc381802176" w:history="1">
            <w:r w:rsidR="00650C5B" w:rsidRPr="00C70A24">
              <w:rPr>
                <w:rStyle w:val="Hyperlink"/>
                <w:rFonts w:asciiTheme="majorHAnsi" w:eastAsiaTheme="majorEastAsia" w:hAnsiTheme="majorHAnsi" w:cstheme="majorBidi"/>
                <w:b/>
                <w:bCs/>
                <w:iCs/>
                <w:noProof/>
              </w:rPr>
              <w:t>8.8</w:t>
            </w:r>
            <w:r w:rsidR="00650C5B">
              <w:rPr>
                <w:rFonts w:asciiTheme="minorHAnsi" w:eastAsiaTheme="minorEastAsia" w:hAnsiTheme="minorHAnsi" w:cstheme="minorBidi"/>
                <w:noProof/>
                <w:sz w:val="22"/>
                <w:lang w:eastAsia="nl-BE"/>
              </w:rPr>
              <w:tab/>
            </w:r>
            <w:r w:rsidR="00650C5B" w:rsidRPr="00C70A24">
              <w:rPr>
                <w:rStyle w:val="Hyperlink"/>
                <w:rFonts w:asciiTheme="majorHAnsi" w:eastAsiaTheme="majorEastAsia" w:hAnsiTheme="majorHAnsi" w:cstheme="majorBidi"/>
                <w:b/>
                <w:bCs/>
                <w:iCs/>
                <w:noProof/>
              </w:rPr>
              <w:t>En waar brengt ons dat?</w:t>
            </w:r>
            <w:r w:rsidR="00650C5B">
              <w:rPr>
                <w:noProof/>
                <w:webHidden/>
              </w:rPr>
              <w:tab/>
            </w:r>
            <w:r w:rsidR="00650C5B">
              <w:rPr>
                <w:noProof/>
                <w:webHidden/>
              </w:rPr>
              <w:fldChar w:fldCharType="begin"/>
            </w:r>
            <w:r w:rsidR="00650C5B">
              <w:rPr>
                <w:noProof/>
                <w:webHidden/>
              </w:rPr>
              <w:instrText xml:space="preserve"> PAGEREF _Toc381802176 \h </w:instrText>
            </w:r>
            <w:r w:rsidR="00650C5B">
              <w:rPr>
                <w:noProof/>
                <w:webHidden/>
              </w:rPr>
            </w:r>
            <w:r w:rsidR="00650C5B">
              <w:rPr>
                <w:noProof/>
                <w:webHidden/>
              </w:rPr>
              <w:fldChar w:fldCharType="separate"/>
            </w:r>
            <w:r w:rsidR="00650C5B">
              <w:rPr>
                <w:noProof/>
                <w:webHidden/>
              </w:rPr>
              <w:t>77</w:t>
            </w:r>
            <w:r w:rsidR="00650C5B">
              <w:rPr>
                <w:noProof/>
                <w:webHidden/>
              </w:rPr>
              <w:fldChar w:fldCharType="end"/>
            </w:r>
          </w:hyperlink>
        </w:p>
        <w:p w:rsidR="00650C5B" w:rsidRDefault="0063762E">
          <w:pPr>
            <w:pStyle w:val="Inhopg1"/>
            <w:tabs>
              <w:tab w:val="right" w:leader="dot" w:pos="9202"/>
            </w:tabs>
            <w:rPr>
              <w:rFonts w:asciiTheme="minorHAnsi" w:eastAsiaTheme="minorEastAsia" w:hAnsiTheme="minorHAnsi" w:cstheme="minorBidi"/>
              <w:noProof/>
              <w:sz w:val="22"/>
              <w:lang w:eastAsia="nl-BE"/>
            </w:rPr>
          </w:pPr>
          <w:hyperlink w:anchor="_Toc381802177" w:history="1">
            <w:r w:rsidR="00650C5B" w:rsidRPr="00C70A24">
              <w:rPr>
                <w:rStyle w:val="Hyperlink"/>
                <w:noProof/>
              </w:rPr>
              <w:t>Bijlage 1: de strategische projecten kort toegelicht</w:t>
            </w:r>
            <w:r w:rsidR="00650C5B">
              <w:rPr>
                <w:noProof/>
                <w:webHidden/>
              </w:rPr>
              <w:tab/>
            </w:r>
            <w:r w:rsidR="00650C5B">
              <w:rPr>
                <w:noProof/>
                <w:webHidden/>
              </w:rPr>
              <w:fldChar w:fldCharType="begin"/>
            </w:r>
            <w:r w:rsidR="00650C5B">
              <w:rPr>
                <w:noProof/>
                <w:webHidden/>
              </w:rPr>
              <w:instrText xml:space="preserve"> PAGEREF _Toc381802177 \h </w:instrText>
            </w:r>
            <w:r w:rsidR="00650C5B">
              <w:rPr>
                <w:noProof/>
                <w:webHidden/>
              </w:rPr>
            </w:r>
            <w:r w:rsidR="00650C5B">
              <w:rPr>
                <w:noProof/>
                <w:webHidden/>
              </w:rPr>
              <w:fldChar w:fldCharType="separate"/>
            </w:r>
            <w:r w:rsidR="00650C5B">
              <w:rPr>
                <w:noProof/>
                <w:webHidden/>
              </w:rPr>
              <w:t>79</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78"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De uitbreiding van het ondersteuningsaanbod binnen welzijn realiseren</w:t>
            </w:r>
            <w:r w:rsidR="00650C5B">
              <w:rPr>
                <w:noProof/>
                <w:webHidden/>
              </w:rPr>
              <w:tab/>
            </w:r>
            <w:r w:rsidR="00650C5B">
              <w:rPr>
                <w:noProof/>
                <w:webHidden/>
              </w:rPr>
              <w:fldChar w:fldCharType="begin"/>
            </w:r>
            <w:r w:rsidR="00650C5B">
              <w:rPr>
                <w:noProof/>
                <w:webHidden/>
              </w:rPr>
              <w:instrText xml:space="preserve"> PAGEREF _Toc381802178 \h </w:instrText>
            </w:r>
            <w:r w:rsidR="00650C5B">
              <w:rPr>
                <w:noProof/>
                <w:webHidden/>
              </w:rPr>
            </w:r>
            <w:r w:rsidR="00650C5B">
              <w:rPr>
                <w:noProof/>
                <w:webHidden/>
              </w:rPr>
              <w:fldChar w:fldCharType="separate"/>
            </w:r>
            <w:r w:rsidR="00650C5B">
              <w:rPr>
                <w:noProof/>
                <w:webHidden/>
              </w:rPr>
              <w:t>79</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79"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Een goed werkend voortraject verzekeren</w:t>
            </w:r>
            <w:r w:rsidR="00650C5B">
              <w:rPr>
                <w:noProof/>
                <w:webHidden/>
              </w:rPr>
              <w:tab/>
            </w:r>
            <w:r w:rsidR="00650C5B">
              <w:rPr>
                <w:noProof/>
                <w:webHidden/>
              </w:rPr>
              <w:fldChar w:fldCharType="begin"/>
            </w:r>
            <w:r w:rsidR="00650C5B">
              <w:rPr>
                <w:noProof/>
                <w:webHidden/>
              </w:rPr>
              <w:instrText xml:space="preserve"> PAGEREF _Toc381802179 \h </w:instrText>
            </w:r>
            <w:r w:rsidR="00650C5B">
              <w:rPr>
                <w:noProof/>
                <w:webHidden/>
              </w:rPr>
            </w:r>
            <w:r w:rsidR="00650C5B">
              <w:rPr>
                <w:noProof/>
                <w:webHidden/>
              </w:rPr>
              <w:fldChar w:fldCharType="separate"/>
            </w:r>
            <w:r w:rsidR="00650C5B">
              <w:rPr>
                <w:noProof/>
                <w:webHidden/>
              </w:rPr>
              <w:t>79</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0"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Een vernieuwde toegangspoort in overeenstemming brengen met de toegangspoort Integrale Jeugdhulp</w:t>
            </w:r>
            <w:r w:rsidR="00650C5B">
              <w:rPr>
                <w:noProof/>
                <w:webHidden/>
              </w:rPr>
              <w:tab/>
            </w:r>
            <w:r w:rsidR="00650C5B">
              <w:rPr>
                <w:noProof/>
                <w:webHidden/>
              </w:rPr>
              <w:fldChar w:fldCharType="begin"/>
            </w:r>
            <w:r w:rsidR="00650C5B">
              <w:rPr>
                <w:noProof/>
                <w:webHidden/>
              </w:rPr>
              <w:instrText xml:space="preserve"> PAGEREF _Toc381802180 \h </w:instrText>
            </w:r>
            <w:r w:rsidR="00650C5B">
              <w:rPr>
                <w:noProof/>
                <w:webHidden/>
              </w:rPr>
            </w:r>
            <w:r w:rsidR="00650C5B">
              <w:rPr>
                <w:noProof/>
                <w:webHidden/>
              </w:rPr>
              <w:fldChar w:fldCharType="separate"/>
            </w:r>
            <w:r w:rsidR="00650C5B">
              <w:rPr>
                <w:noProof/>
                <w:webHidden/>
              </w:rPr>
              <w:t>79</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1"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De zorgregie herinrichten in functie van de vraaggestuurde organisatie van het aanbod en de persoonsvolgende financiering</w:t>
            </w:r>
            <w:r w:rsidR="00650C5B">
              <w:rPr>
                <w:noProof/>
                <w:webHidden/>
              </w:rPr>
              <w:tab/>
            </w:r>
            <w:r w:rsidR="00650C5B">
              <w:rPr>
                <w:noProof/>
                <w:webHidden/>
              </w:rPr>
              <w:fldChar w:fldCharType="begin"/>
            </w:r>
            <w:r w:rsidR="00650C5B">
              <w:rPr>
                <w:noProof/>
                <w:webHidden/>
              </w:rPr>
              <w:instrText xml:space="preserve"> PAGEREF _Toc381802181 \h </w:instrText>
            </w:r>
            <w:r w:rsidR="00650C5B">
              <w:rPr>
                <w:noProof/>
                <w:webHidden/>
              </w:rPr>
            </w:r>
            <w:r w:rsidR="00650C5B">
              <w:rPr>
                <w:noProof/>
                <w:webHidden/>
              </w:rPr>
              <w:fldChar w:fldCharType="separate"/>
            </w:r>
            <w:r w:rsidR="00650C5B">
              <w:rPr>
                <w:noProof/>
                <w:webHidden/>
              </w:rPr>
              <w:t>79</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2"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Het gevalideerd inschalingsinstrument dat leidt naar verantwoorde budgetten operationaliseren</w:t>
            </w:r>
            <w:r w:rsidR="00650C5B">
              <w:rPr>
                <w:noProof/>
                <w:webHidden/>
              </w:rPr>
              <w:tab/>
            </w:r>
            <w:r w:rsidR="00650C5B">
              <w:rPr>
                <w:noProof/>
                <w:webHidden/>
              </w:rPr>
              <w:fldChar w:fldCharType="begin"/>
            </w:r>
            <w:r w:rsidR="00650C5B">
              <w:rPr>
                <w:noProof/>
                <w:webHidden/>
              </w:rPr>
              <w:instrText xml:space="preserve"> PAGEREF _Toc381802182 \h </w:instrText>
            </w:r>
            <w:r w:rsidR="00650C5B">
              <w:rPr>
                <w:noProof/>
                <w:webHidden/>
              </w:rPr>
            </w:r>
            <w:r w:rsidR="00650C5B">
              <w:rPr>
                <w:noProof/>
                <w:webHidden/>
              </w:rPr>
              <w:fldChar w:fldCharType="separate"/>
            </w:r>
            <w:r w:rsidR="00650C5B">
              <w:rPr>
                <w:noProof/>
                <w:webHidden/>
              </w:rPr>
              <w:t>80</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3"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Het sociaal ondernemerschap bevorderen in de sector personen met een handicap</w:t>
            </w:r>
            <w:r w:rsidR="00650C5B">
              <w:rPr>
                <w:noProof/>
                <w:webHidden/>
              </w:rPr>
              <w:tab/>
            </w:r>
            <w:r w:rsidR="00650C5B">
              <w:rPr>
                <w:noProof/>
                <w:webHidden/>
              </w:rPr>
              <w:fldChar w:fldCharType="begin"/>
            </w:r>
            <w:r w:rsidR="00650C5B">
              <w:rPr>
                <w:noProof/>
                <w:webHidden/>
              </w:rPr>
              <w:instrText xml:space="preserve"> PAGEREF _Toc381802183 \h </w:instrText>
            </w:r>
            <w:r w:rsidR="00650C5B">
              <w:rPr>
                <w:noProof/>
                <w:webHidden/>
              </w:rPr>
            </w:r>
            <w:r w:rsidR="00650C5B">
              <w:rPr>
                <w:noProof/>
                <w:webHidden/>
              </w:rPr>
              <w:fldChar w:fldCharType="separate"/>
            </w:r>
            <w:r w:rsidR="00650C5B">
              <w:rPr>
                <w:noProof/>
                <w:webHidden/>
              </w:rPr>
              <w:t>80</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4"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Werken aan tewerkstelling in de sector</w:t>
            </w:r>
            <w:r w:rsidR="00650C5B">
              <w:rPr>
                <w:noProof/>
                <w:webHidden/>
              </w:rPr>
              <w:tab/>
            </w:r>
            <w:r w:rsidR="00650C5B">
              <w:rPr>
                <w:noProof/>
                <w:webHidden/>
              </w:rPr>
              <w:fldChar w:fldCharType="begin"/>
            </w:r>
            <w:r w:rsidR="00650C5B">
              <w:rPr>
                <w:noProof/>
                <w:webHidden/>
              </w:rPr>
              <w:instrText xml:space="preserve"> PAGEREF _Toc381802184 \h </w:instrText>
            </w:r>
            <w:r w:rsidR="00650C5B">
              <w:rPr>
                <w:noProof/>
                <w:webHidden/>
              </w:rPr>
            </w:r>
            <w:r w:rsidR="00650C5B">
              <w:rPr>
                <w:noProof/>
                <w:webHidden/>
              </w:rPr>
              <w:fldChar w:fldCharType="separate"/>
            </w:r>
            <w:r w:rsidR="00650C5B">
              <w:rPr>
                <w:noProof/>
                <w:webHidden/>
              </w:rPr>
              <w:t>80</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5"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Een traject uittekenen voor de transitie van het PAB-systeem</w:t>
            </w:r>
            <w:r w:rsidR="00650C5B">
              <w:rPr>
                <w:noProof/>
                <w:webHidden/>
              </w:rPr>
              <w:tab/>
            </w:r>
            <w:r w:rsidR="00650C5B">
              <w:rPr>
                <w:noProof/>
                <w:webHidden/>
              </w:rPr>
              <w:fldChar w:fldCharType="begin"/>
            </w:r>
            <w:r w:rsidR="00650C5B">
              <w:rPr>
                <w:noProof/>
                <w:webHidden/>
              </w:rPr>
              <w:instrText xml:space="preserve"> PAGEREF _Toc381802185 \h </w:instrText>
            </w:r>
            <w:r w:rsidR="00650C5B">
              <w:rPr>
                <w:noProof/>
                <w:webHidden/>
              </w:rPr>
            </w:r>
            <w:r w:rsidR="00650C5B">
              <w:rPr>
                <w:noProof/>
                <w:webHidden/>
              </w:rPr>
              <w:fldChar w:fldCharType="separate"/>
            </w:r>
            <w:r w:rsidR="00650C5B">
              <w:rPr>
                <w:noProof/>
                <w:webHidden/>
              </w:rPr>
              <w:t>80</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6"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Het inclusiegegeven uitwerken in het eigen beleidsdomein</w:t>
            </w:r>
            <w:r w:rsidR="00650C5B">
              <w:rPr>
                <w:noProof/>
                <w:webHidden/>
              </w:rPr>
              <w:tab/>
            </w:r>
            <w:r w:rsidR="00650C5B">
              <w:rPr>
                <w:noProof/>
                <w:webHidden/>
              </w:rPr>
              <w:fldChar w:fldCharType="begin"/>
            </w:r>
            <w:r w:rsidR="00650C5B">
              <w:rPr>
                <w:noProof/>
                <w:webHidden/>
              </w:rPr>
              <w:instrText xml:space="preserve"> PAGEREF _Toc381802186 \h </w:instrText>
            </w:r>
            <w:r w:rsidR="00650C5B">
              <w:rPr>
                <w:noProof/>
                <w:webHidden/>
              </w:rPr>
            </w:r>
            <w:r w:rsidR="00650C5B">
              <w:rPr>
                <w:noProof/>
                <w:webHidden/>
              </w:rPr>
              <w:fldChar w:fldCharType="separate"/>
            </w:r>
            <w:r w:rsidR="00650C5B">
              <w:rPr>
                <w:noProof/>
                <w:webHidden/>
              </w:rPr>
              <w:t>80</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7"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Het gelijkekansenbeleid voor personen met een handicap mee vorm geven</w:t>
            </w:r>
            <w:r w:rsidR="00650C5B">
              <w:rPr>
                <w:noProof/>
                <w:webHidden/>
              </w:rPr>
              <w:tab/>
            </w:r>
            <w:r w:rsidR="00650C5B">
              <w:rPr>
                <w:noProof/>
                <w:webHidden/>
              </w:rPr>
              <w:fldChar w:fldCharType="begin"/>
            </w:r>
            <w:r w:rsidR="00650C5B">
              <w:rPr>
                <w:noProof/>
                <w:webHidden/>
              </w:rPr>
              <w:instrText xml:space="preserve"> PAGEREF _Toc381802187 \h </w:instrText>
            </w:r>
            <w:r w:rsidR="00650C5B">
              <w:rPr>
                <w:noProof/>
                <w:webHidden/>
              </w:rPr>
            </w:r>
            <w:r w:rsidR="00650C5B">
              <w:rPr>
                <w:noProof/>
                <w:webHidden/>
              </w:rPr>
              <w:fldChar w:fldCharType="separate"/>
            </w:r>
            <w:r w:rsidR="00650C5B">
              <w:rPr>
                <w:noProof/>
                <w:webHidden/>
              </w:rPr>
              <w:t>81</w:t>
            </w:r>
            <w:r w:rsidR="00650C5B">
              <w:rPr>
                <w:noProof/>
                <w:webHidden/>
              </w:rPr>
              <w:fldChar w:fldCharType="end"/>
            </w:r>
          </w:hyperlink>
        </w:p>
        <w:p w:rsidR="00650C5B" w:rsidRDefault="0063762E">
          <w:pPr>
            <w:pStyle w:val="Inhopg3"/>
            <w:tabs>
              <w:tab w:val="left" w:pos="880"/>
              <w:tab w:val="right" w:leader="dot" w:pos="9202"/>
            </w:tabs>
            <w:rPr>
              <w:rFonts w:asciiTheme="minorHAnsi" w:eastAsiaTheme="minorEastAsia" w:hAnsiTheme="minorHAnsi" w:cstheme="minorBidi"/>
              <w:noProof/>
              <w:sz w:val="22"/>
              <w:lang w:eastAsia="nl-BE"/>
            </w:rPr>
          </w:pPr>
          <w:hyperlink w:anchor="_Toc381802188" w:history="1">
            <w:r w:rsidR="00650C5B" w:rsidRPr="00C70A24">
              <w:rPr>
                <w:rStyle w:val="Hyperlink"/>
                <w:rFonts w:ascii="Symbol" w:hAnsi="Symbol"/>
                <w:noProof/>
              </w:rPr>
              <w:t></w:t>
            </w:r>
            <w:r w:rsidR="00650C5B">
              <w:rPr>
                <w:rFonts w:asciiTheme="minorHAnsi" w:eastAsiaTheme="minorEastAsia" w:hAnsiTheme="minorHAnsi" w:cstheme="minorBidi"/>
                <w:noProof/>
                <w:sz w:val="22"/>
                <w:lang w:eastAsia="nl-BE"/>
              </w:rPr>
              <w:tab/>
            </w:r>
            <w:r w:rsidR="00650C5B" w:rsidRPr="00C70A24">
              <w:rPr>
                <w:rStyle w:val="Hyperlink"/>
                <w:noProof/>
              </w:rPr>
              <w:t>Een breed denkkader vraagt een ruim maatschappelijk debat</w:t>
            </w:r>
            <w:r w:rsidR="00650C5B">
              <w:rPr>
                <w:noProof/>
                <w:webHidden/>
              </w:rPr>
              <w:tab/>
            </w:r>
            <w:r w:rsidR="00650C5B">
              <w:rPr>
                <w:noProof/>
                <w:webHidden/>
              </w:rPr>
              <w:fldChar w:fldCharType="begin"/>
            </w:r>
            <w:r w:rsidR="00650C5B">
              <w:rPr>
                <w:noProof/>
                <w:webHidden/>
              </w:rPr>
              <w:instrText xml:space="preserve"> PAGEREF _Toc381802188 \h </w:instrText>
            </w:r>
            <w:r w:rsidR="00650C5B">
              <w:rPr>
                <w:noProof/>
                <w:webHidden/>
              </w:rPr>
            </w:r>
            <w:r w:rsidR="00650C5B">
              <w:rPr>
                <w:noProof/>
                <w:webHidden/>
              </w:rPr>
              <w:fldChar w:fldCharType="separate"/>
            </w:r>
            <w:r w:rsidR="00650C5B">
              <w:rPr>
                <w:noProof/>
                <w:webHidden/>
              </w:rPr>
              <w:t>81</w:t>
            </w:r>
            <w:r w:rsidR="00650C5B">
              <w:rPr>
                <w:noProof/>
                <w:webHidden/>
              </w:rPr>
              <w:fldChar w:fldCharType="end"/>
            </w:r>
          </w:hyperlink>
        </w:p>
        <w:p w:rsidR="00C975C4" w:rsidRPr="00DB4F13" w:rsidRDefault="00C975C4">
          <w:r w:rsidRPr="00DB4F13">
            <w:rPr>
              <w:bCs/>
            </w:rPr>
            <w:fldChar w:fldCharType="end"/>
          </w:r>
        </w:p>
      </w:sdtContent>
    </w:sdt>
    <w:p w:rsidR="00C975C4" w:rsidRPr="00064C3D" w:rsidRDefault="00C975C4">
      <w:pPr>
        <w:rPr>
          <w:rFonts w:asciiTheme="majorHAnsi" w:eastAsiaTheme="majorEastAsia" w:hAnsiTheme="majorHAnsi" w:cstheme="majorBidi"/>
          <w:b/>
          <w:bCs/>
          <w:color w:val="5F5F5F"/>
          <w:sz w:val="28"/>
          <w:szCs w:val="28"/>
        </w:rPr>
      </w:pPr>
      <w:r w:rsidRPr="00064C3D">
        <w:br w:type="page"/>
      </w:r>
    </w:p>
    <w:p w:rsidR="00096838" w:rsidRPr="00064C3D" w:rsidRDefault="00096838" w:rsidP="002749DE">
      <w:pPr>
        <w:pStyle w:val="Kop1"/>
        <w:numPr>
          <w:ilvl w:val="0"/>
          <w:numId w:val="0"/>
        </w:numPr>
        <w:ind w:left="716"/>
        <w:rPr>
          <w:lang w:val="nl-BE"/>
        </w:rPr>
      </w:pPr>
    </w:p>
    <w:p w:rsidR="00093DB5" w:rsidRPr="00064C3D" w:rsidRDefault="000F77BC" w:rsidP="00093DB5">
      <w:pPr>
        <w:pStyle w:val="Kop1"/>
        <w:rPr>
          <w:lang w:val="nl-BE"/>
        </w:rPr>
      </w:pPr>
      <w:bookmarkStart w:id="3" w:name="_Toc381802100"/>
      <w:r w:rsidRPr="00064C3D">
        <w:rPr>
          <w:lang w:val="nl-BE"/>
        </w:rPr>
        <w:t>Doel en opbouw</w:t>
      </w:r>
      <w:bookmarkEnd w:id="3"/>
      <w:r w:rsidRPr="00064C3D">
        <w:rPr>
          <w:lang w:val="nl-BE"/>
        </w:rPr>
        <w:t xml:space="preserve"> </w:t>
      </w:r>
    </w:p>
    <w:p w:rsidR="00A42BAE" w:rsidRPr="00064C3D" w:rsidRDefault="00A42BAE" w:rsidP="00A42BAE">
      <w:r w:rsidRPr="00064C3D">
        <w:t xml:space="preserve">Voor de tweede </w:t>
      </w:r>
      <w:r w:rsidR="0069678C">
        <w:t>keer</w:t>
      </w:r>
      <w:r w:rsidR="0069678C" w:rsidRPr="00064C3D">
        <w:t xml:space="preserve"> </w:t>
      </w:r>
      <w:r w:rsidRPr="00064C3D">
        <w:t>ma</w:t>
      </w:r>
      <w:r w:rsidR="00107C4E" w:rsidRPr="00064C3D">
        <w:t>akt het Vlaams Agentschap voor Personen met een H</w:t>
      </w:r>
      <w:r w:rsidRPr="00064C3D">
        <w:t xml:space="preserve">andicap </w:t>
      </w:r>
      <w:r w:rsidR="003B1CB6">
        <w:t xml:space="preserve">(VAPH) </w:t>
      </w:r>
      <w:r w:rsidRPr="00064C3D">
        <w:t xml:space="preserve">een analyse van </w:t>
      </w:r>
      <w:r w:rsidR="0051259A">
        <w:t>zijn</w:t>
      </w:r>
      <w:r w:rsidR="0051259A" w:rsidRPr="00064C3D">
        <w:t xml:space="preserve"> </w:t>
      </w:r>
      <w:r w:rsidRPr="00064C3D">
        <w:t xml:space="preserve">activiteiten van de afgelopen legislatuur. Volgend op de meerjarenanalyse die de ervaringen en resultaten </w:t>
      </w:r>
      <w:r w:rsidR="0051259A">
        <w:t xml:space="preserve">van de </w:t>
      </w:r>
      <w:r w:rsidRPr="00064C3D">
        <w:t>periode 2003-2007 in kaart heeft gebracht, doen we d</w:t>
      </w:r>
      <w:r w:rsidR="0051259A">
        <w:t>a</w:t>
      </w:r>
      <w:r w:rsidRPr="00064C3D">
        <w:t xml:space="preserve">t opnieuw voor de periode 2009-2013. We trachten </w:t>
      </w:r>
      <w:r w:rsidR="0051259A">
        <w:t>daar</w:t>
      </w:r>
      <w:r w:rsidRPr="00064C3D">
        <w:t>mee een achteruit- en vooruitblik te werpen op de zorgbehoeften van personen met een handicap in het algemeen en de doelgroep van het VAPH in het bijzonder.</w:t>
      </w:r>
    </w:p>
    <w:p w:rsidR="00A42BAE" w:rsidRPr="00064C3D" w:rsidRDefault="00A42BAE" w:rsidP="00A42BAE"/>
    <w:p w:rsidR="00183B49" w:rsidRPr="00064C3D" w:rsidRDefault="00A42BAE" w:rsidP="00A42BAE">
      <w:r w:rsidRPr="00064C3D">
        <w:t>De meerjarenanalyse periode 2003-2007 bleef niet zonder gevolg</w:t>
      </w:r>
      <w:r w:rsidR="00D16D78" w:rsidRPr="00064C3D">
        <w:t xml:space="preserve">. </w:t>
      </w:r>
      <w:r w:rsidR="0033569A" w:rsidRPr="00064C3D">
        <w:t>N</w:t>
      </w:r>
      <w:r w:rsidRPr="00064C3D">
        <w:t>aast een engagement van de Vlaamse overheid om blijvend te investeren in de s</w:t>
      </w:r>
      <w:r w:rsidR="000B4333">
        <w:t xml:space="preserve">ector personen met een </w:t>
      </w:r>
      <w:r w:rsidR="00C4154A">
        <w:t>handicap</w:t>
      </w:r>
      <w:r w:rsidR="0051259A">
        <w:t>,</w:t>
      </w:r>
      <w:r w:rsidR="000B4333">
        <w:t xml:space="preserve"> </w:t>
      </w:r>
      <w:r w:rsidRPr="00064C3D">
        <w:t xml:space="preserve">werd het </w:t>
      </w:r>
      <w:r w:rsidR="00C4154A">
        <w:t>Perspectief 2020</w:t>
      </w:r>
      <w:r w:rsidRPr="00064C3D">
        <w:t xml:space="preserve"> </w:t>
      </w:r>
      <w:r w:rsidR="001E1F1C" w:rsidRPr="00064C3D">
        <w:t>(</w:t>
      </w:r>
      <w:hyperlink r:id="rId20" w:history="1">
        <w:r w:rsidR="001E1F1C" w:rsidRPr="00064C3D">
          <w:rPr>
            <w:rStyle w:val="Hyperlink"/>
          </w:rPr>
          <w:t>http://www.vaph.be/vlafo/view/nl/5146351-Perspectief+2020.html</w:t>
        </w:r>
      </w:hyperlink>
      <w:r w:rsidR="001E1F1C" w:rsidRPr="00064C3D">
        <w:t xml:space="preserve">) </w:t>
      </w:r>
      <w:r w:rsidRPr="00064C3D">
        <w:t xml:space="preserve">ontwikkeld. In </w:t>
      </w:r>
      <w:r w:rsidR="003B1CB6">
        <w:t>Perspectief 2020</w:t>
      </w:r>
      <w:r w:rsidR="00F85F0C" w:rsidRPr="00064C3D">
        <w:t xml:space="preserve"> </w:t>
      </w:r>
      <w:r w:rsidRPr="009650F5">
        <w:t>w</w:t>
      </w:r>
      <w:r w:rsidR="0051259A" w:rsidRPr="009650F5">
        <w:t>o</w:t>
      </w:r>
      <w:r w:rsidRPr="009650F5">
        <w:t>rden</w:t>
      </w:r>
      <w:r w:rsidRPr="00064C3D">
        <w:t xml:space="preserve"> de krijtlijnen voor een nieuw ondersteuningsbeleid voor personen met een handicap vastgel</w:t>
      </w:r>
      <w:r w:rsidR="00E0406A" w:rsidRPr="00064C3D">
        <w:t>egd. Het</w:t>
      </w:r>
      <w:r w:rsidR="00183B49" w:rsidRPr="00064C3D">
        <w:t xml:space="preserve"> vormt </w:t>
      </w:r>
      <w:r w:rsidR="00E43B99" w:rsidRPr="00064C3D">
        <w:t>dan ook de leidraad in</w:t>
      </w:r>
      <w:r w:rsidR="00183B49" w:rsidRPr="00064C3D">
        <w:t xml:space="preserve"> </w:t>
      </w:r>
      <w:r w:rsidRPr="00064C3D">
        <w:t>deze meerjarenanalyse</w:t>
      </w:r>
      <w:r w:rsidR="00183B49" w:rsidRPr="00064C3D">
        <w:t xml:space="preserve">. </w:t>
      </w:r>
    </w:p>
    <w:p w:rsidR="00B62143" w:rsidRPr="00064C3D" w:rsidRDefault="00B62143" w:rsidP="00A42BAE"/>
    <w:p w:rsidR="00B62143" w:rsidRPr="00064C3D" w:rsidRDefault="00B62143" w:rsidP="00A42BAE">
      <w:r w:rsidRPr="00064C3D">
        <w:t xml:space="preserve">Deze meerjarenanalyse bestaat uit twee delen. In het eerste deel maken we de analyse van de voorbije periode 2009-2013. In het tweede deel bekijken we een aantal inhoudelijke en budgettaire uitdagingen. </w:t>
      </w:r>
    </w:p>
    <w:p w:rsidR="00183B49" w:rsidRPr="00064C3D" w:rsidRDefault="00183B49" w:rsidP="00A42BAE"/>
    <w:p w:rsidR="003C6682" w:rsidRPr="00064C3D" w:rsidRDefault="00B62143" w:rsidP="00A42BAE">
      <w:r w:rsidRPr="00064C3D">
        <w:t>We starten dus met</w:t>
      </w:r>
      <w:r w:rsidR="00265C66" w:rsidRPr="00064C3D">
        <w:t xml:space="preserve"> de analyse van de voorbi</w:t>
      </w:r>
      <w:r w:rsidRPr="00064C3D">
        <w:t>je periode 2009-2013. We werpen</w:t>
      </w:r>
      <w:r w:rsidR="004257FA" w:rsidRPr="00064C3D">
        <w:t xml:space="preserve"> een brede kijk op</w:t>
      </w:r>
      <w:r w:rsidR="00265C66" w:rsidRPr="00064C3D">
        <w:t xml:space="preserve"> alge</w:t>
      </w:r>
      <w:r w:rsidRPr="00064C3D">
        <w:t>meen demografische evoluties, de</w:t>
      </w:r>
      <w:r w:rsidR="00265C66" w:rsidRPr="00064C3D">
        <w:t xml:space="preserve"> visie op handicap en</w:t>
      </w:r>
      <w:r w:rsidRPr="00064C3D">
        <w:t xml:space="preserve"> evoluties binnen het ruime welzijnsveld. </w:t>
      </w:r>
      <w:r w:rsidR="0033569A" w:rsidRPr="00064C3D">
        <w:t>Vervolgens</w:t>
      </w:r>
      <w:r w:rsidR="00265C66" w:rsidRPr="00064C3D">
        <w:t xml:space="preserve"> </w:t>
      </w:r>
      <w:r w:rsidRPr="00064C3D">
        <w:t>bekijken we een aantal</w:t>
      </w:r>
      <w:r w:rsidR="00265C66" w:rsidRPr="00064C3D">
        <w:t xml:space="preserve"> evoluties </w:t>
      </w:r>
      <w:r w:rsidR="003C6682" w:rsidRPr="00064C3D">
        <w:t>toegespitst</w:t>
      </w:r>
      <w:r w:rsidR="00265C66" w:rsidRPr="00064C3D">
        <w:t xml:space="preserve"> op de doelgroep personen met een </w:t>
      </w:r>
      <w:r w:rsidR="00F85F0C" w:rsidRPr="00064C3D">
        <w:t xml:space="preserve">handicap. </w:t>
      </w:r>
    </w:p>
    <w:p w:rsidR="003C6682" w:rsidRPr="00064C3D" w:rsidRDefault="003C6682" w:rsidP="00A42BAE"/>
    <w:p w:rsidR="00A42BAE" w:rsidRPr="00064C3D" w:rsidRDefault="0033569A" w:rsidP="00A42BAE">
      <w:r w:rsidRPr="00064C3D">
        <w:t>In een volgend deel</w:t>
      </w:r>
      <w:r w:rsidR="008B4190" w:rsidRPr="00064C3D">
        <w:t xml:space="preserve"> lichten we su</w:t>
      </w:r>
      <w:r w:rsidR="00AA09A1" w:rsidRPr="00064C3D">
        <w:t>m</w:t>
      </w:r>
      <w:r w:rsidR="008B4190" w:rsidRPr="00064C3D">
        <w:t>mier</w:t>
      </w:r>
      <w:r w:rsidR="003C6682" w:rsidRPr="00064C3D">
        <w:t xml:space="preserve"> de doelstellingen en uitdagingen van het </w:t>
      </w:r>
      <w:r w:rsidR="00C4154A">
        <w:t>Perspectief 2020</w:t>
      </w:r>
      <w:r w:rsidR="005612DA" w:rsidRPr="00064C3D">
        <w:t xml:space="preserve"> toe</w:t>
      </w:r>
      <w:r w:rsidR="00402463" w:rsidRPr="00064C3D">
        <w:t>. D</w:t>
      </w:r>
      <w:r w:rsidR="0051259A">
        <w:t>a</w:t>
      </w:r>
      <w:r w:rsidR="00402463" w:rsidRPr="00064C3D">
        <w:t>t</w:t>
      </w:r>
      <w:r w:rsidR="003C6682" w:rsidRPr="00064C3D">
        <w:t xml:space="preserve"> is het kader waarbinnen we de voorbije periode </w:t>
      </w:r>
      <w:r w:rsidR="00402463" w:rsidRPr="00064C3D">
        <w:t xml:space="preserve">hebben gewerkt </w:t>
      </w:r>
      <w:r w:rsidR="003C6682" w:rsidRPr="00064C3D">
        <w:t>en de toekomstige period</w:t>
      </w:r>
      <w:r w:rsidR="00402463" w:rsidRPr="00064C3D">
        <w:t xml:space="preserve">e zullen moeten </w:t>
      </w:r>
      <w:r w:rsidR="00F85F0C" w:rsidRPr="00064C3D">
        <w:t xml:space="preserve">werken. </w:t>
      </w:r>
    </w:p>
    <w:p w:rsidR="00A42BAE" w:rsidRPr="00064C3D" w:rsidRDefault="00A42BAE" w:rsidP="00A42BAE"/>
    <w:p w:rsidR="00C670C2" w:rsidRPr="00064C3D" w:rsidRDefault="003C6682" w:rsidP="00A42BAE">
      <w:r w:rsidRPr="00064C3D">
        <w:t>In de periode 2009</w:t>
      </w:r>
      <w:r w:rsidR="00C670C2" w:rsidRPr="00064C3D">
        <w:t xml:space="preserve">-2013 werd er in de sector personen met een handicap verder geïnvesteerd. </w:t>
      </w:r>
      <w:r w:rsidR="0051259A">
        <w:t>Die</w:t>
      </w:r>
      <w:r w:rsidR="0051259A" w:rsidRPr="00064C3D">
        <w:t xml:space="preserve"> </w:t>
      </w:r>
      <w:r w:rsidR="00C670C2" w:rsidRPr="00064C3D">
        <w:t>uitbreidingsmiddelen en hun inzet worden in hoofdstuk 4 onder de loe</w:t>
      </w:r>
      <w:r w:rsidR="008B4190" w:rsidRPr="00064C3D">
        <w:t>p genomen. We leggen steeds de link</w:t>
      </w:r>
      <w:r w:rsidR="00C670C2" w:rsidRPr="00064C3D">
        <w:t xml:space="preserve"> met </w:t>
      </w:r>
      <w:r w:rsidR="008B4190" w:rsidRPr="00064C3D">
        <w:t xml:space="preserve">de doelstellingen van </w:t>
      </w:r>
      <w:r w:rsidR="00C670C2" w:rsidRPr="00064C3D">
        <w:t xml:space="preserve">het </w:t>
      </w:r>
      <w:r w:rsidR="00C4154A">
        <w:t>Perspectief Plan 2020</w:t>
      </w:r>
      <w:r w:rsidR="00C670C2" w:rsidRPr="00064C3D">
        <w:t xml:space="preserve">. </w:t>
      </w:r>
    </w:p>
    <w:p w:rsidR="00F517C3" w:rsidRPr="00064C3D" w:rsidRDefault="00F517C3" w:rsidP="00A42BAE"/>
    <w:p w:rsidR="00F517C3" w:rsidRPr="00064C3D" w:rsidRDefault="00F517C3" w:rsidP="00A42BAE">
      <w:r w:rsidRPr="00064C3D">
        <w:t xml:space="preserve">In hoofdstuk 5 gaan we na hoe we de beschikbare middelen binnen het VAPH </w:t>
      </w:r>
      <w:r w:rsidR="0033569A" w:rsidRPr="00064C3D">
        <w:t xml:space="preserve">vandaag </w:t>
      </w:r>
      <w:r w:rsidRPr="00064C3D">
        <w:t xml:space="preserve">inzetten voor de ondersteuning van personen met een handicap en wat de gekende vraag naar VAPH-gesubsidieerde ondersteuning is. </w:t>
      </w:r>
    </w:p>
    <w:p w:rsidR="00F517C3" w:rsidRPr="00064C3D" w:rsidRDefault="00F517C3" w:rsidP="00A42BAE"/>
    <w:p w:rsidR="00F517C3" w:rsidRPr="00064C3D" w:rsidRDefault="00F517C3" w:rsidP="00A42BAE">
      <w:r w:rsidRPr="00064C3D">
        <w:t xml:space="preserve">In een laatste hoofdstuk bekijken we een aantal grotere projecten en proeftuinen die werden opgezet binnen het VAPH. We leggen ook </w:t>
      </w:r>
      <w:r w:rsidR="0051259A">
        <w:t>daar</w:t>
      </w:r>
      <w:r w:rsidR="0051259A" w:rsidRPr="00064C3D">
        <w:t xml:space="preserve"> </w:t>
      </w:r>
      <w:r w:rsidRPr="00064C3D">
        <w:t xml:space="preserve">de link met de doelstellingen van de </w:t>
      </w:r>
      <w:r w:rsidR="004803D1">
        <w:t xml:space="preserve">Perspectief </w:t>
      </w:r>
      <w:r w:rsidRPr="00064C3D">
        <w:t xml:space="preserve"> 2020. </w:t>
      </w:r>
    </w:p>
    <w:p w:rsidR="00F517C3" w:rsidRPr="00064C3D" w:rsidRDefault="00F517C3" w:rsidP="00A42BAE"/>
    <w:p w:rsidR="00091C3B" w:rsidRPr="00064C3D" w:rsidRDefault="00F517C3" w:rsidP="00A42BAE">
      <w:r w:rsidRPr="00064C3D">
        <w:t>In een tweede dee</w:t>
      </w:r>
      <w:r w:rsidR="00376E8B" w:rsidRPr="00064C3D">
        <w:t>l lijsten we</w:t>
      </w:r>
      <w:r w:rsidR="00091C3B" w:rsidRPr="00064C3D">
        <w:t xml:space="preserve"> de uitdagingen voor het VAPH in de groei naar het vernieuwd ondersteuningslandschap</w:t>
      </w:r>
      <w:r w:rsidR="00376E8B" w:rsidRPr="00064C3D">
        <w:t xml:space="preserve"> op</w:t>
      </w:r>
      <w:r w:rsidR="00091C3B" w:rsidRPr="00064C3D">
        <w:t xml:space="preserve">. </w:t>
      </w:r>
      <w:r w:rsidR="002D0E3C" w:rsidRPr="00064C3D">
        <w:t xml:space="preserve">Van </w:t>
      </w:r>
      <w:r w:rsidR="0051259A">
        <w:t>daar</w:t>
      </w:r>
      <w:r w:rsidR="002D0E3C" w:rsidRPr="00064C3D">
        <w:t>uit maken we, waar mogelijk</w:t>
      </w:r>
      <w:r w:rsidR="0033569A" w:rsidRPr="00064C3D">
        <w:t>,</w:t>
      </w:r>
      <w:r w:rsidR="002D0E3C" w:rsidRPr="00064C3D">
        <w:t xml:space="preserve"> een</w:t>
      </w:r>
      <w:r w:rsidR="00091C3B" w:rsidRPr="00064C3D">
        <w:t xml:space="preserve"> voorzichtige inschatting van de noden aan VAPH-specifieke ondersteuning. </w:t>
      </w:r>
    </w:p>
    <w:p w:rsidR="00C670C2" w:rsidRPr="00064C3D" w:rsidRDefault="00C670C2" w:rsidP="00A42BAE"/>
    <w:p w:rsidR="003C6682" w:rsidRPr="00064C3D" w:rsidRDefault="00C670C2" w:rsidP="00A42BAE">
      <w:r w:rsidRPr="00064C3D">
        <w:t xml:space="preserve"> </w:t>
      </w:r>
    </w:p>
    <w:p w:rsidR="00B1675C" w:rsidRPr="00064C3D" w:rsidRDefault="00B1675C">
      <w:pPr>
        <w:rPr>
          <w:rFonts w:asciiTheme="majorHAnsi" w:eastAsiaTheme="majorEastAsia" w:hAnsiTheme="majorHAnsi" w:cstheme="majorBidi"/>
          <w:b/>
          <w:bCs/>
          <w:color w:val="5F5F5F"/>
          <w:sz w:val="28"/>
          <w:szCs w:val="28"/>
        </w:rPr>
      </w:pPr>
      <w:r w:rsidRPr="00064C3D">
        <w:br w:type="page"/>
      </w:r>
    </w:p>
    <w:p w:rsidR="00093DB5" w:rsidRPr="00064C3D" w:rsidRDefault="00093DB5" w:rsidP="00093DB5">
      <w:pPr>
        <w:pStyle w:val="Kop1"/>
        <w:rPr>
          <w:lang w:val="nl-BE"/>
        </w:rPr>
      </w:pPr>
      <w:bookmarkStart w:id="4" w:name="_Toc381802101"/>
      <w:r w:rsidRPr="00064C3D">
        <w:rPr>
          <w:lang w:val="nl-BE"/>
        </w:rPr>
        <w:lastRenderedPageBreak/>
        <w:t>Omgevingsanalyse</w:t>
      </w:r>
      <w:bookmarkEnd w:id="4"/>
    </w:p>
    <w:p w:rsidR="00093DB5" w:rsidRPr="00064C3D" w:rsidRDefault="00903B91" w:rsidP="00093DB5">
      <w:r>
        <w:t>Om</w:t>
      </w:r>
      <w:r w:rsidRPr="00064C3D">
        <w:t xml:space="preserve"> </w:t>
      </w:r>
      <w:r w:rsidR="00093DB5" w:rsidRPr="00064C3D">
        <w:t>een gedegen evaluatie</w:t>
      </w:r>
      <w:r>
        <w:t xml:space="preserve"> te</w:t>
      </w:r>
      <w:r w:rsidR="00093DB5" w:rsidRPr="00064C3D">
        <w:t xml:space="preserve"> kunnen maken van de verschillende acties die ondernomen zijn richting een nieuw ondersteuningslandschap voor personen met </w:t>
      </w:r>
      <w:r w:rsidR="0033569A" w:rsidRPr="00064C3D">
        <w:t xml:space="preserve">een </w:t>
      </w:r>
      <w:r w:rsidR="00093DB5" w:rsidRPr="00064C3D">
        <w:t xml:space="preserve">handicap, starten </w:t>
      </w:r>
      <w:r>
        <w:t xml:space="preserve">we </w:t>
      </w:r>
      <w:r w:rsidR="00093DB5" w:rsidRPr="00064C3D">
        <w:t xml:space="preserve">met een schets van een aantal evoluties. De meeste van de hieronder geschetste evoluties zijn niet nieuw en werden ook in </w:t>
      </w:r>
      <w:r w:rsidR="000A03BF" w:rsidRPr="00064C3D">
        <w:t xml:space="preserve">de </w:t>
      </w:r>
      <w:r w:rsidR="00093DB5" w:rsidRPr="00064C3D">
        <w:t xml:space="preserve">voorgaande meerjarenanalyse beschreven. Wel zullen we zien dat een aantal evoluties zich </w:t>
      </w:r>
      <w:r w:rsidR="0033569A" w:rsidRPr="00064C3D">
        <w:t xml:space="preserve">sterker </w:t>
      </w:r>
      <w:r w:rsidR="00093DB5" w:rsidRPr="00064C3D">
        <w:t>of milder doorzetten.</w:t>
      </w:r>
    </w:p>
    <w:p w:rsidR="00093DB5" w:rsidRPr="00064C3D" w:rsidRDefault="00093DB5" w:rsidP="00093DB5">
      <w:pPr>
        <w:pStyle w:val="Kop2"/>
        <w:rPr>
          <w:lang w:val="nl-BE"/>
        </w:rPr>
      </w:pPr>
      <w:bookmarkStart w:id="5" w:name="_Toc381802102"/>
      <w:r w:rsidRPr="00064C3D">
        <w:rPr>
          <w:lang w:val="nl-BE"/>
        </w:rPr>
        <w:t>Algemeen maatschappelijke evoluties en verwachtingen</w:t>
      </w:r>
      <w:bookmarkEnd w:id="5"/>
    </w:p>
    <w:p w:rsidR="00093DB5" w:rsidRPr="00064C3D" w:rsidRDefault="00093DB5" w:rsidP="00093DB5">
      <w:pPr>
        <w:pStyle w:val="Kop3"/>
        <w:rPr>
          <w:lang w:val="nl-BE"/>
        </w:rPr>
      </w:pPr>
      <w:bookmarkStart w:id="6" w:name="_Toc381802103"/>
      <w:r w:rsidRPr="00064C3D">
        <w:rPr>
          <w:lang w:val="nl-BE"/>
        </w:rPr>
        <w:t>Evolutie van het bevolkingscijfer van Vlaanderen</w:t>
      </w:r>
      <w:bookmarkEnd w:id="6"/>
    </w:p>
    <w:p w:rsidR="00093DB5" w:rsidRPr="00064C3D" w:rsidRDefault="00093DB5" w:rsidP="00093DB5">
      <w:r w:rsidRPr="00064C3D">
        <w:t xml:space="preserve">Algemeen wordt </w:t>
      </w:r>
      <w:r w:rsidRPr="004A1910">
        <w:t>demografisch</w:t>
      </w:r>
      <w:r w:rsidRPr="00064C3D">
        <w:t xml:space="preserve"> een verdere groei van de bevolking verwacht. Hoewel in vorige meerjarenanalyse de bevolkingsgroei nog werd ingeschat op een lichte groei, wordt in de laatste prognose</w:t>
      </w:r>
      <w:r w:rsidR="000A03BF" w:rsidRPr="00064C3D">
        <w:t>-</w:t>
      </w:r>
      <w:r w:rsidRPr="00064C3D">
        <w:t xml:space="preserve">oefening van de studiedienst van de Vlaamse </w:t>
      </w:r>
      <w:r w:rsidR="00AE5C4E">
        <w:t>R</w:t>
      </w:r>
      <w:r w:rsidRPr="00AE5C4E">
        <w:t>egering</w:t>
      </w:r>
      <w:r w:rsidRPr="00064C3D">
        <w:t xml:space="preserve"> aangegeven dat d</w:t>
      </w:r>
      <w:r w:rsidR="00C465D6">
        <w:t>a</w:t>
      </w:r>
      <w:r w:rsidRPr="00064C3D">
        <w:t xml:space="preserve">t een onderschatting zal zijn. </w:t>
      </w:r>
    </w:p>
    <w:p w:rsidR="00093DB5" w:rsidRPr="00064C3D" w:rsidRDefault="00093DB5" w:rsidP="00093DB5"/>
    <w:p w:rsidR="00093DB5" w:rsidRPr="00064C3D" w:rsidRDefault="00093DB5" w:rsidP="00093DB5">
      <w:r w:rsidRPr="00064C3D">
        <w:t>Verwacht wordt dat de bevolking van het Vlaams</w:t>
      </w:r>
      <w:r w:rsidR="00807250">
        <w:t>e</w:t>
      </w:r>
      <w:r w:rsidRPr="00064C3D">
        <w:t xml:space="preserve"> </w:t>
      </w:r>
      <w:r w:rsidR="00C465D6">
        <w:t>G</w:t>
      </w:r>
      <w:r w:rsidRPr="00064C3D">
        <w:t>ewest tussen 2010 en 2020 met 6</w:t>
      </w:r>
      <w:r w:rsidR="00C465D6">
        <w:t xml:space="preserve"> </w:t>
      </w:r>
      <w:r w:rsidRPr="00064C3D">
        <w:t>% zal aangroeien (gemiddeld 0,6</w:t>
      </w:r>
      <w:r w:rsidR="00C465D6">
        <w:t xml:space="preserve"> </w:t>
      </w:r>
      <w:r w:rsidRPr="00064C3D">
        <w:t xml:space="preserve">% per jaar). Uit de reële groeicijfers lijkt </w:t>
      </w:r>
      <w:r w:rsidR="00807250">
        <w:t>die</w:t>
      </w:r>
      <w:r w:rsidR="00807250" w:rsidRPr="00064C3D">
        <w:t xml:space="preserve"> </w:t>
      </w:r>
      <w:r w:rsidRPr="00064C3D">
        <w:t>inschatting zelf</w:t>
      </w:r>
      <w:r w:rsidR="00807250">
        <w:t>s</w:t>
      </w:r>
      <w:r w:rsidRPr="00064C3D">
        <w:t xml:space="preserve"> nog iets te laag (gemiddelde groei van 0,7</w:t>
      </w:r>
      <w:r w:rsidR="009C1B0F">
        <w:t>9</w:t>
      </w:r>
      <w:r w:rsidR="00807250">
        <w:t xml:space="preserve"> </w:t>
      </w:r>
      <w:r w:rsidRPr="00064C3D">
        <w:t xml:space="preserve">% </w:t>
      </w:r>
      <w:r w:rsidR="00F85F0C" w:rsidRPr="00064C3D">
        <w:t xml:space="preserve">jaarlijks). </w:t>
      </w:r>
    </w:p>
    <w:p w:rsidR="00093DB5" w:rsidRPr="00064C3D" w:rsidRDefault="00093DB5" w:rsidP="00093DB5"/>
    <w:p w:rsidR="00093DB5" w:rsidRPr="00064C3D" w:rsidRDefault="00717328" w:rsidP="00717328">
      <w:pPr>
        <w:pStyle w:val="Bijschrift"/>
        <w:rPr>
          <w:bCs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1</w:t>
      </w:r>
      <w:r w:rsidR="0063762E">
        <w:rPr>
          <w:noProof/>
        </w:rPr>
        <w:fldChar w:fldCharType="end"/>
      </w:r>
      <w:r w:rsidR="00093DB5" w:rsidRPr="00064C3D">
        <w:rPr>
          <w:bCs w:val="0"/>
        </w:rPr>
        <w:t xml:space="preserve">: </w:t>
      </w:r>
      <w:r w:rsidR="009557C3">
        <w:rPr>
          <w:bCs w:val="0"/>
        </w:rPr>
        <w:t>a</w:t>
      </w:r>
      <w:r w:rsidR="00093DB5" w:rsidRPr="00064C3D">
        <w:rPr>
          <w:bCs w:val="0"/>
        </w:rPr>
        <w:t>antal inwoners van Vlaanderen op 1 januari per provincie</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1440"/>
        <w:gridCol w:w="1260"/>
        <w:gridCol w:w="1260"/>
        <w:gridCol w:w="1440"/>
        <w:gridCol w:w="1260"/>
        <w:gridCol w:w="1620"/>
      </w:tblGrid>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bookmarkStart w:id="7" w:name="OLE_LINK5"/>
            <w:bookmarkStart w:id="8" w:name="OLE_LINK6"/>
            <w:r w:rsidRPr="00064C3D">
              <w:rPr>
                <w:szCs w:val="20"/>
              </w:rPr>
              <w:t>Jaartal</w:t>
            </w:r>
          </w:p>
        </w:tc>
        <w:tc>
          <w:tcPr>
            <w:tcW w:w="144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Antwerpen</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Vlaams-Brabant</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West-Vlaanderen</w:t>
            </w:r>
          </w:p>
        </w:tc>
        <w:tc>
          <w:tcPr>
            <w:tcW w:w="144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Oost-Vlaanderen</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Limburg</w:t>
            </w:r>
          </w:p>
        </w:tc>
        <w:tc>
          <w:tcPr>
            <w:tcW w:w="162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Vlaanderen</w:t>
            </w:r>
          </w:p>
        </w:tc>
      </w:tr>
      <w:tr w:rsidR="00C356D4" w:rsidRPr="00064C3D" w:rsidTr="00F32FF8">
        <w:trPr>
          <w:trHeight w:val="255"/>
        </w:trPr>
        <w:tc>
          <w:tcPr>
            <w:tcW w:w="1090" w:type="dxa"/>
            <w:noWrap/>
            <w:tcMar>
              <w:top w:w="10" w:type="dxa"/>
              <w:left w:w="10" w:type="dxa"/>
              <w:bottom w:w="0" w:type="dxa"/>
              <w:right w:w="10" w:type="dxa"/>
            </w:tcMar>
            <w:vAlign w:val="bottom"/>
          </w:tcPr>
          <w:p w:rsidR="00C356D4" w:rsidRPr="00064C3D" w:rsidRDefault="00C356D4" w:rsidP="000A03BF">
            <w:pPr>
              <w:jc w:val="center"/>
              <w:rPr>
                <w:szCs w:val="20"/>
              </w:rPr>
            </w:pPr>
            <w:r w:rsidRPr="00064C3D">
              <w:rPr>
                <w:szCs w:val="20"/>
              </w:rPr>
              <w:t>2007</w:t>
            </w:r>
          </w:p>
        </w:tc>
        <w:tc>
          <w:tcPr>
            <w:tcW w:w="144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700</w:t>
            </w:r>
            <w:r w:rsidR="00717328" w:rsidRPr="00064C3D">
              <w:rPr>
                <w:rFonts w:eastAsia="Arial Unicode MS"/>
                <w:szCs w:val="20"/>
              </w:rPr>
              <w:t>.</w:t>
            </w:r>
            <w:r w:rsidRPr="00064C3D">
              <w:rPr>
                <w:rFonts w:eastAsia="Arial Unicode MS"/>
                <w:szCs w:val="20"/>
              </w:rPr>
              <w:t>570</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052</w:t>
            </w:r>
            <w:r w:rsidR="00717328" w:rsidRPr="00064C3D">
              <w:rPr>
                <w:rFonts w:eastAsia="Arial Unicode MS"/>
                <w:szCs w:val="20"/>
              </w:rPr>
              <w:t>.</w:t>
            </w:r>
            <w:r w:rsidRPr="00064C3D">
              <w:rPr>
                <w:rFonts w:eastAsia="Arial Unicode MS"/>
                <w:szCs w:val="20"/>
              </w:rPr>
              <w:t>467</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145</w:t>
            </w:r>
            <w:r w:rsidR="00717328" w:rsidRPr="00064C3D">
              <w:rPr>
                <w:rFonts w:eastAsia="Arial Unicode MS"/>
                <w:szCs w:val="20"/>
              </w:rPr>
              <w:t>.</w:t>
            </w:r>
            <w:r w:rsidRPr="00064C3D">
              <w:rPr>
                <w:rFonts w:eastAsia="Arial Unicode MS"/>
                <w:szCs w:val="20"/>
              </w:rPr>
              <w:t>878</w:t>
            </w:r>
          </w:p>
        </w:tc>
        <w:tc>
          <w:tcPr>
            <w:tcW w:w="144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398</w:t>
            </w:r>
            <w:r w:rsidR="00717328" w:rsidRPr="00064C3D">
              <w:rPr>
                <w:rFonts w:eastAsia="Arial Unicode MS"/>
                <w:szCs w:val="20"/>
              </w:rPr>
              <w:t>.</w:t>
            </w:r>
            <w:r w:rsidRPr="00064C3D">
              <w:rPr>
                <w:rFonts w:eastAsia="Arial Unicode MS"/>
                <w:szCs w:val="20"/>
              </w:rPr>
              <w:t>253</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820</w:t>
            </w:r>
            <w:r w:rsidR="00717328" w:rsidRPr="00064C3D">
              <w:rPr>
                <w:rFonts w:eastAsia="Arial Unicode MS"/>
                <w:szCs w:val="20"/>
              </w:rPr>
              <w:t>.</w:t>
            </w:r>
            <w:r w:rsidRPr="00064C3D">
              <w:rPr>
                <w:rFonts w:eastAsia="Arial Unicode MS"/>
                <w:szCs w:val="20"/>
              </w:rPr>
              <w:t>272</w:t>
            </w:r>
          </w:p>
        </w:tc>
        <w:tc>
          <w:tcPr>
            <w:tcW w:w="162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117</w:t>
            </w:r>
            <w:r w:rsidR="00717328" w:rsidRPr="00064C3D">
              <w:rPr>
                <w:rFonts w:eastAsia="Arial Unicode MS"/>
                <w:szCs w:val="20"/>
              </w:rPr>
              <w:t>.</w:t>
            </w:r>
            <w:r w:rsidRPr="00064C3D">
              <w:rPr>
                <w:rFonts w:eastAsia="Arial Unicode MS"/>
                <w:szCs w:val="20"/>
              </w:rPr>
              <w:t>440</w:t>
            </w:r>
          </w:p>
        </w:tc>
      </w:tr>
      <w:tr w:rsidR="00C356D4" w:rsidRPr="00064C3D" w:rsidTr="00F32FF8">
        <w:trPr>
          <w:trHeight w:val="255"/>
        </w:trPr>
        <w:tc>
          <w:tcPr>
            <w:tcW w:w="1090" w:type="dxa"/>
            <w:noWrap/>
            <w:tcMar>
              <w:top w:w="10" w:type="dxa"/>
              <w:left w:w="10" w:type="dxa"/>
              <w:bottom w:w="0" w:type="dxa"/>
              <w:right w:w="10" w:type="dxa"/>
            </w:tcMar>
            <w:vAlign w:val="bottom"/>
          </w:tcPr>
          <w:p w:rsidR="00C356D4" w:rsidRPr="00064C3D" w:rsidRDefault="00C356D4" w:rsidP="000A03BF">
            <w:pPr>
              <w:jc w:val="center"/>
              <w:rPr>
                <w:szCs w:val="20"/>
              </w:rPr>
            </w:pPr>
            <w:r w:rsidRPr="00064C3D">
              <w:rPr>
                <w:szCs w:val="20"/>
              </w:rPr>
              <w:t>2008</w:t>
            </w:r>
          </w:p>
        </w:tc>
        <w:tc>
          <w:tcPr>
            <w:tcW w:w="144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715</w:t>
            </w:r>
            <w:r w:rsidR="00717328" w:rsidRPr="00064C3D">
              <w:rPr>
                <w:rFonts w:eastAsia="Arial Unicode MS"/>
                <w:szCs w:val="20"/>
              </w:rPr>
              <w:t>.</w:t>
            </w:r>
            <w:r w:rsidRPr="00064C3D">
              <w:rPr>
                <w:rFonts w:eastAsia="Arial Unicode MS"/>
                <w:szCs w:val="20"/>
              </w:rPr>
              <w:t>707</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060</w:t>
            </w:r>
            <w:r w:rsidR="00717328" w:rsidRPr="00064C3D">
              <w:rPr>
                <w:rFonts w:eastAsia="Arial Unicode MS"/>
                <w:szCs w:val="20"/>
              </w:rPr>
              <w:t>.</w:t>
            </w:r>
            <w:r w:rsidRPr="00064C3D">
              <w:rPr>
                <w:rFonts w:eastAsia="Arial Unicode MS"/>
                <w:szCs w:val="20"/>
              </w:rPr>
              <w:t>232</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150</w:t>
            </w:r>
            <w:r w:rsidR="00717328" w:rsidRPr="00064C3D">
              <w:rPr>
                <w:rFonts w:eastAsia="Arial Unicode MS"/>
                <w:szCs w:val="20"/>
              </w:rPr>
              <w:t>.</w:t>
            </w:r>
            <w:r w:rsidRPr="00064C3D">
              <w:rPr>
                <w:rFonts w:eastAsia="Arial Unicode MS"/>
                <w:szCs w:val="20"/>
              </w:rPr>
              <w:t>487</w:t>
            </w:r>
          </w:p>
        </w:tc>
        <w:tc>
          <w:tcPr>
            <w:tcW w:w="144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408</w:t>
            </w:r>
            <w:r w:rsidR="00717328" w:rsidRPr="00064C3D">
              <w:rPr>
                <w:rFonts w:eastAsia="Arial Unicode MS"/>
                <w:szCs w:val="20"/>
              </w:rPr>
              <w:t>.</w:t>
            </w:r>
            <w:r w:rsidRPr="00064C3D">
              <w:rPr>
                <w:rFonts w:eastAsia="Arial Unicode MS"/>
                <w:szCs w:val="20"/>
              </w:rPr>
              <w:t>484</w:t>
            </w:r>
          </w:p>
        </w:tc>
        <w:tc>
          <w:tcPr>
            <w:tcW w:w="126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826</w:t>
            </w:r>
            <w:r w:rsidR="00717328" w:rsidRPr="00064C3D">
              <w:rPr>
                <w:rFonts w:eastAsia="Arial Unicode MS"/>
                <w:szCs w:val="20"/>
              </w:rPr>
              <w:t>.</w:t>
            </w:r>
            <w:r w:rsidRPr="00064C3D">
              <w:rPr>
                <w:rFonts w:eastAsia="Arial Unicode MS"/>
                <w:szCs w:val="20"/>
              </w:rPr>
              <w:t>690</w:t>
            </w:r>
          </w:p>
        </w:tc>
        <w:tc>
          <w:tcPr>
            <w:tcW w:w="1620" w:type="dxa"/>
            <w:noWrap/>
            <w:tcMar>
              <w:top w:w="10" w:type="dxa"/>
              <w:left w:w="10" w:type="dxa"/>
              <w:bottom w:w="0" w:type="dxa"/>
              <w:right w:w="10" w:type="dxa"/>
            </w:tcMar>
            <w:vAlign w:val="bottom"/>
          </w:tcPr>
          <w:p w:rsidR="00C356D4" w:rsidRPr="00064C3D" w:rsidRDefault="00C356D4"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161</w:t>
            </w:r>
            <w:r w:rsidR="00717328" w:rsidRPr="00064C3D">
              <w:rPr>
                <w:rFonts w:eastAsia="Arial Unicode MS"/>
                <w:szCs w:val="20"/>
              </w:rPr>
              <w:t>.</w:t>
            </w:r>
            <w:r w:rsidRPr="00064C3D">
              <w:rPr>
                <w:rFonts w:eastAsia="Arial Unicode MS"/>
                <w:szCs w:val="20"/>
              </w:rPr>
              <w:t>600</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2009</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731</w:t>
            </w:r>
            <w:r w:rsidR="00717328" w:rsidRPr="00064C3D">
              <w:rPr>
                <w:rFonts w:eastAsia="Arial Unicode MS"/>
                <w:szCs w:val="20"/>
              </w:rPr>
              <w:t>.</w:t>
            </w:r>
            <w:r w:rsidRPr="00064C3D">
              <w:rPr>
                <w:rFonts w:eastAsia="Arial Unicode MS"/>
                <w:szCs w:val="20"/>
              </w:rPr>
              <w:t>174</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068</w:t>
            </w:r>
            <w:r w:rsidR="00717328" w:rsidRPr="00064C3D">
              <w:rPr>
                <w:rFonts w:eastAsia="Arial Unicode MS"/>
                <w:szCs w:val="20"/>
              </w:rPr>
              <w:t>.</w:t>
            </w:r>
            <w:r w:rsidRPr="00064C3D">
              <w:rPr>
                <w:rFonts w:eastAsia="Arial Unicode MS"/>
                <w:szCs w:val="20"/>
              </w:rPr>
              <w:t>838</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155</w:t>
            </w:r>
            <w:r w:rsidR="00717328" w:rsidRPr="00064C3D">
              <w:rPr>
                <w:rFonts w:eastAsia="Arial Unicode MS"/>
                <w:szCs w:val="20"/>
              </w:rPr>
              <w:t>.</w:t>
            </w:r>
            <w:r w:rsidRPr="00064C3D">
              <w:rPr>
                <w:rFonts w:eastAsia="Arial Unicode MS"/>
                <w:szCs w:val="20"/>
              </w:rPr>
              <w:t>290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420</w:t>
            </w:r>
            <w:r w:rsidR="00717328" w:rsidRPr="00064C3D">
              <w:rPr>
                <w:rFonts w:eastAsia="Arial Unicode MS"/>
                <w:szCs w:val="20"/>
              </w:rPr>
              <w:t>.</w:t>
            </w:r>
            <w:r w:rsidRPr="00064C3D">
              <w:rPr>
                <w:rFonts w:eastAsia="Arial Unicode MS"/>
                <w:szCs w:val="20"/>
              </w:rPr>
              <w:t>415</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833</w:t>
            </w:r>
            <w:r w:rsidR="00717328" w:rsidRPr="00064C3D">
              <w:rPr>
                <w:rFonts w:eastAsia="Arial Unicode MS"/>
                <w:szCs w:val="20"/>
              </w:rPr>
              <w:t>.</w:t>
            </w:r>
            <w:r w:rsidRPr="00064C3D">
              <w:rPr>
                <w:rFonts w:eastAsia="Arial Unicode MS"/>
                <w:szCs w:val="20"/>
              </w:rPr>
              <w:t>160</w:t>
            </w:r>
          </w:p>
        </w:tc>
        <w:tc>
          <w:tcPr>
            <w:tcW w:w="162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208</w:t>
            </w:r>
            <w:r w:rsidR="00717328" w:rsidRPr="00064C3D">
              <w:rPr>
                <w:rFonts w:eastAsia="Arial Unicode MS"/>
                <w:szCs w:val="20"/>
              </w:rPr>
              <w:t>.</w:t>
            </w:r>
            <w:r w:rsidRPr="00064C3D">
              <w:rPr>
                <w:rFonts w:eastAsia="Arial Unicode MS"/>
                <w:szCs w:val="20"/>
              </w:rPr>
              <w:t>877</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744</w:t>
            </w:r>
            <w:r w:rsidR="00717328" w:rsidRPr="00064C3D">
              <w:rPr>
                <w:rFonts w:eastAsia="Arial Unicode MS"/>
                <w:szCs w:val="20"/>
              </w:rPr>
              <w:t>.</w:t>
            </w:r>
            <w:r w:rsidRPr="00064C3D">
              <w:rPr>
                <w:rFonts w:eastAsia="Arial Unicode MS"/>
                <w:szCs w:val="20"/>
              </w:rPr>
              <w:t>862</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076</w:t>
            </w:r>
            <w:r w:rsidR="00717328" w:rsidRPr="00064C3D">
              <w:rPr>
                <w:rFonts w:eastAsia="Arial Unicode MS"/>
                <w:szCs w:val="20"/>
              </w:rPr>
              <w:t>.</w:t>
            </w:r>
            <w:r w:rsidRPr="00064C3D">
              <w:rPr>
                <w:rFonts w:eastAsia="Arial Unicode MS"/>
                <w:szCs w:val="20"/>
              </w:rPr>
              <w:t>924</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159</w:t>
            </w:r>
            <w:r w:rsidR="00717328" w:rsidRPr="00064C3D">
              <w:rPr>
                <w:rFonts w:eastAsia="Arial Unicode MS"/>
                <w:szCs w:val="20"/>
              </w:rPr>
              <w:t>.</w:t>
            </w:r>
            <w:r w:rsidRPr="00064C3D">
              <w:rPr>
                <w:rFonts w:eastAsia="Arial Unicode MS"/>
                <w:szCs w:val="20"/>
              </w:rPr>
              <w:t>366</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432</w:t>
            </w:r>
            <w:r w:rsidR="00717328" w:rsidRPr="00064C3D">
              <w:rPr>
                <w:rFonts w:eastAsia="Arial Unicode MS"/>
                <w:szCs w:val="20"/>
              </w:rPr>
              <w:t>.</w:t>
            </w:r>
            <w:r w:rsidRPr="00064C3D">
              <w:rPr>
                <w:rFonts w:eastAsia="Arial Unicode MS"/>
                <w:szCs w:val="20"/>
              </w:rPr>
              <w:t>326</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838</w:t>
            </w:r>
            <w:r w:rsidR="00717328" w:rsidRPr="00064C3D">
              <w:rPr>
                <w:rFonts w:eastAsia="Arial Unicode MS"/>
                <w:szCs w:val="20"/>
              </w:rPr>
              <w:t>.</w:t>
            </w:r>
            <w:r w:rsidRPr="00064C3D">
              <w:rPr>
                <w:rFonts w:eastAsia="Arial Unicode MS"/>
                <w:szCs w:val="20"/>
              </w:rPr>
              <w:t>505</w:t>
            </w:r>
          </w:p>
        </w:tc>
        <w:tc>
          <w:tcPr>
            <w:tcW w:w="162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251</w:t>
            </w:r>
            <w:r w:rsidR="00717328" w:rsidRPr="00064C3D">
              <w:rPr>
                <w:rFonts w:eastAsia="Arial Unicode MS"/>
                <w:szCs w:val="20"/>
              </w:rPr>
              <w:t>.</w:t>
            </w:r>
            <w:r w:rsidRPr="00064C3D">
              <w:rPr>
                <w:rFonts w:eastAsia="Arial Unicode MS"/>
                <w:szCs w:val="20"/>
              </w:rPr>
              <w:t>983</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2011</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764</w:t>
            </w:r>
            <w:r w:rsidR="00717328" w:rsidRPr="00064C3D">
              <w:rPr>
                <w:rFonts w:eastAsia="Arial Unicode MS"/>
                <w:szCs w:val="20"/>
              </w:rPr>
              <w:t>.</w:t>
            </w:r>
            <w:r w:rsidRPr="00064C3D">
              <w:rPr>
                <w:rFonts w:eastAsia="Arial Unicode MS"/>
                <w:szCs w:val="20"/>
              </w:rPr>
              <w:t>773</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086</w:t>
            </w:r>
            <w:r w:rsidR="00717328" w:rsidRPr="00064C3D">
              <w:rPr>
                <w:rFonts w:eastAsia="Arial Unicode MS"/>
                <w:szCs w:val="20"/>
              </w:rPr>
              <w:t>.</w:t>
            </w:r>
            <w:r w:rsidRPr="00064C3D">
              <w:rPr>
                <w:rFonts w:eastAsia="Arial Unicode MS"/>
                <w:szCs w:val="20"/>
              </w:rPr>
              <w:t>446</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164</w:t>
            </w:r>
            <w:r w:rsidR="00717328" w:rsidRPr="00064C3D">
              <w:rPr>
                <w:rFonts w:eastAsia="Arial Unicode MS"/>
                <w:szCs w:val="20"/>
              </w:rPr>
              <w:t>.</w:t>
            </w:r>
            <w:r w:rsidRPr="00064C3D">
              <w:rPr>
                <w:rFonts w:eastAsia="Arial Unicode MS"/>
                <w:szCs w:val="20"/>
              </w:rPr>
              <w:t>967</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445</w:t>
            </w:r>
            <w:r w:rsidR="00717328" w:rsidRPr="00064C3D">
              <w:rPr>
                <w:rFonts w:eastAsia="Arial Unicode MS"/>
                <w:szCs w:val="20"/>
              </w:rPr>
              <w:t>.</w:t>
            </w:r>
            <w:r w:rsidRPr="00064C3D">
              <w:rPr>
                <w:rFonts w:eastAsia="Arial Unicode MS"/>
                <w:szCs w:val="20"/>
              </w:rPr>
              <w:t>831</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844</w:t>
            </w:r>
            <w:r w:rsidR="00717328" w:rsidRPr="00064C3D">
              <w:rPr>
                <w:rFonts w:eastAsia="Arial Unicode MS"/>
                <w:szCs w:val="20"/>
              </w:rPr>
              <w:t>.</w:t>
            </w:r>
            <w:r w:rsidRPr="00064C3D">
              <w:rPr>
                <w:rFonts w:eastAsia="Arial Unicode MS"/>
                <w:szCs w:val="20"/>
              </w:rPr>
              <w:t>621</w:t>
            </w:r>
          </w:p>
        </w:tc>
        <w:tc>
          <w:tcPr>
            <w:tcW w:w="162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306</w:t>
            </w:r>
            <w:r w:rsidR="00717328" w:rsidRPr="00064C3D">
              <w:rPr>
                <w:rFonts w:eastAsia="Arial Unicode MS"/>
                <w:szCs w:val="20"/>
              </w:rPr>
              <w:t>.</w:t>
            </w:r>
            <w:r w:rsidRPr="00064C3D">
              <w:rPr>
                <w:rFonts w:eastAsia="Arial Unicode MS"/>
                <w:szCs w:val="20"/>
              </w:rPr>
              <w:t>638</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2012</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781</w:t>
            </w:r>
            <w:r w:rsidR="00717328" w:rsidRPr="00064C3D">
              <w:rPr>
                <w:rFonts w:eastAsia="Arial Unicode MS"/>
                <w:szCs w:val="20"/>
              </w:rPr>
              <w:t>.</w:t>
            </w:r>
            <w:r w:rsidRPr="00064C3D">
              <w:rPr>
                <w:rFonts w:eastAsia="Arial Unicode MS"/>
                <w:szCs w:val="20"/>
              </w:rPr>
              <w:t>904</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094</w:t>
            </w:r>
            <w:r w:rsidR="00717328" w:rsidRPr="00064C3D">
              <w:rPr>
                <w:rFonts w:eastAsia="Arial Unicode MS"/>
                <w:szCs w:val="20"/>
              </w:rPr>
              <w:t>.</w:t>
            </w:r>
            <w:r w:rsidRPr="00064C3D">
              <w:rPr>
                <w:rFonts w:eastAsia="Arial Unicode MS"/>
                <w:szCs w:val="20"/>
              </w:rPr>
              <w:t>751</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169</w:t>
            </w:r>
            <w:r w:rsidR="00717328" w:rsidRPr="00064C3D">
              <w:rPr>
                <w:rFonts w:eastAsia="Arial Unicode MS"/>
                <w:szCs w:val="20"/>
              </w:rPr>
              <w:t>.</w:t>
            </w:r>
            <w:r w:rsidRPr="00064C3D">
              <w:rPr>
                <w:rFonts w:eastAsia="Arial Unicode MS"/>
                <w:szCs w:val="20"/>
              </w:rPr>
              <w:t>990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454</w:t>
            </w:r>
            <w:r w:rsidR="00717328" w:rsidRPr="00064C3D">
              <w:rPr>
                <w:rFonts w:eastAsia="Arial Unicode MS"/>
                <w:szCs w:val="20"/>
              </w:rPr>
              <w:t>.</w:t>
            </w:r>
            <w:r w:rsidRPr="00064C3D">
              <w:rPr>
                <w:rFonts w:eastAsia="Arial Unicode MS"/>
                <w:szCs w:val="20"/>
              </w:rPr>
              <w:t>716</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849</w:t>
            </w:r>
            <w:r w:rsidR="00717328" w:rsidRPr="00064C3D">
              <w:rPr>
                <w:rFonts w:eastAsia="Arial Unicode MS"/>
                <w:szCs w:val="20"/>
              </w:rPr>
              <w:t>.</w:t>
            </w:r>
            <w:r w:rsidRPr="00064C3D">
              <w:rPr>
                <w:rFonts w:eastAsia="Arial Unicode MS"/>
                <w:szCs w:val="20"/>
              </w:rPr>
              <w:t>404</w:t>
            </w:r>
          </w:p>
        </w:tc>
        <w:tc>
          <w:tcPr>
            <w:tcW w:w="162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350</w:t>
            </w:r>
            <w:r w:rsidR="00717328" w:rsidRPr="00064C3D">
              <w:rPr>
                <w:rFonts w:eastAsia="Arial Unicode MS"/>
                <w:szCs w:val="20"/>
              </w:rPr>
              <w:t>.</w:t>
            </w:r>
            <w:r w:rsidRPr="00064C3D">
              <w:rPr>
                <w:rFonts w:eastAsia="Arial Unicode MS"/>
                <w:szCs w:val="20"/>
              </w:rPr>
              <w:t>765</w:t>
            </w:r>
          </w:p>
        </w:tc>
      </w:tr>
      <w:tr w:rsidR="009C1B0F" w:rsidRPr="00064C3D" w:rsidTr="00EB0EE3">
        <w:trPr>
          <w:trHeight w:val="255"/>
        </w:trPr>
        <w:tc>
          <w:tcPr>
            <w:tcW w:w="1090" w:type="dxa"/>
            <w:noWrap/>
            <w:tcMar>
              <w:top w:w="10" w:type="dxa"/>
              <w:left w:w="10" w:type="dxa"/>
              <w:bottom w:w="0" w:type="dxa"/>
              <w:right w:w="10" w:type="dxa"/>
            </w:tcMar>
            <w:vAlign w:val="bottom"/>
          </w:tcPr>
          <w:p w:rsidR="009C1B0F" w:rsidRPr="00064C3D" w:rsidRDefault="009C1B0F" w:rsidP="00F32FF8">
            <w:pPr>
              <w:rPr>
                <w:rFonts w:eastAsia="Arial Unicode MS"/>
                <w:szCs w:val="20"/>
              </w:rPr>
            </w:pPr>
          </w:p>
        </w:tc>
        <w:tc>
          <w:tcPr>
            <w:tcW w:w="1440" w:type="dxa"/>
            <w:noWrap/>
            <w:tcMar>
              <w:top w:w="10" w:type="dxa"/>
              <w:left w:w="10" w:type="dxa"/>
              <w:bottom w:w="0" w:type="dxa"/>
              <w:right w:w="10" w:type="dxa"/>
            </w:tcMar>
            <w:vAlign w:val="center"/>
          </w:tcPr>
          <w:p w:rsidR="009C1B0F" w:rsidRPr="00064C3D" w:rsidRDefault="009C1B0F">
            <w:pPr>
              <w:jc w:val="right"/>
              <w:rPr>
                <w:rFonts w:cs="Arial"/>
                <w:szCs w:val="20"/>
              </w:rPr>
            </w:pPr>
            <w:r w:rsidRPr="00064C3D">
              <w:rPr>
                <w:rFonts w:eastAsia="Arial Unicode MS" w:cs="Arial"/>
                <w:szCs w:val="20"/>
              </w:rPr>
              <w:t>+ 4,</w:t>
            </w:r>
            <w:r>
              <w:rPr>
                <w:rFonts w:eastAsia="Arial Unicode MS" w:cs="Arial"/>
                <w:szCs w:val="20"/>
              </w:rPr>
              <w:t xml:space="preserve">78 </w:t>
            </w:r>
            <w:r w:rsidRPr="00064C3D">
              <w:rPr>
                <w:rFonts w:eastAsia="Arial Unicode MS" w:cs="Arial"/>
                <w:szCs w:val="20"/>
              </w:rPr>
              <w:t>%</w:t>
            </w:r>
          </w:p>
        </w:tc>
        <w:tc>
          <w:tcPr>
            <w:tcW w:w="1260" w:type="dxa"/>
            <w:noWrap/>
            <w:tcMar>
              <w:top w:w="10" w:type="dxa"/>
              <w:left w:w="10" w:type="dxa"/>
              <w:bottom w:w="0" w:type="dxa"/>
              <w:right w:w="10" w:type="dxa"/>
            </w:tcMar>
            <w:vAlign w:val="bottom"/>
          </w:tcPr>
          <w:p w:rsidR="009C1B0F" w:rsidRPr="00064C3D" w:rsidRDefault="009C1B0F">
            <w:pPr>
              <w:jc w:val="right"/>
              <w:rPr>
                <w:rFonts w:cs="Arial"/>
                <w:szCs w:val="20"/>
              </w:rPr>
            </w:pPr>
            <w:r>
              <w:rPr>
                <w:rFonts w:ascii="Calibri" w:hAnsi="Calibri" w:cs="Calibri"/>
                <w:color w:val="000000"/>
                <w:sz w:val="22"/>
              </w:rPr>
              <w:t>+ 4,02 %</w:t>
            </w:r>
          </w:p>
        </w:tc>
        <w:tc>
          <w:tcPr>
            <w:tcW w:w="1260" w:type="dxa"/>
            <w:noWrap/>
            <w:tcMar>
              <w:top w:w="10" w:type="dxa"/>
              <w:left w:w="10" w:type="dxa"/>
              <w:bottom w:w="0" w:type="dxa"/>
              <w:right w:w="10" w:type="dxa"/>
            </w:tcMar>
            <w:vAlign w:val="bottom"/>
          </w:tcPr>
          <w:p w:rsidR="009C1B0F" w:rsidRPr="00064C3D" w:rsidRDefault="009C1B0F">
            <w:pPr>
              <w:jc w:val="right"/>
              <w:rPr>
                <w:rFonts w:cs="Arial"/>
                <w:szCs w:val="20"/>
              </w:rPr>
            </w:pPr>
            <w:r>
              <w:rPr>
                <w:rFonts w:ascii="Calibri" w:hAnsi="Calibri" w:cs="Calibri"/>
                <w:color w:val="000000"/>
                <w:sz w:val="22"/>
              </w:rPr>
              <w:t>+ 2,10 %</w:t>
            </w:r>
          </w:p>
        </w:tc>
        <w:tc>
          <w:tcPr>
            <w:tcW w:w="1440" w:type="dxa"/>
            <w:noWrap/>
            <w:tcMar>
              <w:top w:w="10" w:type="dxa"/>
              <w:left w:w="10" w:type="dxa"/>
              <w:bottom w:w="0" w:type="dxa"/>
              <w:right w:w="10" w:type="dxa"/>
            </w:tcMar>
            <w:vAlign w:val="bottom"/>
          </w:tcPr>
          <w:p w:rsidR="009C1B0F" w:rsidRPr="00064C3D" w:rsidRDefault="009C1B0F">
            <w:pPr>
              <w:jc w:val="right"/>
              <w:rPr>
                <w:rFonts w:cs="Arial"/>
                <w:szCs w:val="20"/>
              </w:rPr>
            </w:pPr>
            <w:r>
              <w:rPr>
                <w:rFonts w:ascii="Calibri" w:hAnsi="Calibri" w:cs="Calibri"/>
                <w:color w:val="000000"/>
                <w:sz w:val="22"/>
              </w:rPr>
              <w:t>+ 4,04 %</w:t>
            </w:r>
          </w:p>
        </w:tc>
        <w:tc>
          <w:tcPr>
            <w:tcW w:w="1260" w:type="dxa"/>
            <w:noWrap/>
            <w:tcMar>
              <w:top w:w="10" w:type="dxa"/>
              <w:left w:w="10" w:type="dxa"/>
              <w:bottom w:w="0" w:type="dxa"/>
              <w:right w:w="10" w:type="dxa"/>
            </w:tcMar>
            <w:vAlign w:val="bottom"/>
          </w:tcPr>
          <w:p w:rsidR="009C1B0F" w:rsidRPr="00064C3D" w:rsidRDefault="009C1B0F">
            <w:pPr>
              <w:jc w:val="right"/>
              <w:rPr>
                <w:rFonts w:cs="Arial"/>
                <w:szCs w:val="20"/>
              </w:rPr>
            </w:pPr>
            <w:r>
              <w:rPr>
                <w:rFonts w:ascii="Calibri" w:hAnsi="Calibri" w:cs="Calibri"/>
                <w:color w:val="000000"/>
                <w:sz w:val="22"/>
              </w:rPr>
              <w:t>+ 3,55 %</w:t>
            </w:r>
          </w:p>
        </w:tc>
        <w:tc>
          <w:tcPr>
            <w:tcW w:w="1620" w:type="dxa"/>
            <w:noWrap/>
            <w:tcMar>
              <w:top w:w="10" w:type="dxa"/>
              <w:left w:w="10" w:type="dxa"/>
              <w:bottom w:w="0" w:type="dxa"/>
              <w:right w:w="10" w:type="dxa"/>
            </w:tcMar>
            <w:vAlign w:val="bottom"/>
          </w:tcPr>
          <w:p w:rsidR="009C1B0F" w:rsidRPr="00064C3D" w:rsidRDefault="009C1B0F">
            <w:pPr>
              <w:jc w:val="right"/>
              <w:rPr>
                <w:rFonts w:cs="Arial"/>
                <w:szCs w:val="20"/>
              </w:rPr>
            </w:pPr>
            <w:r>
              <w:rPr>
                <w:rFonts w:ascii="Calibri" w:hAnsi="Calibri" w:cs="Calibri"/>
                <w:color w:val="000000"/>
                <w:sz w:val="22"/>
              </w:rPr>
              <w:t>+ 3,81 %</w:t>
            </w:r>
          </w:p>
        </w:tc>
      </w:tr>
      <w:bookmarkEnd w:id="7"/>
      <w:bookmarkEnd w:id="8"/>
    </w:tbl>
    <w:p w:rsidR="00093DB5" w:rsidRPr="00064C3D" w:rsidRDefault="00093DB5" w:rsidP="00093DB5">
      <w:pPr>
        <w:rPr>
          <w:rFonts w:ascii="Times New Roman" w:eastAsia="Times New Roman" w:hAnsi="Times New Roman"/>
          <w:szCs w:val="20"/>
          <w:lang w:eastAsia="nl-NL"/>
        </w:rPr>
      </w:pPr>
    </w:p>
    <w:p w:rsidR="00093DB5" w:rsidRPr="00064C3D" w:rsidRDefault="00093DB5" w:rsidP="00093DB5">
      <w:pPr>
        <w:rPr>
          <w:lang w:eastAsia="nl-NL"/>
        </w:rPr>
      </w:pPr>
      <w:r w:rsidRPr="00064C3D">
        <w:rPr>
          <w:lang w:eastAsia="nl-NL"/>
        </w:rPr>
        <w:t xml:space="preserve">We zien over </w:t>
      </w:r>
      <w:r w:rsidR="00807250">
        <w:rPr>
          <w:lang w:eastAsia="nl-NL"/>
        </w:rPr>
        <w:t xml:space="preserve">heel </w:t>
      </w:r>
      <w:r w:rsidRPr="00064C3D">
        <w:rPr>
          <w:lang w:eastAsia="nl-NL"/>
        </w:rPr>
        <w:t>Vlaanderen</w:t>
      </w:r>
      <w:r w:rsidR="00C356D4" w:rsidRPr="00064C3D">
        <w:rPr>
          <w:lang w:eastAsia="nl-NL"/>
        </w:rPr>
        <w:t xml:space="preserve"> heen een totale groei van 3,67 </w:t>
      </w:r>
      <w:r w:rsidR="0033569A" w:rsidRPr="00064C3D">
        <w:rPr>
          <w:lang w:eastAsia="nl-NL"/>
        </w:rPr>
        <w:t xml:space="preserve">% </w:t>
      </w:r>
      <w:r w:rsidR="00C356D4" w:rsidRPr="00064C3D">
        <w:rPr>
          <w:lang w:eastAsia="nl-NL"/>
        </w:rPr>
        <w:t>over 5</w:t>
      </w:r>
      <w:r w:rsidRPr="00064C3D">
        <w:rPr>
          <w:lang w:eastAsia="nl-NL"/>
        </w:rPr>
        <w:t xml:space="preserve"> jaar. </w:t>
      </w:r>
      <w:r w:rsidR="00807250">
        <w:rPr>
          <w:lang w:eastAsia="nl-NL"/>
        </w:rPr>
        <w:t>De</w:t>
      </w:r>
      <w:r w:rsidR="00807250" w:rsidRPr="00064C3D">
        <w:rPr>
          <w:lang w:eastAsia="nl-NL"/>
        </w:rPr>
        <w:t xml:space="preserve"> </w:t>
      </w:r>
      <w:r w:rsidRPr="00064C3D">
        <w:rPr>
          <w:lang w:eastAsia="nl-NL"/>
        </w:rPr>
        <w:t>stijging is het grootst in de provincie Antwerpen en het laagst in de provincie West-Vlaanderen.</w:t>
      </w:r>
    </w:p>
    <w:p w:rsidR="00093DB5" w:rsidRPr="00064C3D" w:rsidRDefault="00093DB5" w:rsidP="00093DB5">
      <w:pPr>
        <w:rPr>
          <w:lang w:eastAsia="nl-NL"/>
        </w:rPr>
      </w:pPr>
    </w:p>
    <w:p w:rsidR="00AB0FE4" w:rsidRPr="00064C3D" w:rsidRDefault="00807250" w:rsidP="00093DB5">
      <w:pPr>
        <w:rPr>
          <w:lang w:eastAsia="nl-NL"/>
        </w:rPr>
      </w:pPr>
      <w:r>
        <w:rPr>
          <w:lang w:eastAsia="nl-NL"/>
        </w:rPr>
        <w:t>I</w:t>
      </w:r>
      <w:r w:rsidR="00AB0FE4" w:rsidRPr="00064C3D">
        <w:rPr>
          <w:lang w:eastAsia="nl-NL"/>
        </w:rPr>
        <w:t xml:space="preserve">n het Brussels Hoofdstedelijk </w:t>
      </w:r>
      <w:r w:rsidR="000A03BF" w:rsidRPr="00064C3D">
        <w:rPr>
          <w:lang w:eastAsia="nl-NL"/>
        </w:rPr>
        <w:t>G</w:t>
      </w:r>
      <w:r w:rsidR="00AB0FE4" w:rsidRPr="00064C3D">
        <w:rPr>
          <w:lang w:eastAsia="nl-NL"/>
        </w:rPr>
        <w:t xml:space="preserve">ewest zet </w:t>
      </w:r>
      <w:r>
        <w:rPr>
          <w:lang w:eastAsia="nl-NL"/>
        </w:rPr>
        <w:t xml:space="preserve">de stijging </w:t>
      </w:r>
      <w:r w:rsidR="00AB0FE4" w:rsidRPr="00064C3D">
        <w:rPr>
          <w:lang w:eastAsia="nl-NL"/>
        </w:rPr>
        <w:t xml:space="preserve">zich nog steiler door. We zien een totale groei van </w:t>
      </w:r>
      <w:r w:rsidR="009C1B0F">
        <w:rPr>
          <w:lang w:eastAsia="nl-NL"/>
        </w:rPr>
        <w:t>10,44</w:t>
      </w:r>
      <w:r>
        <w:rPr>
          <w:lang w:eastAsia="nl-NL"/>
        </w:rPr>
        <w:t xml:space="preserve"> </w:t>
      </w:r>
      <w:r w:rsidR="00AB0FE4" w:rsidRPr="00064C3D">
        <w:rPr>
          <w:lang w:eastAsia="nl-NL"/>
        </w:rPr>
        <w:t xml:space="preserve">% over 5 jaar. Hoeveel Vlamingen precies in Brussel </w:t>
      </w:r>
      <w:r w:rsidR="00F85F0C" w:rsidRPr="00064C3D">
        <w:rPr>
          <w:lang w:eastAsia="nl-NL"/>
        </w:rPr>
        <w:t>wonen,</w:t>
      </w:r>
      <w:r w:rsidR="00AB0FE4" w:rsidRPr="00064C3D">
        <w:rPr>
          <w:lang w:eastAsia="nl-NL"/>
        </w:rPr>
        <w:t xml:space="preserve"> kan niet worden vastgesteld. In het Vlaams </w:t>
      </w:r>
      <w:r>
        <w:rPr>
          <w:lang w:eastAsia="nl-NL"/>
        </w:rPr>
        <w:t>r</w:t>
      </w:r>
      <w:r w:rsidR="00AB0FE4" w:rsidRPr="00064C3D">
        <w:rPr>
          <w:lang w:eastAsia="nl-NL"/>
        </w:rPr>
        <w:t>egeerakkoord werd afgesproken dat 30</w:t>
      </w:r>
      <w:r>
        <w:rPr>
          <w:lang w:eastAsia="nl-NL"/>
        </w:rPr>
        <w:t xml:space="preserve"> </w:t>
      </w:r>
      <w:r w:rsidR="00AB0FE4" w:rsidRPr="00064C3D">
        <w:rPr>
          <w:lang w:eastAsia="nl-NL"/>
        </w:rPr>
        <w:t xml:space="preserve">% van de inwoners van het Brussels </w:t>
      </w:r>
      <w:r w:rsidR="000A03BF" w:rsidRPr="00064C3D">
        <w:rPr>
          <w:lang w:eastAsia="nl-NL"/>
        </w:rPr>
        <w:t>Hoofdstedelijk G</w:t>
      </w:r>
      <w:r w:rsidR="00AB0FE4" w:rsidRPr="00064C3D">
        <w:rPr>
          <w:lang w:eastAsia="nl-NL"/>
        </w:rPr>
        <w:t xml:space="preserve">ewest onder de bevoegdheid van Vlaanderen </w:t>
      </w:r>
      <w:r w:rsidR="00F85F0C" w:rsidRPr="00064C3D">
        <w:rPr>
          <w:lang w:eastAsia="nl-NL"/>
        </w:rPr>
        <w:t xml:space="preserve">valt. </w:t>
      </w:r>
    </w:p>
    <w:p w:rsidR="00717328" w:rsidRPr="00064C3D" w:rsidRDefault="00717328" w:rsidP="00093DB5">
      <w:pPr>
        <w:rPr>
          <w:lang w:eastAsia="nl-NL"/>
        </w:rPr>
      </w:pPr>
    </w:p>
    <w:p w:rsidR="00AB0FE4" w:rsidRPr="00064C3D" w:rsidRDefault="00717328" w:rsidP="00717328">
      <w:pPr>
        <w:pStyle w:val="Bijschrift"/>
        <w:rPr>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w:t>
      </w:r>
      <w:r w:rsidR="0063762E">
        <w:rPr>
          <w:noProof/>
        </w:rPr>
        <w:fldChar w:fldCharType="end"/>
      </w:r>
      <w:r w:rsidRPr="00064C3D">
        <w:t>: evolutie inwonersaantal Brussels Hoofdstedelijk Gewest</w:t>
      </w:r>
    </w:p>
    <w:tbl>
      <w:tblPr>
        <w:tblW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1440"/>
      </w:tblGrid>
      <w:tr w:rsidR="00BD5012" w:rsidRPr="00064C3D" w:rsidTr="000A03BF">
        <w:trPr>
          <w:trHeight w:val="255"/>
        </w:trPr>
        <w:tc>
          <w:tcPr>
            <w:tcW w:w="1090" w:type="dxa"/>
            <w:noWrap/>
            <w:tcMar>
              <w:top w:w="10" w:type="dxa"/>
              <w:left w:w="10" w:type="dxa"/>
              <w:bottom w:w="0" w:type="dxa"/>
              <w:right w:w="10" w:type="dxa"/>
            </w:tcMar>
            <w:vAlign w:val="center"/>
          </w:tcPr>
          <w:p w:rsidR="00BD5012" w:rsidRPr="00064C3D" w:rsidRDefault="00BD5012" w:rsidP="000A03BF">
            <w:pPr>
              <w:jc w:val="center"/>
              <w:rPr>
                <w:rFonts w:eastAsia="Arial Unicode MS"/>
                <w:szCs w:val="20"/>
              </w:rPr>
            </w:pPr>
            <w:r w:rsidRPr="00064C3D">
              <w:rPr>
                <w:szCs w:val="20"/>
              </w:rPr>
              <w:t>Jaartal</w:t>
            </w:r>
          </w:p>
        </w:tc>
        <w:tc>
          <w:tcPr>
            <w:tcW w:w="1440" w:type="dxa"/>
            <w:noWrap/>
            <w:tcMar>
              <w:top w:w="10" w:type="dxa"/>
              <w:left w:w="10" w:type="dxa"/>
              <w:bottom w:w="0" w:type="dxa"/>
              <w:right w:w="10" w:type="dxa"/>
            </w:tcMar>
            <w:vAlign w:val="center"/>
          </w:tcPr>
          <w:p w:rsidR="00BD5012" w:rsidRPr="00064C3D" w:rsidRDefault="00BD5012" w:rsidP="000A03BF">
            <w:pPr>
              <w:jc w:val="center"/>
              <w:rPr>
                <w:rFonts w:eastAsia="Arial Unicode MS"/>
                <w:szCs w:val="20"/>
              </w:rPr>
            </w:pPr>
            <w:r w:rsidRPr="00064C3D">
              <w:rPr>
                <w:szCs w:val="20"/>
              </w:rPr>
              <w:t>Brussel</w:t>
            </w:r>
            <w:r w:rsidR="00717328" w:rsidRPr="00064C3D">
              <w:rPr>
                <w:szCs w:val="20"/>
              </w:rPr>
              <w:t>s</w:t>
            </w:r>
            <w:r w:rsidRPr="00064C3D">
              <w:rPr>
                <w:szCs w:val="20"/>
              </w:rPr>
              <w:t xml:space="preserve"> Hoofdstedelijk </w:t>
            </w:r>
            <w:r w:rsidR="000A03BF" w:rsidRPr="00064C3D">
              <w:rPr>
                <w:szCs w:val="20"/>
              </w:rPr>
              <w:t>G</w:t>
            </w:r>
            <w:r w:rsidRPr="00064C3D">
              <w:rPr>
                <w:szCs w:val="20"/>
              </w:rPr>
              <w:t>ewest</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szCs w:val="20"/>
              </w:rPr>
            </w:pPr>
            <w:r w:rsidRPr="00064C3D">
              <w:rPr>
                <w:szCs w:val="20"/>
              </w:rPr>
              <w:t>2007</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031</w:t>
            </w:r>
            <w:r w:rsidR="00717328" w:rsidRPr="00064C3D">
              <w:rPr>
                <w:rFonts w:eastAsia="Arial Unicode MS"/>
                <w:szCs w:val="20"/>
              </w:rPr>
              <w:t>.</w:t>
            </w:r>
            <w:r w:rsidRPr="00064C3D">
              <w:rPr>
                <w:rFonts w:eastAsia="Arial Unicode MS"/>
                <w:szCs w:val="20"/>
              </w:rPr>
              <w:t>215</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szCs w:val="20"/>
              </w:rPr>
            </w:pPr>
            <w:r w:rsidRPr="00064C3D">
              <w:rPr>
                <w:szCs w:val="20"/>
              </w:rPr>
              <w:t>2008</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048</w:t>
            </w:r>
            <w:r w:rsidR="00717328" w:rsidRPr="00064C3D">
              <w:rPr>
                <w:rFonts w:eastAsia="Arial Unicode MS"/>
                <w:szCs w:val="20"/>
              </w:rPr>
              <w:t>.</w:t>
            </w:r>
            <w:r w:rsidRPr="00064C3D">
              <w:rPr>
                <w:rFonts w:eastAsia="Arial Unicode MS"/>
                <w:szCs w:val="20"/>
              </w:rPr>
              <w:t>491</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rFonts w:eastAsia="Arial Unicode MS"/>
                <w:szCs w:val="20"/>
              </w:rPr>
            </w:pPr>
            <w:r w:rsidRPr="00064C3D">
              <w:rPr>
                <w:szCs w:val="20"/>
              </w:rPr>
              <w:t>2009</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068</w:t>
            </w:r>
            <w:r w:rsidR="00717328" w:rsidRPr="00064C3D">
              <w:rPr>
                <w:rFonts w:eastAsia="Arial Unicode MS"/>
                <w:szCs w:val="20"/>
              </w:rPr>
              <w:t>.</w:t>
            </w:r>
            <w:r w:rsidRPr="00064C3D">
              <w:rPr>
                <w:rFonts w:eastAsia="Arial Unicode MS"/>
                <w:szCs w:val="20"/>
              </w:rPr>
              <w:t>532</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rFonts w:eastAsia="Arial Unicode MS"/>
                <w:szCs w:val="20"/>
              </w:rPr>
            </w:pPr>
            <w:r w:rsidRPr="00064C3D">
              <w:rPr>
                <w:szCs w:val="20"/>
              </w:rPr>
              <w:t>2010</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089</w:t>
            </w:r>
            <w:r w:rsidR="00717328" w:rsidRPr="00064C3D">
              <w:rPr>
                <w:rFonts w:eastAsia="Arial Unicode MS"/>
                <w:szCs w:val="20"/>
              </w:rPr>
              <w:t>.</w:t>
            </w:r>
            <w:r w:rsidRPr="00064C3D">
              <w:rPr>
                <w:rFonts w:eastAsia="Arial Unicode MS"/>
                <w:szCs w:val="20"/>
              </w:rPr>
              <w:t>538</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rFonts w:eastAsia="Arial Unicode MS"/>
                <w:szCs w:val="20"/>
              </w:rPr>
            </w:pPr>
            <w:r w:rsidRPr="00064C3D">
              <w:rPr>
                <w:szCs w:val="20"/>
              </w:rPr>
              <w:t>2011</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119</w:t>
            </w:r>
            <w:r w:rsidR="00717328" w:rsidRPr="00064C3D">
              <w:rPr>
                <w:rFonts w:eastAsia="Arial Unicode MS"/>
                <w:szCs w:val="20"/>
              </w:rPr>
              <w:t>.</w:t>
            </w:r>
            <w:r w:rsidRPr="00064C3D">
              <w:rPr>
                <w:rFonts w:eastAsia="Arial Unicode MS"/>
                <w:szCs w:val="20"/>
              </w:rPr>
              <w:t>088</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A03BF">
            <w:pPr>
              <w:jc w:val="center"/>
              <w:rPr>
                <w:rFonts w:eastAsia="Arial Unicode MS"/>
                <w:szCs w:val="20"/>
              </w:rPr>
            </w:pPr>
            <w:r w:rsidRPr="00064C3D">
              <w:rPr>
                <w:szCs w:val="20"/>
              </w:rPr>
              <w:t>2012</w:t>
            </w:r>
          </w:p>
        </w:tc>
        <w:tc>
          <w:tcPr>
            <w:tcW w:w="1440" w:type="dxa"/>
            <w:noWrap/>
            <w:tcMar>
              <w:top w:w="10" w:type="dxa"/>
              <w:left w:w="10" w:type="dxa"/>
              <w:bottom w:w="0" w:type="dxa"/>
              <w:right w:w="10" w:type="dxa"/>
            </w:tcMar>
            <w:vAlign w:val="bottom"/>
          </w:tcPr>
          <w:p w:rsidR="00BD5012" w:rsidRPr="00064C3D" w:rsidRDefault="00BD5012"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138</w:t>
            </w:r>
            <w:r w:rsidR="00717328" w:rsidRPr="00064C3D">
              <w:rPr>
                <w:rFonts w:eastAsia="Arial Unicode MS"/>
                <w:szCs w:val="20"/>
              </w:rPr>
              <w:t>.</w:t>
            </w:r>
            <w:r w:rsidRPr="00064C3D">
              <w:rPr>
                <w:rFonts w:eastAsia="Arial Unicode MS"/>
                <w:szCs w:val="20"/>
              </w:rPr>
              <w:t>854</w:t>
            </w:r>
          </w:p>
        </w:tc>
      </w:tr>
      <w:tr w:rsidR="00BD5012" w:rsidRPr="00064C3D" w:rsidTr="00BD5012">
        <w:trPr>
          <w:trHeight w:val="255"/>
        </w:trPr>
        <w:tc>
          <w:tcPr>
            <w:tcW w:w="1090" w:type="dxa"/>
            <w:noWrap/>
            <w:tcMar>
              <w:top w:w="10" w:type="dxa"/>
              <w:left w:w="10" w:type="dxa"/>
              <w:bottom w:w="0" w:type="dxa"/>
              <w:right w:w="10" w:type="dxa"/>
            </w:tcMar>
            <w:vAlign w:val="bottom"/>
          </w:tcPr>
          <w:p w:rsidR="00BD5012" w:rsidRPr="00064C3D" w:rsidRDefault="00BD5012" w:rsidP="00093DE6">
            <w:pPr>
              <w:rPr>
                <w:rFonts w:eastAsia="Arial Unicode MS"/>
                <w:szCs w:val="20"/>
              </w:rPr>
            </w:pPr>
          </w:p>
        </w:tc>
        <w:tc>
          <w:tcPr>
            <w:tcW w:w="1440" w:type="dxa"/>
            <w:noWrap/>
            <w:tcMar>
              <w:top w:w="10" w:type="dxa"/>
              <w:left w:w="10" w:type="dxa"/>
              <w:bottom w:w="0" w:type="dxa"/>
              <w:right w:w="10" w:type="dxa"/>
            </w:tcMar>
            <w:vAlign w:val="center"/>
          </w:tcPr>
          <w:p w:rsidR="00BD5012" w:rsidRPr="00064C3D" w:rsidRDefault="00BD5012" w:rsidP="00093DE6">
            <w:pPr>
              <w:jc w:val="right"/>
              <w:rPr>
                <w:rFonts w:cs="Arial"/>
                <w:szCs w:val="20"/>
              </w:rPr>
            </w:pPr>
            <w:r w:rsidRPr="00064C3D">
              <w:rPr>
                <w:rFonts w:cs="Arial"/>
                <w:szCs w:val="20"/>
              </w:rPr>
              <w:t xml:space="preserve">+ </w:t>
            </w:r>
            <w:r w:rsidR="009C1B0F">
              <w:rPr>
                <w:rFonts w:cs="Arial"/>
                <w:szCs w:val="20"/>
              </w:rPr>
              <w:t>10,44</w:t>
            </w:r>
            <w:r w:rsidR="00807250">
              <w:rPr>
                <w:rFonts w:cs="Arial"/>
                <w:szCs w:val="20"/>
              </w:rPr>
              <w:t xml:space="preserve">  </w:t>
            </w:r>
            <w:r w:rsidRPr="00064C3D">
              <w:rPr>
                <w:rFonts w:cs="Arial"/>
                <w:szCs w:val="20"/>
              </w:rPr>
              <w:t xml:space="preserve">% </w:t>
            </w:r>
          </w:p>
        </w:tc>
      </w:tr>
    </w:tbl>
    <w:p w:rsidR="008B1705" w:rsidRPr="00064C3D" w:rsidRDefault="008B1705" w:rsidP="00093DB5">
      <w:pPr>
        <w:rPr>
          <w:lang w:eastAsia="nl-NL"/>
        </w:rPr>
      </w:pPr>
    </w:p>
    <w:p w:rsidR="00093DB5" w:rsidRPr="00064C3D" w:rsidRDefault="00093DB5" w:rsidP="00093DB5">
      <w:pPr>
        <w:rPr>
          <w:lang w:eastAsia="nl-NL"/>
        </w:rPr>
      </w:pPr>
      <w:r w:rsidRPr="00064C3D">
        <w:rPr>
          <w:lang w:eastAsia="nl-NL"/>
        </w:rPr>
        <w:t>Naast het natuurlijk verloop van de bevolking (verhouding geboorten en overlijdens) heeft ook de migratie een niet onbelangrijk aandeel in de bevolkingsgroei. Waar in 2001 nog</w:t>
      </w:r>
      <w:r w:rsidR="007C3288" w:rsidRPr="00064C3D">
        <w:rPr>
          <w:lang w:eastAsia="nl-NL"/>
        </w:rPr>
        <w:t xml:space="preserve"> 8,4</w:t>
      </w:r>
      <w:r w:rsidR="00807250">
        <w:rPr>
          <w:lang w:eastAsia="nl-NL"/>
        </w:rPr>
        <w:t xml:space="preserve"> </w:t>
      </w:r>
      <w:r w:rsidR="007C3288" w:rsidRPr="00064C3D">
        <w:rPr>
          <w:lang w:eastAsia="nl-NL"/>
        </w:rPr>
        <w:t xml:space="preserve">% van de </w:t>
      </w:r>
      <w:r w:rsidR="00C543FD" w:rsidRPr="00064C3D">
        <w:rPr>
          <w:lang w:eastAsia="nl-NL"/>
        </w:rPr>
        <w:t>i</w:t>
      </w:r>
      <w:r w:rsidR="007C3288" w:rsidRPr="00064C3D">
        <w:rPr>
          <w:lang w:eastAsia="nl-NL"/>
        </w:rPr>
        <w:t>nwoners van België</w:t>
      </w:r>
      <w:r w:rsidR="00C543FD" w:rsidRPr="00064C3D">
        <w:rPr>
          <w:lang w:eastAsia="nl-NL"/>
        </w:rPr>
        <w:t xml:space="preserve"> een niet-Belgische</w:t>
      </w:r>
      <w:r w:rsidRPr="00064C3D">
        <w:rPr>
          <w:lang w:eastAsia="nl-NL"/>
        </w:rPr>
        <w:t xml:space="preserve"> nationaliteit had, is d</w:t>
      </w:r>
      <w:r w:rsidR="00807250">
        <w:rPr>
          <w:lang w:eastAsia="nl-NL"/>
        </w:rPr>
        <w:t>a</w:t>
      </w:r>
      <w:r w:rsidRPr="00064C3D">
        <w:rPr>
          <w:lang w:eastAsia="nl-NL"/>
        </w:rPr>
        <w:t>t in 2012 al opgelopen tot 10,6</w:t>
      </w:r>
      <w:r w:rsidR="00807250">
        <w:rPr>
          <w:lang w:eastAsia="nl-NL"/>
        </w:rPr>
        <w:t xml:space="preserve"> </w:t>
      </w:r>
      <w:r w:rsidRPr="00064C3D">
        <w:rPr>
          <w:lang w:eastAsia="nl-NL"/>
        </w:rPr>
        <w:t xml:space="preserve">%. </w:t>
      </w:r>
      <w:r w:rsidR="00807250">
        <w:rPr>
          <w:lang w:eastAsia="nl-NL"/>
        </w:rPr>
        <w:t>Die</w:t>
      </w:r>
      <w:r w:rsidR="00807250" w:rsidRPr="00064C3D">
        <w:rPr>
          <w:lang w:eastAsia="nl-NL"/>
        </w:rPr>
        <w:t xml:space="preserve"> </w:t>
      </w:r>
      <w:r w:rsidR="00C543FD" w:rsidRPr="00064C3D">
        <w:rPr>
          <w:lang w:eastAsia="nl-NL"/>
        </w:rPr>
        <w:t xml:space="preserve">evolutie </w:t>
      </w:r>
      <w:r w:rsidR="00C543FD" w:rsidRPr="00064C3D">
        <w:rPr>
          <w:lang w:eastAsia="nl-NL"/>
        </w:rPr>
        <w:lastRenderedPageBreak/>
        <w:t xml:space="preserve">heeft met zich </w:t>
      </w:r>
      <w:r w:rsidR="0070318B" w:rsidRPr="00064C3D">
        <w:rPr>
          <w:lang w:eastAsia="nl-NL"/>
        </w:rPr>
        <w:t>meegebracht da</w:t>
      </w:r>
      <w:r w:rsidR="00C543FD" w:rsidRPr="00064C3D">
        <w:rPr>
          <w:lang w:eastAsia="nl-NL"/>
        </w:rPr>
        <w:t>t intussen 1 op 6 van de Vlamingen van vreemde afkomst is. M</w:t>
      </w:r>
      <w:r w:rsidRPr="00064C3D">
        <w:rPr>
          <w:lang w:eastAsia="nl-NL"/>
        </w:rPr>
        <w:t xml:space="preserve">aatschappelijk gezien </w:t>
      </w:r>
      <w:r w:rsidR="00C543FD" w:rsidRPr="00064C3D">
        <w:rPr>
          <w:lang w:eastAsia="nl-NL"/>
        </w:rPr>
        <w:t xml:space="preserve">zorgt de migratie voor </w:t>
      </w:r>
      <w:r w:rsidR="00807250">
        <w:rPr>
          <w:lang w:eastAsia="nl-NL"/>
        </w:rPr>
        <w:t>ee</w:t>
      </w:r>
      <w:r w:rsidRPr="00064C3D">
        <w:rPr>
          <w:lang w:eastAsia="nl-NL"/>
        </w:rPr>
        <w:t xml:space="preserve">n </w:t>
      </w:r>
      <w:r w:rsidR="00C543FD" w:rsidRPr="00064C3D">
        <w:rPr>
          <w:lang w:eastAsia="nl-NL"/>
        </w:rPr>
        <w:t>van de grootste uitdagingen in</w:t>
      </w:r>
      <w:r w:rsidRPr="00064C3D">
        <w:rPr>
          <w:lang w:eastAsia="nl-NL"/>
        </w:rPr>
        <w:t xml:space="preserve"> de ko</w:t>
      </w:r>
      <w:r w:rsidR="00C543FD" w:rsidRPr="00064C3D">
        <w:rPr>
          <w:lang w:eastAsia="nl-NL"/>
        </w:rPr>
        <w:t>mende jaren.</w:t>
      </w:r>
      <w:r w:rsidRPr="00064C3D">
        <w:rPr>
          <w:lang w:eastAsia="nl-NL"/>
        </w:rPr>
        <w:t xml:space="preserve"> </w:t>
      </w:r>
    </w:p>
    <w:p w:rsidR="00093DB5" w:rsidRPr="00064C3D" w:rsidRDefault="00093DB5" w:rsidP="00093DB5">
      <w:pPr>
        <w:rPr>
          <w:lang w:eastAsia="nl-NL"/>
        </w:rPr>
      </w:pPr>
    </w:p>
    <w:p w:rsidR="00093DB5" w:rsidRPr="00064C3D" w:rsidRDefault="00093DB5" w:rsidP="00093DB5">
      <w:pPr>
        <w:rPr>
          <w:lang w:eastAsia="nl-NL"/>
        </w:rPr>
      </w:pPr>
      <w:r w:rsidRPr="00064C3D">
        <w:rPr>
          <w:lang w:eastAsia="nl-NL"/>
        </w:rPr>
        <w:t xml:space="preserve">De bevolkingsgroei zet zich sterker door bij de mannen dan </w:t>
      </w:r>
      <w:r w:rsidR="00807250">
        <w:rPr>
          <w:lang w:eastAsia="nl-NL"/>
        </w:rPr>
        <w:t xml:space="preserve">bij </w:t>
      </w:r>
      <w:r w:rsidRPr="00064C3D">
        <w:rPr>
          <w:lang w:eastAsia="nl-NL"/>
        </w:rPr>
        <w:t>de vrouwen.</w:t>
      </w:r>
    </w:p>
    <w:p w:rsidR="00093DB5" w:rsidRPr="00064C3D" w:rsidRDefault="00093DB5" w:rsidP="00093DB5">
      <w:pPr>
        <w:rPr>
          <w:rFonts w:ascii="Times New Roman" w:eastAsia="Times New Roman" w:hAnsi="Times New Roman"/>
          <w:szCs w:val="20"/>
          <w:lang w:eastAsia="nl-NL"/>
        </w:rPr>
      </w:pPr>
    </w:p>
    <w:p w:rsidR="00093DB5" w:rsidRPr="00064C3D" w:rsidRDefault="00717328" w:rsidP="00717328">
      <w:pPr>
        <w:pStyle w:val="Bijschrift"/>
        <w:keepNext/>
        <w:rPr>
          <w:bCs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3</w:t>
      </w:r>
      <w:r w:rsidR="0063762E">
        <w:rPr>
          <w:noProof/>
        </w:rPr>
        <w:fldChar w:fldCharType="end"/>
      </w:r>
      <w:r w:rsidR="00093DB5" w:rsidRPr="00064C3D">
        <w:rPr>
          <w:bCs w:val="0"/>
        </w:rPr>
        <w:t xml:space="preserve">: </w:t>
      </w:r>
      <w:r w:rsidR="009557C3">
        <w:rPr>
          <w:bCs w:val="0"/>
        </w:rPr>
        <w:t>a</w:t>
      </w:r>
      <w:r w:rsidR="00093DB5" w:rsidRPr="00064C3D">
        <w:rPr>
          <w:bCs w:val="0"/>
        </w:rPr>
        <w:t xml:space="preserve">antal inwoners van Vlaanderen op 1 januari </w:t>
      </w:r>
      <w:r w:rsidR="0032232B">
        <w:rPr>
          <w:bCs w:val="0"/>
        </w:rPr>
        <w:t>per</w:t>
      </w:r>
      <w:r w:rsidR="0032232B" w:rsidRPr="00064C3D">
        <w:rPr>
          <w:bCs w:val="0"/>
        </w:rPr>
        <w:t xml:space="preserve"> </w:t>
      </w:r>
      <w:r w:rsidR="00093DB5" w:rsidRPr="00064C3D">
        <w:rPr>
          <w:bCs w:val="0"/>
        </w:rPr>
        <w:t>geslacht</w:t>
      </w:r>
    </w:p>
    <w:tbl>
      <w:tblPr>
        <w:tblW w:w="5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1440"/>
        <w:gridCol w:w="1260"/>
        <w:gridCol w:w="1260"/>
      </w:tblGrid>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bookmarkStart w:id="9" w:name="OLE_LINK7"/>
            <w:r w:rsidRPr="00064C3D">
              <w:rPr>
                <w:szCs w:val="20"/>
              </w:rPr>
              <w:t>Jaartal</w:t>
            </w:r>
          </w:p>
        </w:tc>
        <w:tc>
          <w:tcPr>
            <w:tcW w:w="144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Mannelijk</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Vrouwelijk</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Totaal</w:t>
            </w:r>
          </w:p>
        </w:tc>
      </w:tr>
      <w:tr w:rsidR="00283BF7" w:rsidRPr="00064C3D" w:rsidTr="00F32FF8">
        <w:trPr>
          <w:trHeight w:val="255"/>
        </w:trPr>
        <w:tc>
          <w:tcPr>
            <w:tcW w:w="1090" w:type="dxa"/>
            <w:noWrap/>
            <w:tcMar>
              <w:top w:w="10" w:type="dxa"/>
              <w:left w:w="10" w:type="dxa"/>
              <w:bottom w:w="0" w:type="dxa"/>
              <w:right w:w="10" w:type="dxa"/>
            </w:tcMar>
            <w:vAlign w:val="bottom"/>
          </w:tcPr>
          <w:p w:rsidR="00283BF7" w:rsidRPr="00064C3D" w:rsidRDefault="00283BF7" w:rsidP="000A03BF">
            <w:pPr>
              <w:jc w:val="center"/>
              <w:rPr>
                <w:szCs w:val="20"/>
              </w:rPr>
            </w:pPr>
            <w:r w:rsidRPr="00064C3D">
              <w:rPr>
                <w:szCs w:val="20"/>
              </w:rPr>
              <w:t>2008</w:t>
            </w:r>
          </w:p>
        </w:tc>
        <w:tc>
          <w:tcPr>
            <w:tcW w:w="1440" w:type="dxa"/>
            <w:noWrap/>
            <w:tcMar>
              <w:top w:w="10" w:type="dxa"/>
              <w:left w:w="10" w:type="dxa"/>
              <w:bottom w:w="0" w:type="dxa"/>
              <w:right w:w="10" w:type="dxa"/>
            </w:tcMar>
            <w:vAlign w:val="bottom"/>
          </w:tcPr>
          <w:p w:rsidR="00283BF7" w:rsidRPr="00064C3D" w:rsidRDefault="00283BF7"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039</w:t>
            </w:r>
            <w:r w:rsidR="00717328" w:rsidRPr="00064C3D">
              <w:rPr>
                <w:rFonts w:eastAsia="Arial Unicode MS"/>
                <w:szCs w:val="20"/>
              </w:rPr>
              <w:t>.</w:t>
            </w:r>
            <w:r w:rsidRPr="00064C3D">
              <w:rPr>
                <w:rFonts w:eastAsia="Arial Unicode MS"/>
                <w:szCs w:val="20"/>
              </w:rPr>
              <w:t>956</w:t>
            </w:r>
          </w:p>
        </w:tc>
        <w:tc>
          <w:tcPr>
            <w:tcW w:w="1260" w:type="dxa"/>
            <w:noWrap/>
            <w:tcMar>
              <w:top w:w="10" w:type="dxa"/>
              <w:left w:w="10" w:type="dxa"/>
              <w:bottom w:w="0" w:type="dxa"/>
              <w:right w:w="10" w:type="dxa"/>
            </w:tcMar>
            <w:vAlign w:val="bottom"/>
          </w:tcPr>
          <w:p w:rsidR="00283BF7" w:rsidRPr="00064C3D" w:rsidRDefault="00283BF7"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121</w:t>
            </w:r>
            <w:r w:rsidR="00717328" w:rsidRPr="00064C3D">
              <w:rPr>
                <w:rFonts w:eastAsia="Arial Unicode MS"/>
                <w:szCs w:val="20"/>
              </w:rPr>
              <w:t>.</w:t>
            </w:r>
            <w:r w:rsidRPr="00064C3D">
              <w:rPr>
                <w:rFonts w:eastAsia="Arial Unicode MS"/>
                <w:szCs w:val="20"/>
              </w:rPr>
              <w:t>644</w:t>
            </w:r>
          </w:p>
        </w:tc>
        <w:tc>
          <w:tcPr>
            <w:tcW w:w="1260" w:type="dxa"/>
            <w:noWrap/>
            <w:tcMar>
              <w:top w:w="10" w:type="dxa"/>
              <w:left w:w="10" w:type="dxa"/>
              <w:bottom w:w="0" w:type="dxa"/>
              <w:right w:w="10" w:type="dxa"/>
            </w:tcMar>
            <w:vAlign w:val="bottom"/>
          </w:tcPr>
          <w:p w:rsidR="00283BF7" w:rsidRPr="00064C3D" w:rsidRDefault="00283BF7"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161</w:t>
            </w:r>
            <w:r w:rsidR="00717328" w:rsidRPr="00064C3D">
              <w:rPr>
                <w:rFonts w:eastAsia="Arial Unicode MS"/>
                <w:szCs w:val="20"/>
              </w:rPr>
              <w:t>.</w:t>
            </w:r>
            <w:r w:rsidRPr="00064C3D">
              <w:rPr>
                <w:rFonts w:eastAsia="Arial Unicode MS"/>
                <w:szCs w:val="20"/>
              </w:rPr>
              <w:t>600</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2009</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064</w:t>
            </w:r>
            <w:r w:rsidR="00717328" w:rsidRPr="00064C3D">
              <w:rPr>
                <w:rFonts w:eastAsia="Arial Unicode MS"/>
                <w:szCs w:val="20"/>
              </w:rPr>
              <w:t>.</w:t>
            </w:r>
            <w:r w:rsidRPr="00064C3D">
              <w:rPr>
                <w:rFonts w:eastAsia="Arial Unicode MS"/>
                <w:szCs w:val="20"/>
              </w:rPr>
              <w:t>169</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144</w:t>
            </w:r>
            <w:r w:rsidR="00717328" w:rsidRPr="00064C3D">
              <w:rPr>
                <w:rFonts w:eastAsia="Arial Unicode MS"/>
                <w:szCs w:val="20"/>
              </w:rPr>
              <w:t>.</w:t>
            </w:r>
            <w:r w:rsidRPr="00064C3D">
              <w:rPr>
                <w:rFonts w:eastAsia="Arial Unicode MS"/>
                <w:szCs w:val="20"/>
              </w:rPr>
              <w:t>708</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208</w:t>
            </w:r>
            <w:r w:rsidR="00717328" w:rsidRPr="00064C3D">
              <w:rPr>
                <w:rFonts w:eastAsia="Arial Unicode MS"/>
                <w:szCs w:val="20"/>
              </w:rPr>
              <w:t>.</w:t>
            </w:r>
            <w:r w:rsidRPr="00064C3D">
              <w:rPr>
                <w:rFonts w:eastAsia="Arial Unicode MS"/>
                <w:szCs w:val="20"/>
              </w:rPr>
              <w:t>877</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085</w:t>
            </w:r>
            <w:r w:rsidR="00717328" w:rsidRPr="00064C3D">
              <w:rPr>
                <w:rFonts w:eastAsia="Arial Unicode MS"/>
                <w:szCs w:val="20"/>
              </w:rPr>
              <w:t>.</w:t>
            </w:r>
            <w:r w:rsidRPr="00064C3D">
              <w:rPr>
                <w:rFonts w:eastAsia="Arial Unicode MS"/>
                <w:szCs w:val="20"/>
              </w:rPr>
              <w:t>334</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166</w:t>
            </w:r>
            <w:r w:rsidR="00717328" w:rsidRPr="00064C3D">
              <w:rPr>
                <w:rFonts w:eastAsia="Arial Unicode MS"/>
                <w:szCs w:val="20"/>
              </w:rPr>
              <w:t>.</w:t>
            </w:r>
            <w:r w:rsidRPr="00064C3D">
              <w:rPr>
                <w:rFonts w:eastAsia="Arial Unicode MS"/>
                <w:szCs w:val="20"/>
              </w:rPr>
              <w:t>649</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251</w:t>
            </w:r>
            <w:r w:rsidR="00717328" w:rsidRPr="00064C3D">
              <w:rPr>
                <w:rFonts w:eastAsia="Arial Unicode MS"/>
                <w:szCs w:val="20"/>
              </w:rPr>
              <w:t>.</w:t>
            </w:r>
            <w:r w:rsidRPr="00064C3D">
              <w:rPr>
                <w:rFonts w:eastAsia="Arial Unicode MS"/>
                <w:szCs w:val="20"/>
              </w:rPr>
              <w:t>983</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2011</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113</w:t>
            </w:r>
            <w:r w:rsidR="00717328" w:rsidRPr="00064C3D">
              <w:rPr>
                <w:rFonts w:eastAsia="Arial Unicode MS"/>
                <w:szCs w:val="20"/>
              </w:rPr>
              <w:t>.</w:t>
            </w:r>
            <w:r w:rsidRPr="00064C3D">
              <w:rPr>
                <w:rFonts w:eastAsia="Arial Unicode MS"/>
                <w:szCs w:val="20"/>
              </w:rPr>
              <w:t>369</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193</w:t>
            </w:r>
            <w:r w:rsidR="00717328" w:rsidRPr="00064C3D">
              <w:rPr>
                <w:rFonts w:eastAsia="Arial Unicode MS"/>
                <w:szCs w:val="20"/>
              </w:rPr>
              <w:t>.</w:t>
            </w:r>
            <w:r w:rsidRPr="00064C3D">
              <w:rPr>
                <w:rFonts w:eastAsia="Arial Unicode MS"/>
                <w:szCs w:val="20"/>
              </w:rPr>
              <w:t>269</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306</w:t>
            </w:r>
            <w:r w:rsidR="00717328" w:rsidRPr="00064C3D">
              <w:rPr>
                <w:rFonts w:eastAsia="Arial Unicode MS"/>
                <w:szCs w:val="20"/>
              </w:rPr>
              <w:t>.</w:t>
            </w:r>
            <w:r w:rsidRPr="00064C3D">
              <w:rPr>
                <w:rFonts w:eastAsia="Arial Unicode MS"/>
                <w:szCs w:val="20"/>
              </w:rPr>
              <w:t>638</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2012</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135</w:t>
            </w:r>
            <w:r w:rsidR="00717328" w:rsidRPr="00064C3D">
              <w:rPr>
                <w:rFonts w:eastAsia="Arial Unicode MS"/>
                <w:szCs w:val="20"/>
              </w:rPr>
              <w:t>.</w:t>
            </w:r>
            <w:r w:rsidRPr="00064C3D">
              <w:rPr>
                <w:rFonts w:eastAsia="Arial Unicode MS"/>
                <w:szCs w:val="20"/>
              </w:rPr>
              <w:t>552</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215</w:t>
            </w:r>
            <w:r w:rsidR="00717328" w:rsidRPr="00064C3D">
              <w:rPr>
                <w:rFonts w:eastAsia="Arial Unicode MS"/>
                <w:szCs w:val="20"/>
              </w:rPr>
              <w:t>.</w:t>
            </w:r>
            <w:r w:rsidRPr="00064C3D">
              <w:rPr>
                <w:rFonts w:eastAsia="Arial Unicode MS"/>
                <w:szCs w:val="20"/>
              </w:rPr>
              <w:t>213</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350</w:t>
            </w:r>
            <w:r w:rsidR="00717328" w:rsidRPr="00064C3D">
              <w:rPr>
                <w:rFonts w:eastAsia="Arial Unicode MS"/>
                <w:szCs w:val="20"/>
              </w:rPr>
              <w:t>.</w:t>
            </w:r>
            <w:r w:rsidRPr="00064C3D">
              <w:rPr>
                <w:rFonts w:eastAsia="Arial Unicode MS"/>
                <w:szCs w:val="20"/>
              </w:rPr>
              <w:t>765</w:t>
            </w:r>
          </w:p>
        </w:tc>
      </w:tr>
      <w:tr w:rsidR="0099223A" w:rsidRPr="00064C3D" w:rsidTr="00EB0EE3">
        <w:trPr>
          <w:trHeight w:val="255"/>
        </w:trPr>
        <w:tc>
          <w:tcPr>
            <w:tcW w:w="1090" w:type="dxa"/>
            <w:noWrap/>
            <w:tcMar>
              <w:top w:w="10" w:type="dxa"/>
              <w:left w:w="10" w:type="dxa"/>
              <w:bottom w:w="0" w:type="dxa"/>
              <w:right w:w="10" w:type="dxa"/>
            </w:tcMar>
            <w:vAlign w:val="bottom"/>
          </w:tcPr>
          <w:p w:rsidR="0099223A" w:rsidRPr="00064C3D" w:rsidRDefault="0099223A" w:rsidP="00F32FF8">
            <w:pPr>
              <w:rPr>
                <w:szCs w:val="20"/>
              </w:rPr>
            </w:pPr>
          </w:p>
        </w:tc>
        <w:tc>
          <w:tcPr>
            <w:tcW w:w="1440" w:type="dxa"/>
            <w:noWrap/>
            <w:tcMar>
              <w:top w:w="10" w:type="dxa"/>
              <w:left w:w="10" w:type="dxa"/>
              <w:bottom w:w="0" w:type="dxa"/>
              <w:right w:w="10" w:type="dxa"/>
            </w:tcMar>
            <w:vAlign w:val="bottom"/>
          </w:tcPr>
          <w:p w:rsidR="0099223A" w:rsidRPr="00064C3D" w:rsidRDefault="0099223A">
            <w:pPr>
              <w:jc w:val="right"/>
              <w:rPr>
                <w:rFonts w:cs="Arial"/>
                <w:szCs w:val="20"/>
              </w:rPr>
            </w:pPr>
            <w:r>
              <w:rPr>
                <w:rFonts w:ascii="Calibri" w:hAnsi="Calibri" w:cs="Calibri"/>
                <w:color w:val="000000"/>
                <w:sz w:val="22"/>
              </w:rPr>
              <w:t>+ 3,14 %</w:t>
            </w:r>
          </w:p>
        </w:tc>
        <w:tc>
          <w:tcPr>
            <w:tcW w:w="1260" w:type="dxa"/>
            <w:noWrap/>
            <w:tcMar>
              <w:top w:w="10" w:type="dxa"/>
              <w:left w:w="10" w:type="dxa"/>
              <w:bottom w:w="0" w:type="dxa"/>
              <w:right w:w="10" w:type="dxa"/>
            </w:tcMar>
            <w:vAlign w:val="bottom"/>
          </w:tcPr>
          <w:p w:rsidR="0099223A" w:rsidRPr="00064C3D" w:rsidRDefault="0099223A">
            <w:pPr>
              <w:jc w:val="right"/>
              <w:rPr>
                <w:rFonts w:cs="Arial"/>
                <w:szCs w:val="20"/>
              </w:rPr>
            </w:pPr>
            <w:r>
              <w:rPr>
                <w:rFonts w:ascii="Calibri" w:hAnsi="Calibri" w:cs="Calibri"/>
                <w:color w:val="000000"/>
                <w:sz w:val="22"/>
              </w:rPr>
              <w:t>+ 3,00 %</w:t>
            </w:r>
          </w:p>
        </w:tc>
        <w:tc>
          <w:tcPr>
            <w:tcW w:w="1260" w:type="dxa"/>
            <w:noWrap/>
            <w:tcMar>
              <w:top w:w="10" w:type="dxa"/>
              <w:left w:w="10" w:type="dxa"/>
              <w:bottom w:w="0" w:type="dxa"/>
              <w:right w:w="10" w:type="dxa"/>
            </w:tcMar>
            <w:vAlign w:val="bottom"/>
          </w:tcPr>
          <w:p w:rsidR="0099223A" w:rsidRPr="00064C3D" w:rsidRDefault="0099223A">
            <w:pPr>
              <w:jc w:val="right"/>
              <w:rPr>
                <w:rFonts w:cs="Arial"/>
                <w:szCs w:val="20"/>
              </w:rPr>
            </w:pPr>
            <w:r>
              <w:rPr>
                <w:rFonts w:ascii="Calibri" w:hAnsi="Calibri" w:cs="Calibri"/>
                <w:color w:val="000000"/>
                <w:sz w:val="22"/>
              </w:rPr>
              <w:t>+ 3,07 %</w:t>
            </w:r>
          </w:p>
        </w:tc>
      </w:tr>
      <w:bookmarkEnd w:id="9"/>
    </w:tbl>
    <w:p w:rsidR="00093DB5" w:rsidRPr="00064C3D" w:rsidRDefault="00093DB5" w:rsidP="00093DB5">
      <w:pPr>
        <w:rPr>
          <w:rFonts w:ascii="Times New Roman" w:eastAsia="Times New Roman" w:hAnsi="Times New Roman"/>
          <w:szCs w:val="20"/>
          <w:lang w:eastAsia="nl-NL"/>
        </w:rPr>
      </w:pPr>
    </w:p>
    <w:p w:rsidR="00093DB5" w:rsidRPr="00064C3D" w:rsidRDefault="00093DB5" w:rsidP="00093DB5">
      <w:pPr>
        <w:rPr>
          <w:lang w:eastAsia="nl-NL"/>
        </w:rPr>
      </w:pPr>
      <w:r w:rsidRPr="00064C3D">
        <w:rPr>
          <w:lang w:eastAsia="nl-NL"/>
        </w:rPr>
        <w:t>D</w:t>
      </w:r>
      <w:r w:rsidR="00807250">
        <w:rPr>
          <w:lang w:eastAsia="nl-NL"/>
        </w:rPr>
        <w:t>a</w:t>
      </w:r>
      <w:r w:rsidRPr="00064C3D">
        <w:rPr>
          <w:lang w:eastAsia="nl-NL"/>
        </w:rPr>
        <w:t>t gegeven is deels te verklaren d</w:t>
      </w:r>
      <w:r w:rsidR="004A1910">
        <w:rPr>
          <w:lang w:eastAsia="nl-NL"/>
        </w:rPr>
        <w:t xml:space="preserve">oordat de levensverwachting bij </w:t>
      </w:r>
      <w:r w:rsidRPr="00064C3D">
        <w:rPr>
          <w:lang w:eastAsia="nl-NL"/>
        </w:rPr>
        <w:t>geboorte van mannen sneller stijgt dan de levensverwachting bij geboorte van vrouwen. Vlaamse kinderen, geboren in 2009</w:t>
      </w:r>
      <w:r w:rsidR="00807250">
        <w:rPr>
          <w:lang w:eastAsia="nl-NL"/>
        </w:rPr>
        <w:t>,</w:t>
      </w:r>
      <w:r w:rsidRPr="00064C3D">
        <w:rPr>
          <w:lang w:eastAsia="nl-NL"/>
        </w:rPr>
        <w:t xml:space="preserve"> hebben een gemiddelde levensverwachting van 83,12 jaar (vrouw) of 78,14 (man). Kinderen geboren in 2011 daarentegen hebben een levensverwachting van 83,62 jaar (vrouw) of 78,71 jaar. D</w:t>
      </w:r>
      <w:r w:rsidR="00807250">
        <w:rPr>
          <w:lang w:eastAsia="nl-NL"/>
        </w:rPr>
        <w:t>a</w:t>
      </w:r>
      <w:r w:rsidRPr="00064C3D">
        <w:rPr>
          <w:lang w:eastAsia="nl-NL"/>
        </w:rPr>
        <w:t xml:space="preserve">t is een toename van respectievelijk 6 tot 7 maanden in 3 jaar. Voorlopig wordt </w:t>
      </w:r>
      <w:r w:rsidR="002C3161">
        <w:rPr>
          <w:lang w:eastAsia="nl-NL"/>
        </w:rPr>
        <w:t>daarin</w:t>
      </w:r>
      <w:r w:rsidRPr="00064C3D">
        <w:rPr>
          <w:lang w:eastAsia="nl-NL"/>
        </w:rPr>
        <w:t xml:space="preserve"> geen kentering verwachting. Er zal dus ook de komende jaren rekening moeten gehouden worden met een verdere verzilvering. We merken dat de verzilvering zich sneller doorzet</w:t>
      </w:r>
      <w:r w:rsidR="002D106C" w:rsidRPr="00064C3D">
        <w:rPr>
          <w:lang w:eastAsia="nl-NL"/>
        </w:rPr>
        <w:t xml:space="preserve"> </w:t>
      </w:r>
      <w:r w:rsidR="00807250" w:rsidRPr="00064C3D">
        <w:rPr>
          <w:lang w:eastAsia="nl-NL"/>
        </w:rPr>
        <w:t xml:space="preserve">in het Vlaamse Gewest </w:t>
      </w:r>
      <w:r w:rsidR="002D106C" w:rsidRPr="00064C3D">
        <w:rPr>
          <w:lang w:eastAsia="nl-NL"/>
        </w:rPr>
        <w:t xml:space="preserve">dan in de andere twee gewesten. </w:t>
      </w:r>
    </w:p>
    <w:p w:rsidR="00093DB5" w:rsidRPr="00064C3D" w:rsidRDefault="00093DB5" w:rsidP="00093DB5">
      <w:pPr>
        <w:rPr>
          <w:rFonts w:ascii="Times New Roman" w:eastAsia="Times New Roman" w:hAnsi="Times New Roman"/>
          <w:szCs w:val="20"/>
          <w:lang w:eastAsia="nl-NL"/>
        </w:rPr>
      </w:pPr>
    </w:p>
    <w:p w:rsidR="00093DB5" w:rsidRPr="00064C3D" w:rsidRDefault="00F85F0C" w:rsidP="00717328">
      <w:pPr>
        <w:pStyle w:val="Bijschrift"/>
        <w:keepNext/>
        <w:rPr>
          <w:bCs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4</w:t>
      </w:r>
      <w:r w:rsidR="0063762E">
        <w:rPr>
          <w:noProof/>
        </w:rPr>
        <w:fldChar w:fldCharType="end"/>
      </w:r>
      <w:r w:rsidRPr="00064C3D">
        <w:rPr>
          <w:bCs w:val="0"/>
        </w:rPr>
        <w:t xml:space="preserve">: levensverwachting in Vlaanderen bij geboorte </w:t>
      </w:r>
      <w:r w:rsidR="00807250">
        <w:rPr>
          <w:bCs w:val="0"/>
        </w:rPr>
        <w:t>per</w:t>
      </w:r>
      <w:r w:rsidR="00807250" w:rsidRPr="00064C3D">
        <w:rPr>
          <w:bCs w:val="0"/>
        </w:rPr>
        <w:t xml:space="preserve"> </w:t>
      </w:r>
      <w:r w:rsidRPr="00064C3D">
        <w:rPr>
          <w:bCs w:val="0"/>
        </w:rPr>
        <w:t>geslacht</w:t>
      </w:r>
    </w:p>
    <w:tbl>
      <w:tblPr>
        <w:tblW w:w="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2"/>
        <w:gridCol w:w="970"/>
        <w:gridCol w:w="1065"/>
        <w:gridCol w:w="2255"/>
      </w:tblGrid>
      <w:tr w:rsidR="00093DB5" w:rsidRPr="00064C3D" w:rsidTr="002D106C">
        <w:trPr>
          <w:trHeight w:val="255"/>
        </w:trPr>
        <w:tc>
          <w:tcPr>
            <w:tcW w:w="732"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Jaartal</w:t>
            </w:r>
          </w:p>
        </w:tc>
        <w:tc>
          <w:tcPr>
            <w:tcW w:w="97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Mannelijk</w:t>
            </w:r>
          </w:p>
        </w:tc>
        <w:tc>
          <w:tcPr>
            <w:tcW w:w="1065"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Vrouwelijk</w:t>
            </w:r>
          </w:p>
        </w:tc>
        <w:tc>
          <w:tcPr>
            <w:tcW w:w="2255" w:type="dxa"/>
            <w:noWrap/>
            <w:tcMar>
              <w:top w:w="10" w:type="dxa"/>
              <w:left w:w="10" w:type="dxa"/>
              <w:bottom w:w="0" w:type="dxa"/>
              <w:right w:w="10" w:type="dxa"/>
            </w:tcMar>
            <w:vAlign w:val="bottom"/>
          </w:tcPr>
          <w:p w:rsidR="00093DB5" w:rsidRPr="00064C3D" w:rsidRDefault="0032232B" w:rsidP="000A03BF">
            <w:pPr>
              <w:jc w:val="center"/>
              <w:rPr>
                <w:rFonts w:eastAsia="Arial Unicode MS"/>
                <w:szCs w:val="20"/>
              </w:rPr>
            </w:pPr>
            <w:r>
              <w:rPr>
                <w:szCs w:val="20"/>
              </w:rPr>
              <w:t>B</w:t>
            </w:r>
            <w:r w:rsidR="00093DB5" w:rsidRPr="00064C3D">
              <w:rPr>
                <w:szCs w:val="20"/>
              </w:rPr>
              <w:t>eide geslachten samen</w:t>
            </w:r>
          </w:p>
        </w:tc>
      </w:tr>
      <w:tr w:rsidR="002D106C" w:rsidRPr="00064C3D" w:rsidTr="002D106C">
        <w:trPr>
          <w:trHeight w:val="255"/>
        </w:trPr>
        <w:tc>
          <w:tcPr>
            <w:tcW w:w="732" w:type="dxa"/>
            <w:noWrap/>
            <w:tcMar>
              <w:top w:w="10" w:type="dxa"/>
              <w:left w:w="10" w:type="dxa"/>
              <w:bottom w:w="0" w:type="dxa"/>
              <w:right w:w="10" w:type="dxa"/>
            </w:tcMar>
            <w:vAlign w:val="bottom"/>
          </w:tcPr>
          <w:p w:rsidR="002D106C" w:rsidRPr="00064C3D" w:rsidRDefault="002D106C" w:rsidP="000A03BF">
            <w:pPr>
              <w:jc w:val="center"/>
              <w:rPr>
                <w:szCs w:val="20"/>
              </w:rPr>
            </w:pPr>
            <w:r w:rsidRPr="00064C3D">
              <w:rPr>
                <w:szCs w:val="20"/>
              </w:rPr>
              <w:t>2007</w:t>
            </w:r>
          </w:p>
        </w:tc>
        <w:tc>
          <w:tcPr>
            <w:tcW w:w="970"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77,79</w:t>
            </w:r>
          </w:p>
        </w:tc>
        <w:tc>
          <w:tcPr>
            <w:tcW w:w="1065"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82,88</w:t>
            </w:r>
          </w:p>
        </w:tc>
        <w:tc>
          <w:tcPr>
            <w:tcW w:w="2255"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80,38</w:t>
            </w:r>
          </w:p>
        </w:tc>
      </w:tr>
      <w:tr w:rsidR="002D106C" w:rsidRPr="00064C3D" w:rsidTr="002D106C">
        <w:trPr>
          <w:trHeight w:val="255"/>
        </w:trPr>
        <w:tc>
          <w:tcPr>
            <w:tcW w:w="732" w:type="dxa"/>
            <w:noWrap/>
            <w:tcMar>
              <w:top w:w="10" w:type="dxa"/>
              <w:left w:w="10" w:type="dxa"/>
              <w:bottom w:w="0" w:type="dxa"/>
              <w:right w:w="10" w:type="dxa"/>
            </w:tcMar>
            <w:vAlign w:val="bottom"/>
          </w:tcPr>
          <w:p w:rsidR="002D106C" w:rsidRPr="00064C3D" w:rsidRDefault="002D106C" w:rsidP="000A03BF">
            <w:pPr>
              <w:jc w:val="center"/>
              <w:rPr>
                <w:szCs w:val="20"/>
              </w:rPr>
            </w:pPr>
            <w:r w:rsidRPr="00064C3D">
              <w:rPr>
                <w:szCs w:val="20"/>
              </w:rPr>
              <w:t>2008</w:t>
            </w:r>
          </w:p>
        </w:tc>
        <w:tc>
          <w:tcPr>
            <w:tcW w:w="970"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77,90</w:t>
            </w:r>
          </w:p>
        </w:tc>
        <w:tc>
          <w:tcPr>
            <w:tcW w:w="1065"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82,98</w:t>
            </w:r>
          </w:p>
        </w:tc>
        <w:tc>
          <w:tcPr>
            <w:tcW w:w="2255" w:type="dxa"/>
            <w:noWrap/>
            <w:tcMar>
              <w:top w:w="10" w:type="dxa"/>
              <w:left w:w="10" w:type="dxa"/>
              <w:bottom w:w="0" w:type="dxa"/>
              <w:right w:w="10" w:type="dxa"/>
            </w:tcMar>
            <w:vAlign w:val="bottom"/>
          </w:tcPr>
          <w:p w:rsidR="002D106C" w:rsidRPr="00064C3D" w:rsidRDefault="002D106C" w:rsidP="000A03BF">
            <w:pPr>
              <w:jc w:val="right"/>
              <w:rPr>
                <w:rFonts w:eastAsia="Arial Unicode MS"/>
                <w:szCs w:val="20"/>
              </w:rPr>
            </w:pPr>
            <w:r w:rsidRPr="00064C3D">
              <w:rPr>
                <w:rFonts w:eastAsia="Arial Unicode MS"/>
                <w:szCs w:val="20"/>
              </w:rPr>
              <w:t>80,47</w:t>
            </w:r>
          </w:p>
        </w:tc>
      </w:tr>
      <w:tr w:rsidR="00093DB5" w:rsidRPr="00064C3D" w:rsidTr="002D106C">
        <w:trPr>
          <w:trHeight w:val="255"/>
        </w:trPr>
        <w:tc>
          <w:tcPr>
            <w:tcW w:w="732"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2009</w:t>
            </w:r>
          </w:p>
        </w:tc>
        <w:tc>
          <w:tcPr>
            <w:tcW w:w="970" w:type="dxa"/>
            <w:noWrap/>
            <w:tcMar>
              <w:top w:w="10" w:type="dxa"/>
              <w:left w:w="10" w:type="dxa"/>
              <w:bottom w:w="0" w:type="dxa"/>
              <w:right w:w="10" w:type="dxa"/>
            </w:tcMar>
            <w:vAlign w:val="bottom"/>
          </w:tcPr>
          <w:p w:rsidR="00093DB5" w:rsidRPr="00064C3D" w:rsidRDefault="002D106C" w:rsidP="000A03BF">
            <w:pPr>
              <w:jc w:val="right"/>
              <w:rPr>
                <w:rFonts w:eastAsia="Arial Unicode MS"/>
                <w:szCs w:val="20"/>
              </w:rPr>
            </w:pPr>
            <w:r w:rsidRPr="00064C3D">
              <w:rPr>
                <w:rFonts w:eastAsia="Arial Unicode MS"/>
                <w:szCs w:val="20"/>
              </w:rPr>
              <w:t>78,14</w:t>
            </w:r>
          </w:p>
        </w:tc>
        <w:tc>
          <w:tcPr>
            <w:tcW w:w="106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83,12</w:t>
            </w:r>
          </w:p>
        </w:tc>
        <w:tc>
          <w:tcPr>
            <w:tcW w:w="225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80,66</w:t>
            </w:r>
          </w:p>
        </w:tc>
      </w:tr>
      <w:tr w:rsidR="00093DB5" w:rsidRPr="00064C3D" w:rsidTr="002D106C">
        <w:trPr>
          <w:trHeight w:val="255"/>
        </w:trPr>
        <w:tc>
          <w:tcPr>
            <w:tcW w:w="732"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2010</w:t>
            </w:r>
          </w:p>
        </w:tc>
        <w:tc>
          <w:tcPr>
            <w:tcW w:w="970" w:type="dxa"/>
            <w:noWrap/>
            <w:tcMar>
              <w:top w:w="10" w:type="dxa"/>
              <w:left w:w="10" w:type="dxa"/>
              <w:bottom w:w="0" w:type="dxa"/>
              <w:right w:w="10" w:type="dxa"/>
            </w:tcMar>
            <w:vAlign w:val="bottom"/>
          </w:tcPr>
          <w:p w:rsidR="00093DB5" w:rsidRPr="00064C3D" w:rsidRDefault="002D106C" w:rsidP="000A03BF">
            <w:pPr>
              <w:jc w:val="right"/>
              <w:rPr>
                <w:rFonts w:eastAsia="Arial Unicode MS"/>
                <w:szCs w:val="20"/>
              </w:rPr>
            </w:pPr>
            <w:r w:rsidRPr="00064C3D">
              <w:rPr>
                <w:rFonts w:eastAsia="Arial Unicode MS"/>
                <w:szCs w:val="20"/>
              </w:rPr>
              <w:t>78,45</w:t>
            </w:r>
          </w:p>
        </w:tc>
        <w:tc>
          <w:tcPr>
            <w:tcW w:w="106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83,27</w:t>
            </w:r>
          </w:p>
        </w:tc>
        <w:tc>
          <w:tcPr>
            <w:tcW w:w="225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80,89</w:t>
            </w:r>
          </w:p>
        </w:tc>
      </w:tr>
      <w:tr w:rsidR="00093DB5" w:rsidRPr="00064C3D" w:rsidTr="002D106C">
        <w:trPr>
          <w:trHeight w:val="255"/>
        </w:trPr>
        <w:tc>
          <w:tcPr>
            <w:tcW w:w="732"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2011</w:t>
            </w:r>
          </w:p>
        </w:tc>
        <w:tc>
          <w:tcPr>
            <w:tcW w:w="970" w:type="dxa"/>
            <w:noWrap/>
            <w:tcMar>
              <w:top w:w="10" w:type="dxa"/>
              <w:left w:w="10" w:type="dxa"/>
              <w:bottom w:w="0" w:type="dxa"/>
              <w:right w:w="10" w:type="dxa"/>
            </w:tcMar>
            <w:vAlign w:val="bottom"/>
          </w:tcPr>
          <w:p w:rsidR="00093DB5" w:rsidRPr="00064C3D" w:rsidRDefault="002D106C" w:rsidP="000A03BF">
            <w:pPr>
              <w:jc w:val="right"/>
              <w:rPr>
                <w:rFonts w:eastAsia="Arial Unicode MS"/>
                <w:szCs w:val="20"/>
              </w:rPr>
            </w:pPr>
            <w:r w:rsidRPr="00064C3D">
              <w:rPr>
                <w:rFonts w:eastAsia="Arial Unicode MS"/>
                <w:szCs w:val="20"/>
              </w:rPr>
              <w:t>78,71</w:t>
            </w:r>
          </w:p>
        </w:tc>
        <w:tc>
          <w:tcPr>
            <w:tcW w:w="106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83,62</w:t>
            </w:r>
          </w:p>
        </w:tc>
        <w:tc>
          <w:tcPr>
            <w:tcW w:w="2255"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81,20</w:t>
            </w:r>
          </w:p>
        </w:tc>
      </w:tr>
      <w:tr w:rsidR="0099223A" w:rsidRPr="00064C3D" w:rsidTr="002D106C">
        <w:trPr>
          <w:trHeight w:val="255"/>
        </w:trPr>
        <w:tc>
          <w:tcPr>
            <w:tcW w:w="732" w:type="dxa"/>
            <w:noWrap/>
            <w:tcMar>
              <w:top w:w="10" w:type="dxa"/>
              <w:left w:w="10" w:type="dxa"/>
              <w:bottom w:w="0" w:type="dxa"/>
              <w:right w:w="10" w:type="dxa"/>
            </w:tcMar>
            <w:vAlign w:val="bottom"/>
          </w:tcPr>
          <w:p w:rsidR="0099223A" w:rsidRPr="00064C3D" w:rsidRDefault="0099223A" w:rsidP="00F32FF8">
            <w:pPr>
              <w:rPr>
                <w:rFonts w:eastAsia="Arial Unicode MS"/>
                <w:szCs w:val="20"/>
              </w:rPr>
            </w:pPr>
          </w:p>
        </w:tc>
        <w:tc>
          <w:tcPr>
            <w:tcW w:w="970" w:type="dxa"/>
            <w:noWrap/>
            <w:tcMar>
              <w:top w:w="10" w:type="dxa"/>
              <w:left w:w="10" w:type="dxa"/>
              <w:bottom w:w="0" w:type="dxa"/>
              <w:right w:w="10" w:type="dxa"/>
            </w:tcMar>
            <w:vAlign w:val="bottom"/>
          </w:tcPr>
          <w:p w:rsidR="0099223A" w:rsidRPr="00064C3D" w:rsidRDefault="0099223A" w:rsidP="000A03BF">
            <w:pPr>
              <w:jc w:val="right"/>
              <w:rPr>
                <w:rFonts w:eastAsia="Arial Unicode MS"/>
                <w:szCs w:val="20"/>
              </w:rPr>
            </w:pPr>
            <w:r>
              <w:rPr>
                <w:rFonts w:ascii="Calibri" w:hAnsi="Calibri" w:cs="Calibri"/>
                <w:color w:val="000000"/>
                <w:sz w:val="22"/>
              </w:rPr>
              <w:t>+ 1,18 %</w:t>
            </w:r>
          </w:p>
        </w:tc>
        <w:tc>
          <w:tcPr>
            <w:tcW w:w="1065" w:type="dxa"/>
            <w:noWrap/>
            <w:tcMar>
              <w:top w:w="10" w:type="dxa"/>
              <w:left w:w="10" w:type="dxa"/>
              <w:bottom w:w="0" w:type="dxa"/>
              <w:right w:w="10" w:type="dxa"/>
            </w:tcMar>
            <w:vAlign w:val="bottom"/>
          </w:tcPr>
          <w:p w:rsidR="0099223A" w:rsidRPr="00064C3D" w:rsidRDefault="0099223A" w:rsidP="000A03BF">
            <w:pPr>
              <w:jc w:val="right"/>
              <w:rPr>
                <w:rFonts w:eastAsia="Arial Unicode MS"/>
                <w:szCs w:val="20"/>
              </w:rPr>
            </w:pPr>
            <w:r>
              <w:rPr>
                <w:rFonts w:ascii="Calibri" w:hAnsi="Calibri" w:cs="Calibri"/>
                <w:color w:val="000000"/>
                <w:sz w:val="22"/>
              </w:rPr>
              <w:t>+ 0,89 %</w:t>
            </w:r>
          </w:p>
        </w:tc>
        <w:tc>
          <w:tcPr>
            <w:tcW w:w="2255" w:type="dxa"/>
            <w:noWrap/>
            <w:tcMar>
              <w:top w:w="10" w:type="dxa"/>
              <w:left w:w="10" w:type="dxa"/>
              <w:bottom w:w="0" w:type="dxa"/>
              <w:right w:w="10" w:type="dxa"/>
            </w:tcMar>
            <w:vAlign w:val="bottom"/>
          </w:tcPr>
          <w:p w:rsidR="0099223A" w:rsidRPr="00064C3D" w:rsidRDefault="0099223A" w:rsidP="000A03BF">
            <w:pPr>
              <w:jc w:val="right"/>
              <w:rPr>
                <w:rFonts w:eastAsia="Arial Unicode MS"/>
                <w:szCs w:val="20"/>
              </w:rPr>
            </w:pPr>
            <w:r>
              <w:rPr>
                <w:rFonts w:ascii="Calibri" w:hAnsi="Calibri" w:cs="Calibri"/>
                <w:color w:val="000000"/>
                <w:sz w:val="22"/>
              </w:rPr>
              <w:t>+ 1,02 %</w:t>
            </w:r>
          </w:p>
        </w:tc>
      </w:tr>
    </w:tbl>
    <w:p w:rsidR="00093DB5" w:rsidRPr="00064C3D" w:rsidRDefault="00093DB5" w:rsidP="00093DB5">
      <w:pPr>
        <w:rPr>
          <w:rFonts w:ascii="Times New Roman" w:eastAsia="Times New Roman" w:hAnsi="Times New Roman"/>
          <w:szCs w:val="20"/>
          <w:lang w:eastAsia="nl-NL"/>
        </w:rPr>
      </w:pPr>
    </w:p>
    <w:p w:rsidR="00093DB5" w:rsidRPr="00064C3D" w:rsidRDefault="00093DB5" w:rsidP="00093DB5">
      <w:pPr>
        <w:rPr>
          <w:lang w:eastAsia="nl-NL"/>
        </w:rPr>
      </w:pPr>
      <w:r w:rsidRPr="00064C3D">
        <w:rPr>
          <w:lang w:eastAsia="nl-NL"/>
        </w:rPr>
        <w:t>D</w:t>
      </w:r>
      <w:r w:rsidR="00807250">
        <w:rPr>
          <w:lang w:eastAsia="nl-NL"/>
        </w:rPr>
        <w:t>a</w:t>
      </w:r>
      <w:r w:rsidRPr="00064C3D">
        <w:rPr>
          <w:lang w:eastAsia="nl-NL"/>
        </w:rPr>
        <w:t xml:space="preserve">t laatste zien we vanzelfsprekend ook terug in de bevolkingsaantallen </w:t>
      </w:r>
      <w:r w:rsidR="00807250">
        <w:rPr>
          <w:lang w:eastAsia="nl-NL"/>
        </w:rPr>
        <w:t>per</w:t>
      </w:r>
      <w:r w:rsidR="00807250" w:rsidRPr="00064C3D">
        <w:rPr>
          <w:lang w:eastAsia="nl-NL"/>
        </w:rPr>
        <w:t xml:space="preserve"> </w:t>
      </w:r>
      <w:r w:rsidRPr="00064C3D">
        <w:rPr>
          <w:lang w:eastAsia="nl-NL"/>
        </w:rPr>
        <w:t xml:space="preserve">leeftijd. Vooral in de leeftijdsgroep 65+ is de stijging van de bevolking het sterkst. Positief is wel dat de ontgroening zich de laatste jaren milder doorzet (stijging in het </w:t>
      </w:r>
      <w:r w:rsidR="00F85F0C" w:rsidRPr="00064C3D">
        <w:rPr>
          <w:lang w:eastAsia="nl-NL"/>
        </w:rPr>
        <w:t xml:space="preserve">geboortecijfer). </w:t>
      </w:r>
    </w:p>
    <w:p w:rsidR="00093DB5" w:rsidRPr="00064C3D" w:rsidRDefault="00093DB5" w:rsidP="00093DB5">
      <w:pPr>
        <w:rPr>
          <w:rFonts w:ascii="Times New Roman" w:eastAsia="Times New Roman" w:hAnsi="Times New Roman"/>
          <w:szCs w:val="20"/>
          <w:lang w:eastAsia="nl-NL"/>
        </w:rPr>
      </w:pPr>
    </w:p>
    <w:p w:rsidR="00093DB5" w:rsidRPr="00064C3D" w:rsidRDefault="00717328" w:rsidP="00717328">
      <w:pPr>
        <w:pStyle w:val="Bijschrift"/>
        <w:keepNext/>
        <w:rPr>
          <w:bCs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5</w:t>
      </w:r>
      <w:r w:rsidR="0063762E">
        <w:rPr>
          <w:noProof/>
        </w:rPr>
        <w:fldChar w:fldCharType="end"/>
      </w:r>
      <w:r w:rsidR="00093DB5" w:rsidRPr="00064C3D">
        <w:rPr>
          <w:bCs w:val="0"/>
        </w:rPr>
        <w:t xml:space="preserve">: </w:t>
      </w:r>
      <w:r w:rsidR="00F85F0C" w:rsidRPr="00064C3D">
        <w:rPr>
          <w:bCs w:val="0"/>
        </w:rPr>
        <w:t>b</w:t>
      </w:r>
      <w:r w:rsidR="00093DB5" w:rsidRPr="00064C3D">
        <w:rPr>
          <w:bCs w:val="0"/>
        </w:rPr>
        <w:t xml:space="preserve">evolkingsaantal in Vlaanderen </w:t>
      </w:r>
      <w:r w:rsidR="0032232B">
        <w:rPr>
          <w:bCs w:val="0"/>
        </w:rPr>
        <w:t>per</w:t>
      </w:r>
      <w:r w:rsidR="0032232B" w:rsidRPr="00064C3D">
        <w:rPr>
          <w:bCs w:val="0"/>
        </w:rPr>
        <w:t xml:space="preserve"> </w:t>
      </w:r>
      <w:r w:rsidR="00093DB5" w:rsidRPr="00064C3D">
        <w:rPr>
          <w:bCs w:val="0"/>
        </w:rPr>
        <w:t>leeftijd</w:t>
      </w:r>
      <w:r w:rsidR="0032232B">
        <w:rPr>
          <w:bCs w:val="0"/>
        </w:rPr>
        <w:t>sgroep</w:t>
      </w:r>
    </w:p>
    <w:tbl>
      <w:tblPr>
        <w:tblW w:w="6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1440"/>
        <w:gridCol w:w="1260"/>
        <w:gridCol w:w="1260"/>
        <w:gridCol w:w="1440"/>
      </w:tblGrid>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Jaartal</w:t>
            </w:r>
          </w:p>
        </w:tc>
        <w:tc>
          <w:tcPr>
            <w:tcW w:w="144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0-24</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25-64</w:t>
            </w:r>
          </w:p>
        </w:tc>
        <w:tc>
          <w:tcPr>
            <w:tcW w:w="126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65+</w:t>
            </w:r>
          </w:p>
        </w:tc>
        <w:tc>
          <w:tcPr>
            <w:tcW w:w="144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Totaal</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2009</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730</w:t>
            </w:r>
            <w:r w:rsidR="00717328" w:rsidRPr="00064C3D">
              <w:rPr>
                <w:rFonts w:eastAsia="Arial Unicode MS"/>
                <w:szCs w:val="20"/>
              </w:rPr>
              <w:t>.</w:t>
            </w:r>
            <w:r w:rsidRPr="00064C3D">
              <w:rPr>
                <w:rFonts w:eastAsia="Arial Unicode MS"/>
                <w:szCs w:val="20"/>
              </w:rPr>
              <w:t>221</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362</w:t>
            </w:r>
            <w:r w:rsidR="00717328" w:rsidRPr="00064C3D">
              <w:rPr>
                <w:rFonts w:eastAsia="Arial Unicode MS"/>
                <w:szCs w:val="20"/>
              </w:rPr>
              <w:t>.</w:t>
            </w:r>
            <w:r w:rsidRPr="00064C3D">
              <w:rPr>
                <w:rFonts w:eastAsia="Arial Unicode MS"/>
                <w:szCs w:val="20"/>
              </w:rPr>
              <w:t>249</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116</w:t>
            </w:r>
            <w:r w:rsidR="00717328" w:rsidRPr="00064C3D">
              <w:rPr>
                <w:rFonts w:eastAsia="Arial Unicode MS"/>
                <w:szCs w:val="20"/>
              </w:rPr>
              <w:t>.</w:t>
            </w:r>
            <w:r w:rsidRPr="00064C3D">
              <w:rPr>
                <w:rFonts w:eastAsia="Arial Unicode MS"/>
                <w:szCs w:val="20"/>
              </w:rPr>
              <w:t>407</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208</w:t>
            </w:r>
            <w:r w:rsidR="00717328" w:rsidRPr="00064C3D">
              <w:rPr>
                <w:rFonts w:eastAsia="Arial Unicode MS"/>
                <w:szCs w:val="20"/>
              </w:rPr>
              <w:t>.</w:t>
            </w:r>
            <w:r w:rsidRPr="00064C3D">
              <w:rPr>
                <w:rFonts w:eastAsia="Arial Unicode MS"/>
                <w:szCs w:val="20"/>
              </w:rPr>
              <w:t>877</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740</w:t>
            </w:r>
            <w:r w:rsidR="00717328" w:rsidRPr="00064C3D">
              <w:rPr>
                <w:rFonts w:eastAsia="Arial Unicode MS"/>
                <w:szCs w:val="20"/>
              </w:rPr>
              <w:t>.</w:t>
            </w:r>
            <w:r w:rsidRPr="00064C3D">
              <w:rPr>
                <w:rFonts w:eastAsia="Arial Unicode MS"/>
                <w:szCs w:val="20"/>
              </w:rPr>
              <w:t>883</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376</w:t>
            </w:r>
            <w:r w:rsidR="00717328" w:rsidRPr="00064C3D">
              <w:rPr>
                <w:rFonts w:eastAsia="Arial Unicode MS"/>
                <w:szCs w:val="20"/>
              </w:rPr>
              <w:t>.</w:t>
            </w:r>
            <w:r w:rsidRPr="00064C3D">
              <w:rPr>
                <w:rFonts w:eastAsia="Arial Unicode MS"/>
                <w:szCs w:val="20"/>
              </w:rPr>
              <w:t>055</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135</w:t>
            </w:r>
            <w:r w:rsidR="00717328" w:rsidRPr="00064C3D">
              <w:rPr>
                <w:rFonts w:eastAsia="Arial Unicode MS"/>
                <w:szCs w:val="20"/>
              </w:rPr>
              <w:t>.</w:t>
            </w:r>
            <w:r w:rsidRPr="00064C3D">
              <w:rPr>
                <w:rFonts w:eastAsia="Arial Unicode MS"/>
                <w:szCs w:val="20"/>
              </w:rPr>
              <w:t>045</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251</w:t>
            </w:r>
            <w:r w:rsidR="00717328" w:rsidRPr="00064C3D">
              <w:rPr>
                <w:rFonts w:eastAsia="Arial Unicode MS"/>
                <w:szCs w:val="20"/>
              </w:rPr>
              <w:t>.</w:t>
            </w:r>
            <w:r w:rsidRPr="00064C3D">
              <w:rPr>
                <w:rFonts w:eastAsia="Arial Unicode MS"/>
                <w:szCs w:val="20"/>
              </w:rPr>
              <w:t>983</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2011</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757</w:t>
            </w:r>
            <w:r w:rsidR="00717328" w:rsidRPr="00064C3D">
              <w:rPr>
                <w:rFonts w:eastAsia="Arial Unicode MS"/>
                <w:szCs w:val="20"/>
              </w:rPr>
              <w:t>.</w:t>
            </w:r>
            <w:r w:rsidRPr="00064C3D">
              <w:rPr>
                <w:rFonts w:eastAsia="Arial Unicode MS"/>
                <w:szCs w:val="20"/>
              </w:rPr>
              <w:t>212</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396</w:t>
            </w:r>
            <w:r w:rsidR="00717328" w:rsidRPr="00064C3D">
              <w:rPr>
                <w:rFonts w:eastAsia="Arial Unicode MS"/>
                <w:szCs w:val="20"/>
              </w:rPr>
              <w:t>.</w:t>
            </w:r>
            <w:r w:rsidRPr="00064C3D">
              <w:rPr>
                <w:rFonts w:eastAsia="Arial Unicode MS"/>
                <w:szCs w:val="20"/>
              </w:rPr>
              <w:t>081</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153</w:t>
            </w:r>
            <w:r w:rsidR="00717328" w:rsidRPr="00064C3D">
              <w:rPr>
                <w:rFonts w:eastAsia="Arial Unicode MS"/>
                <w:szCs w:val="20"/>
              </w:rPr>
              <w:t>.</w:t>
            </w:r>
            <w:r w:rsidRPr="00064C3D">
              <w:rPr>
                <w:rFonts w:eastAsia="Arial Unicode MS"/>
                <w:szCs w:val="20"/>
              </w:rPr>
              <w:t>567</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306</w:t>
            </w:r>
            <w:r w:rsidR="00717328" w:rsidRPr="00064C3D">
              <w:rPr>
                <w:rFonts w:eastAsia="Arial Unicode MS"/>
                <w:szCs w:val="20"/>
              </w:rPr>
              <w:t>.</w:t>
            </w:r>
            <w:r w:rsidRPr="00064C3D">
              <w:rPr>
                <w:rFonts w:eastAsia="Arial Unicode MS"/>
                <w:szCs w:val="20"/>
              </w:rPr>
              <w:t>860</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0A03BF">
            <w:pPr>
              <w:jc w:val="center"/>
              <w:rPr>
                <w:rFonts w:eastAsia="Arial Unicode MS"/>
                <w:szCs w:val="20"/>
              </w:rPr>
            </w:pPr>
            <w:r w:rsidRPr="00064C3D">
              <w:rPr>
                <w:szCs w:val="20"/>
              </w:rPr>
              <w:t>2012</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767</w:t>
            </w:r>
            <w:r w:rsidR="00717328" w:rsidRPr="00064C3D">
              <w:rPr>
                <w:rFonts w:eastAsia="Arial Unicode MS"/>
                <w:szCs w:val="20"/>
              </w:rPr>
              <w:t>.</w:t>
            </w:r>
            <w:r w:rsidRPr="00064C3D">
              <w:rPr>
                <w:rFonts w:eastAsia="Arial Unicode MS"/>
                <w:szCs w:val="20"/>
              </w:rPr>
              <w:t>870</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3</w:t>
            </w:r>
            <w:r w:rsidR="00717328" w:rsidRPr="00064C3D">
              <w:rPr>
                <w:rFonts w:eastAsia="Arial Unicode MS"/>
                <w:szCs w:val="20"/>
              </w:rPr>
              <w:t>.</w:t>
            </w:r>
            <w:r w:rsidRPr="00064C3D">
              <w:rPr>
                <w:rFonts w:eastAsia="Arial Unicode MS"/>
                <w:szCs w:val="20"/>
              </w:rPr>
              <w:t>403</w:t>
            </w:r>
            <w:r w:rsidR="00717328" w:rsidRPr="00064C3D">
              <w:rPr>
                <w:rFonts w:eastAsia="Arial Unicode MS"/>
                <w:szCs w:val="20"/>
              </w:rPr>
              <w:t>.</w:t>
            </w:r>
            <w:r w:rsidRPr="00064C3D">
              <w:rPr>
                <w:rFonts w:eastAsia="Arial Unicode MS"/>
                <w:szCs w:val="20"/>
              </w:rPr>
              <w:t>085</w:t>
            </w:r>
          </w:p>
        </w:tc>
        <w:tc>
          <w:tcPr>
            <w:tcW w:w="126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1</w:t>
            </w:r>
            <w:r w:rsidR="00717328" w:rsidRPr="00064C3D">
              <w:rPr>
                <w:rFonts w:eastAsia="Arial Unicode MS"/>
                <w:szCs w:val="20"/>
              </w:rPr>
              <w:t>.</w:t>
            </w:r>
            <w:r w:rsidRPr="00064C3D">
              <w:rPr>
                <w:rFonts w:eastAsia="Arial Unicode MS"/>
                <w:szCs w:val="20"/>
              </w:rPr>
              <w:t>180</w:t>
            </w:r>
            <w:r w:rsidR="00717328" w:rsidRPr="00064C3D">
              <w:rPr>
                <w:rFonts w:eastAsia="Arial Unicode MS"/>
                <w:szCs w:val="20"/>
              </w:rPr>
              <w:t>.</w:t>
            </w:r>
            <w:r w:rsidRPr="00064C3D">
              <w:rPr>
                <w:rFonts w:eastAsia="Arial Unicode MS"/>
                <w:szCs w:val="20"/>
              </w:rPr>
              <w:t>040</w:t>
            </w:r>
          </w:p>
        </w:tc>
        <w:tc>
          <w:tcPr>
            <w:tcW w:w="1440" w:type="dxa"/>
            <w:noWrap/>
            <w:tcMar>
              <w:top w:w="10" w:type="dxa"/>
              <w:left w:w="10" w:type="dxa"/>
              <w:bottom w:w="0" w:type="dxa"/>
              <w:right w:w="10" w:type="dxa"/>
            </w:tcMar>
            <w:vAlign w:val="bottom"/>
          </w:tcPr>
          <w:p w:rsidR="00093DB5" w:rsidRPr="00064C3D" w:rsidRDefault="00093DB5" w:rsidP="000A03BF">
            <w:pPr>
              <w:jc w:val="right"/>
              <w:rPr>
                <w:rFonts w:eastAsia="Arial Unicode MS"/>
                <w:szCs w:val="20"/>
              </w:rPr>
            </w:pPr>
            <w:r w:rsidRPr="00064C3D">
              <w:rPr>
                <w:rFonts w:eastAsia="Arial Unicode MS"/>
                <w:szCs w:val="20"/>
              </w:rPr>
              <w:t>6</w:t>
            </w:r>
            <w:r w:rsidR="00717328" w:rsidRPr="00064C3D">
              <w:rPr>
                <w:rFonts w:eastAsia="Arial Unicode MS"/>
                <w:szCs w:val="20"/>
              </w:rPr>
              <w:t>.</w:t>
            </w:r>
            <w:r w:rsidRPr="00064C3D">
              <w:rPr>
                <w:rFonts w:eastAsia="Arial Unicode MS"/>
                <w:szCs w:val="20"/>
              </w:rPr>
              <w:t>350</w:t>
            </w:r>
            <w:r w:rsidR="00717328" w:rsidRPr="00064C3D">
              <w:rPr>
                <w:rFonts w:eastAsia="Arial Unicode MS"/>
                <w:szCs w:val="20"/>
              </w:rPr>
              <w:t>.</w:t>
            </w:r>
            <w:r w:rsidRPr="00064C3D">
              <w:rPr>
                <w:rFonts w:eastAsia="Arial Unicode MS"/>
                <w:szCs w:val="20"/>
              </w:rPr>
              <w:t>995</w:t>
            </w:r>
          </w:p>
        </w:tc>
      </w:tr>
      <w:tr w:rsidR="00EB0EE3" w:rsidRPr="00064C3D" w:rsidTr="00EB0EE3">
        <w:trPr>
          <w:trHeight w:val="255"/>
        </w:trPr>
        <w:tc>
          <w:tcPr>
            <w:tcW w:w="1090" w:type="dxa"/>
            <w:noWrap/>
            <w:tcMar>
              <w:top w:w="10" w:type="dxa"/>
              <w:left w:w="10" w:type="dxa"/>
              <w:bottom w:w="0" w:type="dxa"/>
              <w:right w:w="10" w:type="dxa"/>
            </w:tcMar>
            <w:vAlign w:val="bottom"/>
          </w:tcPr>
          <w:p w:rsidR="00EB0EE3" w:rsidRPr="00064C3D" w:rsidRDefault="00EB0EE3" w:rsidP="00F32FF8">
            <w:pPr>
              <w:rPr>
                <w:rFonts w:eastAsia="Arial Unicode MS"/>
                <w:szCs w:val="20"/>
              </w:rPr>
            </w:pPr>
          </w:p>
        </w:tc>
        <w:tc>
          <w:tcPr>
            <w:tcW w:w="1440" w:type="dxa"/>
            <w:noWrap/>
            <w:tcMar>
              <w:top w:w="10" w:type="dxa"/>
              <w:left w:w="10" w:type="dxa"/>
              <w:bottom w:w="0" w:type="dxa"/>
              <w:right w:w="10" w:type="dxa"/>
            </w:tcMar>
            <w:vAlign w:val="bottom"/>
          </w:tcPr>
          <w:p w:rsidR="00EB0EE3" w:rsidRPr="00064C3D" w:rsidRDefault="00EB0EE3" w:rsidP="00F32FF8">
            <w:pPr>
              <w:jc w:val="right"/>
              <w:rPr>
                <w:rFonts w:cs="Calibri"/>
                <w:color w:val="000000"/>
                <w:szCs w:val="20"/>
              </w:rPr>
            </w:pPr>
            <w:r>
              <w:rPr>
                <w:rFonts w:ascii="Calibri" w:hAnsi="Calibri" w:cs="Calibri"/>
                <w:color w:val="000000"/>
                <w:sz w:val="22"/>
              </w:rPr>
              <w:t>+ 2,18 %</w:t>
            </w:r>
          </w:p>
        </w:tc>
        <w:tc>
          <w:tcPr>
            <w:tcW w:w="1260" w:type="dxa"/>
            <w:noWrap/>
            <w:tcMar>
              <w:top w:w="10" w:type="dxa"/>
              <w:left w:w="10" w:type="dxa"/>
              <w:bottom w:w="0" w:type="dxa"/>
              <w:right w:w="10" w:type="dxa"/>
            </w:tcMar>
            <w:vAlign w:val="bottom"/>
          </w:tcPr>
          <w:p w:rsidR="00EB0EE3" w:rsidRPr="00064C3D" w:rsidRDefault="00EB0EE3" w:rsidP="00F32FF8">
            <w:pPr>
              <w:jc w:val="right"/>
              <w:rPr>
                <w:rFonts w:cs="Calibri"/>
                <w:color w:val="000000"/>
                <w:szCs w:val="20"/>
              </w:rPr>
            </w:pPr>
            <w:r>
              <w:rPr>
                <w:rFonts w:ascii="Calibri" w:hAnsi="Calibri" w:cs="Calibri"/>
                <w:color w:val="000000"/>
                <w:sz w:val="22"/>
              </w:rPr>
              <w:t>+ 1,21 %</w:t>
            </w:r>
          </w:p>
        </w:tc>
        <w:tc>
          <w:tcPr>
            <w:tcW w:w="1260" w:type="dxa"/>
            <w:noWrap/>
            <w:tcMar>
              <w:top w:w="10" w:type="dxa"/>
              <w:left w:w="10" w:type="dxa"/>
              <w:bottom w:w="0" w:type="dxa"/>
              <w:right w:w="10" w:type="dxa"/>
            </w:tcMar>
            <w:vAlign w:val="bottom"/>
          </w:tcPr>
          <w:p w:rsidR="00EB0EE3" w:rsidRPr="00064C3D" w:rsidRDefault="00EB0EE3" w:rsidP="00F32FF8">
            <w:pPr>
              <w:jc w:val="right"/>
              <w:rPr>
                <w:rFonts w:cs="Calibri"/>
                <w:color w:val="000000"/>
                <w:szCs w:val="20"/>
              </w:rPr>
            </w:pPr>
            <w:r>
              <w:rPr>
                <w:rFonts w:ascii="Calibri" w:hAnsi="Calibri" w:cs="Calibri"/>
                <w:color w:val="000000"/>
                <w:sz w:val="22"/>
              </w:rPr>
              <w:t>+ 5,70 %</w:t>
            </w:r>
          </w:p>
        </w:tc>
        <w:tc>
          <w:tcPr>
            <w:tcW w:w="1440" w:type="dxa"/>
            <w:noWrap/>
            <w:tcMar>
              <w:top w:w="10" w:type="dxa"/>
              <w:left w:w="10" w:type="dxa"/>
              <w:bottom w:w="0" w:type="dxa"/>
              <w:right w:w="10" w:type="dxa"/>
            </w:tcMar>
            <w:vAlign w:val="bottom"/>
          </w:tcPr>
          <w:p w:rsidR="00EB0EE3" w:rsidRPr="00064C3D" w:rsidRDefault="00EB0EE3" w:rsidP="00EB0EE3">
            <w:pPr>
              <w:jc w:val="right"/>
              <w:rPr>
                <w:rFonts w:eastAsia="Arial Unicode MS"/>
                <w:szCs w:val="20"/>
              </w:rPr>
            </w:pPr>
            <w:r>
              <w:rPr>
                <w:rFonts w:ascii="Calibri" w:hAnsi="Calibri" w:cs="Calibri"/>
                <w:color w:val="000000"/>
                <w:sz w:val="22"/>
              </w:rPr>
              <w:t>+ 2,29 %</w:t>
            </w:r>
          </w:p>
        </w:tc>
      </w:tr>
    </w:tbl>
    <w:p w:rsidR="00093DB5" w:rsidRPr="00064C3D" w:rsidRDefault="00093DB5" w:rsidP="00093DB5">
      <w:pPr>
        <w:rPr>
          <w:rFonts w:ascii="Times New Roman" w:eastAsia="Times New Roman" w:hAnsi="Times New Roman"/>
          <w:szCs w:val="20"/>
          <w:lang w:eastAsia="nl-NL"/>
        </w:rPr>
      </w:pPr>
    </w:p>
    <w:p w:rsidR="00093DB5" w:rsidRPr="00064C3D" w:rsidRDefault="002C3161" w:rsidP="00093DB5">
      <w:pPr>
        <w:rPr>
          <w:rFonts w:ascii="Times New Roman" w:eastAsia="Times New Roman" w:hAnsi="Times New Roman"/>
          <w:szCs w:val="20"/>
          <w:lang w:eastAsia="nl-NL"/>
        </w:rPr>
      </w:pPr>
      <w:r>
        <w:rPr>
          <w:i/>
          <w:lang w:eastAsia="nl-NL"/>
        </w:rPr>
        <w:t>D</w:t>
      </w:r>
      <w:r w:rsidR="00093DB5" w:rsidRPr="00064C3D">
        <w:rPr>
          <w:i/>
          <w:lang w:eastAsia="nl-NL"/>
        </w:rPr>
        <w:t xml:space="preserve">e komende jaren zullen we rekening moeten houden met een </w:t>
      </w:r>
      <w:r w:rsidR="00093DB5" w:rsidRPr="00064C3D">
        <w:rPr>
          <w:b/>
          <w:i/>
          <w:lang w:eastAsia="nl-NL"/>
        </w:rPr>
        <w:t>groei</w:t>
      </w:r>
      <w:r w:rsidR="00093DB5" w:rsidRPr="00064C3D">
        <w:rPr>
          <w:i/>
          <w:lang w:eastAsia="nl-NL"/>
        </w:rPr>
        <w:t xml:space="preserve"> van de bevolking. Belangrijk </w:t>
      </w:r>
      <w:r w:rsidR="00807250">
        <w:rPr>
          <w:i/>
          <w:lang w:eastAsia="nl-NL"/>
        </w:rPr>
        <w:t>daar</w:t>
      </w:r>
      <w:r w:rsidR="00093DB5" w:rsidRPr="00064C3D">
        <w:rPr>
          <w:i/>
          <w:lang w:eastAsia="nl-NL"/>
        </w:rPr>
        <w:t xml:space="preserve">bij is de verdere </w:t>
      </w:r>
      <w:r w:rsidR="00093DB5" w:rsidRPr="00064C3D">
        <w:rPr>
          <w:b/>
          <w:i/>
          <w:lang w:eastAsia="nl-NL"/>
        </w:rPr>
        <w:t>verzilvering</w:t>
      </w:r>
      <w:r w:rsidR="00093DB5" w:rsidRPr="00064C3D">
        <w:rPr>
          <w:i/>
          <w:lang w:eastAsia="nl-NL"/>
        </w:rPr>
        <w:t xml:space="preserve"> van de bevolking. </w:t>
      </w:r>
      <w:r w:rsidR="000A03BF" w:rsidRPr="00064C3D">
        <w:rPr>
          <w:i/>
          <w:lang w:eastAsia="nl-NL"/>
        </w:rPr>
        <w:t xml:space="preserve">Daarnaast zorgt ook </w:t>
      </w:r>
      <w:r w:rsidR="00093DB5" w:rsidRPr="00064C3D">
        <w:rPr>
          <w:i/>
          <w:lang w:eastAsia="nl-NL"/>
        </w:rPr>
        <w:t xml:space="preserve">de </w:t>
      </w:r>
      <w:r w:rsidR="00093DB5" w:rsidRPr="00064C3D">
        <w:rPr>
          <w:b/>
          <w:i/>
          <w:lang w:eastAsia="nl-NL"/>
        </w:rPr>
        <w:t>migratie</w:t>
      </w:r>
      <w:r w:rsidR="000A03BF" w:rsidRPr="00064C3D">
        <w:rPr>
          <w:b/>
          <w:i/>
          <w:lang w:eastAsia="nl-NL"/>
        </w:rPr>
        <w:t xml:space="preserve"> </w:t>
      </w:r>
      <w:r w:rsidR="000A03BF" w:rsidRPr="00064C3D">
        <w:rPr>
          <w:i/>
          <w:lang w:eastAsia="nl-NL"/>
        </w:rPr>
        <w:t>meer dan ooit voor</w:t>
      </w:r>
      <w:r w:rsidR="000A03BF" w:rsidRPr="00064C3D">
        <w:rPr>
          <w:b/>
          <w:i/>
          <w:lang w:eastAsia="nl-NL"/>
        </w:rPr>
        <w:t xml:space="preserve"> </w:t>
      </w:r>
      <w:r w:rsidR="00093DB5" w:rsidRPr="00064C3D">
        <w:rPr>
          <w:i/>
          <w:lang w:eastAsia="nl-NL"/>
        </w:rPr>
        <w:t xml:space="preserve">een aantal belangrijke maatschappelijke uitdagingen. </w:t>
      </w:r>
    </w:p>
    <w:p w:rsidR="00093DB5" w:rsidRPr="00064C3D" w:rsidRDefault="00093DB5" w:rsidP="00093DB5">
      <w:pPr>
        <w:pStyle w:val="Kop3"/>
        <w:rPr>
          <w:lang w:val="nl-BE" w:eastAsia="nl-NL"/>
        </w:rPr>
      </w:pPr>
      <w:bookmarkStart w:id="10" w:name="_Toc381802104"/>
      <w:r w:rsidRPr="00064C3D">
        <w:rPr>
          <w:rFonts w:eastAsia="Times New Roman"/>
          <w:lang w:val="nl-BE" w:eastAsia="nl-NL"/>
        </w:rPr>
        <w:t>Evolutie in de gezinssamenstelling in Vlaanderen</w:t>
      </w:r>
      <w:bookmarkEnd w:id="10"/>
    </w:p>
    <w:p w:rsidR="00093DB5" w:rsidRPr="00064C3D" w:rsidRDefault="00093DB5" w:rsidP="00093DB5">
      <w:pPr>
        <w:rPr>
          <w:lang w:eastAsia="nl-NL"/>
        </w:rPr>
      </w:pPr>
      <w:r w:rsidRPr="00064C3D">
        <w:rPr>
          <w:lang w:eastAsia="nl-NL"/>
        </w:rPr>
        <w:t>Ook de komende jaren zal Vlaanderen verder geconfronteerd worden met een dalende gezinsgrootte enerzijds en een gewijzigde gezinssamenstelling anderzijds:</w:t>
      </w:r>
    </w:p>
    <w:p w:rsidR="00093DB5" w:rsidRPr="00064C3D" w:rsidRDefault="00A577E9" w:rsidP="00D80C5F">
      <w:pPr>
        <w:pStyle w:val="Lijstalinea"/>
        <w:numPr>
          <w:ilvl w:val="0"/>
          <w:numId w:val="3"/>
        </w:numPr>
      </w:pPr>
      <w:r>
        <w:t>laag aantal kinderen in een gemiddeld gezin;</w:t>
      </w:r>
    </w:p>
    <w:p w:rsidR="00093DB5" w:rsidRPr="00064C3D" w:rsidRDefault="00093DB5" w:rsidP="00D80C5F">
      <w:pPr>
        <w:pStyle w:val="Lijstalinea"/>
        <w:numPr>
          <w:ilvl w:val="0"/>
          <w:numId w:val="3"/>
        </w:numPr>
      </w:pPr>
      <w:r w:rsidRPr="00064C3D">
        <w:t>een verdere toename van het aantal alleenstaanden</w:t>
      </w:r>
      <w:r w:rsidR="00A577E9">
        <w:t>;</w:t>
      </w:r>
    </w:p>
    <w:p w:rsidR="00A577E9" w:rsidRDefault="00093DB5" w:rsidP="00D80C5F">
      <w:pPr>
        <w:pStyle w:val="Lijstalinea"/>
        <w:numPr>
          <w:ilvl w:val="0"/>
          <w:numId w:val="3"/>
        </w:numPr>
      </w:pPr>
      <w:r w:rsidRPr="00064C3D">
        <w:t xml:space="preserve">een verdere diversifiëring </w:t>
      </w:r>
      <w:r w:rsidR="00A577E9">
        <w:t>in</w:t>
      </w:r>
      <w:r w:rsidR="00A577E9" w:rsidRPr="00064C3D">
        <w:t xml:space="preserve"> </w:t>
      </w:r>
      <w:r w:rsidRPr="00064C3D">
        <w:t>leefvormen, gezinsorganisatie</w:t>
      </w:r>
      <w:r w:rsidR="00A577E9">
        <w:t>;</w:t>
      </w:r>
      <w:r w:rsidRPr="00064C3D">
        <w:t xml:space="preserve"> </w:t>
      </w:r>
    </w:p>
    <w:p w:rsidR="00093DB5" w:rsidRPr="00064C3D" w:rsidRDefault="00A577E9" w:rsidP="00D80C5F">
      <w:pPr>
        <w:pStyle w:val="Lijstalinea"/>
        <w:numPr>
          <w:ilvl w:val="0"/>
          <w:numId w:val="3"/>
        </w:numPr>
      </w:pPr>
      <w:r>
        <w:lastRenderedPageBreak/>
        <w:t xml:space="preserve">een </w:t>
      </w:r>
      <w:r w:rsidR="00093DB5" w:rsidRPr="00064C3D">
        <w:t xml:space="preserve">toename van het aantal </w:t>
      </w:r>
      <w:r w:rsidR="00606F8C">
        <w:t>een</w:t>
      </w:r>
      <w:r w:rsidR="00F85F0C" w:rsidRPr="00064C3D">
        <w:t>ouderge</w:t>
      </w:r>
      <w:r w:rsidR="00B9109F" w:rsidRPr="00064C3D">
        <w:t>zinnen.</w:t>
      </w:r>
    </w:p>
    <w:p w:rsidR="00093DB5" w:rsidRPr="00064C3D" w:rsidRDefault="00093DB5" w:rsidP="00093DB5"/>
    <w:p w:rsidR="00093DB5" w:rsidRPr="00064C3D" w:rsidRDefault="002C3161" w:rsidP="00093DB5">
      <w:pPr>
        <w:rPr>
          <w:i/>
        </w:rPr>
      </w:pPr>
      <w:r>
        <w:rPr>
          <w:i/>
        </w:rPr>
        <w:t>D</w:t>
      </w:r>
      <w:r w:rsidR="00093DB5" w:rsidRPr="00064C3D">
        <w:rPr>
          <w:i/>
        </w:rPr>
        <w:t xml:space="preserve">e komende jaren blijft de gezinsverdunning zich verder doorzetten. Het sociaal netwerk zal verder vernauwen. Mensen met een ondersteuningsbehoefte kunnen minder terugvallen op hun eigen netwerk en doen meer beroep op professionele ondersteuning. Voor heel wat jongeren en kinderen worden de familiebanden complexer. </w:t>
      </w:r>
    </w:p>
    <w:p w:rsidR="00D22BC3" w:rsidRPr="00064C3D" w:rsidRDefault="00112986" w:rsidP="00D22BC3">
      <w:pPr>
        <w:pStyle w:val="Kop2"/>
        <w:rPr>
          <w:lang w:val="nl-BE"/>
        </w:rPr>
      </w:pPr>
      <w:bookmarkStart w:id="11" w:name="_Toc381802105"/>
      <w:r w:rsidRPr="00064C3D">
        <w:rPr>
          <w:lang w:val="nl-BE"/>
        </w:rPr>
        <w:t>Evoluties in de kijk op handicap</w:t>
      </w:r>
      <w:bookmarkEnd w:id="11"/>
    </w:p>
    <w:p w:rsidR="00A03AE9" w:rsidRPr="00064C3D" w:rsidRDefault="00A03AE9" w:rsidP="00112986">
      <w:pPr>
        <w:pStyle w:val="Kop3"/>
        <w:rPr>
          <w:lang w:val="nl-BE"/>
        </w:rPr>
      </w:pPr>
      <w:bookmarkStart w:id="12" w:name="_Toc381802106"/>
      <w:r w:rsidRPr="00064C3D">
        <w:rPr>
          <w:lang w:val="nl-BE"/>
        </w:rPr>
        <w:t>De VN-conventie inzake rechten voor personen met een handicap</w:t>
      </w:r>
      <w:bookmarkEnd w:id="12"/>
    </w:p>
    <w:p w:rsidR="00A03AE9" w:rsidRPr="00064C3D" w:rsidRDefault="00A03AE9" w:rsidP="00A03AE9">
      <w:r w:rsidRPr="006E7671">
        <w:t>Willen we de evoluties en tendensen bekijken in het brede welzijnsveld en hun relatie met de groep personen met een handicap</w:t>
      </w:r>
      <w:r w:rsidR="000526B5" w:rsidRPr="006E7671">
        <w:t>, dan</w:t>
      </w:r>
      <w:r w:rsidRPr="006E7671">
        <w:t xml:space="preserve"> is het belangrijk stil te staan bij de definitie van Handicap zoals vastgelegd door de VN-conventie inzake </w:t>
      </w:r>
      <w:r w:rsidR="00110FE5" w:rsidRPr="006E7671">
        <w:t xml:space="preserve">de </w:t>
      </w:r>
      <w:r w:rsidRPr="006E7671">
        <w:t xml:space="preserve">rechten </w:t>
      </w:r>
      <w:r w:rsidR="00110FE5" w:rsidRPr="006E7671">
        <w:t xml:space="preserve">van </w:t>
      </w:r>
      <w:r w:rsidRPr="006E7671">
        <w:t>personen met een handicap.</w:t>
      </w:r>
      <w:r w:rsidRPr="00064C3D">
        <w:t xml:space="preserve"> </w:t>
      </w:r>
      <w:r w:rsidR="000526B5">
        <w:t>Daar</w:t>
      </w:r>
      <w:r w:rsidRPr="00064C3D">
        <w:t xml:space="preserve">in wordt handicap omschreven als alle personen met langdurige fysieke, mentale, verstandelijke of zintuiglijke </w:t>
      </w:r>
      <w:r w:rsidR="001139CD">
        <w:t>handicap</w:t>
      </w:r>
      <w:r w:rsidRPr="00064C3D">
        <w:t xml:space="preserve"> die hen in wisselwerking met diverse drempels kunnen beletten volledig, daadwerkelijk en op voet van gelijkheid met anderen te participeren in de samenleving.' </w:t>
      </w:r>
    </w:p>
    <w:p w:rsidR="00A03AE9" w:rsidRPr="00064C3D" w:rsidRDefault="00A03AE9" w:rsidP="00A03AE9"/>
    <w:p w:rsidR="00A03AE9" w:rsidRPr="00064C3D" w:rsidRDefault="00E4437B" w:rsidP="00A03AE9">
      <w:r>
        <w:t>Die</w:t>
      </w:r>
      <w:r w:rsidRPr="00064C3D">
        <w:t xml:space="preserve"> </w:t>
      </w:r>
      <w:r w:rsidR="00A03AE9" w:rsidRPr="00064C3D">
        <w:t xml:space="preserve">definitie komt voort uit het sociaal model van handicap, waarin men eerder spreekt van een ‘disabling environment’: een onaangepaste omgeving draagt bij tot iemands handicap. De handicap wordt niet enkel geëvalueerd op basis van het medische aspect (een </w:t>
      </w:r>
      <w:r w:rsidR="00C4154A">
        <w:t>handicap</w:t>
      </w:r>
      <w:r w:rsidR="00A03AE9" w:rsidRPr="00064C3D">
        <w:t xml:space="preserve"> uitgedrukt in een stoornis), maar ook ten aanzien van een gegeven situatie</w:t>
      </w:r>
      <w:r w:rsidR="00112986" w:rsidRPr="00064C3D">
        <w:t xml:space="preserve">. </w:t>
      </w:r>
    </w:p>
    <w:p w:rsidR="00A03AE9" w:rsidRPr="00064C3D" w:rsidRDefault="00A03AE9" w:rsidP="00A03AE9"/>
    <w:p w:rsidR="00A03AE9" w:rsidRPr="00064C3D" w:rsidRDefault="00A03AE9" w:rsidP="00A03AE9">
      <w:pPr>
        <w:rPr>
          <w:b/>
        </w:rPr>
      </w:pPr>
      <w:r w:rsidRPr="00064C3D">
        <w:rPr>
          <w:b/>
        </w:rPr>
        <w:t>Handicap en samenleving</w:t>
      </w:r>
    </w:p>
    <w:p w:rsidR="00A03AE9" w:rsidRPr="00064C3D" w:rsidRDefault="00A03AE9" w:rsidP="00A03AE9">
      <w:r w:rsidRPr="00064C3D">
        <w:t xml:space="preserve">De organisatie en de financiering van de ondersteuning van personen met een handicap door de samenleving moeten gebaseerd zijn op de visie van die samenleving </w:t>
      </w:r>
      <w:r w:rsidR="00E4437B">
        <w:t>op</w:t>
      </w:r>
      <w:r w:rsidR="00E4437B" w:rsidRPr="00064C3D">
        <w:t xml:space="preserve"> </w:t>
      </w:r>
      <w:r w:rsidRPr="00064C3D">
        <w:t>de persoon met een handicap en zijn plaats in de maatschappij. Die visie is de laatste decennia sterk veranderd.</w:t>
      </w:r>
    </w:p>
    <w:p w:rsidR="00A03AE9" w:rsidRPr="00064C3D" w:rsidRDefault="00A03AE9" w:rsidP="00A03AE9"/>
    <w:p w:rsidR="00A03AE9" w:rsidRPr="00064C3D" w:rsidRDefault="00A03AE9" w:rsidP="00A03AE9">
      <w:pPr>
        <w:rPr>
          <w:i/>
        </w:rPr>
      </w:pPr>
      <w:r w:rsidRPr="00064C3D">
        <w:rPr>
          <w:i/>
        </w:rPr>
        <w:t>Vroeger</w:t>
      </w:r>
    </w:p>
    <w:p w:rsidR="00A03AE9" w:rsidRPr="00064C3D" w:rsidRDefault="00A03AE9" w:rsidP="00A03AE9">
      <w:r w:rsidRPr="00064C3D">
        <w:t xml:space="preserve">Vroeger werd een handicap individueel benaderd. Het gebrek aan participatie aan de samenleving werd vooral gezien als een gevolg van de </w:t>
      </w:r>
      <w:r w:rsidR="00C4154A">
        <w:t>handicap</w:t>
      </w:r>
      <w:r w:rsidRPr="00064C3D">
        <w:t xml:space="preserve"> van de persoon met handicap. De klemtoon lag op de ontwikkeling van zijn mogelijkheden tot een volwaardige participatie.</w:t>
      </w:r>
    </w:p>
    <w:p w:rsidR="00A03AE9" w:rsidRPr="00064C3D" w:rsidRDefault="00A03AE9" w:rsidP="00A03AE9"/>
    <w:p w:rsidR="00A03AE9" w:rsidRPr="00064C3D" w:rsidRDefault="00A03AE9" w:rsidP="00A03AE9">
      <w:pPr>
        <w:rPr>
          <w:i/>
        </w:rPr>
      </w:pPr>
      <w:r w:rsidRPr="00064C3D">
        <w:rPr>
          <w:i/>
        </w:rPr>
        <w:t>Nu</w:t>
      </w:r>
    </w:p>
    <w:p w:rsidR="00112986" w:rsidRPr="00E4437B" w:rsidRDefault="00A03AE9" w:rsidP="00A03AE9">
      <w:r w:rsidRPr="00064C3D">
        <w:t xml:space="preserve">Een handicap wordt nu meer opgevat binnen een brede maatschappelijke context. De participatiekansen van personen met een handicap worden niet langer uitsluitend gezien als een product van hun </w:t>
      </w:r>
      <w:r w:rsidR="00C4154A">
        <w:t>handicap</w:t>
      </w:r>
      <w:r w:rsidRPr="00064C3D">
        <w:t xml:space="preserve"> en mogelijkheden. Men oordeelt nu dat die kansen evenzeer voortvloeien uit de wijze waarop de samenleving uitgebouwd is in de verschillende levensdomeinen zoals onderwijs, huisvesting, werk en mobiliteit. </w:t>
      </w:r>
      <w:r w:rsidR="00112986" w:rsidRPr="00064C3D">
        <w:t xml:space="preserve">Bij de uitbouw van ondersteuning moet het burgerschapsmodel centraal staan. </w:t>
      </w:r>
      <w:r w:rsidR="00112986" w:rsidRPr="00E4437B">
        <w:t xml:space="preserve">Dat </w:t>
      </w:r>
      <w:r w:rsidR="00E4437B" w:rsidRPr="00E4437B">
        <w:t xml:space="preserve">model </w:t>
      </w:r>
      <w:r w:rsidR="00112986" w:rsidRPr="00E4437B">
        <w:t>gaat er van uit dat de persoon met een handicap eigen keuzes maakt en de regie over zijn eigen leven in handen neemt. Dat betekent dat de persoon met een handicap zelf de kwaliteit van zijn leven wil bepalen en d</w:t>
      </w:r>
      <w:r w:rsidR="00E4437B" w:rsidRPr="00E4437B">
        <w:t>a</w:t>
      </w:r>
      <w:r w:rsidR="00112986" w:rsidRPr="00E4437B">
        <w:t xml:space="preserve">t zoveel als mogelijk in ‘gewone’ </w:t>
      </w:r>
      <w:r w:rsidR="00F85F0C" w:rsidRPr="00E4437B">
        <w:t xml:space="preserve">omstandigheden. </w:t>
      </w:r>
    </w:p>
    <w:p w:rsidR="00A03AE9" w:rsidRPr="00064C3D" w:rsidRDefault="00A03AE9" w:rsidP="00A03AE9"/>
    <w:p w:rsidR="00A03AE9" w:rsidRPr="00064C3D" w:rsidRDefault="00A03AE9" w:rsidP="00A03AE9">
      <w:pPr>
        <w:rPr>
          <w:i/>
        </w:rPr>
      </w:pPr>
      <w:r w:rsidRPr="00064C3D">
        <w:rPr>
          <w:i/>
        </w:rPr>
        <w:t>(Inter)nationaal</w:t>
      </w:r>
    </w:p>
    <w:p w:rsidR="00A03AE9" w:rsidRPr="00064C3D" w:rsidRDefault="00A03AE9" w:rsidP="00A03AE9">
      <w:r w:rsidRPr="00064C3D">
        <w:t xml:space="preserve">Ook internationaal wordt nu erkend dat het de opdracht is van de samenleving </w:t>
      </w:r>
      <w:r w:rsidR="00E4437B">
        <w:t xml:space="preserve">om </w:t>
      </w:r>
      <w:r w:rsidRPr="00064C3D">
        <w:t>te zorgen voor een volwaardige participatie van personen met een handicap aan de samenleving. Die participatie is een van de beginselen van het VN-verdrag inzake de rechten van personen met een handicap. De samenleving moet zich dan ook de vraag stellen of haar beleid de participatiekansen verhoogt of niet.</w:t>
      </w:r>
    </w:p>
    <w:p w:rsidR="00A03AE9" w:rsidRPr="00064C3D" w:rsidRDefault="00A03AE9" w:rsidP="00A03AE9"/>
    <w:p w:rsidR="00D22BC3" w:rsidRPr="00064C3D" w:rsidRDefault="00A03AE9" w:rsidP="00D22BC3">
      <w:r w:rsidRPr="000B4333">
        <w:rPr>
          <w:i/>
        </w:rPr>
        <w:t xml:space="preserve">Het beleid voor personen met een handicap nu en in de toekomst kan ook niet meer gereduceerd worden tot de verantwoordelijkheid van één specifieke overheid, maar wordt die van alle beleidsdomeinen. Die moeten elk op zich de participatiekansen van de persoon met handicap garanderen. Coördinatie is </w:t>
      </w:r>
      <w:r w:rsidR="00E4437B">
        <w:rPr>
          <w:i/>
        </w:rPr>
        <w:t>daar</w:t>
      </w:r>
      <w:r w:rsidRPr="000B4333">
        <w:rPr>
          <w:i/>
        </w:rPr>
        <w:t>bij noodzakelijk</w:t>
      </w:r>
      <w:r w:rsidRPr="00064C3D">
        <w:t>.</w:t>
      </w:r>
    </w:p>
    <w:p w:rsidR="007A430D" w:rsidRPr="00064C3D" w:rsidRDefault="007A430D" w:rsidP="00D22BC3"/>
    <w:p w:rsidR="007A430D" w:rsidRPr="00064C3D" w:rsidRDefault="007A430D" w:rsidP="007A430D">
      <w:pPr>
        <w:pStyle w:val="Kop2"/>
        <w:rPr>
          <w:lang w:val="nl-BE"/>
        </w:rPr>
      </w:pPr>
      <w:bookmarkStart w:id="13" w:name="_Toc381802107"/>
      <w:r w:rsidRPr="00064C3D">
        <w:rPr>
          <w:lang w:val="nl-BE"/>
        </w:rPr>
        <w:lastRenderedPageBreak/>
        <w:t>Evoluties in het ruime welzijnsbeleid</w:t>
      </w:r>
      <w:bookmarkEnd w:id="13"/>
    </w:p>
    <w:p w:rsidR="00093DB5" w:rsidRPr="00064C3D" w:rsidRDefault="00C4154A" w:rsidP="00093DB5">
      <w:pPr>
        <w:pStyle w:val="Kop3"/>
        <w:rPr>
          <w:lang w:val="nl-BE"/>
        </w:rPr>
      </w:pPr>
      <w:bookmarkStart w:id="14" w:name="_Toc381802108"/>
      <w:r>
        <w:rPr>
          <w:lang w:val="nl-BE"/>
        </w:rPr>
        <w:t>Integrale Jeugdhulp</w:t>
      </w:r>
      <w:r w:rsidR="00093DB5" w:rsidRPr="00064C3D">
        <w:rPr>
          <w:lang w:val="nl-BE"/>
        </w:rPr>
        <w:t>verlening</w:t>
      </w:r>
      <w:bookmarkEnd w:id="14"/>
    </w:p>
    <w:p w:rsidR="00093DB5" w:rsidRPr="00064C3D" w:rsidRDefault="00093DB5" w:rsidP="00093DB5">
      <w:r w:rsidRPr="00064C3D">
        <w:t xml:space="preserve">De voorbije 4 jaren werkte het VAPH intensief mee aan de operationalisering van de Toegangspoort </w:t>
      </w:r>
      <w:r w:rsidR="00C4154A">
        <w:t>Integrale Jeugdhulp</w:t>
      </w:r>
      <w:r w:rsidRPr="00064C3D">
        <w:t xml:space="preserve">verlening (TP IJH). </w:t>
      </w:r>
      <w:r w:rsidR="00FC38B7">
        <w:t>Die</w:t>
      </w:r>
      <w:r w:rsidR="00FC38B7" w:rsidRPr="00064C3D">
        <w:t xml:space="preserve"> </w:t>
      </w:r>
      <w:r w:rsidRPr="00064C3D">
        <w:t xml:space="preserve">toegangspoort zal de toeleiding naar de niet-rechtstreeks toegankelijke jeugdhulp bij het VAPH, </w:t>
      </w:r>
      <w:r w:rsidR="00110FE5" w:rsidRPr="00064C3D">
        <w:t xml:space="preserve">Kind </w:t>
      </w:r>
      <w:r w:rsidRPr="00064C3D">
        <w:t xml:space="preserve">&amp; </w:t>
      </w:r>
      <w:r w:rsidR="00110FE5" w:rsidRPr="00064C3D">
        <w:t>G</w:t>
      </w:r>
      <w:r w:rsidRPr="00064C3D">
        <w:t xml:space="preserve">ezin en het Agentschap Jongerenwelzijn organiseren. </w:t>
      </w:r>
    </w:p>
    <w:p w:rsidR="00093DB5" w:rsidRPr="00064C3D" w:rsidRDefault="00093DB5" w:rsidP="00093DB5"/>
    <w:p w:rsidR="00093DB5" w:rsidRPr="00064C3D" w:rsidRDefault="00093DB5" w:rsidP="00093DB5">
      <w:r w:rsidRPr="00064C3D">
        <w:t xml:space="preserve">Op 3 juli 2013 keurde het Vlaams Parlement het </w:t>
      </w:r>
      <w:r w:rsidR="00FC38B7">
        <w:t>d</w:t>
      </w:r>
      <w:r w:rsidRPr="00064C3D">
        <w:t xml:space="preserve">ecreet </w:t>
      </w:r>
      <w:r w:rsidR="00C4154A">
        <w:t>Integrale Jeugdhulp</w:t>
      </w:r>
      <w:r w:rsidRPr="00064C3D">
        <w:t xml:space="preserve"> goed. Op 1 maart 2014 treedt </w:t>
      </w:r>
      <w:r w:rsidR="00110FE5" w:rsidRPr="00064C3D">
        <w:t xml:space="preserve">de toegangspoort voor </w:t>
      </w:r>
      <w:r w:rsidRPr="00064C3D">
        <w:t xml:space="preserve">de </w:t>
      </w:r>
      <w:r w:rsidR="00C4154A">
        <w:t>Integrale Jeugdhulp</w:t>
      </w:r>
      <w:r w:rsidRPr="00064C3D">
        <w:t xml:space="preserve"> in heel Vlaanderen in werking. Dat wordt voorafgegaan door een voorstart in regio Oost-Vlaanderen. </w:t>
      </w:r>
      <w:r w:rsidR="00FC38B7">
        <w:t>Die</w:t>
      </w:r>
      <w:r w:rsidR="00FC38B7" w:rsidRPr="00064C3D">
        <w:t xml:space="preserve"> </w:t>
      </w:r>
      <w:r w:rsidRPr="00064C3D">
        <w:t>is van start gegaan op 16 september 2013.</w:t>
      </w:r>
    </w:p>
    <w:p w:rsidR="00093DB5" w:rsidRPr="00064C3D" w:rsidRDefault="00093DB5" w:rsidP="00093DB5">
      <w:r w:rsidRPr="00064C3D">
        <w:t xml:space="preserve"> </w:t>
      </w:r>
    </w:p>
    <w:p w:rsidR="00093DB5" w:rsidRPr="00064C3D" w:rsidRDefault="00093DB5" w:rsidP="00093DB5">
      <w:r w:rsidRPr="00064C3D">
        <w:t xml:space="preserve">Het </w:t>
      </w:r>
      <w:r w:rsidR="00FC38B7">
        <w:t>d</w:t>
      </w:r>
      <w:r w:rsidRPr="00064C3D">
        <w:t xml:space="preserve">ecreet </w:t>
      </w:r>
      <w:r w:rsidR="00C4154A">
        <w:t>Integrale Jeugdhulp</w:t>
      </w:r>
      <w:r w:rsidRPr="00064C3D">
        <w:t xml:space="preserve"> hertekent het jeugdhulplandschap volledig. Uitgangspunt is dat elke jongere die hulp nodig heeft, zo snel mogelijk en in zo weinig mogelijk stappen passende hulp moet vinden.</w:t>
      </w:r>
    </w:p>
    <w:p w:rsidR="00093DB5" w:rsidRPr="00064C3D" w:rsidRDefault="00093DB5" w:rsidP="00093DB5">
      <w:r w:rsidRPr="00064C3D">
        <w:t xml:space="preserve"> </w:t>
      </w:r>
    </w:p>
    <w:p w:rsidR="00093DB5" w:rsidRPr="00064C3D" w:rsidRDefault="00093DB5" w:rsidP="00093DB5">
      <w:r w:rsidRPr="00064C3D">
        <w:t xml:space="preserve">In Vlaanderen bieden honderden organisaties jeugdhulp aan, elk met hun eigen opdracht. Door </w:t>
      </w:r>
      <w:r w:rsidR="00FC38B7">
        <w:t>die</w:t>
      </w:r>
      <w:r w:rsidR="00FC38B7" w:rsidRPr="00064C3D">
        <w:t xml:space="preserve"> </w:t>
      </w:r>
      <w:r w:rsidRPr="00064C3D">
        <w:t xml:space="preserve">versnippering glippen jongeren vaak door de mazen van het net. Met het nieuwe </w:t>
      </w:r>
      <w:r w:rsidR="00FC38B7">
        <w:t>d</w:t>
      </w:r>
      <w:r w:rsidRPr="00064C3D">
        <w:t xml:space="preserve">ecreet </w:t>
      </w:r>
      <w:r w:rsidR="00C4154A">
        <w:t>Integrale Jeugdhulp</w:t>
      </w:r>
      <w:r w:rsidRPr="00064C3D">
        <w:t xml:space="preserve"> verankert Vlaanderen een verregaande samenwerking tussen alle sectoren die betrokken zijn bij de jeugdhulp, met name:</w:t>
      </w:r>
    </w:p>
    <w:p w:rsidR="00093DB5" w:rsidRPr="00064C3D" w:rsidRDefault="00093DB5" w:rsidP="00D80C5F">
      <w:pPr>
        <w:pStyle w:val="Lijstalinea"/>
        <w:numPr>
          <w:ilvl w:val="0"/>
          <w:numId w:val="4"/>
        </w:numPr>
      </w:pPr>
      <w:r w:rsidRPr="00064C3D">
        <w:t>Agentschap Jongerenwelzijn</w:t>
      </w:r>
    </w:p>
    <w:p w:rsidR="00093DB5" w:rsidRPr="00064C3D" w:rsidRDefault="00093DB5" w:rsidP="00D80C5F">
      <w:pPr>
        <w:pStyle w:val="Lijstalinea"/>
        <w:numPr>
          <w:ilvl w:val="0"/>
          <w:numId w:val="4"/>
        </w:numPr>
      </w:pPr>
      <w:r w:rsidRPr="00064C3D">
        <w:t>Algemeen Welzijnswerk</w:t>
      </w:r>
    </w:p>
    <w:p w:rsidR="00093DB5" w:rsidRPr="00064C3D" w:rsidRDefault="00093DB5" w:rsidP="00D80C5F">
      <w:pPr>
        <w:pStyle w:val="Lijstalinea"/>
        <w:numPr>
          <w:ilvl w:val="0"/>
          <w:numId w:val="4"/>
        </w:numPr>
      </w:pPr>
      <w:r w:rsidRPr="00064C3D">
        <w:t>Centra voor Geestelijke Gezondheidszorg</w:t>
      </w:r>
    </w:p>
    <w:p w:rsidR="00093DB5" w:rsidRPr="00064C3D" w:rsidRDefault="00093DB5" w:rsidP="00D80C5F">
      <w:pPr>
        <w:pStyle w:val="Lijstalinea"/>
        <w:numPr>
          <w:ilvl w:val="0"/>
          <w:numId w:val="4"/>
        </w:numPr>
      </w:pPr>
      <w:r w:rsidRPr="00064C3D">
        <w:t>Centra voor Leerlingenbegeleiding</w:t>
      </w:r>
    </w:p>
    <w:p w:rsidR="00093DB5" w:rsidRPr="00064C3D" w:rsidRDefault="00093DB5" w:rsidP="00D80C5F">
      <w:pPr>
        <w:pStyle w:val="Lijstalinea"/>
        <w:numPr>
          <w:ilvl w:val="0"/>
          <w:numId w:val="4"/>
        </w:numPr>
      </w:pPr>
      <w:r w:rsidRPr="00064C3D">
        <w:t>Kind en Gezin</w:t>
      </w:r>
    </w:p>
    <w:p w:rsidR="00093DB5" w:rsidRPr="00064C3D" w:rsidRDefault="00093DB5" w:rsidP="00D80C5F">
      <w:pPr>
        <w:pStyle w:val="Lijstalinea"/>
        <w:numPr>
          <w:ilvl w:val="0"/>
          <w:numId w:val="4"/>
        </w:numPr>
      </w:pPr>
      <w:r w:rsidRPr="00064C3D">
        <w:t>Centra voor Integrale Gezinszorg</w:t>
      </w:r>
    </w:p>
    <w:p w:rsidR="00093DB5" w:rsidRPr="00064C3D" w:rsidRDefault="00093DB5" w:rsidP="00D80C5F">
      <w:pPr>
        <w:pStyle w:val="Lijstalinea"/>
        <w:numPr>
          <w:ilvl w:val="0"/>
          <w:numId w:val="4"/>
        </w:numPr>
      </w:pPr>
      <w:r w:rsidRPr="00064C3D">
        <w:t>Vlaams Agentschap voor Personen met het Handicap</w:t>
      </w:r>
    </w:p>
    <w:p w:rsidR="00093DB5" w:rsidRPr="00064C3D" w:rsidRDefault="00093DB5" w:rsidP="00093DB5"/>
    <w:p w:rsidR="00093DB5" w:rsidRPr="00064C3D" w:rsidRDefault="00093DB5" w:rsidP="00093DB5">
      <w:r w:rsidRPr="00064C3D">
        <w:t>Op 1 maart 2014 wijzigen de bestaande procedures die toegang geven tot de jeugdhulp</w:t>
      </w:r>
      <w:r w:rsidR="00FC38B7">
        <w:t>,</w:t>
      </w:r>
      <w:r w:rsidRPr="00064C3D">
        <w:t xml:space="preserve"> ingrijpend. Het hele niet-rechtstreeks toegankelijke aanbod van jeugdhulp zal bereikbaar zijn via </w:t>
      </w:r>
      <w:r w:rsidR="00FC38B7">
        <w:t>ee</w:t>
      </w:r>
      <w:r w:rsidRPr="00064C3D">
        <w:t>n en dezelfde procedure: de intersectorale toegangspoort. Tot die tijd heeft elke sector andere toelatingsvoorwaarden en toegangsprocedures. Zo is de procedure die toegang geeft tot het aanbod van de bijzondere jeugdbijstand</w:t>
      </w:r>
      <w:r w:rsidR="00FC38B7">
        <w:t>,</w:t>
      </w:r>
      <w:r w:rsidRPr="00064C3D">
        <w:t xml:space="preserve"> anders dan de procedure waarmee een minderjarige bijstand kan vragen in de sector van personen met een handicap. Om een eenvormige toegang tot de hulpverlening mogelijk te maken, worden alle mogelijkheden inzake de jeugdhulp in Vlaanderen op een vergelijkbare manier in kaart gebracht.</w:t>
      </w:r>
    </w:p>
    <w:p w:rsidR="00093DB5" w:rsidRPr="00064C3D" w:rsidRDefault="00093DB5" w:rsidP="00093DB5">
      <w:r w:rsidRPr="00064C3D">
        <w:t xml:space="preserve"> </w:t>
      </w:r>
    </w:p>
    <w:p w:rsidR="00093DB5" w:rsidRPr="00064C3D" w:rsidRDefault="00093DB5" w:rsidP="00093DB5">
      <w:r w:rsidRPr="00064C3D">
        <w:t xml:space="preserve">Om dat alles te realiseren, zijn een aantal grondige wijzigingen nodig die maken dat het hulpverleningslandschap voor kinderen en jongeren er totaal anders zal uitzien. </w:t>
      </w:r>
    </w:p>
    <w:p w:rsidR="00093DB5" w:rsidRPr="00064C3D" w:rsidRDefault="00093DB5" w:rsidP="00093DB5"/>
    <w:p w:rsidR="00093DB5" w:rsidRPr="00064C3D" w:rsidRDefault="00093DB5" w:rsidP="00093DB5">
      <w:r w:rsidRPr="00064C3D">
        <w:t xml:space="preserve">De inschrijvingsprocedure enerzijds en de toeleidingsprocedure naar VAPH- ondersteuning </w:t>
      </w:r>
      <w:r w:rsidR="00FC38B7">
        <w:t xml:space="preserve">voor </w:t>
      </w:r>
      <w:r w:rsidRPr="00064C3D">
        <w:t xml:space="preserve">minderjarigen anderzijds zal vanaf </w:t>
      </w:r>
      <w:r w:rsidR="000B4333">
        <w:t xml:space="preserve">maart </w:t>
      </w:r>
      <w:r w:rsidRPr="00064C3D">
        <w:t xml:space="preserve">2014 overgenomen worden door de intersectorale toegangspoort. Ook de afstemming van het aanbod op de vraag en de planning van bijkomend aanbod voor minderjarige personen met een handicap zal binnen dit gewijzigd kader plaatsvinden. In de overgangsperiode zal het VAPH de intersectorale toegangspoort en de </w:t>
      </w:r>
      <w:r w:rsidR="00C4154A">
        <w:t>Integrale Jeugdhulp</w:t>
      </w:r>
      <w:r w:rsidRPr="00064C3D">
        <w:t xml:space="preserve"> blijvend </w:t>
      </w:r>
      <w:r w:rsidR="00F85F0C" w:rsidRPr="00064C3D">
        <w:t xml:space="preserve">ondersteunen. </w:t>
      </w:r>
    </w:p>
    <w:p w:rsidR="00093DB5" w:rsidRPr="00064C3D" w:rsidRDefault="00093DB5" w:rsidP="00093DB5">
      <w:pPr>
        <w:pStyle w:val="Kop3"/>
        <w:rPr>
          <w:lang w:val="nl-BE"/>
        </w:rPr>
      </w:pPr>
      <w:bookmarkStart w:id="15" w:name="_Toc381802109"/>
      <w:r w:rsidRPr="00064C3D">
        <w:rPr>
          <w:lang w:val="nl-BE"/>
        </w:rPr>
        <w:t>Sociale huisvesting</w:t>
      </w:r>
      <w:bookmarkEnd w:id="15"/>
      <w:r w:rsidRPr="00064C3D">
        <w:rPr>
          <w:lang w:val="nl-BE"/>
        </w:rPr>
        <w:t xml:space="preserve"> </w:t>
      </w:r>
    </w:p>
    <w:p w:rsidR="00093DB5" w:rsidRPr="00064C3D" w:rsidRDefault="00093DB5" w:rsidP="00093DB5">
      <w:r w:rsidRPr="00064C3D">
        <w:t>Een inclusief beleid voor bijzondere doelgroepen, waaronder ook de doelgroep personen met een handicap, vraagt een grote beschikbaarheid van aangepaste huisvesting</w:t>
      </w:r>
      <w:r w:rsidR="00670DFE">
        <w:t>.</w:t>
      </w:r>
      <w:r w:rsidR="00110FE5" w:rsidRPr="00064C3D">
        <w:t xml:space="preserve"> </w:t>
      </w:r>
      <w:r w:rsidR="00670DFE">
        <w:t>H</w:t>
      </w:r>
      <w:r w:rsidR="00110FE5" w:rsidRPr="00064C3D">
        <w:t>etzij omwille van de handicap op zich, hetzij voor de uitbouw van kleinschalige inclusieve woonprojecten</w:t>
      </w:r>
      <w:r w:rsidRPr="00064C3D">
        <w:t xml:space="preserve">. </w:t>
      </w:r>
    </w:p>
    <w:p w:rsidR="00093DB5" w:rsidRPr="00064C3D" w:rsidRDefault="00093DB5" w:rsidP="00093DB5"/>
    <w:p w:rsidR="00093DB5" w:rsidRPr="00064C3D" w:rsidRDefault="00093DB5" w:rsidP="00093DB5">
      <w:r w:rsidRPr="00064C3D">
        <w:t>In het najaar van 2010 lanceerden de Vlaams</w:t>
      </w:r>
      <w:r w:rsidR="00670DFE">
        <w:t>e</w:t>
      </w:r>
      <w:r w:rsidRPr="00064C3D">
        <w:t xml:space="preserve"> ministers Vandeurzen en Van den Bossche een oproep voor experimentele projecten die sociale huisvesting en welzijnswerk verzoenen. Elf van de honderd projecten werden geselecteerd voor betoelaging.</w:t>
      </w:r>
    </w:p>
    <w:p w:rsidR="00093DB5" w:rsidRPr="00064C3D" w:rsidRDefault="00093DB5" w:rsidP="00093DB5"/>
    <w:p w:rsidR="00093DB5" w:rsidRPr="00064C3D" w:rsidRDefault="00093DB5" w:rsidP="00093DB5">
      <w:r w:rsidRPr="00064C3D">
        <w:lastRenderedPageBreak/>
        <w:t xml:space="preserve">Minister Vandeurzen en minister </w:t>
      </w:r>
      <w:r w:rsidR="008630C4" w:rsidRPr="00064C3D">
        <w:t>Van den Bossche gingen</w:t>
      </w:r>
      <w:r w:rsidRPr="00064C3D">
        <w:t xml:space="preserve"> op zoek naar innovatieve projecten die binnen de huidige regelgeving niet of moeilijk kunnen. De projecten moeten leiden tot een structurele samenwerking tussen een sociale woonactor en een actor in de welzijnssector. Projecten die in die context experimenteren met (vormen van) woonbegeleiding en/of die expertise opleveren voor deze samenwerking, kwamen in aanmerking.</w:t>
      </w:r>
    </w:p>
    <w:p w:rsidR="00093DB5" w:rsidRPr="00064C3D" w:rsidRDefault="00093DB5" w:rsidP="00093DB5"/>
    <w:p w:rsidR="00093DB5" w:rsidRPr="00064C3D" w:rsidRDefault="00093DB5" w:rsidP="00093DB5">
      <w:r w:rsidRPr="00064C3D">
        <w:t xml:space="preserve">Twee van de elf geselecteerde projecten benoemen de doelgroep personen met een handicap expliciet als hun doelgroep. </w:t>
      </w:r>
    </w:p>
    <w:p w:rsidR="00093DB5" w:rsidRPr="00064C3D" w:rsidRDefault="00093DB5" w:rsidP="00093DB5"/>
    <w:p w:rsidR="00093DB5" w:rsidRPr="00064C3D" w:rsidRDefault="00093DB5" w:rsidP="00093DB5">
      <w:r w:rsidRPr="00064C3D">
        <w:t>Op lokaal niveau gingen daarnaast heel wat voorzieningen en diensten gesubsidieerd door het VAPH</w:t>
      </w:r>
      <w:r w:rsidR="000578E4">
        <w:t>,</w:t>
      </w:r>
      <w:r w:rsidRPr="00064C3D">
        <w:t xml:space="preserve"> een samenwerking aan met een sociale huisvestingsmaatschappij. Voor de diensten Zelfstandig Wonen werd samen met het VAPH een groeipad uitgewerkt. </w:t>
      </w:r>
      <w:r w:rsidR="000578E4">
        <w:t>Daar</w:t>
      </w:r>
      <w:r w:rsidRPr="00064C3D">
        <w:t xml:space="preserve">bij vergunt het VAPH de plaatsen Zelfstandig Wonen nog voor de huisvesting wordt gebouwd. Van zodra de aangepaste woningen gebouwd zijn, worden de </w:t>
      </w:r>
      <w:r w:rsidR="000578E4">
        <w:t>‘</w:t>
      </w:r>
      <w:r w:rsidRPr="00064C3D">
        <w:t>plaatsen</w:t>
      </w:r>
      <w:r w:rsidR="000578E4">
        <w:t>’</w:t>
      </w:r>
      <w:r w:rsidRPr="00064C3D">
        <w:t xml:space="preserve"> </w:t>
      </w:r>
      <w:r w:rsidR="000578E4">
        <w:t>Z</w:t>
      </w:r>
      <w:r w:rsidRPr="00064C3D">
        <w:t xml:space="preserve">elfstandig </w:t>
      </w:r>
      <w:r w:rsidR="000578E4">
        <w:t>W</w:t>
      </w:r>
      <w:r w:rsidRPr="00064C3D">
        <w:t xml:space="preserve">onen erkend. </w:t>
      </w:r>
    </w:p>
    <w:p w:rsidR="00093DB5" w:rsidRPr="00064C3D" w:rsidRDefault="00093DB5" w:rsidP="00093DB5">
      <w:pPr>
        <w:pStyle w:val="Kop3"/>
        <w:rPr>
          <w:lang w:val="nl-BE"/>
        </w:rPr>
      </w:pPr>
      <w:bookmarkStart w:id="16" w:name="_Toc381802110"/>
      <w:r w:rsidRPr="00064C3D">
        <w:rPr>
          <w:lang w:val="nl-BE"/>
        </w:rPr>
        <w:t>Onderwijs</w:t>
      </w:r>
      <w:bookmarkEnd w:id="16"/>
    </w:p>
    <w:p w:rsidR="00093DB5" w:rsidRPr="00064C3D" w:rsidRDefault="00093DB5" w:rsidP="00093DB5">
      <w:r w:rsidRPr="00064C3D">
        <w:t xml:space="preserve">De Vlaamse Regering heeft in 2011 beslist om geen globaal nieuw referentiekader vast te leggen </w:t>
      </w:r>
      <w:r w:rsidR="00EE06F5" w:rsidRPr="00185EFC">
        <w:t>voor</w:t>
      </w:r>
      <w:r w:rsidR="00EE06F5" w:rsidRPr="00064C3D">
        <w:t xml:space="preserve"> </w:t>
      </w:r>
      <w:r w:rsidRPr="00064C3D">
        <w:t>het onderwijs aan leerlingen met specifieke onderwijsbehoeften. Als eerste stap werd wel besloten om een reeks maatregelen te nemen om aan bestaande noden tegemoet te komen. Daarbij zet men stappen in een geleidelijke implementatie van de engagementen die Vlaanderen opnam met de ratificatie van het VN-verdrag inzake de rechten van personen met een handicap.</w:t>
      </w:r>
    </w:p>
    <w:p w:rsidR="00093DB5" w:rsidRPr="00064C3D" w:rsidRDefault="00093DB5" w:rsidP="00093DB5"/>
    <w:p w:rsidR="00093DB5" w:rsidRPr="00064C3D" w:rsidRDefault="00093DB5" w:rsidP="00093DB5">
      <w:r w:rsidRPr="00064C3D">
        <w:t xml:space="preserve">Momenteel loopt het besluitvormingsproces over de decretale vertaling van </w:t>
      </w:r>
      <w:r w:rsidR="00EE06F5">
        <w:t>die</w:t>
      </w:r>
      <w:r w:rsidR="00EE06F5" w:rsidRPr="00064C3D">
        <w:t xml:space="preserve"> </w:t>
      </w:r>
      <w:r w:rsidRPr="00064C3D">
        <w:t>maatregelen (ontwerp van decreet betreffende belangrijke en noodzakelijke maatregelen voor leerlingen met specifieke onderwijsbehoeften).</w:t>
      </w:r>
    </w:p>
    <w:p w:rsidR="00093DB5" w:rsidRPr="00064C3D" w:rsidRDefault="00093DB5" w:rsidP="00093DB5"/>
    <w:p w:rsidR="00093DB5" w:rsidRPr="00064C3D" w:rsidRDefault="00093DB5" w:rsidP="00093DB5">
      <w:r w:rsidRPr="00064C3D">
        <w:t>D</w:t>
      </w:r>
      <w:r w:rsidR="00EE06F5">
        <w:t>a</w:t>
      </w:r>
      <w:r w:rsidRPr="00064C3D">
        <w:t>t ontwerp van decreet schuift onder meer voorstellen naar voor rond een bredere toegankelijkheid van het GON-onderwijs.</w:t>
      </w:r>
    </w:p>
    <w:p w:rsidR="00093DB5" w:rsidRPr="00064C3D" w:rsidRDefault="00093DB5" w:rsidP="00093DB5"/>
    <w:p w:rsidR="00093DB5" w:rsidRPr="00064C3D" w:rsidRDefault="00093DB5" w:rsidP="00093DB5">
      <w:r w:rsidRPr="00064C3D">
        <w:t>Om leerlingen met een handicap of met leer- en opvoedingsmoeilijkheden de kans te geven om les te volgen in een gewone school, kunnen zij 'GON-begeleiding' aanvragen. GON staat voor ‘geïntegreerd onderwijs’. Een personeelslid van een school voor buitengewoon onderwijs verzorgt de GON-begeleiding. De begeleiding kan op verschillende manieren gebeuren, bv. hulp aan het kind zelf, ondersteuning van de leerkracht(en), zorgen voor aangepast materiaal</w:t>
      </w:r>
      <w:r w:rsidR="00EE06F5">
        <w:t xml:space="preserve"> </w:t>
      </w:r>
      <w:r w:rsidRPr="00064C3D">
        <w:t>...</w:t>
      </w:r>
    </w:p>
    <w:p w:rsidR="00093DB5" w:rsidRPr="00064C3D" w:rsidRDefault="00093DB5" w:rsidP="00093DB5"/>
    <w:p w:rsidR="00093DB5" w:rsidRPr="00064C3D" w:rsidRDefault="00093DB5" w:rsidP="00093DB5">
      <w:r w:rsidRPr="00064C3D">
        <w:t>Ondanks de trend tot inclusief en meer geïntegreerd onderwijs is het aantal leerlingen dat beroep doet op buitengewoon onderwijs</w:t>
      </w:r>
      <w:r w:rsidR="00EE06F5">
        <w:t>,</w:t>
      </w:r>
      <w:r w:rsidRPr="00064C3D">
        <w:t xml:space="preserve"> de voorbije jaren wel verder gestegen. </w:t>
      </w:r>
      <w:r w:rsidR="00EE06F5">
        <w:t>Die</w:t>
      </w:r>
      <w:r w:rsidR="00EE06F5" w:rsidRPr="00064C3D">
        <w:t xml:space="preserve"> </w:t>
      </w:r>
      <w:r w:rsidRPr="00064C3D">
        <w:t xml:space="preserve">stijging zal ongetwijfeld ook een invloed hebben op de vraag naar ondersteuning vanuit het VAPH. </w:t>
      </w:r>
    </w:p>
    <w:p w:rsidR="00093DB5" w:rsidRPr="00064C3D" w:rsidRDefault="00093DB5" w:rsidP="00093DB5"/>
    <w:p w:rsidR="00093DB5" w:rsidRPr="00064C3D" w:rsidRDefault="00717328" w:rsidP="00717328">
      <w:pPr>
        <w:pStyle w:val="Bijschrift"/>
        <w:keepNext/>
      </w:pPr>
      <w:r w:rsidRPr="00064C3D">
        <w:t xml:space="preserve">Tabel </w:t>
      </w:r>
      <w:r w:rsidR="0063762E">
        <w:fldChar w:fldCharType="begin"/>
      </w:r>
      <w:r w:rsidR="0063762E">
        <w:instrText xml:space="preserve"> SEQ Tabel \* ARABIC </w:instrText>
      </w:r>
      <w:r w:rsidR="0063762E">
        <w:fldChar w:fldCharType="separate"/>
      </w:r>
      <w:r w:rsidR="00746992">
        <w:rPr>
          <w:noProof/>
        </w:rPr>
        <w:t>6</w:t>
      </w:r>
      <w:r w:rsidR="0063762E">
        <w:rPr>
          <w:noProof/>
        </w:rPr>
        <w:fldChar w:fldCharType="end"/>
      </w:r>
      <w:r w:rsidR="00093DB5" w:rsidRPr="00064C3D">
        <w:t xml:space="preserve">: </w:t>
      </w:r>
      <w:r w:rsidR="009557C3">
        <w:t>a</w:t>
      </w:r>
      <w:r w:rsidR="00093DB5" w:rsidRPr="00064C3D">
        <w:t>antal personen in het buitengewoon onderwijs</w:t>
      </w:r>
    </w:p>
    <w:tbl>
      <w:tblPr>
        <w:tblStyle w:val="Tabelraster"/>
        <w:tblW w:w="0" w:type="auto"/>
        <w:tblLook w:val="04A0" w:firstRow="1" w:lastRow="0" w:firstColumn="1" w:lastColumn="0" w:noHBand="0" w:noVBand="1"/>
      </w:tblPr>
      <w:tblGrid>
        <w:gridCol w:w="1870"/>
        <w:gridCol w:w="1870"/>
        <w:gridCol w:w="1870"/>
        <w:gridCol w:w="1871"/>
        <w:gridCol w:w="1871"/>
      </w:tblGrid>
      <w:tr w:rsidR="00093DB5" w:rsidRPr="00064C3D" w:rsidTr="002D7539">
        <w:tc>
          <w:tcPr>
            <w:tcW w:w="1870" w:type="dxa"/>
          </w:tcPr>
          <w:p w:rsidR="00093DB5" w:rsidRPr="00064C3D" w:rsidRDefault="00093DB5" w:rsidP="00F32FF8"/>
        </w:tc>
        <w:tc>
          <w:tcPr>
            <w:tcW w:w="1870" w:type="dxa"/>
            <w:vAlign w:val="center"/>
          </w:tcPr>
          <w:p w:rsidR="00093DB5" w:rsidRPr="00064C3D" w:rsidRDefault="009C43D7" w:rsidP="002D7539">
            <w:pPr>
              <w:jc w:val="center"/>
            </w:pPr>
            <w:r w:rsidRPr="00064C3D">
              <w:t>Kleuter</w:t>
            </w:r>
            <w:r w:rsidR="00093DB5" w:rsidRPr="00064C3D">
              <w:t>onderwijs</w:t>
            </w:r>
          </w:p>
        </w:tc>
        <w:tc>
          <w:tcPr>
            <w:tcW w:w="1870" w:type="dxa"/>
            <w:vAlign w:val="center"/>
          </w:tcPr>
          <w:p w:rsidR="00093DB5" w:rsidRPr="00064C3D" w:rsidRDefault="00093DB5" w:rsidP="002D7539">
            <w:pPr>
              <w:jc w:val="center"/>
            </w:pPr>
            <w:r w:rsidRPr="00064C3D">
              <w:t>Lager onderwijs</w:t>
            </w:r>
          </w:p>
        </w:tc>
        <w:tc>
          <w:tcPr>
            <w:tcW w:w="1871" w:type="dxa"/>
            <w:vAlign w:val="center"/>
          </w:tcPr>
          <w:p w:rsidR="00093DB5" w:rsidRPr="00064C3D" w:rsidRDefault="00093DB5" w:rsidP="002D7539">
            <w:pPr>
              <w:jc w:val="center"/>
            </w:pPr>
            <w:r w:rsidRPr="00064C3D">
              <w:t>Secundair onderwijs</w:t>
            </w:r>
          </w:p>
        </w:tc>
        <w:tc>
          <w:tcPr>
            <w:tcW w:w="1871" w:type="dxa"/>
            <w:vAlign w:val="center"/>
          </w:tcPr>
          <w:p w:rsidR="00093DB5" w:rsidRPr="00064C3D" w:rsidRDefault="00093DB5" w:rsidP="002D7539">
            <w:pPr>
              <w:jc w:val="center"/>
            </w:pPr>
            <w:r w:rsidRPr="00064C3D">
              <w:t>Totaal</w:t>
            </w:r>
          </w:p>
        </w:tc>
      </w:tr>
      <w:tr w:rsidR="00093DB5" w:rsidRPr="00064C3D" w:rsidTr="00F32FF8">
        <w:tc>
          <w:tcPr>
            <w:tcW w:w="1870" w:type="dxa"/>
          </w:tcPr>
          <w:p w:rsidR="00093DB5" w:rsidRPr="00064C3D" w:rsidRDefault="00093DB5" w:rsidP="002D7539">
            <w:pPr>
              <w:jc w:val="center"/>
            </w:pPr>
            <w:r w:rsidRPr="00064C3D">
              <w:t>2007-2008</w:t>
            </w:r>
          </w:p>
        </w:tc>
        <w:tc>
          <w:tcPr>
            <w:tcW w:w="1870" w:type="dxa"/>
            <w:vAlign w:val="bottom"/>
          </w:tcPr>
          <w:p w:rsidR="00093DB5" w:rsidRPr="00064C3D" w:rsidRDefault="00093DB5" w:rsidP="002D7539">
            <w:pPr>
              <w:jc w:val="right"/>
            </w:pPr>
            <w:r w:rsidRPr="00064C3D">
              <w:t>1.950</w:t>
            </w:r>
          </w:p>
        </w:tc>
        <w:tc>
          <w:tcPr>
            <w:tcW w:w="1870" w:type="dxa"/>
            <w:vAlign w:val="bottom"/>
          </w:tcPr>
          <w:p w:rsidR="00093DB5" w:rsidRPr="00064C3D" w:rsidRDefault="00093DB5" w:rsidP="002D7539">
            <w:pPr>
              <w:jc w:val="right"/>
            </w:pPr>
            <w:r w:rsidRPr="00064C3D">
              <w:t>27.140</w:t>
            </w:r>
          </w:p>
        </w:tc>
        <w:tc>
          <w:tcPr>
            <w:tcW w:w="1871" w:type="dxa"/>
            <w:vAlign w:val="bottom"/>
          </w:tcPr>
          <w:p w:rsidR="00093DB5" w:rsidRPr="00064C3D" w:rsidRDefault="00093DB5" w:rsidP="002D7539">
            <w:pPr>
              <w:jc w:val="right"/>
            </w:pPr>
            <w:r w:rsidRPr="00064C3D">
              <w:t>18.263</w:t>
            </w:r>
          </w:p>
        </w:tc>
        <w:tc>
          <w:tcPr>
            <w:tcW w:w="1871" w:type="dxa"/>
            <w:vAlign w:val="center"/>
          </w:tcPr>
          <w:p w:rsidR="00093DB5" w:rsidRPr="00064C3D" w:rsidRDefault="00093DB5" w:rsidP="002D7539">
            <w:pPr>
              <w:jc w:val="right"/>
              <w:rPr>
                <w:szCs w:val="20"/>
              </w:rPr>
            </w:pPr>
            <w:r w:rsidRPr="00064C3D">
              <w:rPr>
                <w:szCs w:val="20"/>
              </w:rPr>
              <w:t>47.353</w:t>
            </w:r>
          </w:p>
        </w:tc>
      </w:tr>
      <w:tr w:rsidR="00093DB5" w:rsidRPr="00064C3D" w:rsidTr="00F32FF8">
        <w:tc>
          <w:tcPr>
            <w:tcW w:w="1870" w:type="dxa"/>
          </w:tcPr>
          <w:p w:rsidR="00093DB5" w:rsidRPr="00064C3D" w:rsidRDefault="00093DB5" w:rsidP="002D7539">
            <w:pPr>
              <w:jc w:val="center"/>
            </w:pPr>
            <w:r w:rsidRPr="00064C3D">
              <w:t>2008-2009</w:t>
            </w:r>
          </w:p>
        </w:tc>
        <w:tc>
          <w:tcPr>
            <w:tcW w:w="1870" w:type="dxa"/>
            <w:vAlign w:val="bottom"/>
          </w:tcPr>
          <w:p w:rsidR="00093DB5" w:rsidRPr="00064C3D" w:rsidRDefault="00093DB5" w:rsidP="002D7539">
            <w:pPr>
              <w:jc w:val="right"/>
            </w:pPr>
            <w:r w:rsidRPr="00064C3D">
              <w:t>1.977</w:t>
            </w:r>
          </w:p>
        </w:tc>
        <w:tc>
          <w:tcPr>
            <w:tcW w:w="1870" w:type="dxa"/>
            <w:vAlign w:val="bottom"/>
          </w:tcPr>
          <w:p w:rsidR="00093DB5" w:rsidRPr="00064C3D" w:rsidRDefault="00093DB5" w:rsidP="002D7539">
            <w:pPr>
              <w:jc w:val="right"/>
            </w:pPr>
            <w:r w:rsidRPr="00064C3D">
              <w:t>27.543</w:t>
            </w:r>
          </w:p>
        </w:tc>
        <w:tc>
          <w:tcPr>
            <w:tcW w:w="1871" w:type="dxa"/>
            <w:vAlign w:val="bottom"/>
          </w:tcPr>
          <w:p w:rsidR="00093DB5" w:rsidRPr="00064C3D" w:rsidRDefault="00093DB5" w:rsidP="002D7539">
            <w:pPr>
              <w:jc w:val="right"/>
            </w:pPr>
            <w:r w:rsidRPr="00064C3D">
              <w:t>18.548</w:t>
            </w:r>
          </w:p>
        </w:tc>
        <w:tc>
          <w:tcPr>
            <w:tcW w:w="1871" w:type="dxa"/>
            <w:vAlign w:val="center"/>
          </w:tcPr>
          <w:p w:rsidR="00093DB5" w:rsidRPr="00064C3D" w:rsidRDefault="00093DB5" w:rsidP="002D7539">
            <w:pPr>
              <w:jc w:val="right"/>
              <w:rPr>
                <w:szCs w:val="20"/>
              </w:rPr>
            </w:pPr>
            <w:r w:rsidRPr="00064C3D">
              <w:rPr>
                <w:szCs w:val="20"/>
              </w:rPr>
              <w:t>48.068</w:t>
            </w:r>
          </w:p>
        </w:tc>
      </w:tr>
      <w:tr w:rsidR="00093DB5" w:rsidRPr="00064C3D" w:rsidTr="00F32FF8">
        <w:tc>
          <w:tcPr>
            <w:tcW w:w="1870" w:type="dxa"/>
          </w:tcPr>
          <w:p w:rsidR="00093DB5" w:rsidRPr="00064C3D" w:rsidRDefault="00093DB5" w:rsidP="002D7539">
            <w:pPr>
              <w:jc w:val="center"/>
            </w:pPr>
            <w:r w:rsidRPr="00064C3D">
              <w:t>2009-2010</w:t>
            </w:r>
          </w:p>
        </w:tc>
        <w:tc>
          <w:tcPr>
            <w:tcW w:w="1870" w:type="dxa"/>
            <w:vAlign w:val="bottom"/>
          </w:tcPr>
          <w:p w:rsidR="00093DB5" w:rsidRPr="00064C3D" w:rsidRDefault="00093DB5" w:rsidP="002D7539">
            <w:pPr>
              <w:jc w:val="right"/>
            </w:pPr>
            <w:r w:rsidRPr="00064C3D">
              <w:t>1.962</w:t>
            </w:r>
          </w:p>
        </w:tc>
        <w:tc>
          <w:tcPr>
            <w:tcW w:w="1870" w:type="dxa"/>
            <w:vAlign w:val="bottom"/>
          </w:tcPr>
          <w:p w:rsidR="00093DB5" w:rsidRPr="00064C3D" w:rsidRDefault="00093DB5" w:rsidP="002D7539">
            <w:pPr>
              <w:jc w:val="right"/>
            </w:pPr>
            <w:r w:rsidRPr="00064C3D">
              <w:t>27.705</w:t>
            </w:r>
          </w:p>
        </w:tc>
        <w:tc>
          <w:tcPr>
            <w:tcW w:w="1871" w:type="dxa"/>
            <w:vAlign w:val="bottom"/>
          </w:tcPr>
          <w:p w:rsidR="00093DB5" w:rsidRPr="00064C3D" w:rsidRDefault="00093DB5" w:rsidP="002D7539">
            <w:pPr>
              <w:jc w:val="right"/>
            </w:pPr>
            <w:r w:rsidRPr="00064C3D">
              <w:t>19.015</w:t>
            </w:r>
          </w:p>
        </w:tc>
        <w:tc>
          <w:tcPr>
            <w:tcW w:w="1871" w:type="dxa"/>
            <w:vAlign w:val="center"/>
          </w:tcPr>
          <w:p w:rsidR="00093DB5" w:rsidRPr="00064C3D" w:rsidRDefault="00093DB5" w:rsidP="002D7539">
            <w:pPr>
              <w:jc w:val="right"/>
              <w:rPr>
                <w:szCs w:val="20"/>
              </w:rPr>
            </w:pPr>
            <w:r w:rsidRPr="00064C3D">
              <w:rPr>
                <w:szCs w:val="20"/>
              </w:rPr>
              <w:t>48.682</w:t>
            </w:r>
          </w:p>
        </w:tc>
      </w:tr>
      <w:tr w:rsidR="00093DB5" w:rsidRPr="00064C3D" w:rsidTr="00F32FF8">
        <w:tc>
          <w:tcPr>
            <w:tcW w:w="1870" w:type="dxa"/>
          </w:tcPr>
          <w:p w:rsidR="00093DB5" w:rsidRPr="00064C3D" w:rsidRDefault="00093DB5" w:rsidP="002D7539">
            <w:pPr>
              <w:jc w:val="center"/>
            </w:pPr>
            <w:r w:rsidRPr="00064C3D">
              <w:t>2010-2011</w:t>
            </w:r>
          </w:p>
        </w:tc>
        <w:tc>
          <w:tcPr>
            <w:tcW w:w="1870" w:type="dxa"/>
            <w:vAlign w:val="bottom"/>
          </w:tcPr>
          <w:p w:rsidR="00093DB5" w:rsidRPr="00064C3D" w:rsidRDefault="00093DB5" w:rsidP="002D7539">
            <w:pPr>
              <w:jc w:val="right"/>
            </w:pPr>
            <w:r w:rsidRPr="00064C3D">
              <w:t>1.975</w:t>
            </w:r>
          </w:p>
        </w:tc>
        <w:tc>
          <w:tcPr>
            <w:tcW w:w="1870" w:type="dxa"/>
            <w:vAlign w:val="bottom"/>
          </w:tcPr>
          <w:p w:rsidR="00093DB5" w:rsidRPr="00064C3D" w:rsidRDefault="00093DB5" w:rsidP="002D7539">
            <w:pPr>
              <w:jc w:val="right"/>
            </w:pPr>
            <w:r w:rsidRPr="00064C3D">
              <w:t>28.225</w:t>
            </w:r>
          </w:p>
        </w:tc>
        <w:tc>
          <w:tcPr>
            <w:tcW w:w="1871" w:type="dxa"/>
            <w:vAlign w:val="bottom"/>
          </w:tcPr>
          <w:p w:rsidR="00093DB5" w:rsidRPr="00064C3D" w:rsidRDefault="00093DB5" w:rsidP="002D7539">
            <w:pPr>
              <w:jc w:val="right"/>
            </w:pPr>
            <w:r w:rsidRPr="00064C3D">
              <w:t>19.487</w:t>
            </w:r>
          </w:p>
        </w:tc>
        <w:tc>
          <w:tcPr>
            <w:tcW w:w="1871" w:type="dxa"/>
            <w:vAlign w:val="center"/>
          </w:tcPr>
          <w:p w:rsidR="00093DB5" w:rsidRPr="00064C3D" w:rsidRDefault="00093DB5" w:rsidP="002D7539">
            <w:pPr>
              <w:jc w:val="right"/>
              <w:rPr>
                <w:szCs w:val="20"/>
              </w:rPr>
            </w:pPr>
            <w:r w:rsidRPr="00064C3D">
              <w:rPr>
                <w:szCs w:val="20"/>
              </w:rPr>
              <w:t>49.687</w:t>
            </w:r>
          </w:p>
        </w:tc>
      </w:tr>
      <w:tr w:rsidR="00093DB5" w:rsidRPr="00064C3D" w:rsidTr="00F32FF8">
        <w:tc>
          <w:tcPr>
            <w:tcW w:w="1870" w:type="dxa"/>
          </w:tcPr>
          <w:p w:rsidR="00093DB5" w:rsidRPr="00064C3D" w:rsidRDefault="00093DB5" w:rsidP="002D7539">
            <w:pPr>
              <w:jc w:val="center"/>
            </w:pPr>
            <w:r w:rsidRPr="00064C3D">
              <w:t>2011-2012</w:t>
            </w:r>
          </w:p>
        </w:tc>
        <w:tc>
          <w:tcPr>
            <w:tcW w:w="1870" w:type="dxa"/>
            <w:vAlign w:val="bottom"/>
          </w:tcPr>
          <w:p w:rsidR="00093DB5" w:rsidRPr="00064C3D" w:rsidRDefault="00093DB5" w:rsidP="002D7539">
            <w:pPr>
              <w:jc w:val="right"/>
            </w:pPr>
            <w:r w:rsidRPr="00064C3D">
              <w:t>1.986</w:t>
            </w:r>
          </w:p>
        </w:tc>
        <w:tc>
          <w:tcPr>
            <w:tcW w:w="1870" w:type="dxa"/>
            <w:vAlign w:val="bottom"/>
          </w:tcPr>
          <w:p w:rsidR="00093DB5" w:rsidRPr="00064C3D" w:rsidRDefault="00093DB5" w:rsidP="002D7539">
            <w:pPr>
              <w:jc w:val="right"/>
            </w:pPr>
            <w:r w:rsidRPr="00064C3D">
              <w:t>28.566</w:t>
            </w:r>
          </w:p>
        </w:tc>
        <w:tc>
          <w:tcPr>
            <w:tcW w:w="1871" w:type="dxa"/>
            <w:vAlign w:val="bottom"/>
          </w:tcPr>
          <w:p w:rsidR="00093DB5" w:rsidRPr="00064C3D" w:rsidRDefault="00093DB5" w:rsidP="002D7539">
            <w:pPr>
              <w:jc w:val="right"/>
            </w:pPr>
            <w:r w:rsidRPr="00064C3D">
              <w:t>19.835</w:t>
            </w:r>
          </w:p>
        </w:tc>
        <w:tc>
          <w:tcPr>
            <w:tcW w:w="1871" w:type="dxa"/>
            <w:vAlign w:val="center"/>
          </w:tcPr>
          <w:p w:rsidR="00093DB5" w:rsidRPr="00064C3D" w:rsidRDefault="00093DB5" w:rsidP="002D7539">
            <w:pPr>
              <w:jc w:val="right"/>
              <w:rPr>
                <w:szCs w:val="20"/>
              </w:rPr>
            </w:pPr>
            <w:r w:rsidRPr="00064C3D">
              <w:rPr>
                <w:szCs w:val="20"/>
              </w:rPr>
              <w:t>50.387</w:t>
            </w:r>
          </w:p>
        </w:tc>
      </w:tr>
      <w:tr w:rsidR="00093DB5" w:rsidRPr="00064C3D" w:rsidTr="00F32FF8">
        <w:tc>
          <w:tcPr>
            <w:tcW w:w="1870" w:type="dxa"/>
          </w:tcPr>
          <w:p w:rsidR="00093DB5" w:rsidRPr="00064C3D" w:rsidRDefault="00093DB5" w:rsidP="002D7539">
            <w:pPr>
              <w:jc w:val="center"/>
            </w:pPr>
            <w:r w:rsidRPr="00064C3D">
              <w:t>2012-2013</w:t>
            </w:r>
          </w:p>
        </w:tc>
        <w:tc>
          <w:tcPr>
            <w:tcW w:w="1870" w:type="dxa"/>
            <w:vAlign w:val="bottom"/>
          </w:tcPr>
          <w:p w:rsidR="00093DB5" w:rsidRPr="00064C3D" w:rsidRDefault="00093DB5" w:rsidP="002D7539">
            <w:pPr>
              <w:jc w:val="right"/>
            </w:pPr>
            <w:r w:rsidRPr="00064C3D">
              <w:t>2.023</w:t>
            </w:r>
          </w:p>
        </w:tc>
        <w:tc>
          <w:tcPr>
            <w:tcW w:w="1870" w:type="dxa"/>
            <w:vAlign w:val="bottom"/>
          </w:tcPr>
          <w:p w:rsidR="00093DB5" w:rsidRPr="00064C3D" w:rsidRDefault="00093DB5" w:rsidP="002D7539">
            <w:pPr>
              <w:jc w:val="right"/>
            </w:pPr>
            <w:r w:rsidRPr="00064C3D">
              <w:t>28.481</w:t>
            </w:r>
          </w:p>
        </w:tc>
        <w:tc>
          <w:tcPr>
            <w:tcW w:w="1871" w:type="dxa"/>
            <w:vAlign w:val="bottom"/>
          </w:tcPr>
          <w:p w:rsidR="00093DB5" w:rsidRPr="00064C3D" w:rsidRDefault="00093DB5" w:rsidP="002D7539">
            <w:pPr>
              <w:jc w:val="right"/>
            </w:pPr>
            <w:r w:rsidRPr="00064C3D">
              <w:t>20.177</w:t>
            </w:r>
          </w:p>
        </w:tc>
        <w:tc>
          <w:tcPr>
            <w:tcW w:w="1871" w:type="dxa"/>
            <w:vAlign w:val="center"/>
          </w:tcPr>
          <w:p w:rsidR="00093DB5" w:rsidRPr="00064C3D" w:rsidRDefault="00093DB5" w:rsidP="002D7539">
            <w:pPr>
              <w:jc w:val="right"/>
              <w:rPr>
                <w:szCs w:val="20"/>
              </w:rPr>
            </w:pPr>
            <w:r w:rsidRPr="00064C3D">
              <w:rPr>
                <w:szCs w:val="20"/>
              </w:rPr>
              <w:t>50.681</w:t>
            </w:r>
          </w:p>
        </w:tc>
      </w:tr>
      <w:tr w:rsidR="00EB0EE3" w:rsidRPr="00064C3D" w:rsidTr="00F32FF8">
        <w:tc>
          <w:tcPr>
            <w:tcW w:w="1870" w:type="dxa"/>
          </w:tcPr>
          <w:p w:rsidR="00EB0EE3" w:rsidRPr="00064C3D" w:rsidRDefault="00EB0EE3" w:rsidP="00F32FF8">
            <w:pPr>
              <w:rPr>
                <w:b/>
              </w:rPr>
            </w:pPr>
          </w:p>
        </w:tc>
        <w:tc>
          <w:tcPr>
            <w:tcW w:w="1870" w:type="dxa"/>
            <w:vAlign w:val="bottom"/>
          </w:tcPr>
          <w:p w:rsidR="00EB0EE3" w:rsidRPr="00064C3D" w:rsidRDefault="00EB0EE3" w:rsidP="00F32FF8">
            <w:pPr>
              <w:jc w:val="right"/>
              <w:rPr>
                <w:rFonts w:ascii="Calibri" w:hAnsi="Calibri" w:cs="Calibri"/>
                <w:b/>
                <w:color w:val="000000"/>
                <w:sz w:val="22"/>
              </w:rPr>
            </w:pPr>
            <w:r>
              <w:rPr>
                <w:rFonts w:ascii="Calibri" w:hAnsi="Calibri" w:cs="Calibri"/>
                <w:color w:val="000000"/>
                <w:sz w:val="22"/>
              </w:rPr>
              <w:t>+ 3,74 %</w:t>
            </w:r>
          </w:p>
        </w:tc>
        <w:tc>
          <w:tcPr>
            <w:tcW w:w="1870" w:type="dxa"/>
            <w:vAlign w:val="bottom"/>
          </w:tcPr>
          <w:p w:rsidR="00EB0EE3" w:rsidRPr="00064C3D" w:rsidRDefault="00EB0EE3" w:rsidP="00F32FF8">
            <w:pPr>
              <w:jc w:val="right"/>
              <w:rPr>
                <w:rFonts w:ascii="Calibri" w:hAnsi="Calibri" w:cs="Calibri"/>
                <w:b/>
                <w:color w:val="000000"/>
                <w:sz w:val="22"/>
              </w:rPr>
            </w:pPr>
            <w:r>
              <w:rPr>
                <w:rFonts w:ascii="Calibri" w:hAnsi="Calibri" w:cs="Calibri"/>
                <w:color w:val="000000"/>
                <w:sz w:val="22"/>
              </w:rPr>
              <w:t>+ 4,94 %</w:t>
            </w:r>
          </w:p>
        </w:tc>
        <w:tc>
          <w:tcPr>
            <w:tcW w:w="1871" w:type="dxa"/>
            <w:vAlign w:val="bottom"/>
          </w:tcPr>
          <w:p w:rsidR="00EB0EE3" w:rsidRPr="00064C3D" w:rsidRDefault="00EB0EE3" w:rsidP="00F32FF8">
            <w:pPr>
              <w:jc w:val="right"/>
              <w:rPr>
                <w:rFonts w:ascii="Calibri" w:hAnsi="Calibri" w:cs="Calibri"/>
                <w:b/>
                <w:color w:val="000000"/>
                <w:sz w:val="22"/>
              </w:rPr>
            </w:pPr>
            <w:r>
              <w:rPr>
                <w:rFonts w:ascii="Calibri" w:hAnsi="Calibri" w:cs="Calibri"/>
                <w:color w:val="000000"/>
                <w:sz w:val="22"/>
              </w:rPr>
              <w:t>+ 10,48 %</w:t>
            </w:r>
          </w:p>
        </w:tc>
        <w:tc>
          <w:tcPr>
            <w:tcW w:w="1871" w:type="dxa"/>
            <w:vAlign w:val="bottom"/>
          </w:tcPr>
          <w:p w:rsidR="00EB0EE3" w:rsidRPr="00064C3D" w:rsidRDefault="00EB0EE3" w:rsidP="00F32FF8">
            <w:pPr>
              <w:jc w:val="right"/>
              <w:rPr>
                <w:rFonts w:ascii="Calibri" w:hAnsi="Calibri" w:cs="Calibri"/>
                <w:b/>
                <w:color w:val="000000"/>
                <w:sz w:val="22"/>
              </w:rPr>
            </w:pPr>
            <w:r>
              <w:rPr>
                <w:rFonts w:ascii="Calibri" w:hAnsi="Calibri" w:cs="Calibri"/>
                <w:color w:val="000000"/>
                <w:sz w:val="22"/>
              </w:rPr>
              <w:t>+ 7,03 %</w:t>
            </w:r>
          </w:p>
        </w:tc>
      </w:tr>
    </w:tbl>
    <w:p w:rsidR="00B83EAB" w:rsidRPr="00064C3D" w:rsidRDefault="00B83EAB" w:rsidP="00093DB5"/>
    <w:p w:rsidR="00AD4A95" w:rsidRPr="00064C3D" w:rsidRDefault="00EE06F5" w:rsidP="00093DB5">
      <w:r>
        <w:t>We b</w:t>
      </w:r>
      <w:r w:rsidR="00A66F69" w:rsidRPr="00064C3D">
        <w:t>ekijken de cijfers nader</w:t>
      </w:r>
      <w:r w:rsidR="00AD4A95" w:rsidRPr="00064C3D">
        <w:t xml:space="preserve"> en </w:t>
      </w:r>
      <w:r>
        <w:t xml:space="preserve">we </w:t>
      </w:r>
      <w:r w:rsidR="00AD4A95" w:rsidRPr="00064C3D">
        <w:t xml:space="preserve">concentreren ons op </w:t>
      </w:r>
      <w:r w:rsidR="00A66F69" w:rsidRPr="00064C3D">
        <w:t xml:space="preserve">de </w:t>
      </w:r>
      <w:r w:rsidR="00AD4A95" w:rsidRPr="00064C3D">
        <w:t>verschillende opleidingsvormen in het buitengewoon secundair onderwijs. Binnen OV1 (onderw</w:t>
      </w:r>
      <w:r w:rsidR="00A66F69" w:rsidRPr="00064C3D">
        <w:t>ijs tot sociale aanpassing) ber</w:t>
      </w:r>
      <w:r w:rsidR="00AD4A95" w:rsidRPr="00064C3D">
        <w:t>e</w:t>
      </w:r>
      <w:r w:rsidR="00A66F69" w:rsidRPr="00064C3D">
        <w:t>i</w:t>
      </w:r>
      <w:r w:rsidR="00AD4A95" w:rsidRPr="00064C3D">
        <w:t xml:space="preserve">den de leerlingen zich voor op activiteiten in een dagcentrum of een tehuis niet-werkenden. We zien </w:t>
      </w:r>
      <w:r w:rsidR="00F85F0C" w:rsidRPr="00064C3D">
        <w:t xml:space="preserve">globaal </w:t>
      </w:r>
      <w:r w:rsidR="00AD4A95" w:rsidRPr="00064C3D">
        <w:t>een verdere stijging van het aantal leerlingen (</w:t>
      </w:r>
      <w:r w:rsidR="002B11AE">
        <w:t>22,84</w:t>
      </w:r>
      <w:r>
        <w:t xml:space="preserve"> </w:t>
      </w:r>
      <w:r w:rsidR="00AD4A95" w:rsidRPr="00064C3D">
        <w:t>% toename over 4 schooljaren). Binnen OV2 (onderwijs tot sociale aanpassing en arbeidsgeschiktmaking) zien we een groei van 5,</w:t>
      </w:r>
      <w:r w:rsidR="002B11AE">
        <w:t>62</w:t>
      </w:r>
      <w:r>
        <w:t xml:space="preserve"> </w:t>
      </w:r>
      <w:r w:rsidR="00AD4A95" w:rsidRPr="00064C3D">
        <w:t xml:space="preserve">%. Leerlingen uit </w:t>
      </w:r>
      <w:r>
        <w:t>die</w:t>
      </w:r>
      <w:r w:rsidRPr="00064C3D">
        <w:t xml:space="preserve"> </w:t>
      </w:r>
      <w:r w:rsidR="00AD4A95" w:rsidRPr="00064C3D">
        <w:t xml:space="preserve">opleidingsvormen doen het vaakst beroep op ondersteuning vanuit een dienst of voorziening </w:t>
      </w:r>
      <w:r w:rsidR="00AD4A95" w:rsidRPr="00064C3D">
        <w:lastRenderedPageBreak/>
        <w:t xml:space="preserve">gesubsidieerd vanuit het </w:t>
      </w:r>
      <w:r w:rsidR="00F85F0C" w:rsidRPr="00064C3D">
        <w:t xml:space="preserve">VAPH. </w:t>
      </w:r>
      <w:r>
        <w:t>Die</w:t>
      </w:r>
      <w:r w:rsidRPr="00064C3D">
        <w:t xml:space="preserve"> </w:t>
      </w:r>
      <w:r w:rsidR="00CF400F" w:rsidRPr="00064C3D">
        <w:t xml:space="preserve">evolutie wijst dus onrechtstreeks </w:t>
      </w:r>
      <w:r w:rsidR="00A91EED" w:rsidRPr="00064C3D">
        <w:t xml:space="preserve">ook </w:t>
      </w:r>
      <w:r w:rsidR="00CF400F" w:rsidRPr="00064C3D">
        <w:t xml:space="preserve">op een stijgende nood aan welzijnsondersteuning. </w:t>
      </w:r>
    </w:p>
    <w:p w:rsidR="00AD4A95" w:rsidRPr="00064C3D" w:rsidRDefault="00AD4A95" w:rsidP="00093DB5"/>
    <w:p w:rsidR="00AD4A95" w:rsidRPr="00064C3D" w:rsidRDefault="00717328" w:rsidP="00717328">
      <w:pPr>
        <w:pStyle w:val="Bijschrift"/>
        <w:keepNext/>
      </w:pPr>
      <w:r w:rsidRPr="00064C3D">
        <w:t xml:space="preserve">Tabel </w:t>
      </w:r>
      <w:r w:rsidR="0063762E">
        <w:fldChar w:fldCharType="begin"/>
      </w:r>
      <w:r w:rsidR="0063762E">
        <w:instrText xml:space="preserve"> SEQ Tabel \* ARABIC </w:instrText>
      </w:r>
      <w:r w:rsidR="0063762E">
        <w:fldChar w:fldCharType="separate"/>
      </w:r>
      <w:r w:rsidR="00746992">
        <w:rPr>
          <w:noProof/>
        </w:rPr>
        <w:t>7</w:t>
      </w:r>
      <w:r w:rsidR="0063762E">
        <w:rPr>
          <w:noProof/>
        </w:rPr>
        <w:fldChar w:fldCharType="end"/>
      </w:r>
      <w:r w:rsidR="00844AA9" w:rsidRPr="00064C3D">
        <w:t xml:space="preserve">: evolutie van het aantal leerlingen in het buitengewoon secundair onderwijs </w:t>
      </w:r>
      <w:r w:rsidR="00EE06F5">
        <w:t>per</w:t>
      </w:r>
      <w:r w:rsidR="00EE06F5" w:rsidRPr="00064C3D">
        <w:t xml:space="preserve"> </w:t>
      </w:r>
      <w:r w:rsidR="00844AA9" w:rsidRPr="00064C3D">
        <w:t>opleidingsvorm</w:t>
      </w:r>
    </w:p>
    <w:tbl>
      <w:tblPr>
        <w:tblW w:w="7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1440"/>
        <w:gridCol w:w="1260"/>
        <w:gridCol w:w="1260"/>
        <w:gridCol w:w="1339"/>
        <w:gridCol w:w="1559"/>
      </w:tblGrid>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b/>
                <w:bCs/>
                <w:szCs w:val="24"/>
                <w:lang w:eastAsia="nl-NL"/>
              </w:rPr>
            </w:pPr>
          </w:p>
        </w:tc>
        <w:tc>
          <w:tcPr>
            <w:tcW w:w="1440" w:type="dxa"/>
            <w:noWrap/>
            <w:tcMar>
              <w:top w:w="10" w:type="dxa"/>
              <w:left w:w="10" w:type="dxa"/>
              <w:bottom w:w="0" w:type="dxa"/>
              <w:right w:w="10" w:type="dxa"/>
            </w:tcMar>
            <w:vAlign w:val="bottom"/>
          </w:tcPr>
          <w:p w:rsidR="00A16E79" w:rsidRPr="00064C3D" w:rsidRDefault="00A16E79" w:rsidP="00A16E79">
            <w:pPr>
              <w:jc w:val="center"/>
              <w:rPr>
                <w:rFonts w:eastAsia="Arial Unicode MS"/>
                <w:b/>
                <w:bCs/>
                <w:szCs w:val="24"/>
                <w:lang w:eastAsia="nl-NL"/>
              </w:rPr>
            </w:pPr>
            <w:r w:rsidRPr="00064C3D">
              <w:rPr>
                <w:rFonts w:eastAsia="Arial Unicode MS"/>
                <w:b/>
                <w:bCs/>
                <w:szCs w:val="24"/>
                <w:lang w:eastAsia="nl-NL"/>
              </w:rPr>
              <w:t>OV1</w:t>
            </w:r>
          </w:p>
        </w:tc>
        <w:tc>
          <w:tcPr>
            <w:tcW w:w="1260" w:type="dxa"/>
          </w:tcPr>
          <w:p w:rsidR="00A16E79" w:rsidRPr="00064C3D" w:rsidRDefault="00A16E79" w:rsidP="00A16E79">
            <w:pPr>
              <w:jc w:val="center"/>
              <w:rPr>
                <w:rFonts w:eastAsia="Arial Unicode MS"/>
                <w:b/>
                <w:bCs/>
                <w:szCs w:val="24"/>
                <w:lang w:eastAsia="nl-NL"/>
              </w:rPr>
            </w:pPr>
            <w:r w:rsidRPr="00064C3D">
              <w:rPr>
                <w:rFonts w:eastAsia="Arial Unicode MS"/>
                <w:b/>
                <w:bCs/>
                <w:szCs w:val="24"/>
                <w:lang w:eastAsia="nl-NL"/>
              </w:rPr>
              <w:t>OV2</w:t>
            </w:r>
          </w:p>
        </w:tc>
        <w:tc>
          <w:tcPr>
            <w:tcW w:w="1260" w:type="dxa"/>
          </w:tcPr>
          <w:p w:rsidR="00A16E79" w:rsidRPr="00064C3D" w:rsidRDefault="00A16E79" w:rsidP="00A16E79">
            <w:pPr>
              <w:jc w:val="center"/>
              <w:rPr>
                <w:rFonts w:eastAsia="Arial Unicode MS"/>
                <w:b/>
                <w:bCs/>
                <w:szCs w:val="24"/>
                <w:lang w:eastAsia="nl-NL"/>
              </w:rPr>
            </w:pPr>
            <w:r w:rsidRPr="00064C3D">
              <w:rPr>
                <w:rFonts w:eastAsia="Arial Unicode MS"/>
                <w:b/>
                <w:bCs/>
                <w:szCs w:val="24"/>
                <w:lang w:eastAsia="nl-NL"/>
              </w:rPr>
              <w:t>OV3</w:t>
            </w:r>
          </w:p>
        </w:tc>
        <w:tc>
          <w:tcPr>
            <w:tcW w:w="1339" w:type="dxa"/>
          </w:tcPr>
          <w:p w:rsidR="00A16E79" w:rsidRPr="00064C3D" w:rsidRDefault="00A16E79" w:rsidP="00A16E79">
            <w:pPr>
              <w:jc w:val="center"/>
              <w:rPr>
                <w:rFonts w:eastAsia="Arial Unicode MS"/>
                <w:b/>
                <w:bCs/>
                <w:szCs w:val="24"/>
                <w:lang w:eastAsia="nl-NL"/>
              </w:rPr>
            </w:pPr>
            <w:r w:rsidRPr="00064C3D">
              <w:rPr>
                <w:rFonts w:eastAsia="Arial Unicode MS"/>
                <w:b/>
                <w:bCs/>
                <w:szCs w:val="24"/>
                <w:lang w:eastAsia="nl-NL"/>
              </w:rPr>
              <w:t>OV4</w:t>
            </w:r>
          </w:p>
        </w:tc>
        <w:tc>
          <w:tcPr>
            <w:tcW w:w="1559" w:type="dxa"/>
          </w:tcPr>
          <w:p w:rsidR="00A16E79" w:rsidRPr="00064C3D" w:rsidRDefault="00A16E79" w:rsidP="00A16E79">
            <w:pPr>
              <w:jc w:val="center"/>
              <w:rPr>
                <w:rFonts w:eastAsia="Arial Unicode MS"/>
                <w:b/>
                <w:bCs/>
                <w:szCs w:val="24"/>
                <w:lang w:eastAsia="nl-NL"/>
              </w:rPr>
            </w:pPr>
            <w:r w:rsidRPr="00064C3D">
              <w:rPr>
                <w:rFonts w:eastAsia="Arial Unicode MS"/>
                <w:b/>
                <w:bCs/>
                <w:szCs w:val="24"/>
                <w:lang w:eastAsia="nl-NL"/>
              </w:rPr>
              <w:t>Totaal</w:t>
            </w:r>
          </w:p>
        </w:tc>
      </w:tr>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szCs w:val="24"/>
                <w:lang w:eastAsia="nl-NL"/>
              </w:rPr>
            </w:pPr>
            <w:r w:rsidRPr="00064C3D">
              <w:rPr>
                <w:rFonts w:eastAsia="Arial Unicode MS"/>
                <w:szCs w:val="24"/>
                <w:lang w:eastAsia="nl-NL"/>
              </w:rPr>
              <w:t>2007-2008</w:t>
            </w:r>
          </w:p>
        </w:tc>
        <w:tc>
          <w:tcPr>
            <w:tcW w:w="1440" w:type="dxa"/>
            <w:noWrap/>
            <w:tcMar>
              <w:top w:w="10" w:type="dxa"/>
              <w:left w:w="10" w:type="dxa"/>
              <w:bottom w:w="0" w:type="dxa"/>
              <w:right w:w="10" w:type="dxa"/>
            </w:tcMar>
            <w:vAlign w:val="center"/>
          </w:tcPr>
          <w:p w:rsidR="00A16E79" w:rsidRPr="00064C3D" w:rsidRDefault="00A16E79" w:rsidP="002D7539">
            <w:pPr>
              <w:jc w:val="right"/>
              <w:rPr>
                <w:rFonts w:cs="Arial"/>
                <w:szCs w:val="20"/>
              </w:rPr>
            </w:pPr>
            <w:r w:rsidRPr="00064C3D">
              <w:rPr>
                <w:rFonts w:cs="Arial"/>
                <w:szCs w:val="20"/>
              </w:rPr>
              <w:t>3</w:t>
            </w:r>
            <w:r w:rsidR="00717328" w:rsidRPr="00064C3D">
              <w:rPr>
                <w:rFonts w:cs="Arial"/>
                <w:szCs w:val="20"/>
              </w:rPr>
              <w:t>.</w:t>
            </w:r>
            <w:r w:rsidRPr="00064C3D">
              <w:rPr>
                <w:rFonts w:cs="Arial"/>
                <w:szCs w:val="20"/>
              </w:rPr>
              <w:t>406</w:t>
            </w:r>
          </w:p>
        </w:tc>
        <w:tc>
          <w:tcPr>
            <w:tcW w:w="1260" w:type="dxa"/>
            <w:vAlign w:val="center"/>
          </w:tcPr>
          <w:p w:rsidR="00A16E79" w:rsidRPr="00064C3D" w:rsidRDefault="00A16E79" w:rsidP="002D7539">
            <w:pPr>
              <w:jc w:val="right"/>
              <w:rPr>
                <w:rFonts w:cs="Arial"/>
                <w:szCs w:val="20"/>
              </w:rPr>
            </w:pPr>
            <w:r w:rsidRPr="00064C3D">
              <w:rPr>
                <w:rFonts w:cs="Arial"/>
                <w:szCs w:val="20"/>
              </w:rPr>
              <w:t>2</w:t>
            </w:r>
            <w:r w:rsidR="00717328" w:rsidRPr="00064C3D">
              <w:rPr>
                <w:rFonts w:cs="Arial"/>
                <w:szCs w:val="20"/>
              </w:rPr>
              <w:t>.</w:t>
            </w:r>
            <w:r w:rsidRPr="00064C3D">
              <w:rPr>
                <w:rFonts w:cs="Arial"/>
                <w:szCs w:val="20"/>
              </w:rPr>
              <w:t>845</w:t>
            </w:r>
          </w:p>
        </w:tc>
        <w:tc>
          <w:tcPr>
            <w:tcW w:w="1260" w:type="dxa"/>
            <w:vAlign w:val="center"/>
          </w:tcPr>
          <w:p w:rsidR="00A16E79" w:rsidRPr="00064C3D" w:rsidRDefault="00A16E79" w:rsidP="002D7539">
            <w:pPr>
              <w:jc w:val="right"/>
              <w:rPr>
                <w:rFonts w:cs="Arial"/>
                <w:szCs w:val="20"/>
              </w:rPr>
            </w:pPr>
            <w:r w:rsidRPr="00064C3D">
              <w:rPr>
                <w:rFonts w:cs="Arial"/>
                <w:szCs w:val="20"/>
              </w:rPr>
              <w:t>11</w:t>
            </w:r>
            <w:r w:rsidR="00717328" w:rsidRPr="00064C3D">
              <w:rPr>
                <w:rFonts w:cs="Arial"/>
                <w:szCs w:val="20"/>
              </w:rPr>
              <w:t>.</w:t>
            </w:r>
            <w:r w:rsidRPr="00064C3D">
              <w:rPr>
                <w:rFonts w:cs="Arial"/>
                <w:szCs w:val="20"/>
              </w:rPr>
              <w:t>389</w:t>
            </w:r>
          </w:p>
        </w:tc>
        <w:tc>
          <w:tcPr>
            <w:tcW w:w="1339" w:type="dxa"/>
            <w:vAlign w:val="center"/>
          </w:tcPr>
          <w:p w:rsidR="00A16E79" w:rsidRPr="00064C3D" w:rsidRDefault="00A16E79" w:rsidP="002D7539">
            <w:pPr>
              <w:jc w:val="right"/>
              <w:rPr>
                <w:rFonts w:cs="Arial"/>
                <w:szCs w:val="20"/>
              </w:rPr>
            </w:pPr>
            <w:r w:rsidRPr="00064C3D">
              <w:rPr>
                <w:rFonts w:cs="Arial"/>
                <w:szCs w:val="20"/>
              </w:rPr>
              <w:t>623</w:t>
            </w:r>
          </w:p>
        </w:tc>
        <w:tc>
          <w:tcPr>
            <w:tcW w:w="1559" w:type="dxa"/>
            <w:vAlign w:val="center"/>
          </w:tcPr>
          <w:p w:rsidR="00A16E79" w:rsidRPr="00064C3D" w:rsidRDefault="00A16E79" w:rsidP="002D7539">
            <w:pPr>
              <w:jc w:val="right"/>
              <w:rPr>
                <w:rFonts w:cs="Arial"/>
                <w:szCs w:val="20"/>
              </w:rPr>
            </w:pPr>
            <w:r w:rsidRPr="00064C3D">
              <w:rPr>
                <w:rFonts w:cs="Arial"/>
                <w:szCs w:val="20"/>
              </w:rPr>
              <w:t>18</w:t>
            </w:r>
            <w:r w:rsidR="00717328" w:rsidRPr="00064C3D">
              <w:rPr>
                <w:rFonts w:cs="Arial"/>
                <w:szCs w:val="20"/>
              </w:rPr>
              <w:t>.</w:t>
            </w:r>
            <w:r w:rsidRPr="00064C3D">
              <w:rPr>
                <w:rFonts w:cs="Arial"/>
                <w:szCs w:val="20"/>
              </w:rPr>
              <w:t>263</w:t>
            </w:r>
          </w:p>
        </w:tc>
      </w:tr>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szCs w:val="24"/>
                <w:lang w:eastAsia="nl-NL"/>
              </w:rPr>
            </w:pPr>
            <w:r w:rsidRPr="00064C3D">
              <w:rPr>
                <w:rFonts w:eastAsia="Arial Unicode MS"/>
                <w:szCs w:val="24"/>
                <w:lang w:eastAsia="nl-NL"/>
              </w:rPr>
              <w:t>2008-2009</w:t>
            </w:r>
          </w:p>
        </w:tc>
        <w:tc>
          <w:tcPr>
            <w:tcW w:w="1440" w:type="dxa"/>
            <w:noWrap/>
            <w:tcMar>
              <w:top w:w="10" w:type="dxa"/>
              <w:left w:w="10" w:type="dxa"/>
              <w:bottom w:w="0" w:type="dxa"/>
              <w:right w:w="10" w:type="dxa"/>
            </w:tcMar>
            <w:vAlign w:val="center"/>
          </w:tcPr>
          <w:p w:rsidR="00A16E79" w:rsidRPr="00064C3D" w:rsidRDefault="00A16E79" w:rsidP="002D7539">
            <w:pPr>
              <w:jc w:val="right"/>
              <w:rPr>
                <w:rFonts w:cs="Arial"/>
                <w:szCs w:val="20"/>
              </w:rPr>
            </w:pPr>
            <w:r w:rsidRPr="00064C3D">
              <w:rPr>
                <w:rFonts w:cs="Arial"/>
                <w:szCs w:val="20"/>
              </w:rPr>
              <w:t>3</w:t>
            </w:r>
            <w:r w:rsidR="00717328" w:rsidRPr="00064C3D">
              <w:rPr>
                <w:rFonts w:cs="Arial"/>
                <w:szCs w:val="20"/>
              </w:rPr>
              <w:t>.</w:t>
            </w:r>
            <w:r w:rsidRPr="00064C3D">
              <w:rPr>
                <w:rFonts w:cs="Arial"/>
                <w:szCs w:val="20"/>
              </w:rPr>
              <w:t>577</w:t>
            </w:r>
          </w:p>
        </w:tc>
        <w:tc>
          <w:tcPr>
            <w:tcW w:w="1260" w:type="dxa"/>
            <w:vAlign w:val="center"/>
          </w:tcPr>
          <w:p w:rsidR="00A16E79" w:rsidRPr="00064C3D" w:rsidRDefault="00A16E79" w:rsidP="002D7539">
            <w:pPr>
              <w:jc w:val="right"/>
              <w:rPr>
                <w:rFonts w:cs="Arial"/>
                <w:szCs w:val="20"/>
              </w:rPr>
            </w:pPr>
            <w:r w:rsidRPr="00064C3D">
              <w:rPr>
                <w:rFonts w:cs="Arial"/>
                <w:szCs w:val="20"/>
              </w:rPr>
              <w:t>2</w:t>
            </w:r>
            <w:r w:rsidR="00717328" w:rsidRPr="00064C3D">
              <w:rPr>
                <w:rFonts w:cs="Arial"/>
                <w:szCs w:val="20"/>
              </w:rPr>
              <w:t>.</w:t>
            </w:r>
            <w:r w:rsidRPr="00064C3D">
              <w:rPr>
                <w:rFonts w:cs="Arial"/>
                <w:szCs w:val="20"/>
              </w:rPr>
              <w:t>899</w:t>
            </w:r>
          </w:p>
        </w:tc>
        <w:tc>
          <w:tcPr>
            <w:tcW w:w="1260" w:type="dxa"/>
            <w:vAlign w:val="center"/>
          </w:tcPr>
          <w:p w:rsidR="00A16E79" w:rsidRPr="00064C3D" w:rsidRDefault="00A16E79" w:rsidP="002D7539">
            <w:pPr>
              <w:jc w:val="right"/>
              <w:rPr>
                <w:rFonts w:cs="Arial"/>
                <w:szCs w:val="20"/>
              </w:rPr>
            </w:pPr>
            <w:r w:rsidRPr="00064C3D">
              <w:rPr>
                <w:rFonts w:cs="Arial"/>
                <w:szCs w:val="20"/>
              </w:rPr>
              <w:t>11</w:t>
            </w:r>
            <w:r w:rsidR="00717328" w:rsidRPr="00064C3D">
              <w:rPr>
                <w:rFonts w:cs="Arial"/>
                <w:szCs w:val="20"/>
              </w:rPr>
              <w:t>.</w:t>
            </w:r>
            <w:r w:rsidRPr="00064C3D">
              <w:rPr>
                <w:rFonts w:cs="Arial"/>
                <w:szCs w:val="20"/>
              </w:rPr>
              <w:t>330</w:t>
            </w:r>
          </w:p>
        </w:tc>
        <w:tc>
          <w:tcPr>
            <w:tcW w:w="1339" w:type="dxa"/>
            <w:vAlign w:val="center"/>
          </w:tcPr>
          <w:p w:rsidR="00A16E79" w:rsidRPr="00064C3D" w:rsidRDefault="00A16E79" w:rsidP="002D7539">
            <w:pPr>
              <w:jc w:val="right"/>
              <w:rPr>
                <w:rFonts w:cs="Arial"/>
                <w:szCs w:val="20"/>
              </w:rPr>
            </w:pPr>
            <w:r w:rsidRPr="00064C3D">
              <w:rPr>
                <w:rFonts w:cs="Arial"/>
                <w:szCs w:val="20"/>
              </w:rPr>
              <w:t>742</w:t>
            </w:r>
          </w:p>
        </w:tc>
        <w:tc>
          <w:tcPr>
            <w:tcW w:w="1559" w:type="dxa"/>
            <w:vAlign w:val="center"/>
          </w:tcPr>
          <w:p w:rsidR="00A16E79" w:rsidRPr="00064C3D" w:rsidRDefault="00A16E79" w:rsidP="002D7539">
            <w:pPr>
              <w:jc w:val="right"/>
              <w:rPr>
                <w:rFonts w:cs="Arial"/>
                <w:szCs w:val="20"/>
              </w:rPr>
            </w:pPr>
            <w:r w:rsidRPr="00064C3D">
              <w:rPr>
                <w:rFonts w:cs="Arial"/>
                <w:szCs w:val="20"/>
              </w:rPr>
              <w:t>18</w:t>
            </w:r>
            <w:r w:rsidR="00717328" w:rsidRPr="00064C3D">
              <w:rPr>
                <w:rFonts w:cs="Arial"/>
                <w:szCs w:val="20"/>
              </w:rPr>
              <w:t>.</w:t>
            </w:r>
            <w:r w:rsidRPr="00064C3D">
              <w:rPr>
                <w:rFonts w:cs="Arial"/>
                <w:szCs w:val="20"/>
              </w:rPr>
              <w:t>548</w:t>
            </w:r>
          </w:p>
        </w:tc>
      </w:tr>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szCs w:val="24"/>
                <w:lang w:eastAsia="nl-NL"/>
              </w:rPr>
            </w:pPr>
            <w:r w:rsidRPr="00064C3D">
              <w:rPr>
                <w:rFonts w:eastAsia="Arial Unicode MS"/>
                <w:szCs w:val="24"/>
                <w:lang w:eastAsia="nl-NL"/>
              </w:rPr>
              <w:t>2009-2010</w:t>
            </w:r>
          </w:p>
        </w:tc>
        <w:tc>
          <w:tcPr>
            <w:tcW w:w="1440" w:type="dxa"/>
            <w:noWrap/>
            <w:tcMar>
              <w:top w:w="10" w:type="dxa"/>
              <w:left w:w="10" w:type="dxa"/>
              <w:bottom w:w="0" w:type="dxa"/>
              <w:right w:w="10" w:type="dxa"/>
            </w:tcMar>
            <w:vAlign w:val="center"/>
          </w:tcPr>
          <w:p w:rsidR="00A16E79" w:rsidRPr="00064C3D" w:rsidRDefault="00A16E79" w:rsidP="002D7539">
            <w:pPr>
              <w:jc w:val="right"/>
              <w:rPr>
                <w:rFonts w:cs="Arial"/>
                <w:szCs w:val="20"/>
              </w:rPr>
            </w:pPr>
            <w:r w:rsidRPr="00064C3D">
              <w:rPr>
                <w:rFonts w:cs="Arial"/>
                <w:szCs w:val="20"/>
              </w:rPr>
              <w:t>3</w:t>
            </w:r>
            <w:r w:rsidR="00717328" w:rsidRPr="00064C3D">
              <w:rPr>
                <w:rFonts w:cs="Arial"/>
                <w:szCs w:val="20"/>
              </w:rPr>
              <w:t>.</w:t>
            </w:r>
            <w:r w:rsidRPr="00064C3D">
              <w:rPr>
                <w:rFonts w:cs="Arial"/>
                <w:szCs w:val="20"/>
              </w:rPr>
              <w:t>746</w:t>
            </w:r>
          </w:p>
        </w:tc>
        <w:tc>
          <w:tcPr>
            <w:tcW w:w="1260" w:type="dxa"/>
            <w:vAlign w:val="center"/>
          </w:tcPr>
          <w:p w:rsidR="00A16E79" w:rsidRPr="00064C3D" w:rsidRDefault="00A16E79" w:rsidP="002D7539">
            <w:pPr>
              <w:jc w:val="right"/>
              <w:rPr>
                <w:rFonts w:cs="Arial"/>
                <w:szCs w:val="20"/>
              </w:rPr>
            </w:pPr>
            <w:r w:rsidRPr="00064C3D">
              <w:rPr>
                <w:rFonts w:cs="Arial"/>
                <w:szCs w:val="20"/>
              </w:rPr>
              <w:t>2</w:t>
            </w:r>
            <w:r w:rsidR="00717328" w:rsidRPr="00064C3D">
              <w:rPr>
                <w:rFonts w:cs="Arial"/>
                <w:szCs w:val="20"/>
              </w:rPr>
              <w:t>.</w:t>
            </w:r>
            <w:r w:rsidRPr="00064C3D">
              <w:rPr>
                <w:rFonts w:cs="Arial"/>
                <w:szCs w:val="20"/>
              </w:rPr>
              <w:t>995</w:t>
            </w:r>
          </w:p>
        </w:tc>
        <w:tc>
          <w:tcPr>
            <w:tcW w:w="1260" w:type="dxa"/>
            <w:vAlign w:val="center"/>
          </w:tcPr>
          <w:p w:rsidR="00A16E79" w:rsidRPr="00064C3D" w:rsidRDefault="00A16E79" w:rsidP="002D7539">
            <w:pPr>
              <w:jc w:val="right"/>
              <w:rPr>
                <w:rFonts w:cs="Arial"/>
                <w:szCs w:val="20"/>
              </w:rPr>
            </w:pPr>
            <w:r w:rsidRPr="00064C3D">
              <w:rPr>
                <w:rFonts w:cs="Arial"/>
                <w:szCs w:val="20"/>
              </w:rPr>
              <w:t>11</w:t>
            </w:r>
            <w:r w:rsidR="00717328" w:rsidRPr="00064C3D">
              <w:rPr>
                <w:rFonts w:cs="Arial"/>
                <w:szCs w:val="20"/>
              </w:rPr>
              <w:t>.</w:t>
            </w:r>
            <w:r w:rsidRPr="00064C3D">
              <w:rPr>
                <w:rFonts w:cs="Arial"/>
                <w:szCs w:val="20"/>
              </w:rPr>
              <w:t>407</w:t>
            </w:r>
          </w:p>
        </w:tc>
        <w:tc>
          <w:tcPr>
            <w:tcW w:w="1339" w:type="dxa"/>
            <w:vAlign w:val="center"/>
          </w:tcPr>
          <w:p w:rsidR="00A16E79" w:rsidRPr="00064C3D" w:rsidRDefault="00A16E79" w:rsidP="002D7539">
            <w:pPr>
              <w:jc w:val="right"/>
              <w:rPr>
                <w:rFonts w:cs="Arial"/>
                <w:szCs w:val="20"/>
              </w:rPr>
            </w:pPr>
            <w:r w:rsidRPr="00064C3D">
              <w:rPr>
                <w:rFonts w:cs="Arial"/>
                <w:szCs w:val="20"/>
              </w:rPr>
              <w:t>867</w:t>
            </w:r>
          </w:p>
        </w:tc>
        <w:tc>
          <w:tcPr>
            <w:tcW w:w="1559" w:type="dxa"/>
            <w:vAlign w:val="center"/>
          </w:tcPr>
          <w:p w:rsidR="00A16E79" w:rsidRPr="00064C3D" w:rsidRDefault="00A16E79" w:rsidP="002D7539">
            <w:pPr>
              <w:jc w:val="right"/>
              <w:rPr>
                <w:rFonts w:cs="Arial"/>
                <w:szCs w:val="20"/>
              </w:rPr>
            </w:pPr>
            <w:r w:rsidRPr="00064C3D">
              <w:rPr>
                <w:rFonts w:cs="Arial"/>
                <w:szCs w:val="20"/>
              </w:rPr>
              <w:t>19</w:t>
            </w:r>
            <w:r w:rsidR="00717328" w:rsidRPr="00064C3D">
              <w:rPr>
                <w:rFonts w:cs="Arial"/>
                <w:szCs w:val="20"/>
              </w:rPr>
              <w:t>.</w:t>
            </w:r>
            <w:r w:rsidRPr="00064C3D">
              <w:rPr>
                <w:rFonts w:cs="Arial"/>
                <w:szCs w:val="20"/>
              </w:rPr>
              <w:t>015</w:t>
            </w:r>
          </w:p>
        </w:tc>
      </w:tr>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szCs w:val="24"/>
                <w:lang w:eastAsia="nl-NL"/>
              </w:rPr>
            </w:pPr>
            <w:r w:rsidRPr="00064C3D">
              <w:rPr>
                <w:rFonts w:eastAsia="Arial Unicode MS"/>
                <w:szCs w:val="24"/>
                <w:lang w:eastAsia="nl-NL"/>
              </w:rPr>
              <w:t>2010-2011</w:t>
            </w:r>
          </w:p>
        </w:tc>
        <w:tc>
          <w:tcPr>
            <w:tcW w:w="1440" w:type="dxa"/>
            <w:noWrap/>
            <w:tcMar>
              <w:top w:w="10" w:type="dxa"/>
              <w:left w:w="10" w:type="dxa"/>
              <w:bottom w:w="0" w:type="dxa"/>
              <w:right w:w="10" w:type="dxa"/>
            </w:tcMar>
            <w:vAlign w:val="center"/>
          </w:tcPr>
          <w:p w:rsidR="00A16E79" w:rsidRPr="00064C3D" w:rsidRDefault="00A16E79" w:rsidP="002D7539">
            <w:pPr>
              <w:jc w:val="right"/>
              <w:rPr>
                <w:rFonts w:cs="Arial"/>
                <w:szCs w:val="20"/>
              </w:rPr>
            </w:pPr>
            <w:r w:rsidRPr="00064C3D">
              <w:rPr>
                <w:rFonts w:cs="Arial"/>
                <w:szCs w:val="20"/>
              </w:rPr>
              <w:t>3</w:t>
            </w:r>
            <w:r w:rsidR="00717328" w:rsidRPr="00064C3D">
              <w:rPr>
                <w:rFonts w:cs="Arial"/>
                <w:szCs w:val="20"/>
              </w:rPr>
              <w:t>.</w:t>
            </w:r>
            <w:r w:rsidRPr="00064C3D">
              <w:rPr>
                <w:rFonts w:cs="Arial"/>
                <w:szCs w:val="20"/>
              </w:rPr>
              <w:t>951</w:t>
            </w:r>
          </w:p>
        </w:tc>
        <w:tc>
          <w:tcPr>
            <w:tcW w:w="1260" w:type="dxa"/>
            <w:vAlign w:val="center"/>
          </w:tcPr>
          <w:p w:rsidR="00A16E79" w:rsidRPr="00064C3D" w:rsidRDefault="00A16E79" w:rsidP="002D7539">
            <w:pPr>
              <w:jc w:val="right"/>
              <w:rPr>
                <w:rFonts w:cs="Arial"/>
                <w:szCs w:val="20"/>
              </w:rPr>
            </w:pPr>
            <w:r w:rsidRPr="00064C3D">
              <w:rPr>
                <w:rFonts w:cs="Arial"/>
                <w:szCs w:val="20"/>
              </w:rPr>
              <w:t>2</w:t>
            </w:r>
            <w:r w:rsidR="00717328" w:rsidRPr="00064C3D">
              <w:rPr>
                <w:rFonts w:cs="Arial"/>
                <w:szCs w:val="20"/>
              </w:rPr>
              <w:t>.</w:t>
            </w:r>
            <w:r w:rsidRPr="00064C3D">
              <w:rPr>
                <w:rFonts w:cs="Arial"/>
                <w:szCs w:val="20"/>
              </w:rPr>
              <w:t>972</w:t>
            </w:r>
          </w:p>
        </w:tc>
        <w:tc>
          <w:tcPr>
            <w:tcW w:w="1260" w:type="dxa"/>
            <w:vAlign w:val="center"/>
          </w:tcPr>
          <w:p w:rsidR="00A16E79" w:rsidRPr="00064C3D" w:rsidRDefault="00A16E79" w:rsidP="002D7539">
            <w:pPr>
              <w:jc w:val="right"/>
              <w:rPr>
                <w:rFonts w:cs="Arial"/>
                <w:szCs w:val="20"/>
              </w:rPr>
            </w:pPr>
            <w:r w:rsidRPr="00064C3D">
              <w:rPr>
                <w:rFonts w:cs="Arial"/>
                <w:szCs w:val="20"/>
              </w:rPr>
              <w:t>11</w:t>
            </w:r>
            <w:r w:rsidR="00717328" w:rsidRPr="00064C3D">
              <w:rPr>
                <w:rFonts w:cs="Arial"/>
                <w:szCs w:val="20"/>
              </w:rPr>
              <w:t>.</w:t>
            </w:r>
            <w:r w:rsidRPr="00064C3D">
              <w:rPr>
                <w:rFonts w:cs="Arial"/>
                <w:szCs w:val="20"/>
              </w:rPr>
              <w:t>576</w:t>
            </w:r>
          </w:p>
        </w:tc>
        <w:tc>
          <w:tcPr>
            <w:tcW w:w="1339" w:type="dxa"/>
            <w:vAlign w:val="center"/>
          </w:tcPr>
          <w:p w:rsidR="00A16E79" w:rsidRPr="00064C3D" w:rsidRDefault="00A16E79" w:rsidP="002D7539">
            <w:pPr>
              <w:jc w:val="right"/>
              <w:rPr>
                <w:rFonts w:cs="Arial"/>
                <w:szCs w:val="20"/>
              </w:rPr>
            </w:pPr>
            <w:r w:rsidRPr="00064C3D">
              <w:rPr>
                <w:rFonts w:cs="Arial"/>
                <w:szCs w:val="20"/>
              </w:rPr>
              <w:t>988</w:t>
            </w:r>
          </w:p>
        </w:tc>
        <w:tc>
          <w:tcPr>
            <w:tcW w:w="1559" w:type="dxa"/>
            <w:vAlign w:val="center"/>
          </w:tcPr>
          <w:p w:rsidR="00A16E79" w:rsidRPr="00064C3D" w:rsidRDefault="00A16E79" w:rsidP="002D7539">
            <w:pPr>
              <w:jc w:val="right"/>
              <w:rPr>
                <w:rFonts w:cs="Arial"/>
                <w:szCs w:val="20"/>
              </w:rPr>
            </w:pPr>
            <w:r w:rsidRPr="00064C3D">
              <w:rPr>
                <w:rFonts w:cs="Arial"/>
                <w:szCs w:val="20"/>
              </w:rPr>
              <w:t>19</w:t>
            </w:r>
            <w:r w:rsidR="00717328" w:rsidRPr="00064C3D">
              <w:rPr>
                <w:rFonts w:cs="Arial"/>
                <w:szCs w:val="20"/>
              </w:rPr>
              <w:t>.</w:t>
            </w:r>
            <w:r w:rsidRPr="00064C3D">
              <w:rPr>
                <w:rFonts w:cs="Arial"/>
                <w:szCs w:val="20"/>
              </w:rPr>
              <w:t>487</w:t>
            </w:r>
          </w:p>
        </w:tc>
      </w:tr>
      <w:tr w:rsidR="00A16E79" w:rsidRPr="00064C3D" w:rsidTr="00B9109F">
        <w:trPr>
          <w:trHeight w:val="255"/>
        </w:trPr>
        <w:tc>
          <w:tcPr>
            <w:tcW w:w="1090" w:type="dxa"/>
            <w:noWrap/>
            <w:tcMar>
              <w:top w:w="10" w:type="dxa"/>
              <w:left w:w="10" w:type="dxa"/>
              <w:bottom w:w="0" w:type="dxa"/>
              <w:right w:w="10" w:type="dxa"/>
            </w:tcMar>
            <w:vAlign w:val="bottom"/>
          </w:tcPr>
          <w:p w:rsidR="00A16E79" w:rsidRPr="00064C3D" w:rsidRDefault="00A16E79" w:rsidP="00A16E79">
            <w:pPr>
              <w:jc w:val="center"/>
              <w:rPr>
                <w:rFonts w:eastAsia="Arial Unicode MS"/>
                <w:szCs w:val="24"/>
                <w:lang w:eastAsia="nl-NL"/>
              </w:rPr>
            </w:pPr>
            <w:r w:rsidRPr="00064C3D">
              <w:rPr>
                <w:rFonts w:eastAsia="Arial Unicode MS"/>
                <w:szCs w:val="24"/>
                <w:lang w:eastAsia="nl-NL"/>
              </w:rPr>
              <w:t>2011-2012</w:t>
            </w:r>
          </w:p>
        </w:tc>
        <w:tc>
          <w:tcPr>
            <w:tcW w:w="1440" w:type="dxa"/>
            <w:noWrap/>
            <w:tcMar>
              <w:top w:w="10" w:type="dxa"/>
              <w:left w:w="10" w:type="dxa"/>
              <w:bottom w:w="0" w:type="dxa"/>
              <w:right w:w="10" w:type="dxa"/>
            </w:tcMar>
            <w:vAlign w:val="center"/>
          </w:tcPr>
          <w:p w:rsidR="00A16E79" w:rsidRPr="00064C3D" w:rsidRDefault="00A16E79" w:rsidP="002D7539">
            <w:pPr>
              <w:jc w:val="right"/>
              <w:rPr>
                <w:rFonts w:cs="Arial"/>
                <w:szCs w:val="20"/>
              </w:rPr>
            </w:pPr>
            <w:r w:rsidRPr="00064C3D">
              <w:rPr>
                <w:rFonts w:cs="Arial"/>
                <w:szCs w:val="20"/>
              </w:rPr>
              <w:t>4</w:t>
            </w:r>
            <w:r w:rsidR="00717328" w:rsidRPr="00064C3D">
              <w:rPr>
                <w:rFonts w:cs="Arial"/>
                <w:szCs w:val="20"/>
              </w:rPr>
              <w:t>.</w:t>
            </w:r>
            <w:r w:rsidRPr="00064C3D">
              <w:rPr>
                <w:rFonts w:cs="Arial"/>
                <w:szCs w:val="20"/>
              </w:rPr>
              <w:t>184</w:t>
            </w:r>
          </w:p>
        </w:tc>
        <w:tc>
          <w:tcPr>
            <w:tcW w:w="1260" w:type="dxa"/>
            <w:vAlign w:val="center"/>
          </w:tcPr>
          <w:p w:rsidR="00A16E79" w:rsidRPr="00064C3D" w:rsidRDefault="00A16E79" w:rsidP="002D7539">
            <w:pPr>
              <w:jc w:val="right"/>
              <w:rPr>
                <w:rFonts w:cs="Arial"/>
                <w:szCs w:val="20"/>
              </w:rPr>
            </w:pPr>
            <w:r w:rsidRPr="00064C3D">
              <w:rPr>
                <w:rFonts w:cs="Arial"/>
                <w:szCs w:val="20"/>
              </w:rPr>
              <w:t>3</w:t>
            </w:r>
            <w:r w:rsidR="00717328" w:rsidRPr="00064C3D">
              <w:rPr>
                <w:rFonts w:cs="Arial"/>
                <w:szCs w:val="20"/>
              </w:rPr>
              <w:t>.</w:t>
            </w:r>
            <w:r w:rsidRPr="00064C3D">
              <w:rPr>
                <w:rFonts w:cs="Arial"/>
                <w:szCs w:val="20"/>
              </w:rPr>
              <w:t>005</w:t>
            </w:r>
          </w:p>
        </w:tc>
        <w:tc>
          <w:tcPr>
            <w:tcW w:w="1260" w:type="dxa"/>
            <w:vAlign w:val="center"/>
          </w:tcPr>
          <w:p w:rsidR="00A16E79" w:rsidRPr="00064C3D" w:rsidRDefault="00A16E79" w:rsidP="002D7539">
            <w:pPr>
              <w:jc w:val="right"/>
              <w:rPr>
                <w:rFonts w:cs="Arial"/>
                <w:szCs w:val="20"/>
              </w:rPr>
            </w:pPr>
            <w:r w:rsidRPr="00064C3D">
              <w:rPr>
                <w:rFonts w:cs="Arial"/>
                <w:szCs w:val="20"/>
              </w:rPr>
              <w:t>11</w:t>
            </w:r>
            <w:r w:rsidR="00717328" w:rsidRPr="00064C3D">
              <w:rPr>
                <w:rFonts w:cs="Arial"/>
                <w:szCs w:val="20"/>
              </w:rPr>
              <w:t>.</w:t>
            </w:r>
            <w:r w:rsidRPr="00064C3D">
              <w:rPr>
                <w:rFonts w:cs="Arial"/>
                <w:szCs w:val="20"/>
              </w:rPr>
              <w:t>506</w:t>
            </w:r>
          </w:p>
        </w:tc>
        <w:tc>
          <w:tcPr>
            <w:tcW w:w="1339" w:type="dxa"/>
            <w:vAlign w:val="center"/>
          </w:tcPr>
          <w:p w:rsidR="00A16E79" w:rsidRPr="00064C3D" w:rsidRDefault="00A16E79" w:rsidP="002D7539">
            <w:pPr>
              <w:jc w:val="right"/>
              <w:rPr>
                <w:rFonts w:cs="Arial"/>
                <w:szCs w:val="20"/>
              </w:rPr>
            </w:pPr>
            <w:r w:rsidRPr="00064C3D">
              <w:rPr>
                <w:rFonts w:cs="Arial"/>
                <w:szCs w:val="20"/>
              </w:rPr>
              <w:t>1140</w:t>
            </w:r>
          </w:p>
        </w:tc>
        <w:tc>
          <w:tcPr>
            <w:tcW w:w="1559" w:type="dxa"/>
            <w:vAlign w:val="center"/>
          </w:tcPr>
          <w:p w:rsidR="00A16E79" w:rsidRPr="00064C3D" w:rsidRDefault="00A16E79" w:rsidP="002D7539">
            <w:pPr>
              <w:jc w:val="right"/>
              <w:rPr>
                <w:rFonts w:cs="Arial"/>
                <w:szCs w:val="20"/>
              </w:rPr>
            </w:pPr>
            <w:r w:rsidRPr="00064C3D">
              <w:rPr>
                <w:rFonts w:cs="Arial"/>
                <w:szCs w:val="20"/>
              </w:rPr>
              <w:t>19</w:t>
            </w:r>
            <w:r w:rsidR="00717328" w:rsidRPr="00064C3D">
              <w:rPr>
                <w:rFonts w:cs="Arial"/>
                <w:szCs w:val="20"/>
              </w:rPr>
              <w:t>.</w:t>
            </w:r>
            <w:r w:rsidRPr="00064C3D">
              <w:rPr>
                <w:rFonts w:cs="Arial"/>
                <w:szCs w:val="20"/>
              </w:rPr>
              <w:t>835</w:t>
            </w:r>
          </w:p>
        </w:tc>
      </w:tr>
      <w:tr w:rsidR="0076422F" w:rsidRPr="00064C3D" w:rsidTr="00DB4F13">
        <w:trPr>
          <w:trHeight w:val="255"/>
        </w:trPr>
        <w:tc>
          <w:tcPr>
            <w:tcW w:w="1090" w:type="dxa"/>
            <w:noWrap/>
            <w:tcMar>
              <w:top w:w="10" w:type="dxa"/>
              <w:left w:w="10" w:type="dxa"/>
              <w:bottom w:w="0" w:type="dxa"/>
              <w:right w:w="10" w:type="dxa"/>
            </w:tcMar>
            <w:vAlign w:val="bottom"/>
          </w:tcPr>
          <w:p w:rsidR="0076422F" w:rsidRPr="00064C3D" w:rsidRDefault="0076422F" w:rsidP="00A16E79">
            <w:pPr>
              <w:jc w:val="center"/>
              <w:rPr>
                <w:rFonts w:eastAsia="Arial Unicode MS"/>
                <w:szCs w:val="24"/>
                <w:lang w:eastAsia="nl-NL"/>
              </w:rPr>
            </w:pPr>
          </w:p>
        </w:tc>
        <w:tc>
          <w:tcPr>
            <w:tcW w:w="1440" w:type="dxa"/>
            <w:noWrap/>
            <w:tcMar>
              <w:top w:w="10" w:type="dxa"/>
              <w:left w:w="10" w:type="dxa"/>
              <w:bottom w:w="0" w:type="dxa"/>
              <w:right w:w="10" w:type="dxa"/>
            </w:tcMar>
            <w:vAlign w:val="bottom"/>
          </w:tcPr>
          <w:p w:rsidR="0076422F" w:rsidRPr="00064C3D" w:rsidRDefault="0076422F" w:rsidP="002D7539">
            <w:pPr>
              <w:jc w:val="right"/>
              <w:rPr>
                <w:rFonts w:cs="Arial"/>
                <w:b/>
                <w:bCs/>
                <w:szCs w:val="20"/>
              </w:rPr>
            </w:pPr>
            <w:r>
              <w:rPr>
                <w:rFonts w:ascii="Calibri" w:hAnsi="Calibri" w:cs="Calibri"/>
                <w:color w:val="000000"/>
                <w:sz w:val="22"/>
              </w:rPr>
              <w:t>+ 22,84 %</w:t>
            </w:r>
          </w:p>
        </w:tc>
        <w:tc>
          <w:tcPr>
            <w:tcW w:w="1260" w:type="dxa"/>
            <w:vAlign w:val="bottom"/>
          </w:tcPr>
          <w:p w:rsidR="0076422F" w:rsidRPr="00064C3D" w:rsidRDefault="0076422F" w:rsidP="002D7539">
            <w:pPr>
              <w:jc w:val="right"/>
              <w:rPr>
                <w:rFonts w:cs="Arial"/>
                <w:b/>
                <w:bCs/>
                <w:szCs w:val="20"/>
              </w:rPr>
            </w:pPr>
            <w:r>
              <w:rPr>
                <w:rFonts w:ascii="Calibri" w:hAnsi="Calibri" w:cs="Calibri"/>
                <w:color w:val="000000"/>
                <w:sz w:val="22"/>
              </w:rPr>
              <w:t>+ 5,62 %</w:t>
            </w:r>
          </w:p>
        </w:tc>
        <w:tc>
          <w:tcPr>
            <w:tcW w:w="1260" w:type="dxa"/>
            <w:vAlign w:val="bottom"/>
          </w:tcPr>
          <w:p w:rsidR="0076422F" w:rsidRPr="00064C3D" w:rsidRDefault="0076422F" w:rsidP="002D7539">
            <w:pPr>
              <w:jc w:val="right"/>
              <w:rPr>
                <w:rFonts w:cs="Arial"/>
                <w:b/>
                <w:bCs/>
                <w:szCs w:val="20"/>
              </w:rPr>
            </w:pPr>
            <w:r>
              <w:rPr>
                <w:rFonts w:ascii="Calibri" w:hAnsi="Calibri" w:cs="Calibri"/>
                <w:color w:val="000000"/>
                <w:sz w:val="22"/>
              </w:rPr>
              <w:t>+ 1,03 %</w:t>
            </w:r>
          </w:p>
        </w:tc>
        <w:tc>
          <w:tcPr>
            <w:tcW w:w="1339" w:type="dxa"/>
            <w:vAlign w:val="bottom"/>
          </w:tcPr>
          <w:p w:rsidR="0076422F" w:rsidRPr="00064C3D" w:rsidRDefault="0076422F" w:rsidP="002D7539">
            <w:pPr>
              <w:jc w:val="right"/>
              <w:rPr>
                <w:rFonts w:cs="Arial"/>
                <w:b/>
                <w:bCs/>
                <w:szCs w:val="20"/>
              </w:rPr>
            </w:pPr>
            <w:r>
              <w:rPr>
                <w:rFonts w:ascii="Calibri" w:hAnsi="Calibri" w:cs="Calibri"/>
                <w:color w:val="000000"/>
                <w:sz w:val="22"/>
              </w:rPr>
              <w:t>+ 82,99 %</w:t>
            </w:r>
          </w:p>
        </w:tc>
        <w:tc>
          <w:tcPr>
            <w:tcW w:w="1559" w:type="dxa"/>
            <w:vAlign w:val="bottom"/>
          </w:tcPr>
          <w:p w:rsidR="0076422F" w:rsidRPr="00064C3D" w:rsidRDefault="0076422F" w:rsidP="002D7539">
            <w:pPr>
              <w:jc w:val="right"/>
              <w:rPr>
                <w:rFonts w:cs="Arial"/>
                <w:b/>
                <w:bCs/>
                <w:szCs w:val="20"/>
              </w:rPr>
            </w:pPr>
            <w:r>
              <w:rPr>
                <w:rFonts w:ascii="Calibri" w:hAnsi="Calibri" w:cs="Calibri"/>
                <w:color w:val="000000"/>
                <w:sz w:val="22"/>
              </w:rPr>
              <w:t>+ 8,61 %</w:t>
            </w:r>
          </w:p>
        </w:tc>
      </w:tr>
    </w:tbl>
    <w:p w:rsidR="00AD4A95" w:rsidRPr="00064C3D" w:rsidRDefault="00AD4A95" w:rsidP="00093DB5"/>
    <w:p w:rsidR="00E52A81" w:rsidRPr="00064C3D" w:rsidRDefault="00843E53" w:rsidP="00843E53">
      <w:pPr>
        <w:pStyle w:val="Kop3"/>
        <w:rPr>
          <w:lang w:val="nl-BE"/>
        </w:rPr>
      </w:pPr>
      <w:bookmarkStart w:id="17" w:name="_Toc381802111"/>
      <w:r w:rsidRPr="00064C3D">
        <w:rPr>
          <w:lang w:val="nl-BE"/>
        </w:rPr>
        <w:t>Tewerkstelling</w:t>
      </w:r>
      <w:bookmarkEnd w:id="17"/>
    </w:p>
    <w:p w:rsidR="00490624" w:rsidRPr="00064C3D" w:rsidRDefault="00490624" w:rsidP="00490624">
      <w:r w:rsidRPr="00064C3D">
        <w:t>Sinds 1 oktober 2008 ligt de bevoegdheid over bijstand bij werk en beroepsopleiding voor personen met een handicap</w:t>
      </w:r>
      <w:r w:rsidR="00277801" w:rsidRPr="00064C3D">
        <w:t xml:space="preserve"> in Vlaanderen volledig bij de beleidsdomeinen Werk en Sociale Economie. Ook v</w:t>
      </w:r>
      <w:r w:rsidRPr="00064C3D">
        <w:t>oor de principiële aanvraag voor bijstand bij werk en opleiding ligt de bevoegdheid niet langer bij het VAPH.</w:t>
      </w:r>
    </w:p>
    <w:p w:rsidR="00490624" w:rsidRPr="00064C3D" w:rsidRDefault="00490624" w:rsidP="00490624"/>
    <w:p w:rsidR="00490624" w:rsidRPr="00064C3D" w:rsidRDefault="00490624" w:rsidP="00490624">
      <w:r w:rsidRPr="00064C3D">
        <w:t>De verschuiving van de bevoegdheid over bijstand bij werk en beroepsopleiding valt te kader</w:t>
      </w:r>
      <w:r w:rsidR="00C7586D" w:rsidRPr="00064C3D">
        <w:t>en</w:t>
      </w:r>
      <w:r w:rsidRPr="00064C3D">
        <w:t xml:space="preserve"> binnen een verschuiving van een categoriaal naar een inclusief beleid t.a.v. personen met een arbeids</w:t>
      </w:r>
      <w:r w:rsidR="00C4154A">
        <w:t>handicap</w:t>
      </w:r>
      <w:r w:rsidRPr="00064C3D">
        <w:t xml:space="preserve">. </w:t>
      </w:r>
      <w:r w:rsidR="00EE06F5">
        <w:t>Die</w:t>
      </w:r>
      <w:r w:rsidR="00EE06F5" w:rsidRPr="00064C3D">
        <w:t xml:space="preserve"> </w:t>
      </w:r>
      <w:r w:rsidRPr="00064C3D">
        <w:t xml:space="preserve">verschuiving heeft onder meer met zich meegebracht dat er </w:t>
      </w:r>
      <w:r w:rsidR="00F85F0C" w:rsidRPr="00064C3D">
        <w:t xml:space="preserve">meer </w:t>
      </w:r>
      <w:r w:rsidRPr="00064C3D">
        <w:t xml:space="preserve">aandacht is gekomen voor een grote groep kwetsbare personen die voorheen in de werkloosheid schuilden en onder de radar bleven van onze welzijns- en zorgvoorzieningen. </w:t>
      </w:r>
      <w:r w:rsidR="00EE06F5">
        <w:t>Daar</w:t>
      </w:r>
      <w:r w:rsidRPr="00064C3D">
        <w:t xml:space="preserve">door werd besloten dat een meer intensieve samenwerking tussen de beleidsdomeinen Werk en Sociale Economie (WSE) en Welzijn, Volksgezondheid en Gezin (WVG) onontbeerlijk is. </w:t>
      </w:r>
    </w:p>
    <w:p w:rsidR="00490624" w:rsidRPr="00064C3D" w:rsidRDefault="00490624" w:rsidP="00490624"/>
    <w:p w:rsidR="00490624" w:rsidRPr="00064C3D" w:rsidRDefault="00490624" w:rsidP="00490624">
      <w:r w:rsidRPr="00064C3D">
        <w:t xml:space="preserve">Om </w:t>
      </w:r>
      <w:r w:rsidR="00EE06F5">
        <w:t>die</w:t>
      </w:r>
      <w:r w:rsidR="00EE06F5" w:rsidRPr="00064C3D">
        <w:t xml:space="preserve"> </w:t>
      </w:r>
      <w:r w:rsidRPr="00064C3D">
        <w:t>samenwerking</w:t>
      </w:r>
      <w:r w:rsidR="001A59E7">
        <w:t xml:space="preserve"> te verankeren, wil</w:t>
      </w:r>
      <w:r w:rsidR="001E055F">
        <w:t xml:space="preserve"> het Vlaams P</w:t>
      </w:r>
      <w:r w:rsidR="001A59E7">
        <w:t>arlement</w:t>
      </w:r>
      <w:r w:rsidRPr="00064C3D">
        <w:t xml:space="preserve"> tot een gezamenlijk decreet komen. De basisprincipes van het decreet zijn vastgelegd in een eerste conceptnota </w:t>
      </w:r>
      <w:r w:rsidR="00EE06F5">
        <w:t>‘</w:t>
      </w:r>
      <w:r w:rsidRPr="00064C3D">
        <w:t>Van arbeidszorg naar een geïntegreerd beleidskader: W²</w:t>
      </w:r>
      <w:r w:rsidR="00EE06F5">
        <w:t>’</w:t>
      </w:r>
      <w:r w:rsidRPr="00064C3D">
        <w:t xml:space="preserve">, die door de Vlaamse Regering werd goedgekeurd op 1 juli 2011. </w:t>
      </w:r>
    </w:p>
    <w:p w:rsidR="00490624" w:rsidRPr="00064C3D" w:rsidRDefault="00490624" w:rsidP="00490624">
      <w:r w:rsidRPr="00064C3D">
        <w:t xml:space="preserve"> </w:t>
      </w:r>
    </w:p>
    <w:p w:rsidR="00490624" w:rsidRPr="00064C3D" w:rsidRDefault="00490624" w:rsidP="00490624">
      <w:r w:rsidRPr="00064C3D">
        <w:t xml:space="preserve">In het </w:t>
      </w:r>
      <w:r w:rsidR="000A03BF" w:rsidRPr="00064C3D">
        <w:t xml:space="preserve">voorstel van </w:t>
      </w:r>
      <w:r w:rsidRPr="00064C3D">
        <w:t>decreet, het W²</w:t>
      </w:r>
      <w:r w:rsidR="00EE06F5">
        <w:t>-</w:t>
      </w:r>
      <w:r w:rsidRPr="00064C3D">
        <w:t>decreet, worden drie</w:t>
      </w:r>
      <w:r w:rsidR="00110FE5" w:rsidRPr="00064C3D">
        <w:t xml:space="preserve"> </w:t>
      </w:r>
      <w:r w:rsidRPr="00064C3D">
        <w:t>W</w:t>
      </w:r>
      <w:r w:rsidR="00110FE5" w:rsidRPr="00064C3D">
        <w:t>-</w:t>
      </w:r>
      <w:r w:rsidRPr="00064C3D">
        <w:t xml:space="preserve">trajecten geïnitieerd: </w:t>
      </w:r>
    </w:p>
    <w:p w:rsidR="00490624" w:rsidRPr="00064C3D" w:rsidRDefault="002D7539" w:rsidP="00D80C5F">
      <w:pPr>
        <w:pStyle w:val="Lijstalinea"/>
        <w:numPr>
          <w:ilvl w:val="0"/>
          <w:numId w:val="3"/>
        </w:numPr>
      </w:pPr>
      <w:r w:rsidRPr="00064C3D">
        <w:t>t</w:t>
      </w:r>
      <w:r w:rsidR="00490624" w:rsidRPr="00064C3D">
        <w:t>ijdelijke activeringstrajecten waarmee we personen willen versterken</w:t>
      </w:r>
      <w:r w:rsidR="00EE06F5">
        <w:t>,</w:t>
      </w:r>
      <w:r w:rsidR="00490624" w:rsidRPr="00064C3D">
        <w:t xml:space="preserve"> zodat ze (opnieuw)</w:t>
      </w:r>
      <w:r w:rsidR="00F85F0C" w:rsidRPr="00064C3D">
        <w:t xml:space="preserve"> </w:t>
      </w:r>
      <w:r w:rsidR="00490624" w:rsidRPr="00064C3D">
        <w:t xml:space="preserve">tot betaalde arbeid in staat zijn, al dan niet met ondersteuning </w:t>
      </w:r>
      <w:r w:rsidR="00EE06F5">
        <w:t>;</w:t>
      </w:r>
    </w:p>
    <w:p w:rsidR="00490624" w:rsidRPr="00064C3D" w:rsidRDefault="002D7539" w:rsidP="00D80C5F">
      <w:pPr>
        <w:pStyle w:val="Lijstalinea"/>
        <w:numPr>
          <w:ilvl w:val="0"/>
          <w:numId w:val="14"/>
        </w:numPr>
      </w:pPr>
      <w:r w:rsidRPr="00064C3D">
        <w:t>t</w:t>
      </w:r>
      <w:r w:rsidR="00490624" w:rsidRPr="00064C3D">
        <w:t xml:space="preserve">ijdelijke trajecten onder de naam </w:t>
      </w:r>
      <w:r w:rsidR="00EE06F5">
        <w:t>‘</w:t>
      </w:r>
      <w:r w:rsidR="00490624" w:rsidRPr="00064C3D">
        <w:t>maatschappelijke oriëntatie</w:t>
      </w:r>
      <w:r w:rsidR="00EE06F5">
        <w:t>’</w:t>
      </w:r>
      <w:r w:rsidR="00490624" w:rsidRPr="00064C3D">
        <w:t xml:space="preserve"> waarmee we mensen - die voorlopig niet of niet meer in staat zijn (op korte en middellange termijn) om betaalde arbeid te verrichten – in gezamenlijk overleg toeleiden naar de voor hen meest optimale participatie aan onze maatschappij</w:t>
      </w:r>
      <w:r w:rsidR="00EE06F5">
        <w:t>;</w:t>
      </w:r>
    </w:p>
    <w:p w:rsidR="00843E53" w:rsidRPr="00064C3D" w:rsidRDefault="002D7539" w:rsidP="00D80C5F">
      <w:pPr>
        <w:pStyle w:val="Lijstalinea"/>
        <w:numPr>
          <w:ilvl w:val="0"/>
          <w:numId w:val="14"/>
        </w:numPr>
      </w:pPr>
      <w:r w:rsidRPr="00064C3D">
        <w:t>t</w:t>
      </w:r>
      <w:r w:rsidR="00490624" w:rsidRPr="00064C3D">
        <w:t>rajecten arbeidsmatige activiteiten onder begeleiding in combinatie met de nodige welzijns-</w:t>
      </w:r>
      <w:r w:rsidRPr="00064C3D">
        <w:t xml:space="preserve"> </w:t>
      </w:r>
      <w:r w:rsidR="00490624" w:rsidRPr="00064C3D">
        <w:t>en zorgbegeleiding</w:t>
      </w:r>
      <w:r w:rsidR="00B9109F" w:rsidRPr="00064C3D">
        <w:t>.</w:t>
      </w:r>
      <w:r w:rsidR="00490624" w:rsidRPr="00064C3D">
        <w:t xml:space="preserve">  </w:t>
      </w:r>
    </w:p>
    <w:p w:rsidR="000F29EE" w:rsidRPr="00064C3D" w:rsidRDefault="000F29EE" w:rsidP="000F29EE">
      <w:pPr>
        <w:pStyle w:val="Kop3"/>
        <w:rPr>
          <w:lang w:val="nl-BE"/>
        </w:rPr>
      </w:pPr>
      <w:bookmarkStart w:id="18" w:name="_Toc381802112"/>
      <w:r w:rsidRPr="00064C3D">
        <w:rPr>
          <w:lang w:val="nl-BE"/>
        </w:rPr>
        <w:t>Geestelijke Gezondheidszorg</w:t>
      </w:r>
      <w:bookmarkEnd w:id="18"/>
    </w:p>
    <w:p w:rsidR="000F29EE" w:rsidRPr="00064C3D" w:rsidRDefault="000F29EE" w:rsidP="000F29EE">
      <w:pPr>
        <w:rPr>
          <w:lang w:eastAsia="nl-BE"/>
        </w:rPr>
      </w:pPr>
      <w:r w:rsidRPr="00064C3D">
        <w:rPr>
          <w:lang w:eastAsia="nl-BE"/>
        </w:rPr>
        <w:t xml:space="preserve">Ook binnen de Geestelijke Gezondheidszorg is de trend van de vermaatschappelijking van de zorg ingezet. Belangrijk </w:t>
      </w:r>
      <w:r w:rsidR="004D23E3">
        <w:rPr>
          <w:lang w:eastAsia="nl-BE"/>
        </w:rPr>
        <w:t>daar</w:t>
      </w:r>
      <w:r w:rsidRPr="00064C3D">
        <w:rPr>
          <w:lang w:eastAsia="nl-BE"/>
        </w:rPr>
        <w:t>in is het bestaan van artikel 107 van de ziekenhuiswetgeving. D</w:t>
      </w:r>
      <w:r w:rsidR="004D23E3">
        <w:rPr>
          <w:lang w:eastAsia="nl-BE"/>
        </w:rPr>
        <w:t>a</w:t>
      </w:r>
      <w:r w:rsidRPr="00064C3D">
        <w:rPr>
          <w:lang w:eastAsia="nl-BE"/>
        </w:rPr>
        <w:t>t artikel geeft aan psychiatrische en algemene ziekenhuizen, mits ze aan een aantal voorwaarden voldoen, de mogelijkheid om de subsid</w:t>
      </w:r>
      <w:r w:rsidR="007D41A7" w:rsidRPr="00064C3D">
        <w:rPr>
          <w:lang w:eastAsia="nl-BE"/>
        </w:rPr>
        <w:t xml:space="preserve">iëring van </w:t>
      </w:r>
      <w:r w:rsidR="004D23E3">
        <w:rPr>
          <w:lang w:eastAsia="nl-BE"/>
        </w:rPr>
        <w:t>‘</w:t>
      </w:r>
      <w:r w:rsidR="007D41A7" w:rsidRPr="00064C3D">
        <w:rPr>
          <w:lang w:eastAsia="nl-BE"/>
        </w:rPr>
        <w:t>ziekenhuisbedden</w:t>
      </w:r>
      <w:r w:rsidR="004D23E3">
        <w:rPr>
          <w:lang w:eastAsia="nl-BE"/>
        </w:rPr>
        <w:t>’</w:t>
      </w:r>
      <w:r w:rsidR="007D41A7" w:rsidRPr="00064C3D">
        <w:rPr>
          <w:lang w:eastAsia="nl-BE"/>
        </w:rPr>
        <w:t xml:space="preserve"> op</w:t>
      </w:r>
      <w:r w:rsidRPr="00064C3D">
        <w:rPr>
          <w:lang w:eastAsia="nl-BE"/>
        </w:rPr>
        <w:t xml:space="preserve"> een ander manier in te zetten.</w:t>
      </w:r>
    </w:p>
    <w:p w:rsidR="000F29EE" w:rsidRPr="00064C3D" w:rsidRDefault="000F29EE" w:rsidP="000F29EE">
      <w:pPr>
        <w:rPr>
          <w:lang w:eastAsia="nl-BE"/>
        </w:rPr>
      </w:pPr>
      <w:r w:rsidRPr="00064C3D">
        <w:rPr>
          <w:lang w:eastAsia="nl-BE"/>
        </w:rPr>
        <w:t> </w:t>
      </w:r>
    </w:p>
    <w:p w:rsidR="000F29EE" w:rsidRPr="00064C3D" w:rsidRDefault="000F29EE" w:rsidP="000F29EE">
      <w:pPr>
        <w:rPr>
          <w:lang w:eastAsia="nl-BE"/>
        </w:rPr>
      </w:pPr>
      <w:r w:rsidRPr="00064C3D">
        <w:rPr>
          <w:lang w:eastAsia="nl-BE"/>
        </w:rPr>
        <w:t xml:space="preserve">Door de invoer van artikel 107 wil men </w:t>
      </w:r>
      <w:r w:rsidR="004D23E3">
        <w:rPr>
          <w:lang w:eastAsia="nl-BE"/>
        </w:rPr>
        <w:t xml:space="preserve">de </w:t>
      </w:r>
      <w:r w:rsidRPr="00064C3D">
        <w:rPr>
          <w:lang w:eastAsia="nl-BE"/>
        </w:rPr>
        <w:t>organisatie van de geestelijke gezondheidszorg veel meer volgens de principes van zorgcircuits en netwerken uitbouwen.  De cliënt/patiënt kan in zijn vertrouwde thuisomgeving verblijven en zijn sociale contacten behouden. De uitbouw van laagdrempelige en gespecialiseerde eerstelijnshulp zal ervoor moeten zorgen dat de geestelijke gezondheidszorg laagdrempelig wordt. De langdurige residentiële ondersteuning wordt zo veel als mogelijk afgebouwd. </w:t>
      </w:r>
    </w:p>
    <w:p w:rsidR="00093DB5" w:rsidRPr="00064C3D" w:rsidRDefault="00093DB5" w:rsidP="00093DB5">
      <w:pPr>
        <w:pStyle w:val="Kop2"/>
        <w:rPr>
          <w:lang w:val="nl-BE"/>
        </w:rPr>
      </w:pPr>
      <w:bookmarkStart w:id="19" w:name="_Toc381802113"/>
      <w:r w:rsidRPr="00064C3D">
        <w:rPr>
          <w:lang w:val="nl-BE"/>
        </w:rPr>
        <w:lastRenderedPageBreak/>
        <w:t>Evoluties en verwachtingen toegespitst op de doelgroep personen met een handicap</w:t>
      </w:r>
      <w:bookmarkEnd w:id="19"/>
    </w:p>
    <w:p w:rsidR="00093DB5" w:rsidRPr="00064C3D" w:rsidRDefault="00093DB5" w:rsidP="00093DB5">
      <w:pPr>
        <w:pStyle w:val="Kop3"/>
        <w:rPr>
          <w:lang w:val="nl-BE"/>
        </w:rPr>
      </w:pPr>
      <w:bookmarkStart w:id="20" w:name="_Toc381802114"/>
      <w:r w:rsidRPr="00064C3D">
        <w:rPr>
          <w:lang w:val="nl-BE"/>
        </w:rPr>
        <w:t>De stijgende levensverwachting voor personen met een handicap</w:t>
      </w:r>
      <w:bookmarkEnd w:id="20"/>
    </w:p>
    <w:p w:rsidR="00093DB5" w:rsidRPr="00064C3D" w:rsidRDefault="00093DB5" w:rsidP="00093DB5">
      <w:r w:rsidRPr="00064C3D">
        <w:t xml:space="preserve">De trend van de stijgende levensverwachting voor personen met een handicap zet zich een stuk steiler door dan wat we op basis van de gemiddelde levensverwachting </w:t>
      </w:r>
      <w:r w:rsidR="00C71701" w:rsidRPr="00064C3D">
        <w:t xml:space="preserve">voor de totale bevolking </w:t>
      </w:r>
      <w:r w:rsidRPr="00064C3D">
        <w:t xml:space="preserve">mogen verwachten. </w:t>
      </w:r>
    </w:p>
    <w:p w:rsidR="00093DB5" w:rsidRPr="00064C3D" w:rsidRDefault="00093DB5" w:rsidP="00093DB5"/>
    <w:p w:rsidR="00093DB5" w:rsidRPr="00064C3D" w:rsidRDefault="00093DB5" w:rsidP="00093DB5">
      <w:r w:rsidRPr="00064C3D">
        <w:t xml:space="preserve">In de meerjarenanalyse 2003-2007 werd </w:t>
      </w:r>
      <w:r w:rsidR="00F85F0C" w:rsidRPr="00064C3D">
        <w:t>b</w:t>
      </w:r>
      <w:r w:rsidR="004D23E3">
        <w:t>ijvoorbeeld</w:t>
      </w:r>
      <w:r w:rsidRPr="00064C3D">
        <w:t xml:space="preserve"> de levensverwachting voor personen met het syndroom van Down nog geschat op 49 jaar (cijfer 2007). </w:t>
      </w:r>
      <w:r w:rsidR="0032232B">
        <w:t>V</w:t>
      </w:r>
      <w:r w:rsidRPr="00064C3D">
        <w:t xml:space="preserve">andaag is </w:t>
      </w:r>
      <w:r w:rsidR="004D23E3">
        <w:t>die</w:t>
      </w:r>
      <w:r w:rsidR="004D23E3" w:rsidRPr="00064C3D">
        <w:t xml:space="preserve"> </w:t>
      </w:r>
      <w:r w:rsidRPr="00064C3D">
        <w:t xml:space="preserve">levensverwachting gestegen tot 59 </w:t>
      </w:r>
      <w:r w:rsidR="00F85F0C" w:rsidRPr="00064C3D">
        <w:t xml:space="preserve">jaar. </w:t>
      </w:r>
      <w:r w:rsidRPr="00064C3D">
        <w:t xml:space="preserve">Algemeen stijgt dus de prevalentie van mensen met een matig, ernstig of diep mentale handicap door de stijging in levensverwachting. Waar in het verleden de gemiddelde levensverwachting voor </w:t>
      </w:r>
      <w:r w:rsidR="004D23E3">
        <w:t>die</w:t>
      </w:r>
      <w:r w:rsidR="004D23E3" w:rsidRPr="00064C3D">
        <w:t xml:space="preserve"> </w:t>
      </w:r>
      <w:r w:rsidRPr="00064C3D">
        <w:t>groep op 40 jaar lag, ligt d</w:t>
      </w:r>
      <w:r w:rsidR="004D23E3">
        <w:t>a</w:t>
      </w:r>
      <w:r w:rsidRPr="00064C3D">
        <w:t xml:space="preserve">t vandaag op 60 jaar. Voor personen met een licht mentale handicap is de levensverwachting intussen op een gelijk niveau gekomen van de gemiddelde levensverwachting van de totale </w:t>
      </w:r>
      <w:r w:rsidR="00F85F0C" w:rsidRPr="00064C3D">
        <w:t xml:space="preserve">bevolking. </w:t>
      </w:r>
    </w:p>
    <w:p w:rsidR="00093DB5" w:rsidRPr="00064C3D" w:rsidRDefault="00093DB5" w:rsidP="00093DB5"/>
    <w:p w:rsidR="00093DB5" w:rsidRPr="00064C3D" w:rsidRDefault="00093DB5" w:rsidP="00093DB5">
      <w:r w:rsidRPr="00064C3D">
        <w:t xml:space="preserve">Ook de levensverwachting van mensen met een motorische </w:t>
      </w:r>
      <w:r w:rsidR="00C4154A">
        <w:t>handicap</w:t>
      </w:r>
      <w:r w:rsidRPr="00064C3D">
        <w:t xml:space="preserve"> is er de laatste decennia sterk op vooruit gegaan. In de jaren ‘60 lag de gemiddelde levensverwachting voor mensen met de ziekte van Duchenne rond 15 jaar. Anno 2013 ligt de gemiddelde levensverwachting rond 35 jaar. </w:t>
      </w:r>
    </w:p>
    <w:p w:rsidR="00093DB5" w:rsidRPr="00064C3D" w:rsidRDefault="00093DB5" w:rsidP="00093DB5"/>
    <w:p w:rsidR="00093DB5" w:rsidRPr="00064C3D" w:rsidRDefault="00093DB5" w:rsidP="00093DB5">
      <w:pPr>
        <w:rPr>
          <w:i/>
        </w:rPr>
      </w:pPr>
      <w:r w:rsidRPr="00064C3D">
        <w:rPr>
          <w:i/>
        </w:rPr>
        <w:t xml:space="preserve">Door </w:t>
      </w:r>
      <w:r w:rsidR="004D23E3">
        <w:rPr>
          <w:i/>
        </w:rPr>
        <w:t>die</w:t>
      </w:r>
      <w:r w:rsidR="004D23E3" w:rsidRPr="00064C3D">
        <w:rPr>
          <w:i/>
        </w:rPr>
        <w:t xml:space="preserve"> </w:t>
      </w:r>
      <w:r w:rsidRPr="00064C3D">
        <w:rPr>
          <w:i/>
        </w:rPr>
        <w:t>langere levensverwachting zal de groep personen met een handi</w:t>
      </w:r>
      <w:r w:rsidR="00A91EED" w:rsidRPr="00064C3D">
        <w:rPr>
          <w:i/>
        </w:rPr>
        <w:t xml:space="preserve">cap sowieso blijvend toenemen. </w:t>
      </w:r>
      <w:r w:rsidR="007F0C5E" w:rsidRPr="00064C3D">
        <w:rPr>
          <w:i/>
        </w:rPr>
        <w:t xml:space="preserve">We moeten rekening houden met een steilere stijging dan wat we op basis van de gemiddelde stijging mogen verwachten. </w:t>
      </w:r>
    </w:p>
    <w:p w:rsidR="00093DB5" w:rsidRPr="00064C3D" w:rsidRDefault="00093DB5" w:rsidP="00093DB5">
      <w:pPr>
        <w:pStyle w:val="Kop3"/>
        <w:rPr>
          <w:lang w:val="nl-BE"/>
        </w:rPr>
      </w:pPr>
      <w:bookmarkStart w:id="21" w:name="_Toc381802115"/>
      <w:r w:rsidRPr="00064C3D">
        <w:rPr>
          <w:lang w:val="nl-BE"/>
        </w:rPr>
        <w:t>De evoluties in de medische zorgverlening</w:t>
      </w:r>
      <w:bookmarkEnd w:id="21"/>
    </w:p>
    <w:p w:rsidR="00AB4D84" w:rsidRPr="00064C3D" w:rsidRDefault="00B4097A" w:rsidP="00093DB5">
      <w:r w:rsidRPr="00064C3D">
        <w:t>D</w:t>
      </w:r>
      <w:r w:rsidR="00093DB5" w:rsidRPr="00064C3D">
        <w:t xml:space="preserve">e groei van de wetenschappelijke en medische kennis en een grotere toegankelijkheid van diagnostische en </w:t>
      </w:r>
      <w:r w:rsidRPr="00064C3D">
        <w:t>therapeutische mogelijkheden hebben een invloed op het aantal personen met een handicap</w:t>
      </w:r>
      <w:r w:rsidR="00093DB5" w:rsidRPr="00064C3D">
        <w:t>. Doo</w:t>
      </w:r>
      <w:r w:rsidRPr="00064C3D">
        <w:t>r een</w:t>
      </w:r>
      <w:r w:rsidR="00093DB5" w:rsidRPr="00064C3D">
        <w:t xml:space="preserve"> grotere kennis stijgt het aantal diagnoses die, al dan niet, in een vroeg stadium kunnen vastgesteld worden. </w:t>
      </w:r>
      <w:r w:rsidR="004D23E3">
        <w:t>Daar</w:t>
      </w:r>
      <w:r w:rsidR="00093DB5" w:rsidRPr="00064C3D">
        <w:t>door groeit in een aantal groepen het aantal personen met een handicap (</w:t>
      </w:r>
      <w:r w:rsidR="00F85F0C" w:rsidRPr="00064C3D">
        <w:t>cf.</w:t>
      </w:r>
      <w:r w:rsidR="00093DB5" w:rsidRPr="00064C3D">
        <w:t xml:space="preserve"> autisme, DCD</w:t>
      </w:r>
      <w:r w:rsidR="004D23E3">
        <w:t xml:space="preserve"> </w:t>
      </w:r>
      <w:r w:rsidR="00093DB5" w:rsidRPr="00064C3D">
        <w:t>…).</w:t>
      </w:r>
      <w:r w:rsidR="00AB4D84" w:rsidRPr="00064C3D">
        <w:t xml:space="preserve"> </w:t>
      </w:r>
    </w:p>
    <w:p w:rsidR="00AB4D84" w:rsidRPr="00064C3D" w:rsidRDefault="00AB4D84" w:rsidP="00093DB5"/>
    <w:p w:rsidR="0070318B" w:rsidRPr="00064C3D" w:rsidRDefault="00AB4D84" w:rsidP="00093DB5">
      <w:r w:rsidRPr="00064C3D">
        <w:t xml:space="preserve">Ook de betere levensreddende interventies na vroeggeboorte, verkeersongevallen of bij voorheen lethale aandoeningen, verhoogt het aantal personen met blijvende ondersteuningsnoden wegens </w:t>
      </w:r>
      <w:r w:rsidR="00F85F0C" w:rsidRPr="00064C3D">
        <w:t xml:space="preserve">restletsels. </w:t>
      </w:r>
    </w:p>
    <w:p w:rsidR="00B4097A" w:rsidRPr="00064C3D" w:rsidRDefault="00B4097A" w:rsidP="00093DB5"/>
    <w:p w:rsidR="00B4097A" w:rsidRPr="00064C3D" w:rsidRDefault="00B4097A" w:rsidP="00093DB5">
      <w:pPr>
        <w:rPr>
          <w:i/>
        </w:rPr>
      </w:pPr>
      <w:r w:rsidRPr="00064C3D">
        <w:rPr>
          <w:i/>
        </w:rPr>
        <w:t xml:space="preserve">De evoluties in de medische zorgverlening </w:t>
      </w:r>
      <w:r w:rsidR="004D23E3">
        <w:rPr>
          <w:i/>
        </w:rPr>
        <w:t>zorgen</w:t>
      </w:r>
      <w:r w:rsidR="004D23E3" w:rsidRPr="00064C3D">
        <w:rPr>
          <w:i/>
        </w:rPr>
        <w:t xml:space="preserve"> </w:t>
      </w:r>
      <w:r w:rsidRPr="00064C3D">
        <w:rPr>
          <w:i/>
        </w:rPr>
        <w:t xml:space="preserve">mee voor een sterkere groei van de groep personen met een handicap dan </w:t>
      </w:r>
      <w:r w:rsidR="004D23E3">
        <w:rPr>
          <w:i/>
        </w:rPr>
        <w:t>die</w:t>
      </w:r>
      <w:r w:rsidR="004D23E3" w:rsidRPr="00064C3D">
        <w:rPr>
          <w:i/>
        </w:rPr>
        <w:t xml:space="preserve"> </w:t>
      </w:r>
      <w:r w:rsidRPr="00064C3D">
        <w:rPr>
          <w:i/>
        </w:rPr>
        <w:t xml:space="preserve">we op basis van de algemeen demografische evoluties mogen verwachten. </w:t>
      </w:r>
    </w:p>
    <w:p w:rsidR="0070318B" w:rsidRPr="00064C3D" w:rsidRDefault="0070318B" w:rsidP="0070318B">
      <w:pPr>
        <w:pStyle w:val="Kop3"/>
        <w:rPr>
          <w:lang w:val="nl-BE"/>
        </w:rPr>
      </w:pPr>
      <w:bookmarkStart w:id="22" w:name="_Toc381802116"/>
      <w:r w:rsidRPr="00064C3D">
        <w:rPr>
          <w:lang w:val="nl-BE"/>
        </w:rPr>
        <w:t>De invloed van migratie op de groep personen met een handicap</w:t>
      </w:r>
      <w:bookmarkEnd w:id="22"/>
    </w:p>
    <w:p w:rsidR="0070318B" w:rsidRPr="00064C3D" w:rsidRDefault="0070318B" w:rsidP="0070318B">
      <w:r w:rsidRPr="00064C3D">
        <w:t xml:space="preserve">Vanuit verschillende diensten en voorzieningen krijgt het VAPH steeds vaker het signaal dat het aantal handicapspecifieke ondersteuningsvragen van personen met een vreemde origine stijgt. </w:t>
      </w:r>
      <w:r w:rsidR="00AC4EDB">
        <w:t>Die</w:t>
      </w:r>
      <w:r w:rsidR="00AC4EDB" w:rsidRPr="00064C3D">
        <w:t xml:space="preserve"> </w:t>
      </w:r>
      <w:r w:rsidRPr="00064C3D">
        <w:t xml:space="preserve">groep kwam in het verleden, door culturele verschillen en opvattingen, minder in beeld. Immers het zorg dragen voor, het ondersteunen van elkaar binnen een gesloten familiale context, wordt binnen een aantal van </w:t>
      </w:r>
      <w:r w:rsidR="00AC4EDB">
        <w:t>die</w:t>
      </w:r>
      <w:r w:rsidR="00AC4EDB" w:rsidRPr="00064C3D">
        <w:t xml:space="preserve"> </w:t>
      </w:r>
      <w:r w:rsidRPr="00064C3D">
        <w:t>culturen algemeen aanvaard. Sinds kort lijken echter meer mensen van vreemde origine de weg naar professionele ondersteuning te vinden. Samen met het feit dat de migratie vanuit andere landen richting België sterk toeneemt, vermoeden we dat er bijkomend een sterker stijgen</w:t>
      </w:r>
      <w:r w:rsidR="00BB2FFE" w:rsidRPr="00064C3D">
        <w:t>de vraag zal zijn naar handicap</w:t>
      </w:r>
      <w:r w:rsidRPr="00064C3D">
        <w:t xml:space="preserve">specifieke ondersteuning vanuit </w:t>
      </w:r>
      <w:r w:rsidR="00AC4EDB">
        <w:t>die</w:t>
      </w:r>
      <w:r w:rsidR="00AC4EDB" w:rsidRPr="00064C3D">
        <w:t xml:space="preserve"> </w:t>
      </w:r>
      <w:r w:rsidR="00F85F0C" w:rsidRPr="00064C3D">
        <w:t xml:space="preserve">groep. </w:t>
      </w:r>
    </w:p>
    <w:p w:rsidR="0070318B" w:rsidRPr="00064C3D" w:rsidRDefault="0070318B" w:rsidP="0070318B"/>
    <w:p w:rsidR="0070318B" w:rsidRPr="00064C3D" w:rsidRDefault="0070318B" w:rsidP="0070318B">
      <w:r w:rsidRPr="00064C3D">
        <w:t>Daarnaast weten we dat intrafamiliale huwelijken in sommige Arabische culturen een lange traditie hebben. Leggen we d</w:t>
      </w:r>
      <w:r w:rsidR="00AC4EDB">
        <w:t>a</w:t>
      </w:r>
      <w:r w:rsidRPr="00064C3D">
        <w:t xml:space="preserve">t gegeven naast het feit dat er statistisch een verband bestaat tussen de graad van verwantschap en de kans op het krijgen van een kind met een </w:t>
      </w:r>
      <w:r w:rsidR="00C4154A">
        <w:t>handicap</w:t>
      </w:r>
      <w:r w:rsidRPr="00064C3D">
        <w:t>,</w:t>
      </w:r>
      <w:r w:rsidR="00AC4EDB">
        <w:t xml:space="preserve"> dan</w:t>
      </w:r>
      <w:r w:rsidRPr="00064C3D">
        <w:t xml:space="preserve"> kunnen we volgende stelling onderbouwen. De kans op een kind met een handicap in de groep inwoners met een vreemd origine is </w:t>
      </w:r>
      <w:r w:rsidR="00862E74" w:rsidRPr="00064C3D">
        <w:t xml:space="preserve">iets </w:t>
      </w:r>
      <w:r w:rsidRPr="00064C3D">
        <w:t xml:space="preserve">groter dan in de groep inwoners die niet van vreemde origine zijn. </w:t>
      </w:r>
    </w:p>
    <w:p w:rsidR="0070318B" w:rsidRPr="00064C3D" w:rsidRDefault="0070318B" w:rsidP="0070318B"/>
    <w:p w:rsidR="00093DB5" w:rsidRPr="00064C3D" w:rsidRDefault="00D22BC3" w:rsidP="00093DB5">
      <w:pPr>
        <w:rPr>
          <w:i/>
        </w:rPr>
      </w:pPr>
      <w:r w:rsidRPr="00064C3D">
        <w:rPr>
          <w:i/>
        </w:rPr>
        <w:t>E</w:t>
      </w:r>
      <w:r w:rsidR="0070318B" w:rsidRPr="00064C3D">
        <w:rPr>
          <w:i/>
        </w:rPr>
        <w:t xml:space="preserve">r zijn een aantal elementen die wijzen op een </w:t>
      </w:r>
      <w:r w:rsidR="004D2884" w:rsidRPr="00064C3D">
        <w:rPr>
          <w:i/>
        </w:rPr>
        <w:t xml:space="preserve">mogelijks </w:t>
      </w:r>
      <w:r w:rsidR="0070318B" w:rsidRPr="00064C3D">
        <w:rPr>
          <w:i/>
        </w:rPr>
        <w:t>verhoogde vraag naar VAPH</w:t>
      </w:r>
      <w:r w:rsidR="00AC4EDB">
        <w:rPr>
          <w:i/>
        </w:rPr>
        <w:t>-</w:t>
      </w:r>
      <w:r w:rsidR="0070318B" w:rsidRPr="00064C3D">
        <w:rPr>
          <w:i/>
        </w:rPr>
        <w:t xml:space="preserve">ondersteuning uit de groep personen met een handicap met een vreemde origine. De grootteorde van </w:t>
      </w:r>
      <w:r w:rsidR="00AC4EDB">
        <w:rPr>
          <w:i/>
        </w:rPr>
        <w:t>die</w:t>
      </w:r>
      <w:r w:rsidR="00AC4EDB" w:rsidRPr="00064C3D">
        <w:rPr>
          <w:i/>
        </w:rPr>
        <w:t xml:space="preserve"> </w:t>
      </w:r>
      <w:r w:rsidR="0070318B" w:rsidRPr="00064C3D">
        <w:rPr>
          <w:i/>
        </w:rPr>
        <w:t>toename is echter vandaa</w:t>
      </w:r>
      <w:r w:rsidR="005A3673" w:rsidRPr="00064C3D">
        <w:rPr>
          <w:i/>
        </w:rPr>
        <w:t xml:space="preserve">g nog moeilijk in te schatten. </w:t>
      </w:r>
    </w:p>
    <w:p w:rsidR="007A2822" w:rsidRPr="00064C3D" w:rsidRDefault="007A2822" w:rsidP="00163413">
      <w:pPr>
        <w:pStyle w:val="Kop3"/>
        <w:rPr>
          <w:lang w:val="nl-BE"/>
        </w:rPr>
      </w:pPr>
      <w:bookmarkStart w:id="23" w:name="_Toc381802117"/>
      <w:r w:rsidRPr="00064C3D">
        <w:rPr>
          <w:lang w:val="nl-BE"/>
        </w:rPr>
        <w:lastRenderedPageBreak/>
        <w:t>Een verder</w:t>
      </w:r>
      <w:r w:rsidR="00AC4EDB">
        <w:rPr>
          <w:lang w:val="nl-BE"/>
        </w:rPr>
        <w:t>e</w:t>
      </w:r>
      <w:r w:rsidRPr="00064C3D">
        <w:rPr>
          <w:lang w:val="nl-BE"/>
        </w:rPr>
        <w:t xml:space="preserve"> groei van de groep personen met een handicap?</w:t>
      </w:r>
      <w:bookmarkEnd w:id="23"/>
    </w:p>
    <w:p w:rsidR="007A2822" w:rsidRPr="00064C3D" w:rsidRDefault="007A2822" w:rsidP="00093DB5">
      <w:r w:rsidRPr="00064C3D">
        <w:t xml:space="preserve">Door de stijgende levensverwachting, evoluties in de medische zorgverlening en de invloed van de migratie verwachten we </w:t>
      </w:r>
      <w:r w:rsidR="00163413" w:rsidRPr="00064C3D">
        <w:t xml:space="preserve">hoe dan ook </w:t>
      </w:r>
      <w:r w:rsidRPr="00064C3D">
        <w:t xml:space="preserve">dat de groep personen met een </w:t>
      </w:r>
      <w:r w:rsidR="00163413" w:rsidRPr="00064C3D">
        <w:t>handicap</w:t>
      </w:r>
      <w:r w:rsidRPr="00064C3D">
        <w:t xml:space="preserve"> ook de </w:t>
      </w:r>
      <w:r w:rsidR="00163413" w:rsidRPr="00064C3D">
        <w:t>volgende jaren nog verder zal groeien. Ook</w:t>
      </w:r>
      <w:r w:rsidRPr="00064C3D">
        <w:t xml:space="preserve"> de verander</w:t>
      </w:r>
      <w:r w:rsidR="00163413" w:rsidRPr="00064C3D">
        <w:t>d</w:t>
      </w:r>
      <w:r w:rsidRPr="00064C3D">
        <w:t xml:space="preserve">e visie </w:t>
      </w:r>
      <w:r w:rsidR="00163413" w:rsidRPr="00064C3D">
        <w:t xml:space="preserve">op de doelgroep personen met een handicap zal een invloed hebben. </w:t>
      </w:r>
    </w:p>
    <w:p w:rsidR="00163413" w:rsidRPr="00064C3D" w:rsidRDefault="00163413" w:rsidP="00093DB5"/>
    <w:p w:rsidR="00093DB5" w:rsidRPr="00064C3D" w:rsidRDefault="00093DB5" w:rsidP="00093DB5">
      <w:r w:rsidRPr="00064C3D">
        <w:t xml:space="preserve">De </w:t>
      </w:r>
      <w:r w:rsidR="00163413" w:rsidRPr="00064C3D">
        <w:t xml:space="preserve">vermoede </w:t>
      </w:r>
      <w:r w:rsidRPr="00064C3D">
        <w:t xml:space="preserve">groei van de groep personen met een handicap wordt bevestigd door de toename van het aantal personen dat minstens een inkomensvervangende tegemoetkoming krijgt en het aantal kinderen </w:t>
      </w:r>
      <w:r w:rsidR="006E7671">
        <w:t>voor wie</w:t>
      </w:r>
      <w:r w:rsidR="006E7671" w:rsidRPr="00064C3D">
        <w:t xml:space="preserve"> </w:t>
      </w:r>
      <w:r w:rsidRPr="00064C3D">
        <w:t>een verhoogde kinderbijslag wordt uitgekeerd.</w:t>
      </w:r>
    </w:p>
    <w:p w:rsidR="00093DB5" w:rsidRPr="00064C3D" w:rsidRDefault="00093DB5" w:rsidP="00093DB5"/>
    <w:p w:rsidR="00093DB5" w:rsidRPr="00064C3D" w:rsidRDefault="00717328" w:rsidP="00717328">
      <w:pPr>
        <w:pStyle w:val="Bijschrift"/>
        <w:keepNext/>
      </w:pPr>
      <w:r w:rsidRPr="00064C3D">
        <w:t xml:space="preserve">Tabel </w:t>
      </w:r>
      <w:r w:rsidR="0063762E">
        <w:fldChar w:fldCharType="begin"/>
      </w:r>
      <w:r w:rsidR="0063762E">
        <w:instrText xml:space="preserve"> SEQ Tabel \* ARABIC </w:instrText>
      </w:r>
      <w:r w:rsidR="0063762E">
        <w:fldChar w:fldCharType="separate"/>
      </w:r>
      <w:r w:rsidR="00746992">
        <w:rPr>
          <w:noProof/>
        </w:rPr>
        <w:t>8</w:t>
      </w:r>
      <w:r w:rsidR="0063762E">
        <w:rPr>
          <w:noProof/>
        </w:rPr>
        <w:fldChar w:fldCharType="end"/>
      </w:r>
      <w:r w:rsidR="00844AA9" w:rsidRPr="00064C3D">
        <w:t xml:space="preserve">: </w:t>
      </w:r>
      <w:r w:rsidR="00865584">
        <w:t>a</w:t>
      </w:r>
      <w:r w:rsidR="00093DB5" w:rsidRPr="00064C3D">
        <w:t>antal personen dat recht heeft op een inkomensvervangende tegemoetkoming</w:t>
      </w:r>
      <w:r w:rsidR="00AC4EDB">
        <w:t xml:space="preserve"> (IKVT)</w:t>
      </w:r>
      <w:r w:rsidR="00093DB5" w:rsidRPr="00064C3D">
        <w:t xml:space="preserve"> (al dan niet gecombineerd met een integratietegemoetkoming</w:t>
      </w:r>
      <w:r w:rsidR="00AC4EDB">
        <w:t xml:space="preserve"> (IT)</w:t>
      </w:r>
      <w:r w:rsidR="00093DB5" w:rsidRPr="00064C3D">
        <w:t xml:space="preserve"> (België</w:t>
      </w:r>
      <w:r w:rsidR="00093DB5" w:rsidRPr="00064C3D">
        <w:rPr>
          <w:vertAlign w:val="superscript"/>
        </w:rPr>
        <w:footnoteReference w:id="1"/>
      </w:r>
      <w:r w:rsidR="00093DB5" w:rsidRPr="00064C3D">
        <w:t>)</w:t>
      </w:r>
    </w:p>
    <w:tbl>
      <w:tblPr>
        <w:tblW w:w="50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440"/>
        <w:gridCol w:w="1260"/>
        <w:gridCol w:w="1260"/>
      </w:tblGrid>
      <w:tr w:rsidR="00093DB5" w:rsidRPr="00064C3D" w:rsidTr="002D7539">
        <w:trPr>
          <w:trHeight w:val="255"/>
        </w:trPr>
        <w:tc>
          <w:tcPr>
            <w:tcW w:w="108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bookmarkStart w:id="24" w:name="OLE_LINK8"/>
            <w:r w:rsidRPr="00064C3D">
              <w:rPr>
                <w:szCs w:val="20"/>
              </w:rPr>
              <w:t>Jaartal</w:t>
            </w:r>
          </w:p>
        </w:tc>
        <w:tc>
          <w:tcPr>
            <w:tcW w:w="144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rFonts w:eastAsia="Arial Unicode MS"/>
                <w:szCs w:val="20"/>
              </w:rPr>
              <w:t>Enkel IKVT</w:t>
            </w:r>
          </w:p>
        </w:tc>
        <w:tc>
          <w:tcPr>
            <w:tcW w:w="126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rFonts w:eastAsia="Arial Unicode MS"/>
                <w:szCs w:val="20"/>
              </w:rPr>
              <w:t>IKVT en IT</w:t>
            </w:r>
          </w:p>
        </w:tc>
        <w:tc>
          <w:tcPr>
            <w:tcW w:w="126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rFonts w:eastAsia="Arial Unicode MS"/>
                <w:szCs w:val="20"/>
              </w:rPr>
              <w:t>Totaal</w:t>
            </w:r>
          </w:p>
        </w:tc>
      </w:tr>
      <w:tr w:rsidR="00093DB5" w:rsidRPr="00064C3D" w:rsidTr="002D7539">
        <w:trPr>
          <w:trHeight w:val="255"/>
        </w:trPr>
        <w:tc>
          <w:tcPr>
            <w:tcW w:w="108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2010</w:t>
            </w:r>
          </w:p>
        </w:tc>
        <w:tc>
          <w:tcPr>
            <w:tcW w:w="144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16.354</w:t>
            </w:r>
          </w:p>
        </w:tc>
        <w:tc>
          <w:tcPr>
            <w:tcW w:w="126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80.010</w:t>
            </w:r>
          </w:p>
        </w:tc>
        <w:tc>
          <w:tcPr>
            <w:tcW w:w="1260" w:type="dxa"/>
            <w:noWrap/>
            <w:tcMar>
              <w:top w:w="10" w:type="dxa"/>
              <w:left w:w="10" w:type="dxa"/>
              <w:bottom w:w="0" w:type="dxa"/>
              <w:right w:w="10" w:type="dxa"/>
            </w:tcMar>
            <w:vAlign w:val="center"/>
          </w:tcPr>
          <w:p w:rsidR="00093DB5" w:rsidRPr="00064C3D" w:rsidRDefault="00093DB5" w:rsidP="00F32FF8">
            <w:pPr>
              <w:jc w:val="right"/>
              <w:rPr>
                <w:rFonts w:cs="Calibri"/>
                <w:color w:val="000000"/>
                <w:szCs w:val="20"/>
              </w:rPr>
            </w:pPr>
            <w:r w:rsidRPr="00064C3D">
              <w:rPr>
                <w:rFonts w:eastAsia="Arial Unicode MS" w:cs="Calibri"/>
                <w:color w:val="000000"/>
                <w:szCs w:val="20"/>
              </w:rPr>
              <w:t>96.364</w:t>
            </w:r>
          </w:p>
        </w:tc>
      </w:tr>
      <w:tr w:rsidR="00093DB5" w:rsidRPr="00064C3D" w:rsidTr="002D7539">
        <w:trPr>
          <w:trHeight w:val="255"/>
        </w:trPr>
        <w:tc>
          <w:tcPr>
            <w:tcW w:w="108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2011</w:t>
            </w:r>
          </w:p>
        </w:tc>
        <w:tc>
          <w:tcPr>
            <w:tcW w:w="144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16.566</w:t>
            </w:r>
          </w:p>
        </w:tc>
        <w:tc>
          <w:tcPr>
            <w:tcW w:w="126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83.661</w:t>
            </w:r>
          </w:p>
        </w:tc>
        <w:tc>
          <w:tcPr>
            <w:tcW w:w="1260" w:type="dxa"/>
            <w:noWrap/>
            <w:tcMar>
              <w:top w:w="10" w:type="dxa"/>
              <w:left w:w="10" w:type="dxa"/>
              <w:bottom w:w="0" w:type="dxa"/>
              <w:right w:w="10" w:type="dxa"/>
            </w:tcMar>
            <w:vAlign w:val="center"/>
          </w:tcPr>
          <w:p w:rsidR="00093DB5" w:rsidRPr="00064C3D" w:rsidRDefault="00093DB5" w:rsidP="00F32FF8">
            <w:pPr>
              <w:jc w:val="right"/>
              <w:rPr>
                <w:rFonts w:cs="Calibri"/>
                <w:color w:val="000000"/>
                <w:szCs w:val="20"/>
              </w:rPr>
            </w:pPr>
            <w:r w:rsidRPr="00064C3D">
              <w:rPr>
                <w:rFonts w:eastAsia="Arial Unicode MS" w:cs="Calibri"/>
                <w:color w:val="000000"/>
                <w:szCs w:val="20"/>
              </w:rPr>
              <w:t>100.227</w:t>
            </w:r>
          </w:p>
        </w:tc>
      </w:tr>
      <w:tr w:rsidR="00093DB5" w:rsidRPr="00064C3D" w:rsidTr="002D7539">
        <w:trPr>
          <w:trHeight w:val="255"/>
        </w:trPr>
        <w:tc>
          <w:tcPr>
            <w:tcW w:w="108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2012</w:t>
            </w:r>
          </w:p>
        </w:tc>
        <w:tc>
          <w:tcPr>
            <w:tcW w:w="144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16.986</w:t>
            </w:r>
          </w:p>
        </w:tc>
        <w:tc>
          <w:tcPr>
            <w:tcW w:w="1260"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84.230</w:t>
            </w:r>
          </w:p>
        </w:tc>
        <w:tc>
          <w:tcPr>
            <w:tcW w:w="1260" w:type="dxa"/>
            <w:noWrap/>
            <w:tcMar>
              <w:top w:w="10" w:type="dxa"/>
              <w:left w:w="10" w:type="dxa"/>
              <w:bottom w:w="0" w:type="dxa"/>
              <w:right w:w="10" w:type="dxa"/>
            </w:tcMar>
            <w:vAlign w:val="center"/>
          </w:tcPr>
          <w:p w:rsidR="00093DB5" w:rsidRPr="00064C3D" w:rsidRDefault="00093DB5" w:rsidP="00F32FF8">
            <w:pPr>
              <w:jc w:val="right"/>
              <w:rPr>
                <w:rFonts w:cs="Calibri"/>
                <w:color w:val="000000"/>
                <w:szCs w:val="20"/>
              </w:rPr>
            </w:pPr>
            <w:r w:rsidRPr="00064C3D">
              <w:rPr>
                <w:rFonts w:eastAsia="Arial Unicode MS" w:cs="Calibri"/>
                <w:color w:val="000000"/>
                <w:szCs w:val="20"/>
              </w:rPr>
              <w:t>101.216</w:t>
            </w:r>
          </w:p>
        </w:tc>
      </w:tr>
      <w:tr w:rsidR="008A5678" w:rsidRPr="00064C3D" w:rsidTr="00DB4F13">
        <w:trPr>
          <w:trHeight w:val="255"/>
        </w:trPr>
        <w:tc>
          <w:tcPr>
            <w:tcW w:w="1080" w:type="dxa"/>
            <w:noWrap/>
            <w:tcMar>
              <w:top w:w="10" w:type="dxa"/>
              <w:left w:w="10" w:type="dxa"/>
              <w:bottom w:w="0" w:type="dxa"/>
              <w:right w:w="10" w:type="dxa"/>
            </w:tcMar>
            <w:vAlign w:val="bottom"/>
          </w:tcPr>
          <w:p w:rsidR="008A5678" w:rsidRPr="00064C3D" w:rsidRDefault="008A5678" w:rsidP="00F32FF8">
            <w:pPr>
              <w:rPr>
                <w:rFonts w:eastAsia="Arial Unicode MS"/>
                <w:b/>
                <w:szCs w:val="20"/>
              </w:rPr>
            </w:pPr>
          </w:p>
        </w:tc>
        <w:tc>
          <w:tcPr>
            <w:tcW w:w="1440" w:type="dxa"/>
            <w:noWrap/>
            <w:tcMar>
              <w:top w:w="10" w:type="dxa"/>
              <w:left w:w="10" w:type="dxa"/>
              <w:bottom w:w="0" w:type="dxa"/>
              <w:right w:w="10" w:type="dxa"/>
            </w:tcMar>
            <w:vAlign w:val="bottom"/>
          </w:tcPr>
          <w:p w:rsidR="008A5678" w:rsidRPr="00064C3D" w:rsidRDefault="008A5678" w:rsidP="00F32FF8">
            <w:pPr>
              <w:jc w:val="right"/>
              <w:rPr>
                <w:rFonts w:eastAsia="Arial Unicode MS"/>
                <w:b/>
                <w:szCs w:val="20"/>
              </w:rPr>
            </w:pPr>
            <w:r>
              <w:rPr>
                <w:rFonts w:ascii="Calibri" w:hAnsi="Calibri" w:cs="Calibri"/>
                <w:color w:val="000000"/>
                <w:sz w:val="22"/>
              </w:rPr>
              <w:t>+ 3,86 %</w:t>
            </w:r>
          </w:p>
        </w:tc>
        <w:tc>
          <w:tcPr>
            <w:tcW w:w="1260" w:type="dxa"/>
            <w:noWrap/>
            <w:tcMar>
              <w:top w:w="10" w:type="dxa"/>
              <w:left w:w="10" w:type="dxa"/>
              <w:bottom w:w="0" w:type="dxa"/>
              <w:right w:w="10" w:type="dxa"/>
            </w:tcMar>
            <w:vAlign w:val="bottom"/>
          </w:tcPr>
          <w:p w:rsidR="008A5678" w:rsidRPr="00064C3D" w:rsidRDefault="008A5678" w:rsidP="00F32FF8">
            <w:pPr>
              <w:jc w:val="right"/>
              <w:rPr>
                <w:rFonts w:eastAsia="Arial Unicode MS"/>
                <w:b/>
                <w:szCs w:val="20"/>
              </w:rPr>
            </w:pPr>
            <w:r>
              <w:rPr>
                <w:rFonts w:ascii="Calibri" w:hAnsi="Calibri" w:cs="Calibri"/>
                <w:color w:val="000000"/>
                <w:sz w:val="22"/>
              </w:rPr>
              <w:t>+ 5,27 %</w:t>
            </w:r>
          </w:p>
        </w:tc>
        <w:tc>
          <w:tcPr>
            <w:tcW w:w="1260" w:type="dxa"/>
            <w:noWrap/>
            <w:tcMar>
              <w:top w:w="10" w:type="dxa"/>
              <w:left w:w="10" w:type="dxa"/>
              <w:bottom w:w="0" w:type="dxa"/>
              <w:right w:w="10" w:type="dxa"/>
            </w:tcMar>
            <w:vAlign w:val="bottom"/>
          </w:tcPr>
          <w:p w:rsidR="008A5678" w:rsidRPr="00064C3D" w:rsidRDefault="008A5678" w:rsidP="00F32FF8">
            <w:pPr>
              <w:jc w:val="right"/>
              <w:rPr>
                <w:rFonts w:cs="Calibri"/>
                <w:b/>
                <w:color w:val="000000"/>
                <w:szCs w:val="20"/>
              </w:rPr>
            </w:pPr>
            <w:r>
              <w:rPr>
                <w:rFonts w:ascii="Calibri" w:hAnsi="Calibri" w:cs="Calibri"/>
                <w:color w:val="000000"/>
                <w:sz w:val="22"/>
              </w:rPr>
              <w:t>+ 5,04 %</w:t>
            </w:r>
          </w:p>
        </w:tc>
      </w:tr>
      <w:bookmarkEnd w:id="24"/>
    </w:tbl>
    <w:p w:rsidR="00093DB5" w:rsidRPr="00064C3D" w:rsidRDefault="00093DB5" w:rsidP="00093DB5">
      <w:pPr>
        <w:rPr>
          <w:b/>
        </w:rPr>
      </w:pPr>
    </w:p>
    <w:p w:rsidR="00093DB5" w:rsidRPr="00064C3D" w:rsidRDefault="00717328" w:rsidP="00717328">
      <w:pPr>
        <w:pStyle w:val="Bijschrift"/>
        <w:keepNext/>
      </w:pPr>
      <w:r w:rsidRPr="00064C3D">
        <w:t xml:space="preserve">Tabel </w:t>
      </w:r>
      <w:r w:rsidR="0063762E">
        <w:fldChar w:fldCharType="begin"/>
      </w:r>
      <w:r w:rsidR="0063762E">
        <w:instrText xml:space="preserve"> SEQ Tabel \* ARABIC </w:instrText>
      </w:r>
      <w:r w:rsidR="0063762E">
        <w:fldChar w:fldCharType="separate"/>
      </w:r>
      <w:r w:rsidR="00746992">
        <w:rPr>
          <w:noProof/>
        </w:rPr>
        <w:t>9</w:t>
      </w:r>
      <w:r w:rsidR="0063762E">
        <w:rPr>
          <w:noProof/>
        </w:rPr>
        <w:fldChar w:fldCharType="end"/>
      </w:r>
      <w:r w:rsidR="00844AA9" w:rsidRPr="00064C3D">
        <w:t xml:space="preserve">: </w:t>
      </w:r>
      <w:r w:rsidR="00865584">
        <w:t>a</w:t>
      </w:r>
      <w:r w:rsidR="00093DB5" w:rsidRPr="00064C3D">
        <w:t xml:space="preserve">antal personen dat recht </w:t>
      </w:r>
      <w:r w:rsidR="00093DB5" w:rsidRPr="006E7671">
        <w:t>geeft</w:t>
      </w:r>
      <w:r w:rsidR="00093DB5" w:rsidRPr="00064C3D">
        <w:t xml:space="preserve"> op verhoogde kinderbijslag (Vlaanderen)</w:t>
      </w:r>
      <w:r w:rsidR="001A5F95" w:rsidRPr="00064C3D">
        <w:rPr>
          <w:rStyle w:val="Voetnootmarkering"/>
        </w:rPr>
        <w:footnoteReference w:id="2"/>
      </w: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0"/>
        <w:gridCol w:w="3882"/>
        <w:gridCol w:w="3685"/>
      </w:tblGrid>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F32FF8">
            <w:pPr>
              <w:rPr>
                <w:rFonts w:eastAsia="Arial Unicode MS"/>
                <w:szCs w:val="20"/>
              </w:rPr>
            </w:pPr>
            <w:r w:rsidRPr="00064C3D">
              <w:rPr>
                <w:szCs w:val="20"/>
              </w:rPr>
              <w:t>Jaartal</w:t>
            </w:r>
          </w:p>
        </w:tc>
        <w:tc>
          <w:tcPr>
            <w:tcW w:w="3882" w:type="dxa"/>
            <w:noWrap/>
            <w:tcMar>
              <w:top w:w="10" w:type="dxa"/>
              <w:left w:w="10" w:type="dxa"/>
              <w:bottom w:w="0" w:type="dxa"/>
              <w:right w:w="10" w:type="dxa"/>
            </w:tcMar>
            <w:vAlign w:val="bottom"/>
          </w:tcPr>
          <w:p w:rsidR="00093DB5" w:rsidRPr="00064C3D" w:rsidRDefault="00093DB5" w:rsidP="00F32FF8">
            <w:pPr>
              <w:rPr>
                <w:rFonts w:eastAsia="Arial Unicode MS"/>
                <w:szCs w:val="20"/>
              </w:rPr>
            </w:pPr>
            <w:r w:rsidRPr="00064C3D">
              <w:rPr>
                <w:rFonts w:eastAsia="Arial Unicode MS"/>
                <w:szCs w:val="20"/>
              </w:rPr>
              <w:t>Rechtgevende op verhoogde kinderbijslag</w:t>
            </w:r>
          </w:p>
        </w:tc>
        <w:tc>
          <w:tcPr>
            <w:tcW w:w="3685" w:type="dxa"/>
          </w:tcPr>
          <w:p w:rsidR="00093DB5" w:rsidRPr="00064C3D" w:rsidRDefault="00093DB5" w:rsidP="00F32FF8">
            <w:pPr>
              <w:rPr>
                <w:rFonts w:eastAsia="Arial Unicode MS"/>
                <w:szCs w:val="20"/>
              </w:rPr>
            </w:pPr>
            <w:r w:rsidRPr="00064C3D">
              <w:rPr>
                <w:rFonts w:eastAsia="Arial Unicode MS"/>
                <w:szCs w:val="20"/>
              </w:rPr>
              <w:t xml:space="preserve">% ten opzichte van de totale bevolking dat recht </w:t>
            </w:r>
            <w:r w:rsidRPr="006E7671">
              <w:rPr>
                <w:rFonts w:eastAsia="Arial Unicode MS"/>
                <w:szCs w:val="20"/>
              </w:rPr>
              <w:t>geeft</w:t>
            </w:r>
            <w:r w:rsidRPr="00064C3D">
              <w:rPr>
                <w:rFonts w:eastAsia="Arial Unicode MS"/>
                <w:szCs w:val="20"/>
              </w:rPr>
              <w:t xml:space="preserve"> op kinderbijslag</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2008</w:t>
            </w:r>
          </w:p>
        </w:tc>
        <w:tc>
          <w:tcPr>
            <w:tcW w:w="3882"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19.536</w:t>
            </w:r>
          </w:p>
        </w:tc>
        <w:tc>
          <w:tcPr>
            <w:tcW w:w="3685" w:type="dxa"/>
          </w:tcPr>
          <w:p w:rsidR="00093DB5" w:rsidRPr="00064C3D" w:rsidRDefault="00093DB5" w:rsidP="00F32FF8">
            <w:pPr>
              <w:jc w:val="right"/>
              <w:rPr>
                <w:rFonts w:eastAsia="Arial Unicode MS"/>
                <w:szCs w:val="20"/>
              </w:rPr>
            </w:pPr>
            <w:r w:rsidRPr="00064C3D">
              <w:rPr>
                <w:rFonts w:eastAsia="Arial Unicode MS"/>
                <w:szCs w:val="20"/>
              </w:rPr>
              <w:t>1,86</w:t>
            </w:r>
            <w:r w:rsidR="00AC4EDB">
              <w:rPr>
                <w:rFonts w:eastAsia="Arial Unicode MS"/>
                <w:szCs w:val="20"/>
              </w:rPr>
              <w:t xml:space="preserve"> </w:t>
            </w:r>
            <w:r w:rsidRPr="00064C3D">
              <w:rPr>
                <w:rFonts w:eastAsia="Arial Unicode MS"/>
                <w:szCs w:val="20"/>
              </w:rPr>
              <w:t>%</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2009</w:t>
            </w:r>
          </w:p>
        </w:tc>
        <w:tc>
          <w:tcPr>
            <w:tcW w:w="3882"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20.712</w:t>
            </w:r>
          </w:p>
        </w:tc>
        <w:tc>
          <w:tcPr>
            <w:tcW w:w="3685" w:type="dxa"/>
          </w:tcPr>
          <w:p w:rsidR="00093DB5" w:rsidRPr="00064C3D" w:rsidRDefault="00093DB5" w:rsidP="00F32FF8">
            <w:pPr>
              <w:jc w:val="right"/>
              <w:rPr>
                <w:rFonts w:eastAsia="Arial Unicode MS"/>
                <w:szCs w:val="20"/>
              </w:rPr>
            </w:pPr>
            <w:r w:rsidRPr="00064C3D">
              <w:rPr>
                <w:rFonts w:eastAsia="Arial Unicode MS"/>
                <w:szCs w:val="20"/>
              </w:rPr>
              <w:t>1,93</w:t>
            </w:r>
            <w:r w:rsidR="00AC4EDB">
              <w:rPr>
                <w:rFonts w:eastAsia="Arial Unicode MS"/>
                <w:szCs w:val="20"/>
              </w:rPr>
              <w:t xml:space="preserve"> </w:t>
            </w:r>
            <w:r w:rsidRPr="00064C3D">
              <w:rPr>
                <w:rFonts w:eastAsia="Arial Unicode MS"/>
                <w:szCs w:val="20"/>
              </w:rPr>
              <w:t>%</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2010</w:t>
            </w:r>
          </w:p>
        </w:tc>
        <w:tc>
          <w:tcPr>
            <w:tcW w:w="3882"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22.861</w:t>
            </w:r>
          </w:p>
        </w:tc>
        <w:tc>
          <w:tcPr>
            <w:tcW w:w="3685" w:type="dxa"/>
          </w:tcPr>
          <w:p w:rsidR="00093DB5" w:rsidRPr="00064C3D" w:rsidRDefault="00093DB5" w:rsidP="00F32FF8">
            <w:pPr>
              <w:jc w:val="right"/>
              <w:rPr>
                <w:rFonts w:eastAsia="Arial Unicode MS"/>
                <w:szCs w:val="20"/>
              </w:rPr>
            </w:pPr>
            <w:r w:rsidRPr="00064C3D">
              <w:rPr>
                <w:rFonts w:eastAsia="Arial Unicode MS"/>
                <w:szCs w:val="20"/>
              </w:rPr>
              <w:t>2,11</w:t>
            </w:r>
            <w:r w:rsidR="00AC4EDB">
              <w:rPr>
                <w:rFonts w:eastAsia="Arial Unicode MS"/>
                <w:szCs w:val="20"/>
              </w:rPr>
              <w:t xml:space="preserve"> </w:t>
            </w:r>
            <w:r w:rsidRPr="00064C3D">
              <w:rPr>
                <w:rFonts w:eastAsia="Arial Unicode MS"/>
                <w:szCs w:val="20"/>
              </w:rPr>
              <w:t>%</w:t>
            </w:r>
          </w:p>
        </w:tc>
      </w:tr>
      <w:tr w:rsidR="00093DB5" w:rsidRPr="00064C3D" w:rsidTr="00F32FF8">
        <w:trPr>
          <w:trHeight w:val="255"/>
        </w:trPr>
        <w:tc>
          <w:tcPr>
            <w:tcW w:w="1090" w:type="dxa"/>
            <w:noWrap/>
            <w:tcMar>
              <w:top w:w="10" w:type="dxa"/>
              <w:left w:w="10" w:type="dxa"/>
              <w:bottom w:w="0" w:type="dxa"/>
              <w:right w:w="10" w:type="dxa"/>
            </w:tcMar>
            <w:vAlign w:val="bottom"/>
          </w:tcPr>
          <w:p w:rsidR="00093DB5" w:rsidRPr="00064C3D" w:rsidRDefault="00093DB5" w:rsidP="002D7539">
            <w:pPr>
              <w:jc w:val="center"/>
              <w:rPr>
                <w:rFonts w:eastAsia="Arial Unicode MS"/>
                <w:szCs w:val="20"/>
              </w:rPr>
            </w:pPr>
            <w:r w:rsidRPr="00064C3D">
              <w:rPr>
                <w:szCs w:val="20"/>
              </w:rPr>
              <w:t>2011</w:t>
            </w:r>
          </w:p>
        </w:tc>
        <w:tc>
          <w:tcPr>
            <w:tcW w:w="3882" w:type="dxa"/>
            <w:noWrap/>
            <w:tcMar>
              <w:top w:w="10" w:type="dxa"/>
              <w:left w:w="10" w:type="dxa"/>
              <w:bottom w:w="0" w:type="dxa"/>
              <w:right w:w="10" w:type="dxa"/>
            </w:tcMar>
            <w:vAlign w:val="bottom"/>
          </w:tcPr>
          <w:p w:rsidR="00093DB5" w:rsidRPr="00064C3D" w:rsidRDefault="00093DB5" w:rsidP="00F32FF8">
            <w:pPr>
              <w:jc w:val="right"/>
              <w:rPr>
                <w:rFonts w:eastAsia="Arial Unicode MS"/>
                <w:szCs w:val="20"/>
              </w:rPr>
            </w:pPr>
            <w:r w:rsidRPr="00064C3D">
              <w:rPr>
                <w:rFonts w:eastAsia="Arial Unicode MS"/>
                <w:szCs w:val="20"/>
              </w:rPr>
              <w:t>24.152</w:t>
            </w:r>
          </w:p>
        </w:tc>
        <w:tc>
          <w:tcPr>
            <w:tcW w:w="3685" w:type="dxa"/>
          </w:tcPr>
          <w:p w:rsidR="00093DB5" w:rsidRPr="00064C3D" w:rsidRDefault="00093DB5" w:rsidP="00F32FF8">
            <w:pPr>
              <w:jc w:val="right"/>
              <w:rPr>
                <w:rFonts w:eastAsia="Arial Unicode MS"/>
                <w:szCs w:val="20"/>
              </w:rPr>
            </w:pPr>
            <w:r w:rsidRPr="00064C3D">
              <w:rPr>
                <w:rFonts w:eastAsia="Arial Unicode MS"/>
                <w:szCs w:val="20"/>
              </w:rPr>
              <w:t>2,21</w:t>
            </w:r>
            <w:r w:rsidR="00AC4EDB">
              <w:rPr>
                <w:rFonts w:eastAsia="Arial Unicode MS"/>
                <w:szCs w:val="20"/>
              </w:rPr>
              <w:t xml:space="preserve"> </w:t>
            </w:r>
            <w:r w:rsidRPr="00064C3D">
              <w:rPr>
                <w:rFonts w:eastAsia="Arial Unicode MS"/>
                <w:szCs w:val="20"/>
              </w:rPr>
              <w:t>%</w:t>
            </w:r>
          </w:p>
        </w:tc>
      </w:tr>
    </w:tbl>
    <w:p w:rsidR="00093DB5" w:rsidRPr="00064C3D" w:rsidRDefault="00093DB5" w:rsidP="00093DB5"/>
    <w:p w:rsidR="00AC75F5" w:rsidRPr="00064C3D" w:rsidRDefault="00AC75F5" w:rsidP="00AC75F5">
      <w:pPr>
        <w:pStyle w:val="Kop2"/>
        <w:rPr>
          <w:lang w:val="nl-BE"/>
        </w:rPr>
      </w:pPr>
      <w:bookmarkStart w:id="25" w:name="_Toc381802118"/>
      <w:r w:rsidRPr="00064C3D">
        <w:rPr>
          <w:lang w:val="nl-BE"/>
        </w:rPr>
        <w:t>Conclusie</w:t>
      </w:r>
      <w:bookmarkEnd w:id="25"/>
      <w:r w:rsidRPr="00064C3D">
        <w:rPr>
          <w:lang w:val="nl-BE"/>
        </w:rPr>
        <w:t xml:space="preserve"> </w:t>
      </w:r>
    </w:p>
    <w:p w:rsidR="00163413" w:rsidRPr="00064C3D" w:rsidRDefault="00163413" w:rsidP="00093DB5">
      <w:pPr>
        <w:rPr>
          <w:i/>
        </w:rPr>
      </w:pPr>
      <w:r w:rsidRPr="00064C3D">
        <w:rPr>
          <w:i/>
        </w:rPr>
        <w:t>Ook de komende jaren zullen we rekening houden met een verder</w:t>
      </w:r>
      <w:r w:rsidR="00AC4EDB">
        <w:rPr>
          <w:i/>
        </w:rPr>
        <w:t>e</w:t>
      </w:r>
      <w:r w:rsidRPr="00064C3D">
        <w:rPr>
          <w:i/>
        </w:rPr>
        <w:t xml:space="preserve"> groei van de totale groep personen met een handicap ten gevolge van een aantal demografische en medische evoluties </w:t>
      </w:r>
      <w:r w:rsidR="00AC4EDB">
        <w:rPr>
          <w:i/>
        </w:rPr>
        <w:t>en ten gevolge van</w:t>
      </w:r>
      <w:r w:rsidR="00923369" w:rsidRPr="00064C3D">
        <w:rPr>
          <w:i/>
        </w:rPr>
        <w:t xml:space="preserve"> </w:t>
      </w:r>
      <w:r w:rsidRPr="00064C3D">
        <w:rPr>
          <w:i/>
        </w:rPr>
        <w:t xml:space="preserve">de evolutie in de kijk op handicap. We schatten </w:t>
      </w:r>
      <w:r w:rsidR="00AC4EDB">
        <w:rPr>
          <w:i/>
        </w:rPr>
        <w:t>de</w:t>
      </w:r>
      <w:r w:rsidR="00AC4EDB" w:rsidRPr="00064C3D">
        <w:rPr>
          <w:i/>
        </w:rPr>
        <w:t xml:space="preserve"> </w:t>
      </w:r>
      <w:r w:rsidRPr="00064C3D">
        <w:rPr>
          <w:i/>
        </w:rPr>
        <w:t>groei op jaarlijks 3</w:t>
      </w:r>
      <w:r w:rsidR="00AC4EDB">
        <w:rPr>
          <w:i/>
        </w:rPr>
        <w:t xml:space="preserve"> </w:t>
      </w:r>
      <w:r w:rsidRPr="00064C3D">
        <w:rPr>
          <w:i/>
        </w:rPr>
        <w:t>%. D</w:t>
      </w:r>
      <w:r w:rsidR="00AC4EDB">
        <w:rPr>
          <w:i/>
        </w:rPr>
        <w:t>a</w:t>
      </w:r>
      <w:r w:rsidRPr="00064C3D">
        <w:rPr>
          <w:i/>
        </w:rPr>
        <w:t>t percentage is slecht</w:t>
      </w:r>
      <w:r w:rsidR="00DB4FB5" w:rsidRPr="00064C3D">
        <w:rPr>
          <w:i/>
        </w:rPr>
        <w:t xml:space="preserve">s een voorzichtige inschatting en houdt geen rekening met een aantal recente evoluties </w:t>
      </w:r>
      <w:r w:rsidR="00FD0233" w:rsidRPr="00064C3D">
        <w:rPr>
          <w:i/>
        </w:rPr>
        <w:t xml:space="preserve">zoals </w:t>
      </w:r>
      <w:r w:rsidR="00F85F0C" w:rsidRPr="00064C3D">
        <w:rPr>
          <w:i/>
        </w:rPr>
        <w:t>bv.</w:t>
      </w:r>
      <w:r w:rsidR="00DB4FB5" w:rsidRPr="00064C3D">
        <w:rPr>
          <w:i/>
        </w:rPr>
        <w:t xml:space="preserve"> de effecten va</w:t>
      </w:r>
      <w:r w:rsidR="00FD0233" w:rsidRPr="00064C3D">
        <w:rPr>
          <w:i/>
        </w:rPr>
        <w:t xml:space="preserve">n </w:t>
      </w:r>
      <w:r w:rsidR="00F85F0C" w:rsidRPr="00064C3D">
        <w:rPr>
          <w:i/>
        </w:rPr>
        <w:t xml:space="preserve">migratie. </w:t>
      </w:r>
    </w:p>
    <w:p w:rsidR="00163413" w:rsidRPr="00064C3D" w:rsidRDefault="000F07FC" w:rsidP="00093DB5">
      <w:r w:rsidRPr="00064C3D">
        <w:br w:type="page"/>
      </w:r>
    </w:p>
    <w:p w:rsidR="009A33C9" w:rsidRPr="00064C3D" w:rsidRDefault="00C4154A" w:rsidP="009A33C9">
      <w:pPr>
        <w:pStyle w:val="Kop1"/>
        <w:rPr>
          <w:lang w:val="nl-BE"/>
        </w:rPr>
      </w:pPr>
      <w:bookmarkStart w:id="26" w:name="_Toc381802119"/>
      <w:r>
        <w:rPr>
          <w:lang w:val="nl-BE"/>
        </w:rPr>
        <w:lastRenderedPageBreak/>
        <w:t>Perspectief 2020</w:t>
      </w:r>
      <w:r w:rsidR="009A33C9" w:rsidRPr="00064C3D">
        <w:rPr>
          <w:lang w:val="nl-BE"/>
        </w:rPr>
        <w:t xml:space="preserve"> kort toegelicht</w:t>
      </w:r>
      <w:bookmarkEnd w:id="26"/>
    </w:p>
    <w:p w:rsidR="009A33C9" w:rsidRPr="00064C3D" w:rsidRDefault="009A33C9" w:rsidP="009A33C9">
      <w:pPr>
        <w:pStyle w:val="Kop2"/>
        <w:rPr>
          <w:lang w:val="nl-BE"/>
        </w:rPr>
      </w:pPr>
      <w:bookmarkStart w:id="27" w:name="_Toc381802120"/>
      <w:r w:rsidRPr="00064C3D">
        <w:rPr>
          <w:lang w:val="nl-BE"/>
        </w:rPr>
        <w:t>Twee centrale doelstellingen</w:t>
      </w:r>
      <w:bookmarkEnd w:id="27"/>
    </w:p>
    <w:p w:rsidR="009A33C9" w:rsidRPr="00064C3D" w:rsidRDefault="004803D1" w:rsidP="009A33C9">
      <w:pPr>
        <w:rPr>
          <w:rFonts w:asciiTheme="minorHAnsi" w:hAnsiTheme="minorHAnsi"/>
          <w:szCs w:val="20"/>
        </w:rPr>
      </w:pPr>
      <w:r>
        <w:rPr>
          <w:rFonts w:asciiTheme="minorHAnsi" w:hAnsiTheme="minorHAnsi"/>
          <w:szCs w:val="20"/>
        </w:rPr>
        <w:t>Perspectief</w:t>
      </w:r>
      <w:r w:rsidR="009A33C9" w:rsidRPr="00064C3D">
        <w:rPr>
          <w:rFonts w:asciiTheme="minorHAnsi" w:hAnsiTheme="minorHAnsi"/>
          <w:szCs w:val="20"/>
        </w:rPr>
        <w:t xml:space="preserve"> </w:t>
      </w:r>
      <w:r w:rsidR="005A3673" w:rsidRPr="00064C3D">
        <w:rPr>
          <w:rFonts w:asciiTheme="minorHAnsi" w:hAnsiTheme="minorHAnsi"/>
          <w:szCs w:val="20"/>
        </w:rPr>
        <w:t xml:space="preserve">2020 </w:t>
      </w:r>
      <w:r w:rsidR="009A33C9" w:rsidRPr="00064C3D">
        <w:rPr>
          <w:rFonts w:asciiTheme="minorHAnsi" w:hAnsiTheme="minorHAnsi"/>
          <w:szCs w:val="20"/>
        </w:rPr>
        <w:t xml:space="preserve">kondigt een nieuw ondersteuningsbeleid voor personen met een handicap </w:t>
      </w:r>
      <w:r w:rsidR="005C75C8" w:rsidRPr="00064C3D">
        <w:rPr>
          <w:rFonts w:asciiTheme="minorHAnsi" w:hAnsiTheme="minorHAnsi"/>
          <w:szCs w:val="20"/>
        </w:rPr>
        <w:t xml:space="preserve">aan. Bij de ontwikkeling van </w:t>
      </w:r>
      <w:r w:rsidR="00923369" w:rsidRPr="00064C3D">
        <w:rPr>
          <w:rFonts w:asciiTheme="minorHAnsi" w:hAnsiTheme="minorHAnsi"/>
          <w:szCs w:val="20"/>
        </w:rPr>
        <w:t>d</w:t>
      </w:r>
      <w:r w:rsidR="00E1135D">
        <w:rPr>
          <w:rFonts w:asciiTheme="minorHAnsi" w:hAnsiTheme="minorHAnsi"/>
          <w:szCs w:val="20"/>
        </w:rPr>
        <w:t>a</w:t>
      </w:r>
      <w:r w:rsidR="00923369" w:rsidRPr="00064C3D">
        <w:rPr>
          <w:rFonts w:asciiTheme="minorHAnsi" w:hAnsiTheme="minorHAnsi"/>
          <w:szCs w:val="20"/>
        </w:rPr>
        <w:t xml:space="preserve">t </w:t>
      </w:r>
      <w:r w:rsidR="005C75C8" w:rsidRPr="00064C3D">
        <w:rPr>
          <w:rFonts w:asciiTheme="minorHAnsi" w:hAnsiTheme="minorHAnsi"/>
          <w:szCs w:val="20"/>
        </w:rPr>
        <w:t>vernieuwd</w:t>
      </w:r>
      <w:r w:rsidR="009A33C9" w:rsidRPr="00064C3D">
        <w:rPr>
          <w:rFonts w:asciiTheme="minorHAnsi" w:hAnsiTheme="minorHAnsi"/>
          <w:szCs w:val="20"/>
        </w:rPr>
        <w:t xml:space="preserve"> ondersteuningslandschap moete</w:t>
      </w:r>
      <w:r w:rsidR="005C75C8" w:rsidRPr="00064C3D">
        <w:rPr>
          <w:rFonts w:asciiTheme="minorHAnsi" w:hAnsiTheme="minorHAnsi"/>
          <w:szCs w:val="20"/>
        </w:rPr>
        <w:t>n we</w:t>
      </w:r>
      <w:r w:rsidR="009A33C9" w:rsidRPr="00064C3D">
        <w:rPr>
          <w:rFonts w:asciiTheme="minorHAnsi" w:hAnsiTheme="minorHAnsi"/>
          <w:szCs w:val="20"/>
        </w:rPr>
        <w:t xml:space="preserve"> </w:t>
      </w:r>
      <w:r w:rsidR="005C75C8" w:rsidRPr="00064C3D">
        <w:rPr>
          <w:rFonts w:asciiTheme="minorHAnsi" w:hAnsiTheme="minorHAnsi"/>
          <w:szCs w:val="20"/>
        </w:rPr>
        <w:t xml:space="preserve">de </w:t>
      </w:r>
      <w:r w:rsidR="009A33C9" w:rsidRPr="00064C3D">
        <w:rPr>
          <w:rFonts w:asciiTheme="minorHAnsi" w:hAnsiTheme="minorHAnsi"/>
          <w:szCs w:val="20"/>
        </w:rPr>
        <w:t>twee doelstellingen voor ogen houden:</w:t>
      </w:r>
    </w:p>
    <w:p w:rsidR="009A33C9" w:rsidRDefault="009A33C9" w:rsidP="00D80C5F">
      <w:pPr>
        <w:pStyle w:val="Lijstalinea"/>
        <w:numPr>
          <w:ilvl w:val="0"/>
          <w:numId w:val="10"/>
        </w:numPr>
        <w:rPr>
          <w:rFonts w:asciiTheme="minorHAnsi" w:hAnsiTheme="minorHAnsi"/>
          <w:szCs w:val="20"/>
        </w:rPr>
      </w:pPr>
      <w:r w:rsidRPr="00064C3D">
        <w:rPr>
          <w:rFonts w:asciiTheme="minorHAnsi" w:hAnsiTheme="minorHAnsi"/>
          <w:szCs w:val="20"/>
        </w:rPr>
        <w:t xml:space="preserve">In 2020 </w:t>
      </w:r>
      <w:r w:rsidR="00A9245F" w:rsidRPr="00064C3D">
        <w:rPr>
          <w:rFonts w:asciiTheme="minorHAnsi" w:hAnsiTheme="minorHAnsi"/>
          <w:szCs w:val="20"/>
        </w:rPr>
        <w:t>genieten</w:t>
      </w:r>
      <w:r w:rsidRPr="00064C3D">
        <w:rPr>
          <w:rFonts w:asciiTheme="minorHAnsi" w:hAnsiTheme="minorHAnsi"/>
          <w:szCs w:val="20"/>
        </w:rPr>
        <w:t xml:space="preserve"> geïnformeerde gebruikers van vraaggestuurde zorg en assistentie in een inclusieve samenleving</w:t>
      </w:r>
      <w:r w:rsidR="00B9109F" w:rsidRPr="00064C3D">
        <w:rPr>
          <w:rFonts w:asciiTheme="minorHAnsi" w:hAnsiTheme="minorHAnsi"/>
          <w:szCs w:val="20"/>
        </w:rPr>
        <w:t>.</w:t>
      </w:r>
    </w:p>
    <w:p w:rsidR="00E1135D" w:rsidRPr="00064C3D" w:rsidRDefault="00E1135D" w:rsidP="00E1135D">
      <w:pPr>
        <w:pStyle w:val="Lijstalinea"/>
        <w:numPr>
          <w:ilvl w:val="0"/>
          <w:numId w:val="10"/>
        </w:numPr>
        <w:rPr>
          <w:rFonts w:asciiTheme="minorHAnsi" w:hAnsiTheme="minorHAnsi"/>
          <w:szCs w:val="20"/>
        </w:rPr>
      </w:pPr>
      <w:r w:rsidRPr="00064C3D">
        <w:rPr>
          <w:rFonts w:asciiTheme="minorHAnsi" w:hAnsiTheme="minorHAnsi"/>
          <w:szCs w:val="20"/>
        </w:rPr>
        <w:t>In 2020 is er een garantie op zorg voor personen met een handicap met de grootste ondersteuningsnood onder de vorm van zorg en assistentie in natura of in contanten</w:t>
      </w:r>
      <w:r>
        <w:rPr>
          <w:rFonts w:asciiTheme="minorHAnsi" w:hAnsiTheme="minorHAnsi"/>
          <w:szCs w:val="20"/>
        </w:rPr>
        <w:t>.</w:t>
      </w:r>
    </w:p>
    <w:p w:rsidR="00E1135D" w:rsidRPr="00064C3D" w:rsidRDefault="00E1135D" w:rsidP="001B508E">
      <w:pPr>
        <w:pStyle w:val="Lijstalinea"/>
        <w:rPr>
          <w:rFonts w:asciiTheme="minorHAnsi" w:hAnsiTheme="minorHAnsi"/>
          <w:szCs w:val="20"/>
        </w:rPr>
      </w:pPr>
    </w:p>
    <w:p w:rsidR="001808EE" w:rsidRPr="00064C3D" w:rsidRDefault="007060B1" w:rsidP="00616BEE">
      <w:pPr>
        <w:pStyle w:val="Kop3"/>
        <w:rPr>
          <w:lang w:val="nl-BE"/>
        </w:rPr>
      </w:pPr>
      <w:bookmarkStart w:id="28" w:name="_Toc381802121"/>
      <w:r w:rsidRPr="00064C3D">
        <w:rPr>
          <w:lang w:val="nl-BE"/>
        </w:rPr>
        <w:t>Geïnformeerde gebruikers genieten van vraaggestuurde zorg en assistentie</w:t>
      </w:r>
      <w:bookmarkEnd w:id="28"/>
    </w:p>
    <w:p w:rsidR="00433C20" w:rsidRPr="00064C3D" w:rsidRDefault="00433C20" w:rsidP="00433C20">
      <w:pPr>
        <w:spacing w:after="200" w:line="276" w:lineRule="auto"/>
        <w:rPr>
          <w:rFonts w:asciiTheme="minorHAnsi" w:hAnsiTheme="minorHAnsi"/>
          <w:szCs w:val="20"/>
        </w:rPr>
      </w:pPr>
      <w:r w:rsidRPr="00064C3D">
        <w:rPr>
          <w:rFonts w:asciiTheme="minorHAnsi" w:hAnsiTheme="minorHAnsi"/>
          <w:szCs w:val="20"/>
        </w:rPr>
        <w:t>In 2020 moet Vlaanderen beschikken over een ondersteuningslandschap waarin personen met een handicap die gebruik maken van ondersteuning</w:t>
      </w:r>
      <w:r w:rsidR="00E1135D">
        <w:rPr>
          <w:rFonts w:asciiTheme="minorHAnsi" w:hAnsiTheme="minorHAnsi"/>
          <w:szCs w:val="20"/>
        </w:rPr>
        <w:t>,</w:t>
      </w:r>
      <w:r w:rsidRPr="00064C3D">
        <w:rPr>
          <w:rFonts w:asciiTheme="minorHAnsi" w:hAnsiTheme="minorHAnsi"/>
          <w:szCs w:val="20"/>
        </w:rPr>
        <w:t xml:space="preserve"> maximale kansen tot zelfsturing hebben. Het zorglandschap moet ervoor zorgen dat hun participatie aan het maatschappelijk leven in </w:t>
      </w:r>
      <w:r w:rsidR="007060B1" w:rsidRPr="00064C3D">
        <w:rPr>
          <w:rFonts w:asciiTheme="minorHAnsi" w:hAnsiTheme="minorHAnsi"/>
          <w:szCs w:val="20"/>
        </w:rPr>
        <w:t xml:space="preserve">al zijn aspecten wordt bevorderd </w:t>
      </w:r>
      <w:r w:rsidRPr="00064C3D">
        <w:rPr>
          <w:rFonts w:asciiTheme="minorHAnsi" w:hAnsiTheme="minorHAnsi"/>
          <w:szCs w:val="20"/>
        </w:rPr>
        <w:t>en de</w:t>
      </w:r>
      <w:r w:rsidR="007060B1" w:rsidRPr="00064C3D">
        <w:rPr>
          <w:rFonts w:asciiTheme="minorHAnsi" w:hAnsiTheme="minorHAnsi"/>
          <w:szCs w:val="20"/>
        </w:rPr>
        <w:t xml:space="preserve"> levenskwaliteit wordt verbeterd</w:t>
      </w:r>
      <w:r w:rsidRPr="00064C3D">
        <w:rPr>
          <w:rFonts w:asciiTheme="minorHAnsi" w:hAnsiTheme="minorHAnsi"/>
          <w:szCs w:val="20"/>
        </w:rPr>
        <w:t xml:space="preserve">. </w:t>
      </w:r>
    </w:p>
    <w:p w:rsidR="00433C20" w:rsidRPr="00064C3D" w:rsidRDefault="00E1135D" w:rsidP="00433C20">
      <w:pPr>
        <w:spacing w:after="200" w:line="276" w:lineRule="auto"/>
        <w:rPr>
          <w:rFonts w:asciiTheme="minorHAnsi" w:hAnsiTheme="minorHAnsi"/>
          <w:szCs w:val="20"/>
        </w:rPr>
      </w:pPr>
      <w:r>
        <w:rPr>
          <w:rFonts w:asciiTheme="minorHAnsi" w:hAnsiTheme="minorHAnsi"/>
          <w:szCs w:val="20"/>
        </w:rPr>
        <w:t>Daar</w:t>
      </w:r>
      <w:r w:rsidR="00433C20" w:rsidRPr="00064C3D">
        <w:rPr>
          <w:rFonts w:asciiTheme="minorHAnsi" w:hAnsiTheme="minorHAnsi"/>
          <w:szCs w:val="20"/>
        </w:rPr>
        <w:t xml:space="preserve">toe vertrekken we van een dynamisch ondersteuningsmodel bestaande uit </w:t>
      </w:r>
      <w:r>
        <w:rPr>
          <w:rFonts w:asciiTheme="minorHAnsi" w:hAnsiTheme="minorHAnsi"/>
          <w:szCs w:val="20"/>
        </w:rPr>
        <w:t>vijf</w:t>
      </w:r>
      <w:r w:rsidRPr="00064C3D">
        <w:rPr>
          <w:rFonts w:asciiTheme="minorHAnsi" w:hAnsiTheme="minorHAnsi"/>
          <w:szCs w:val="20"/>
        </w:rPr>
        <w:t xml:space="preserve"> </w:t>
      </w:r>
      <w:r w:rsidR="00433C20" w:rsidRPr="00064C3D">
        <w:rPr>
          <w:rFonts w:asciiTheme="minorHAnsi" w:hAnsiTheme="minorHAnsi"/>
          <w:szCs w:val="20"/>
        </w:rPr>
        <w:t xml:space="preserve">concentrische cirkels. </w:t>
      </w:r>
    </w:p>
    <w:p w:rsidR="00433C20" w:rsidRPr="00064C3D" w:rsidRDefault="00433C20" w:rsidP="00433C20">
      <w:pPr>
        <w:spacing w:after="200" w:line="276" w:lineRule="auto"/>
        <w:rPr>
          <w:rFonts w:asciiTheme="minorHAnsi" w:hAnsiTheme="minorHAnsi"/>
          <w:szCs w:val="20"/>
        </w:rPr>
      </w:pPr>
      <w:r w:rsidRPr="00064C3D">
        <w:rPr>
          <w:rFonts w:asciiTheme="minorHAnsi" w:hAnsiTheme="minorHAnsi"/>
          <w:szCs w:val="20"/>
        </w:rPr>
        <w:t xml:space="preserve">De </w:t>
      </w:r>
      <w:r w:rsidR="00E1135D">
        <w:rPr>
          <w:rFonts w:asciiTheme="minorHAnsi" w:hAnsiTheme="minorHAnsi"/>
          <w:szCs w:val="20"/>
        </w:rPr>
        <w:t>vijf</w:t>
      </w:r>
      <w:r w:rsidR="00E1135D" w:rsidRPr="00064C3D">
        <w:rPr>
          <w:rFonts w:asciiTheme="minorHAnsi" w:hAnsiTheme="minorHAnsi"/>
          <w:szCs w:val="20"/>
        </w:rPr>
        <w:t xml:space="preserve"> </w:t>
      </w:r>
      <w:r w:rsidRPr="00064C3D">
        <w:rPr>
          <w:rFonts w:asciiTheme="minorHAnsi" w:hAnsiTheme="minorHAnsi"/>
          <w:szCs w:val="20"/>
        </w:rPr>
        <w:t xml:space="preserve">concentrische cirkels van ondersteuning geven een beeld van hoe een gevarieerd pallet van zorg en ondersteuning kan samengesteld worden. </w:t>
      </w:r>
      <w:r w:rsidR="00E1135D">
        <w:rPr>
          <w:rFonts w:asciiTheme="minorHAnsi" w:hAnsiTheme="minorHAnsi"/>
          <w:szCs w:val="20"/>
        </w:rPr>
        <w:t>Daar</w:t>
      </w:r>
      <w:r w:rsidRPr="00064C3D">
        <w:rPr>
          <w:rFonts w:asciiTheme="minorHAnsi" w:hAnsiTheme="minorHAnsi"/>
          <w:szCs w:val="20"/>
        </w:rPr>
        <w:t>bij onderscheiden we volgende ondersteuningsbronnen die complementair zijn t.</w:t>
      </w:r>
      <w:r w:rsidR="00E1135D">
        <w:rPr>
          <w:rFonts w:asciiTheme="minorHAnsi" w:hAnsiTheme="minorHAnsi"/>
          <w:szCs w:val="20"/>
        </w:rPr>
        <w:t>o</w:t>
      </w:r>
      <w:r w:rsidRPr="00064C3D">
        <w:rPr>
          <w:rFonts w:asciiTheme="minorHAnsi" w:hAnsiTheme="minorHAnsi"/>
          <w:szCs w:val="20"/>
        </w:rPr>
        <w:t>.v. elkaar:</w:t>
      </w:r>
    </w:p>
    <w:p w:rsidR="00433C20" w:rsidRPr="00064C3D" w:rsidRDefault="00433C20" w:rsidP="00D80C5F">
      <w:pPr>
        <w:numPr>
          <w:ilvl w:val="0"/>
          <w:numId w:val="8"/>
        </w:numPr>
        <w:spacing w:after="200" w:line="276" w:lineRule="auto"/>
        <w:contextualSpacing/>
        <w:rPr>
          <w:rFonts w:asciiTheme="minorHAnsi" w:hAnsiTheme="minorHAnsi"/>
          <w:szCs w:val="20"/>
        </w:rPr>
      </w:pPr>
      <w:r w:rsidRPr="00064C3D">
        <w:rPr>
          <w:rFonts w:asciiTheme="minorHAnsi" w:hAnsiTheme="minorHAnsi"/>
          <w:b/>
          <w:szCs w:val="20"/>
        </w:rPr>
        <w:t>Zelfzorg:</w:t>
      </w:r>
      <w:r w:rsidRPr="00064C3D">
        <w:rPr>
          <w:rFonts w:asciiTheme="minorHAnsi" w:hAnsiTheme="minorHAnsi"/>
          <w:szCs w:val="20"/>
        </w:rPr>
        <w:t xml:space="preserve"> de zorg en ondersteuning die de persoon met een handicap zelf opneemt</w:t>
      </w:r>
    </w:p>
    <w:p w:rsidR="00433C20" w:rsidRPr="00064C3D" w:rsidRDefault="00433C20" w:rsidP="00D80C5F">
      <w:pPr>
        <w:numPr>
          <w:ilvl w:val="0"/>
          <w:numId w:val="8"/>
        </w:numPr>
        <w:spacing w:after="200" w:line="276" w:lineRule="auto"/>
        <w:contextualSpacing/>
        <w:rPr>
          <w:rFonts w:asciiTheme="minorHAnsi" w:hAnsiTheme="minorHAnsi"/>
          <w:szCs w:val="20"/>
        </w:rPr>
      </w:pPr>
      <w:r w:rsidRPr="00064C3D">
        <w:rPr>
          <w:rFonts w:asciiTheme="minorHAnsi" w:hAnsiTheme="minorHAnsi"/>
          <w:b/>
          <w:szCs w:val="20"/>
        </w:rPr>
        <w:t>Gebruikelijke zorg:</w:t>
      </w:r>
      <w:r w:rsidRPr="00064C3D">
        <w:rPr>
          <w:rFonts w:asciiTheme="minorHAnsi" w:hAnsiTheme="minorHAnsi"/>
          <w:szCs w:val="20"/>
        </w:rPr>
        <w:t xml:space="preserve"> de normale dagelijkse zorg </w:t>
      </w:r>
      <w:r w:rsidR="0096001A" w:rsidRPr="00064C3D">
        <w:rPr>
          <w:rFonts w:asciiTheme="minorHAnsi" w:hAnsiTheme="minorHAnsi"/>
          <w:szCs w:val="20"/>
        </w:rPr>
        <w:t>en ondersteuning die gezinsleden die onder hetzelfde dak wonen</w:t>
      </w:r>
      <w:r w:rsidR="00E1135D">
        <w:rPr>
          <w:rFonts w:asciiTheme="minorHAnsi" w:hAnsiTheme="minorHAnsi"/>
          <w:szCs w:val="20"/>
        </w:rPr>
        <w:t>,</w:t>
      </w:r>
      <w:r w:rsidR="0096001A" w:rsidRPr="00064C3D">
        <w:rPr>
          <w:rFonts w:asciiTheme="minorHAnsi" w:hAnsiTheme="minorHAnsi"/>
          <w:szCs w:val="20"/>
        </w:rPr>
        <w:t xml:space="preserve"> geacht worden voor elkaar op te nemen</w:t>
      </w:r>
    </w:p>
    <w:p w:rsidR="00433C20" w:rsidRPr="00064C3D" w:rsidRDefault="00433C20" w:rsidP="00D80C5F">
      <w:pPr>
        <w:numPr>
          <w:ilvl w:val="0"/>
          <w:numId w:val="8"/>
        </w:numPr>
        <w:spacing w:after="200" w:line="276" w:lineRule="auto"/>
        <w:contextualSpacing/>
        <w:rPr>
          <w:rFonts w:asciiTheme="minorHAnsi" w:hAnsiTheme="minorHAnsi"/>
          <w:szCs w:val="20"/>
        </w:rPr>
      </w:pPr>
      <w:r w:rsidRPr="00064C3D">
        <w:rPr>
          <w:rFonts w:asciiTheme="minorHAnsi" w:hAnsiTheme="minorHAnsi"/>
          <w:b/>
          <w:szCs w:val="20"/>
        </w:rPr>
        <w:t>Zorg en ondersteuning die geboden worden door familie, vrienden en/of informele contacten</w:t>
      </w:r>
    </w:p>
    <w:p w:rsidR="00433C20" w:rsidRPr="00064C3D" w:rsidRDefault="00433C20" w:rsidP="00D80C5F">
      <w:pPr>
        <w:numPr>
          <w:ilvl w:val="0"/>
          <w:numId w:val="8"/>
        </w:numPr>
        <w:spacing w:after="200" w:line="276" w:lineRule="auto"/>
        <w:contextualSpacing/>
        <w:rPr>
          <w:rFonts w:asciiTheme="minorHAnsi" w:hAnsiTheme="minorHAnsi"/>
          <w:szCs w:val="20"/>
        </w:rPr>
      </w:pPr>
      <w:r w:rsidRPr="00064C3D">
        <w:rPr>
          <w:rFonts w:asciiTheme="minorHAnsi" w:hAnsiTheme="minorHAnsi"/>
          <w:b/>
          <w:szCs w:val="20"/>
        </w:rPr>
        <w:t>Professionele zorg en ondersteuning vanuit de algemene zorg en dienstverlening</w:t>
      </w:r>
      <w:r w:rsidRPr="00064C3D">
        <w:rPr>
          <w:rFonts w:asciiTheme="minorHAnsi" w:hAnsiTheme="minorHAnsi"/>
          <w:szCs w:val="20"/>
        </w:rPr>
        <w:t>: diensten maatschappelijk werk, centra algemeen welzijnswerk, diensten gezinszorg, initiatieven kinderopvang</w:t>
      </w:r>
      <w:r w:rsidR="00E1135D">
        <w:rPr>
          <w:rFonts w:asciiTheme="minorHAnsi" w:hAnsiTheme="minorHAnsi"/>
          <w:szCs w:val="20"/>
        </w:rPr>
        <w:t xml:space="preserve"> </w:t>
      </w:r>
      <w:r w:rsidRPr="00064C3D">
        <w:rPr>
          <w:rFonts w:asciiTheme="minorHAnsi" w:hAnsiTheme="minorHAnsi"/>
          <w:szCs w:val="20"/>
        </w:rPr>
        <w:t>… Deze vorm van ondersteuning is voor alle burgers toegankelijk</w:t>
      </w:r>
    </w:p>
    <w:p w:rsidR="00433C20" w:rsidRPr="00064C3D" w:rsidRDefault="00433C20" w:rsidP="00D80C5F">
      <w:pPr>
        <w:numPr>
          <w:ilvl w:val="0"/>
          <w:numId w:val="8"/>
        </w:numPr>
        <w:spacing w:after="200" w:line="276" w:lineRule="auto"/>
        <w:contextualSpacing/>
        <w:rPr>
          <w:rFonts w:asciiTheme="minorHAnsi" w:hAnsiTheme="minorHAnsi"/>
          <w:szCs w:val="20"/>
        </w:rPr>
      </w:pPr>
      <w:r w:rsidRPr="00064C3D">
        <w:rPr>
          <w:rFonts w:asciiTheme="minorHAnsi" w:hAnsiTheme="minorHAnsi"/>
          <w:b/>
          <w:szCs w:val="20"/>
        </w:rPr>
        <w:t>Professionele zorg en ondersteuning door het VAPH</w:t>
      </w:r>
      <w:r w:rsidRPr="00064C3D">
        <w:rPr>
          <w:rFonts w:asciiTheme="minorHAnsi" w:hAnsiTheme="minorHAnsi"/>
          <w:szCs w:val="20"/>
        </w:rPr>
        <w:t xml:space="preserve"> </w:t>
      </w:r>
      <w:r w:rsidRPr="00E1135D">
        <w:rPr>
          <w:rFonts w:asciiTheme="minorHAnsi" w:hAnsiTheme="minorHAnsi"/>
          <w:b/>
          <w:szCs w:val="20"/>
        </w:rPr>
        <w:t>gefinancierd</w:t>
      </w:r>
    </w:p>
    <w:p w:rsidR="00C8672B" w:rsidRDefault="00C8672B" w:rsidP="00C8672B">
      <w:pPr>
        <w:spacing w:after="200" w:line="276" w:lineRule="auto"/>
        <w:contextualSpacing/>
        <w:rPr>
          <w:rFonts w:asciiTheme="minorHAnsi" w:hAnsiTheme="minorHAnsi"/>
          <w:szCs w:val="20"/>
        </w:rPr>
      </w:pPr>
    </w:p>
    <w:p w:rsidR="00C8672B" w:rsidRDefault="00C8672B" w:rsidP="00C8672B">
      <w:pPr>
        <w:spacing w:after="200" w:line="276" w:lineRule="auto"/>
        <w:contextualSpacing/>
        <w:rPr>
          <w:rFonts w:asciiTheme="minorHAnsi" w:hAnsiTheme="minorHAnsi"/>
          <w:szCs w:val="20"/>
        </w:rPr>
      </w:pPr>
      <w:r w:rsidRPr="00C8672B">
        <w:rPr>
          <w:rFonts w:asciiTheme="minorHAnsi" w:hAnsiTheme="minorHAnsi"/>
          <w:szCs w:val="20"/>
        </w:rPr>
        <w:t xml:space="preserve">Met het model van de concentrische cirkels willen we er in geen geval  op aansturen dat het netwerk van de persoon met een handicap eerst helemaal uitgeput moet worden vooraleer er beroep gedaan kan worden op professionele, gespecialiseerde en meer intensieve ondersteuning.  Integendeel zelfs. </w:t>
      </w:r>
    </w:p>
    <w:p w:rsidR="00C8672B" w:rsidRPr="00C8672B" w:rsidRDefault="00C8672B" w:rsidP="00C8672B">
      <w:pPr>
        <w:spacing w:after="200" w:line="276" w:lineRule="auto"/>
        <w:contextualSpacing/>
        <w:rPr>
          <w:rFonts w:asciiTheme="minorHAnsi" w:hAnsiTheme="minorHAnsi"/>
          <w:szCs w:val="20"/>
        </w:rPr>
      </w:pPr>
      <w:r w:rsidRPr="00C8672B">
        <w:rPr>
          <w:rFonts w:asciiTheme="minorHAnsi" w:hAnsiTheme="minorHAnsi"/>
          <w:szCs w:val="20"/>
        </w:rPr>
        <w:t xml:space="preserve">Het is net de bedoeling om de ondersteuning die spontaan geboden wordt, te faciliteren en te ondersteunen zodat de betrokkenen het kunnen blijven volhouden. </w:t>
      </w:r>
    </w:p>
    <w:p w:rsidR="00C8672B" w:rsidRDefault="00C8672B" w:rsidP="00C8672B">
      <w:pPr>
        <w:spacing w:after="200" w:line="276" w:lineRule="auto"/>
        <w:contextualSpacing/>
        <w:rPr>
          <w:rFonts w:asciiTheme="minorHAnsi" w:hAnsiTheme="minorHAnsi"/>
          <w:szCs w:val="20"/>
        </w:rPr>
      </w:pPr>
    </w:p>
    <w:p w:rsidR="00083AA8" w:rsidRDefault="00C8672B" w:rsidP="00C8672B">
      <w:pPr>
        <w:spacing w:after="200" w:line="276" w:lineRule="auto"/>
        <w:contextualSpacing/>
        <w:rPr>
          <w:rFonts w:asciiTheme="minorHAnsi" w:hAnsiTheme="minorHAnsi"/>
          <w:szCs w:val="20"/>
        </w:rPr>
      </w:pPr>
      <w:r w:rsidRPr="00C8672B">
        <w:rPr>
          <w:rFonts w:asciiTheme="minorHAnsi" w:hAnsiTheme="minorHAnsi"/>
          <w:szCs w:val="20"/>
        </w:rPr>
        <w:t xml:space="preserve">Bovendien moeten </w:t>
      </w:r>
      <w:r w:rsidR="00E1135D">
        <w:rPr>
          <w:rFonts w:asciiTheme="minorHAnsi" w:hAnsiTheme="minorHAnsi"/>
          <w:szCs w:val="20"/>
        </w:rPr>
        <w:t>die</w:t>
      </w:r>
      <w:r w:rsidR="00E1135D" w:rsidRPr="00C8672B">
        <w:rPr>
          <w:rFonts w:asciiTheme="minorHAnsi" w:hAnsiTheme="minorHAnsi"/>
          <w:szCs w:val="20"/>
        </w:rPr>
        <w:t xml:space="preserve"> </w:t>
      </w:r>
      <w:r w:rsidRPr="00C8672B">
        <w:rPr>
          <w:rFonts w:asciiTheme="minorHAnsi" w:hAnsiTheme="minorHAnsi"/>
          <w:szCs w:val="20"/>
        </w:rPr>
        <w:t>betrokkenen de garantie krijgen dat als hun draagkracht op een bepaald moment toch overschreden wordt of dreigt te worden, er een  -</w:t>
      </w:r>
      <w:r w:rsidR="00E1135D">
        <w:rPr>
          <w:rFonts w:asciiTheme="minorHAnsi" w:hAnsiTheme="minorHAnsi"/>
          <w:szCs w:val="20"/>
        </w:rPr>
        <w:t xml:space="preserve"> </w:t>
      </w:r>
      <w:r w:rsidRPr="00C8672B">
        <w:rPr>
          <w:rFonts w:asciiTheme="minorHAnsi" w:hAnsiTheme="minorHAnsi"/>
          <w:szCs w:val="20"/>
        </w:rPr>
        <w:t>tijdelijke, langdurige of definitieve</w:t>
      </w:r>
      <w:r w:rsidR="00E1135D">
        <w:rPr>
          <w:rFonts w:asciiTheme="minorHAnsi" w:hAnsiTheme="minorHAnsi"/>
          <w:szCs w:val="20"/>
        </w:rPr>
        <w:t xml:space="preserve"> </w:t>
      </w:r>
      <w:r w:rsidRPr="00C8672B">
        <w:rPr>
          <w:rFonts w:asciiTheme="minorHAnsi" w:hAnsiTheme="minorHAnsi"/>
          <w:szCs w:val="20"/>
        </w:rPr>
        <w:t>- ontlasting en extra ondersteuning wordt voorzien.</w:t>
      </w:r>
    </w:p>
    <w:p w:rsidR="00C8672B" w:rsidRPr="00064C3D" w:rsidRDefault="00C8672B" w:rsidP="00C8672B">
      <w:pPr>
        <w:spacing w:after="200" w:line="276" w:lineRule="auto"/>
        <w:contextualSpacing/>
        <w:rPr>
          <w:rFonts w:asciiTheme="minorHAnsi" w:hAnsiTheme="minorHAnsi"/>
          <w:szCs w:val="20"/>
        </w:rPr>
      </w:pPr>
    </w:p>
    <w:p w:rsidR="00083AA8" w:rsidRPr="00064C3D" w:rsidRDefault="00083AA8" w:rsidP="00083AA8">
      <w:pPr>
        <w:spacing w:after="200" w:line="276" w:lineRule="auto"/>
        <w:contextualSpacing/>
        <w:rPr>
          <w:rFonts w:asciiTheme="minorHAnsi" w:hAnsiTheme="minorHAnsi"/>
          <w:szCs w:val="20"/>
        </w:rPr>
      </w:pPr>
      <w:r w:rsidRPr="00064C3D">
        <w:rPr>
          <w:rFonts w:asciiTheme="minorHAnsi" w:hAnsiTheme="minorHAnsi"/>
          <w:szCs w:val="20"/>
        </w:rPr>
        <w:t xml:space="preserve">Wanneer personen met een handicap en/of hun netwerk nood hebben aan ondersteuning, is het essentieel dat ze zicht hebben op </w:t>
      </w:r>
      <w:r w:rsidR="00E1135D">
        <w:rPr>
          <w:rFonts w:asciiTheme="minorHAnsi" w:hAnsiTheme="minorHAnsi"/>
          <w:szCs w:val="20"/>
        </w:rPr>
        <w:t>die</w:t>
      </w:r>
      <w:r w:rsidR="00E1135D" w:rsidRPr="00064C3D">
        <w:rPr>
          <w:rFonts w:asciiTheme="minorHAnsi" w:hAnsiTheme="minorHAnsi"/>
          <w:szCs w:val="20"/>
        </w:rPr>
        <w:t xml:space="preserve"> </w:t>
      </w:r>
      <w:r w:rsidRPr="00064C3D">
        <w:rPr>
          <w:rFonts w:asciiTheme="minorHAnsi" w:hAnsiTheme="minorHAnsi"/>
          <w:szCs w:val="20"/>
        </w:rPr>
        <w:t xml:space="preserve">verschillende bronnen van ondersteuning. </w:t>
      </w:r>
      <w:r w:rsidR="00E1135D">
        <w:rPr>
          <w:rFonts w:asciiTheme="minorHAnsi" w:hAnsiTheme="minorHAnsi"/>
          <w:szCs w:val="20"/>
        </w:rPr>
        <w:t>Daar</w:t>
      </w:r>
      <w:r w:rsidRPr="00064C3D">
        <w:rPr>
          <w:rFonts w:asciiTheme="minorHAnsi" w:hAnsiTheme="minorHAnsi"/>
          <w:szCs w:val="20"/>
        </w:rPr>
        <w:t xml:space="preserve">toe moet de ondersteuningsvrager toegang krijgen tot alle noodzakelijke informatie. Tegen 2020 moet de informatieverlening aan de personen met een handicap veel uitgebreider en vollediger zijn dan anno </w:t>
      </w:r>
      <w:r w:rsidR="00F85F0C" w:rsidRPr="00064C3D">
        <w:rPr>
          <w:rFonts w:asciiTheme="minorHAnsi" w:hAnsiTheme="minorHAnsi"/>
          <w:szCs w:val="20"/>
        </w:rPr>
        <w:t xml:space="preserve">2011. </w:t>
      </w:r>
    </w:p>
    <w:p w:rsidR="00433C20" w:rsidRPr="00064C3D" w:rsidRDefault="00433C20" w:rsidP="00433C20">
      <w:pPr>
        <w:spacing w:after="200" w:line="276" w:lineRule="auto"/>
        <w:contextualSpacing/>
        <w:rPr>
          <w:rFonts w:asciiTheme="minorHAnsi" w:hAnsiTheme="minorHAnsi"/>
          <w:szCs w:val="20"/>
        </w:rPr>
      </w:pPr>
    </w:p>
    <w:p w:rsidR="00083AA8" w:rsidRPr="00064C3D" w:rsidRDefault="00083AA8" w:rsidP="00433C20">
      <w:pPr>
        <w:spacing w:after="200" w:line="276" w:lineRule="auto"/>
        <w:contextualSpacing/>
        <w:rPr>
          <w:rFonts w:asciiTheme="minorHAnsi" w:hAnsiTheme="minorHAnsi"/>
          <w:szCs w:val="20"/>
        </w:rPr>
      </w:pPr>
      <w:r w:rsidRPr="00064C3D">
        <w:rPr>
          <w:rFonts w:asciiTheme="minorHAnsi" w:hAnsiTheme="minorHAnsi"/>
          <w:szCs w:val="20"/>
        </w:rPr>
        <w:lastRenderedPageBreak/>
        <w:t>Daarnaast heeft in 2020 iedere ondersteuningsvrager de mogelijk</w:t>
      </w:r>
      <w:r w:rsidR="005931FA" w:rsidRPr="00064C3D">
        <w:rPr>
          <w:rFonts w:asciiTheme="minorHAnsi" w:hAnsiTheme="minorHAnsi"/>
          <w:szCs w:val="20"/>
        </w:rPr>
        <w:t>h</w:t>
      </w:r>
      <w:r w:rsidRPr="00064C3D">
        <w:rPr>
          <w:rFonts w:asciiTheme="minorHAnsi" w:hAnsiTheme="minorHAnsi"/>
          <w:szCs w:val="20"/>
        </w:rPr>
        <w:t>eid om een proces van vraagverheldering te doorlopen. Het resultaat van d</w:t>
      </w:r>
      <w:r w:rsidR="00E1135D">
        <w:rPr>
          <w:rFonts w:asciiTheme="minorHAnsi" w:hAnsiTheme="minorHAnsi"/>
          <w:szCs w:val="20"/>
        </w:rPr>
        <w:t>a</w:t>
      </w:r>
      <w:r w:rsidRPr="00064C3D">
        <w:rPr>
          <w:rFonts w:asciiTheme="minorHAnsi" w:hAnsiTheme="minorHAnsi"/>
          <w:szCs w:val="20"/>
        </w:rPr>
        <w:t xml:space="preserve">t proces vindt zijn neerslag in een ondersteuningsplan dat door de tijd heen kan evolueren, maar ook grondig kan wijzigen. </w:t>
      </w:r>
    </w:p>
    <w:p w:rsidR="00572A2E" w:rsidRPr="00064C3D" w:rsidRDefault="00572A2E" w:rsidP="00433C20">
      <w:pPr>
        <w:spacing w:after="200" w:line="276" w:lineRule="auto"/>
        <w:contextualSpacing/>
        <w:rPr>
          <w:rFonts w:asciiTheme="minorHAnsi" w:hAnsiTheme="minorHAnsi"/>
          <w:szCs w:val="20"/>
        </w:rPr>
      </w:pPr>
    </w:p>
    <w:p w:rsidR="00E92148" w:rsidRPr="00064C3D" w:rsidRDefault="00572A2E" w:rsidP="00433C20">
      <w:pPr>
        <w:spacing w:after="200" w:line="276" w:lineRule="auto"/>
        <w:contextualSpacing/>
        <w:rPr>
          <w:rFonts w:asciiTheme="minorHAnsi" w:hAnsiTheme="minorHAnsi"/>
          <w:szCs w:val="20"/>
        </w:rPr>
      </w:pPr>
      <w:r w:rsidRPr="00064C3D">
        <w:rPr>
          <w:rFonts w:asciiTheme="minorHAnsi" w:hAnsiTheme="minorHAnsi"/>
          <w:szCs w:val="20"/>
        </w:rPr>
        <w:t>In plaats van een aanbodgestuurd (all in) toegangsticket krijgt de zorgvrager die beroep wil en kan doen op niet-rechtstreek</w:t>
      </w:r>
      <w:r w:rsidR="00E1135D">
        <w:rPr>
          <w:rFonts w:asciiTheme="minorHAnsi" w:hAnsiTheme="minorHAnsi"/>
          <w:szCs w:val="20"/>
        </w:rPr>
        <w:t>s</w:t>
      </w:r>
      <w:r w:rsidRPr="00064C3D">
        <w:rPr>
          <w:rFonts w:asciiTheme="minorHAnsi" w:hAnsiTheme="minorHAnsi"/>
          <w:szCs w:val="20"/>
        </w:rPr>
        <w:t xml:space="preserve"> toegankelijke </w:t>
      </w:r>
      <w:r w:rsidR="0096001A" w:rsidRPr="00064C3D">
        <w:rPr>
          <w:rFonts w:asciiTheme="minorHAnsi" w:hAnsiTheme="minorHAnsi"/>
          <w:szCs w:val="20"/>
        </w:rPr>
        <w:t>ondersteuning</w:t>
      </w:r>
      <w:r w:rsidR="00E1135D">
        <w:rPr>
          <w:rFonts w:asciiTheme="minorHAnsi" w:hAnsiTheme="minorHAnsi"/>
          <w:szCs w:val="20"/>
        </w:rPr>
        <w:t>,</w:t>
      </w:r>
      <w:r w:rsidR="0096001A" w:rsidRPr="00064C3D">
        <w:rPr>
          <w:rFonts w:asciiTheme="minorHAnsi" w:hAnsiTheme="minorHAnsi"/>
          <w:szCs w:val="20"/>
        </w:rPr>
        <w:t xml:space="preserve"> een </w:t>
      </w:r>
      <w:r w:rsidRPr="00064C3D">
        <w:rPr>
          <w:rFonts w:asciiTheme="minorHAnsi" w:hAnsiTheme="minorHAnsi"/>
          <w:szCs w:val="20"/>
        </w:rPr>
        <w:t>persoonsvolgend budget</w:t>
      </w:r>
      <w:r w:rsidR="0096001A" w:rsidRPr="00064C3D">
        <w:rPr>
          <w:rFonts w:asciiTheme="minorHAnsi" w:hAnsiTheme="minorHAnsi"/>
          <w:szCs w:val="20"/>
        </w:rPr>
        <w:t xml:space="preserve"> toegekend</w:t>
      </w:r>
      <w:r w:rsidRPr="00064C3D">
        <w:rPr>
          <w:rFonts w:asciiTheme="minorHAnsi" w:hAnsiTheme="minorHAnsi"/>
          <w:szCs w:val="20"/>
        </w:rPr>
        <w:t>. D</w:t>
      </w:r>
      <w:r w:rsidR="00E1135D">
        <w:rPr>
          <w:rFonts w:asciiTheme="minorHAnsi" w:hAnsiTheme="minorHAnsi"/>
          <w:szCs w:val="20"/>
        </w:rPr>
        <w:t>a</w:t>
      </w:r>
      <w:r w:rsidRPr="00064C3D">
        <w:rPr>
          <w:rFonts w:asciiTheme="minorHAnsi" w:hAnsiTheme="minorHAnsi"/>
          <w:szCs w:val="20"/>
        </w:rPr>
        <w:t xml:space="preserve">t persoonsvolgend  budget kan een voucher, </w:t>
      </w:r>
      <w:r w:rsidR="0096001A" w:rsidRPr="00064C3D">
        <w:rPr>
          <w:rFonts w:asciiTheme="minorHAnsi" w:hAnsiTheme="minorHAnsi"/>
          <w:szCs w:val="20"/>
        </w:rPr>
        <w:t xml:space="preserve">een </w:t>
      </w:r>
      <w:r w:rsidRPr="00064C3D">
        <w:rPr>
          <w:rFonts w:asciiTheme="minorHAnsi" w:hAnsiTheme="minorHAnsi"/>
          <w:szCs w:val="20"/>
        </w:rPr>
        <w:t>cash</w:t>
      </w:r>
      <w:r w:rsidR="0096001A" w:rsidRPr="00064C3D">
        <w:rPr>
          <w:rFonts w:asciiTheme="minorHAnsi" w:hAnsiTheme="minorHAnsi"/>
          <w:szCs w:val="20"/>
        </w:rPr>
        <w:t>budget</w:t>
      </w:r>
      <w:r w:rsidRPr="00064C3D">
        <w:rPr>
          <w:rFonts w:asciiTheme="minorHAnsi" w:hAnsiTheme="minorHAnsi"/>
          <w:szCs w:val="20"/>
        </w:rPr>
        <w:t xml:space="preserve"> of een combinatie van beide zijn. </w:t>
      </w:r>
    </w:p>
    <w:p w:rsidR="00E92148" w:rsidRPr="00064C3D" w:rsidRDefault="00E92148" w:rsidP="00616BEE">
      <w:pPr>
        <w:pStyle w:val="Kop3"/>
        <w:rPr>
          <w:lang w:val="nl-BE"/>
        </w:rPr>
      </w:pPr>
      <w:bookmarkStart w:id="29" w:name="_Toc381802122"/>
      <w:r w:rsidRPr="00064C3D">
        <w:rPr>
          <w:lang w:val="nl-BE"/>
        </w:rPr>
        <w:t>Zorggarantie</w:t>
      </w:r>
      <w:bookmarkEnd w:id="29"/>
    </w:p>
    <w:p w:rsidR="00433C20" w:rsidRPr="00064C3D" w:rsidRDefault="00433C20" w:rsidP="00433C20">
      <w:pPr>
        <w:spacing w:after="200" w:line="276" w:lineRule="auto"/>
        <w:rPr>
          <w:rFonts w:asciiTheme="minorHAnsi" w:hAnsiTheme="minorHAnsi"/>
          <w:szCs w:val="20"/>
        </w:rPr>
      </w:pPr>
      <w:r w:rsidRPr="00064C3D">
        <w:rPr>
          <w:rFonts w:asciiTheme="minorHAnsi" w:hAnsiTheme="minorHAnsi"/>
          <w:szCs w:val="20"/>
        </w:rPr>
        <w:t xml:space="preserve">Het realiseren/ installeren van een </w:t>
      </w:r>
      <w:r w:rsidR="00E1135D">
        <w:rPr>
          <w:rFonts w:asciiTheme="minorHAnsi" w:hAnsiTheme="minorHAnsi"/>
          <w:szCs w:val="20"/>
        </w:rPr>
        <w:t>‘</w:t>
      </w:r>
      <w:r w:rsidR="003A7273" w:rsidRPr="00064C3D">
        <w:rPr>
          <w:rFonts w:asciiTheme="minorHAnsi" w:hAnsiTheme="minorHAnsi"/>
          <w:szCs w:val="20"/>
        </w:rPr>
        <w:t>zorggarantie</w:t>
      </w:r>
      <w:r w:rsidR="00E1135D">
        <w:rPr>
          <w:rFonts w:asciiTheme="minorHAnsi" w:hAnsiTheme="minorHAnsi"/>
          <w:szCs w:val="20"/>
        </w:rPr>
        <w:t>’ is</w:t>
      </w:r>
      <w:r w:rsidRPr="00064C3D">
        <w:rPr>
          <w:rFonts w:asciiTheme="minorHAnsi" w:hAnsiTheme="minorHAnsi"/>
          <w:szCs w:val="20"/>
        </w:rPr>
        <w:t xml:space="preserve"> alleen maar mogelijk in een context van ‘gedeelde zorg’. Het is niet realistisch, noch wenselijk, dat alle zorg en ondersteuning geboden zou moeten worden door gespecialiseerd personeel.</w:t>
      </w:r>
    </w:p>
    <w:p w:rsidR="00433C20" w:rsidRPr="00064C3D" w:rsidRDefault="00433C20" w:rsidP="00433C20">
      <w:pPr>
        <w:spacing w:after="200" w:line="276" w:lineRule="auto"/>
        <w:rPr>
          <w:rFonts w:asciiTheme="minorHAnsi" w:hAnsiTheme="minorHAnsi"/>
          <w:szCs w:val="20"/>
        </w:rPr>
      </w:pPr>
      <w:r w:rsidRPr="00064C3D">
        <w:rPr>
          <w:rFonts w:asciiTheme="minorHAnsi" w:hAnsiTheme="minorHAnsi"/>
          <w:szCs w:val="20"/>
        </w:rPr>
        <w:t>Onder ‘</w:t>
      </w:r>
      <w:r w:rsidR="003A7273" w:rsidRPr="00064C3D">
        <w:rPr>
          <w:rFonts w:asciiTheme="minorHAnsi" w:hAnsiTheme="minorHAnsi"/>
          <w:szCs w:val="20"/>
        </w:rPr>
        <w:t>zorggarantie</w:t>
      </w:r>
      <w:r w:rsidR="00AC75F5" w:rsidRPr="00064C3D">
        <w:rPr>
          <w:rFonts w:asciiTheme="minorHAnsi" w:hAnsiTheme="minorHAnsi"/>
          <w:szCs w:val="20"/>
        </w:rPr>
        <w:t>’</w:t>
      </w:r>
      <w:r w:rsidRPr="00064C3D">
        <w:rPr>
          <w:rFonts w:asciiTheme="minorHAnsi" w:hAnsiTheme="minorHAnsi"/>
          <w:szCs w:val="20"/>
        </w:rPr>
        <w:t xml:space="preserve"> verstaan we dan ook het volgende:</w:t>
      </w:r>
    </w:p>
    <w:p w:rsidR="00433C20" w:rsidRPr="00064C3D" w:rsidRDefault="00433C20" w:rsidP="00D80C5F">
      <w:pPr>
        <w:numPr>
          <w:ilvl w:val="0"/>
          <w:numId w:val="11"/>
        </w:numPr>
        <w:spacing w:after="200" w:line="276" w:lineRule="auto"/>
        <w:contextualSpacing/>
        <w:rPr>
          <w:rFonts w:asciiTheme="minorHAnsi" w:hAnsiTheme="minorHAnsi"/>
          <w:szCs w:val="20"/>
        </w:rPr>
      </w:pPr>
      <w:r w:rsidRPr="00064C3D">
        <w:rPr>
          <w:rFonts w:asciiTheme="minorHAnsi" w:hAnsiTheme="minorHAnsi"/>
          <w:szCs w:val="20"/>
        </w:rPr>
        <w:t>de gebruikelijke zorg en ondersteuning die door de persoon zelf en zijn natuurlijke netwerk nog opgenomen kunnen worden</w:t>
      </w:r>
      <w:r w:rsidR="00E1135D">
        <w:rPr>
          <w:rFonts w:asciiTheme="minorHAnsi" w:hAnsiTheme="minorHAnsi"/>
          <w:szCs w:val="20"/>
        </w:rPr>
        <w:t>,</w:t>
      </w:r>
      <w:r w:rsidRPr="00064C3D">
        <w:rPr>
          <w:rFonts w:asciiTheme="minorHAnsi" w:hAnsiTheme="minorHAnsi"/>
          <w:szCs w:val="20"/>
        </w:rPr>
        <w:t xml:space="preserve"> maximaal faciliteren en ondersteunen zodat d</w:t>
      </w:r>
      <w:r w:rsidR="00E1135D">
        <w:rPr>
          <w:rFonts w:asciiTheme="minorHAnsi" w:hAnsiTheme="minorHAnsi"/>
          <w:szCs w:val="20"/>
        </w:rPr>
        <w:t>a</w:t>
      </w:r>
      <w:r w:rsidRPr="00064C3D">
        <w:rPr>
          <w:rFonts w:asciiTheme="minorHAnsi" w:hAnsiTheme="minorHAnsi"/>
          <w:szCs w:val="20"/>
        </w:rPr>
        <w:t>t zo lang als mogelijk en wenselijk volgehouden kan worden</w:t>
      </w:r>
      <w:r w:rsidR="00E1135D">
        <w:rPr>
          <w:rFonts w:asciiTheme="minorHAnsi" w:hAnsiTheme="minorHAnsi"/>
          <w:szCs w:val="20"/>
        </w:rPr>
        <w:t>;</w:t>
      </w:r>
    </w:p>
    <w:p w:rsidR="00433C20" w:rsidRPr="00064C3D" w:rsidRDefault="00433C20" w:rsidP="00D80C5F">
      <w:pPr>
        <w:numPr>
          <w:ilvl w:val="0"/>
          <w:numId w:val="11"/>
        </w:numPr>
        <w:spacing w:after="200" w:line="276" w:lineRule="auto"/>
        <w:contextualSpacing/>
        <w:rPr>
          <w:rFonts w:asciiTheme="minorHAnsi" w:hAnsiTheme="minorHAnsi"/>
          <w:szCs w:val="20"/>
        </w:rPr>
      </w:pPr>
      <w:r w:rsidRPr="00064C3D">
        <w:rPr>
          <w:rFonts w:asciiTheme="minorHAnsi" w:hAnsiTheme="minorHAnsi"/>
          <w:szCs w:val="20"/>
        </w:rPr>
        <w:t>tijdelijk, langdurig of definitief overnemen van de zorg en ondersteuning wanneer de draagkracht van de persoon en zijn natuurli</w:t>
      </w:r>
      <w:r w:rsidR="00581D4A" w:rsidRPr="00064C3D">
        <w:rPr>
          <w:rFonts w:asciiTheme="minorHAnsi" w:hAnsiTheme="minorHAnsi"/>
          <w:szCs w:val="20"/>
        </w:rPr>
        <w:t>jke netwerk overschreden wordt of dreigt te worden</w:t>
      </w:r>
      <w:r w:rsidR="00B9109F" w:rsidRPr="00064C3D">
        <w:rPr>
          <w:rFonts w:asciiTheme="minorHAnsi" w:hAnsiTheme="minorHAnsi"/>
          <w:szCs w:val="20"/>
        </w:rPr>
        <w:t>.</w:t>
      </w:r>
    </w:p>
    <w:p w:rsidR="00433C20" w:rsidRPr="00064C3D" w:rsidRDefault="00433C20" w:rsidP="00433C20">
      <w:pPr>
        <w:spacing w:after="200" w:line="276" w:lineRule="auto"/>
        <w:ind w:left="720"/>
        <w:contextualSpacing/>
        <w:rPr>
          <w:rFonts w:asciiTheme="minorHAnsi" w:hAnsiTheme="minorHAnsi"/>
          <w:szCs w:val="20"/>
        </w:rPr>
      </w:pPr>
    </w:p>
    <w:p w:rsidR="00433C20" w:rsidRPr="00064C3D" w:rsidRDefault="00433C20" w:rsidP="00AC75F5">
      <w:pPr>
        <w:spacing w:line="276" w:lineRule="auto"/>
        <w:rPr>
          <w:rFonts w:asciiTheme="minorHAnsi" w:hAnsiTheme="minorHAnsi"/>
          <w:szCs w:val="20"/>
        </w:rPr>
      </w:pPr>
      <w:r w:rsidRPr="00064C3D">
        <w:rPr>
          <w:rFonts w:asciiTheme="minorHAnsi" w:hAnsiTheme="minorHAnsi"/>
          <w:szCs w:val="20"/>
        </w:rPr>
        <w:t>Om d</w:t>
      </w:r>
      <w:r w:rsidR="00E1135D">
        <w:rPr>
          <w:rFonts w:asciiTheme="minorHAnsi" w:hAnsiTheme="minorHAnsi"/>
          <w:szCs w:val="20"/>
        </w:rPr>
        <w:t>a</w:t>
      </w:r>
      <w:r w:rsidRPr="00064C3D">
        <w:rPr>
          <w:rFonts w:asciiTheme="minorHAnsi" w:hAnsiTheme="minorHAnsi"/>
          <w:szCs w:val="20"/>
        </w:rPr>
        <w:t>t te kunnen realiseren</w:t>
      </w:r>
      <w:r w:rsidR="00E1135D">
        <w:rPr>
          <w:rFonts w:asciiTheme="minorHAnsi" w:hAnsiTheme="minorHAnsi"/>
          <w:szCs w:val="20"/>
        </w:rPr>
        <w:t>,</w:t>
      </w:r>
      <w:r w:rsidRPr="00064C3D">
        <w:rPr>
          <w:rFonts w:asciiTheme="minorHAnsi" w:hAnsiTheme="minorHAnsi"/>
          <w:szCs w:val="20"/>
        </w:rPr>
        <w:t xml:space="preserve"> moeten we tegelijkertijd én in eenzelfde mate van intensiteit investeren in:</w:t>
      </w:r>
    </w:p>
    <w:p w:rsidR="00433C20" w:rsidRPr="00064C3D" w:rsidRDefault="00AC75F5" w:rsidP="00D80C5F">
      <w:pPr>
        <w:numPr>
          <w:ilvl w:val="0"/>
          <w:numId w:val="11"/>
        </w:numPr>
        <w:spacing w:after="200" w:line="276" w:lineRule="auto"/>
        <w:contextualSpacing/>
        <w:rPr>
          <w:rFonts w:asciiTheme="minorHAnsi" w:hAnsiTheme="minorHAnsi"/>
          <w:szCs w:val="20"/>
        </w:rPr>
      </w:pPr>
      <w:r w:rsidRPr="00064C3D">
        <w:rPr>
          <w:rFonts w:asciiTheme="minorHAnsi" w:hAnsiTheme="minorHAnsi"/>
          <w:szCs w:val="20"/>
        </w:rPr>
        <w:t>n</w:t>
      </w:r>
      <w:r w:rsidR="00433C20" w:rsidRPr="00064C3D">
        <w:rPr>
          <w:rFonts w:asciiTheme="minorHAnsi" w:hAnsiTheme="minorHAnsi"/>
          <w:szCs w:val="20"/>
        </w:rPr>
        <w:t>etwerkversterking, inclusief het sterker maken van ouders als ‘zorgmanagers’</w:t>
      </w:r>
      <w:r w:rsidR="00E1135D">
        <w:rPr>
          <w:rFonts w:asciiTheme="minorHAnsi" w:hAnsiTheme="minorHAnsi"/>
          <w:szCs w:val="20"/>
        </w:rPr>
        <w:t>;</w:t>
      </w:r>
    </w:p>
    <w:p w:rsidR="00433C20" w:rsidRPr="00064C3D" w:rsidRDefault="00433C20" w:rsidP="00D80C5F">
      <w:pPr>
        <w:numPr>
          <w:ilvl w:val="0"/>
          <w:numId w:val="11"/>
        </w:numPr>
        <w:spacing w:line="276" w:lineRule="auto"/>
        <w:contextualSpacing/>
        <w:rPr>
          <w:rFonts w:asciiTheme="minorHAnsi" w:hAnsiTheme="minorHAnsi"/>
          <w:szCs w:val="20"/>
        </w:rPr>
      </w:pPr>
      <w:r w:rsidRPr="00064C3D">
        <w:rPr>
          <w:rFonts w:asciiTheme="minorHAnsi" w:hAnsiTheme="minorHAnsi"/>
          <w:szCs w:val="20"/>
        </w:rPr>
        <w:t>een toegankelijke eerstelijnshulp- en ondersteuningsaanbod</w:t>
      </w:r>
      <w:r w:rsidR="00E1135D">
        <w:rPr>
          <w:rFonts w:asciiTheme="minorHAnsi" w:hAnsiTheme="minorHAnsi"/>
          <w:szCs w:val="20"/>
        </w:rPr>
        <w:t xml:space="preserve"> beschikbaar maken</w:t>
      </w:r>
      <w:r w:rsidRPr="00064C3D">
        <w:rPr>
          <w:rFonts w:asciiTheme="minorHAnsi" w:hAnsiTheme="minorHAnsi"/>
          <w:szCs w:val="20"/>
        </w:rPr>
        <w:t>: investeren in zowel de capaciteit als in de</w:t>
      </w:r>
      <w:r w:rsidR="003A5E76" w:rsidRPr="00064C3D">
        <w:rPr>
          <w:rFonts w:asciiTheme="minorHAnsi" w:hAnsiTheme="minorHAnsi"/>
          <w:szCs w:val="20"/>
        </w:rPr>
        <w:t xml:space="preserve"> toegankelijkheid ervan voor personen met een handicap</w:t>
      </w:r>
      <w:r w:rsidR="00E1135D">
        <w:rPr>
          <w:rFonts w:asciiTheme="minorHAnsi" w:hAnsiTheme="minorHAnsi"/>
          <w:szCs w:val="20"/>
        </w:rPr>
        <w:t>;</w:t>
      </w:r>
    </w:p>
    <w:p w:rsidR="00433C20" w:rsidRPr="00064C3D" w:rsidRDefault="00AC75F5" w:rsidP="00D80C5F">
      <w:pPr>
        <w:pStyle w:val="Lijstalinea"/>
        <w:numPr>
          <w:ilvl w:val="0"/>
          <w:numId w:val="11"/>
        </w:numPr>
        <w:spacing w:line="276" w:lineRule="auto"/>
        <w:rPr>
          <w:rFonts w:asciiTheme="minorHAnsi" w:hAnsiTheme="minorHAnsi"/>
          <w:szCs w:val="20"/>
        </w:rPr>
      </w:pPr>
      <w:r w:rsidRPr="00064C3D">
        <w:rPr>
          <w:rFonts w:asciiTheme="minorHAnsi" w:hAnsiTheme="minorHAnsi"/>
          <w:szCs w:val="20"/>
        </w:rPr>
        <w:t>o</w:t>
      </w:r>
      <w:r w:rsidR="00433C20" w:rsidRPr="00064C3D">
        <w:rPr>
          <w:rFonts w:asciiTheme="minorHAnsi" w:hAnsiTheme="minorHAnsi"/>
          <w:szCs w:val="20"/>
        </w:rPr>
        <w:t>ndersteuning vanuit diensten maatschappelijk werk, thuiszorgdiensten, lokale dienstencentra, ondersteuning geboden door vrijwilligers binnen gemeentelijke of parochiale werking</w:t>
      </w:r>
      <w:r w:rsidR="00E1135D">
        <w:rPr>
          <w:rFonts w:asciiTheme="minorHAnsi" w:hAnsiTheme="minorHAnsi"/>
          <w:szCs w:val="20"/>
        </w:rPr>
        <w:t>;</w:t>
      </w:r>
    </w:p>
    <w:p w:rsidR="00433C20" w:rsidRPr="001A25FE" w:rsidRDefault="00433C20" w:rsidP="001B508E">
      <w:pPr>
        <w:numPr>
          <w:ilvl w:val="0"/>
          <w:numId w:val="11"/>
        </w:numPr>
        <w:spacing w:after="200" w:line="276" w:lineRule="auto"/>
        <w:ind w:left="708"/>
        <w:contextualSpacing/>
        <w:rPr>
          <w:rFonts w:asciiTheme="minorHAnsi" w:hAnsiTheme="minorHAnsi"/>
          <w:szCs w:val="20"/>
        </w:rPr>
      </w:pPr>
      <w:r w:rsidRPr="001A25FE">
        <w:rPr>
          <w:rFonts w:asciiTheme="minorHAnsi" w:hAnsiTheme="minorHAnsi"/>
          <w:szCs w:val="20"/>
        </w:rPr>
        <w:t>laagdrempelige gespecialiseerde ondersteuning</w:t>
      </w:r>
      <w:r w:rsidR="00E1135D" w:rsidRPr="001A25FE">
        <w:rPr>
          <w:rFonts w:asciiTheme="minorHAnsi" w:hAnsiTheme="minorHAnsi"/>
          <w:szCs w:val="20"/>
        </w:rPr>
        <w:t xml:space="preserve"> beschikbaar maken</w:t>
      </w:r>
      <w:r w:rsidRPr="001A25FE">
        <w:rPr>
          <w:rFonts w:asciiTheme="minorHAnsi" w:hAnsiTheme="minorHAnsi"/>
          <w:szCs w:val="20"/>
        </w:rPr>
        <w:t>: aanvullend op de zorg die</w:t>
      </w:r>
      <w:r w:rsidRPr="00B00EA1">
        <w:rPr>
          <w:rFonts w:asciiTheme="minorHAnsi" w:hAnsiTheme="minorHAnsi"/>
          <w:szCs w:val="20"/>
        </w:rPr>
        <w:t xml:space="preserve"> ouders zelf bieden, als tijdelijke ontlasting en als crisis/noodopvang</w:t>
      </w:r>
      <w:r w:rsidR="001A25FE" w:rsidRPr="009D2262">
        <w:rPr>
          <w:rFonts w:asciiTheme="minorHAnsi" w:hAnsiTheme="minorHAnsi"/>
          <w:szCs w:val="20"/>
        </w:rPr>
        <w:t>:</w:t>
      </w:r>
      <w:r w:rsidR="001A25FE">
        <w:rPr>
          <w:rFonts w:asciiTheme="minorHAnsi" w:hAnsiTheme="minorHAnsi"/>
          <w:szCs w:val="20"/>
        </w:rPr>
        <w:t>p</w:t>
      </w:r>
      <w:r w:rsidR="003A5E76" w:rsidRPr="001A25FE">
        <w:rPr>
          <w:rFonts w:asciiTheme="minorHAnsi" w:hAnsiTheme="minorHAnsi"/>
          <w:szCs w:val="20"/>
        </w:rPr>
        <w:t>ersonen met een handicap</w:t>
      </w:r>
      <w:r w:rsidRPr="001A25FE">
        <w:rPr>
          <w:rFonts w:asciiTheme="minorHAnsi" w:hAnsiTheme="minorHAnsi"/>
          <w:szCs w:val="20"/>
        </w:rPr>
        <w:t xml:space="preserve"> en hun gezin kunnen gebruik maken van enkele uren ambulante begeleiding aan huis, logeerfunctie, kortverblijf, enkele halvedagenopvang</w:t>
      </w:r>
      <w:r w:rsidR="001A25FE">
        <w:rPr>
          <w:rFonts w:asciiTheme="minorHAnsi" w:hAnsiTheme="minorHAnsi"/>
          <w:szCs w:val="20"/>
        </w:rPr>
        <w:t>;</w:t>
      </w:r>
    </w:p>
    <w:p w:rsidR="00433C20" w:rsidRPr="00064C3D" w:rsidRDefault="00433C20" w:rsidP="00D80C5F">
      <w:pPr>
        <w:numPr>
          <w:ilvl w:val="0"/>
          <w:numId w:val="11"/>
        </w:numPr>
        <w:spacing w:after="200" w:line="276" w:lineRule="auto"/>
        <w:contextualSpacing/>
        <w:rPr>
          <w:rFonts w:asciiTheme="minorHAnsi" w:hAnsiTheme="minorHAnsi"/>
          <w:szCs w:val="20"/>
        </w:rPr>
      </w:pPr>
      <w:r w:rsidRPr="00064C3D">
        <w:rPr>
          <w:rFonts w:asciiTheme="minorHAnsi" w:hAnsiTheme="minorHAnsi"/>
          <w:szCs w:val="20"/>
        </w:rPr>
        <w:t>een continuüm aan gespecialiseerde (VAPH-specifieke) ondersteuning</w:t>
      </w:r>
      <w:r w:rsidR="00E1135D">
        <w:rPr>
          <w:rFonts w:asciiTheme="minorHAnsi" w:hAnsiTheme="minorHAnsi"/>
          <w:szCs w:val="20"/>
        </w:rPr>
        <w:t xml:space="preserve"> beschikbaar maken:</w:t>
      </w:r>
      <w:r w:rsidRPr="00064C3D">
        <w:rPr>
          <w:rFonts w:asciiTheme="minorHAnsi" w:hAnsiTheme="minorHAnsi"/>
          <w:szCs w:val="20"/>
        </w:rPr>
        <w:t xml:space="preserve"> flexibel inzetbaar en flexibel aanpasbaar, aangepast aan de</w:t>
      </w:r>
      <w:r w:rsidR="005931FA" w:rsidRPr="00064C3D">
        <w:rPr>
          <w:rFonts w:asciiTheme="minorHAnsi" w:hAnsiTheme="minorHAnsi"/>
          <w:szCs w:val="20"/>
        </w:rPr>
        <w:t xml:space="preserve"> individuele situatie van de persoon met een handicap</w:t>
      </w:r>
      <w:r w:rsidRPr="00064C3D">
        <w:rPr>
          <w:rFonts w:asciiTheme="minorHAnsi" w:hAnsiTheme="minorHAnsi"/>
          <w:szCs w:val="20"/>
        </w:rPr>
        <w:t xml:space="preserve"> en zijn netwerk</w:t>
      </w:r>
      <w:r w:rsidR="00B9109F" w:rsidRPr="00064C3D">
        <w:rPr>
          <w:rFonts w:asciiTheme="minorHAnsi" w:hAnsiTheme="minorHAnsi"/>
          <w:szCs w:val="20"/>
        </w:rPr>
        <w:t>.</w:t>
      </w:r>
    </w:p>
    <w:p w:rsidR="00A9245F" w:rsidRPr="00064C3D" w:rsidRDefault="00A9245F" w:rsidP="00A9245F"/>
    <w:p w:rsidR="00A9245F" w:rsidRPr="00064C3D" w:rsidRDefault="00AE7CB1" w:rsidP="00A9245F">
      <w:r>
        <w:t xml:space="preserve">Om deze doelstelling te realiseren tegen 2020, zijn er een aantal projecten noodzakelijk te realiseren. Na een grondige evaluatie van de realisaties zal in de periode 2015-2020 verder moeten gebouwd worden op deze strategische projecten. Een korte toelichting van de strategische projecten is terug te vinden in bijlage 1.  </w:t>
      </w:r>
    </w:p>
    <w:p w:rsidR="009A33C9" w:rsidRPr="00064C3D" w:rsidRDefault="009A33C9" w:rsidP="009A33C9"/>
    <w:p w:rsidR="001B10FA" w:rsidRPr="00064C3D" w:rsidRDefault="001B10FA">
      <w:pPr>
        <w:rPr>
          <w:rFonts w:asciiTheme="majorHAnsi" w:eastAsiaTheme="majorEastAsia" w:hAnsiTheme="majorHAnsi" w:cstheme="majorBidi"/>
          <w:b/>
          <w:bCs/>
          <w:color w:val="5F5F5F"/>
          <w:sz w:val="28"/>
          <w:szCs w:val="28"/>
        </w:rPr>
      </w:pPr>
      <w:r w:rsidRPr="00064C3D">
        <w:br w:type="page"/>
      </w:r>
    </w:p>
    <w:p w:rsidR="00875668" w:rsidRPr="00064C3D" w:rsidRDefault="00875668" w:rsidP="00E72115">
      <w:pPr>
        <w:pStyle w:val="Kop1"/>
        <w:rPr>
          <w:lang w:val="nl-BE"/>
        </w:rPr>
      </w:pPr>
      <w:bookmarkStart w:id="30" w:name="_Toc379525258"/>
      <w:bookmarkStart w:id="31" w:name="_Toc381802123"/>
      <w:r w:rsidRPr="00064C3D">
        <w:rPr>
          <w:lang w:val="nl-BE"/>
        </w:rPr>
        <w:lastRenderedPageBreak/>
        <w:t>Meerjarenplan 2009-2013: Uitbreiding van het ondersteuningsbeleid voor personen met een handicap</w:t>
      </w:r>
      <w:bookmarkEnd w:id="30"/>
      <w:bookmarkEnd w:id="31"/>
    </w:p>
    <w:p w:rsidR="00875668" w:rsidRPr="00064C3D" w:rsidRDefault="00875668" w:rsidP="00875668">
      <w:r w:rsidRPr="00064C3D">
        <w:t xml:space="preserve">In dit hoofdstuk focussen we op de keuzes die gemaakt zijn in het kader van het jaarlijkse uitbreidingsbeleid binnen de gehandicaptensector. We leggen de link met het regeerakkoord en bekijken of de middelen ingezet zijn conform de doelstellingen en de strategische projecten van het </w:t>
      </w:r>
      <w:r w:rsidR="00C4154A">
        <w:t>Perspectief Plan 2020</w:t>
      </w:r>
      <w:r w:rsidRPr="00064C3D">
        <w:t xml:space="preserve">. </w:t>
      </w:r>
    </w:p>
    <w:p w:rsidR="00875668" w:rsidRPr="00064C3D" w:rsidRDefault="00875668" w:rsidP="00E72115">
      <w:pPr>
        <w:pStyle w:val="Kop2"/>
        <w:rPr>
          <w:lang w:val="nl-BE"/>
        </w:rPr>
      </w:pPr>
      <w:bookmarkStart w:id="32" w:name="_Toc379525259"/>
      <w:bookmarkStart w:id="33" w:name="_Toc381802124"/>
      <w:r w:rsidRPr="00064C3D">
        <w:rPr>
          <w:lang w:val="nl-BE"/>
        </w:rPr>
        <w:t>Werden de doelstellingen van het regeerakkoord behaald?</w:t>
      </w:r>
      <w:bookmarkEnd w:id="32"/>
      <w:bookmarkEnd w:id="33"/>
      <w:r w:rsidRPr="00064C3D">
        <w:rPr>
          <w:lang w:val="nl-BE"/>
        </w:rPr>
        <w:t xml:space="preserve"> </w:t>
      </w:r>
    </w:p>
    <w:p w:rsidR="00875668" w:rsidRPr="00064C3D" w:rsidRDefault="00875668" w:rsidP="00875668">
      <w:pPr>
        <w:rPr>
          <w:i/>
        </w:rPr>
      </w:pPr>
      <w:r w:rsidRPr="00064C3D">
        <w:rPr>
          <w:i/>
        </w:rPr>
        <w:t xml:space="preserve">Het regeerakkoord bepaalt dat het uitbreidingsbeleid in de sector voor personen met een handicap onverminderd moet verdergezet worden. </w:t>
      </w:r>
      <w:r w:rsidR="000472A2">
        <w:rPr>
          <w:i/>
        </w:rPr>
        <w:t>Daar</w:t>
      </w:r>
      <w:r w:rsidRPr="00064C3D">
        <w:rPr>
          <w:i/>
        </w:rPr>
        <w:t xml:space="preserve">voor is </w:t>
      </w:r>
      <w:r w:rsidR="00F85F0C" w:rsidRPr="00064C3D">
        <w:rPr>
          <w:i/>
        </w:rPr>
        <w:t xml:space="preserve">een </w:t>
      </w:r>
      <w:r w:rsidRPr="00064C3D">
        <w:rPr>
          <w:i/>
        </w:rPr>
        <w:t>meerjarenplan en een meerjarenbudget noodzakelijk. De oplossingen voor de meest prioritaire dossiers moeten absolute voorrang krijgen in het uitbreidingsbeleid. Handicapspecifieke ondersteuning moet gegeven worden in functie van de ondersteuningsnood, de zorgzwaarte en het draagvlak van de persoon met een handicap in zijn thuissituatie. In functie van een correcte personeelsinzetbaarheid moet er een groeipad komen om de kloof tussen de personeelsbezetting en de personeelsnorm te dichten. Verder moet er gewerkt worden aan een herverdeling volgens de zorggradatiecriteria en moeten de zwaarste zorgnoden eerst beantwoord worden.</w:t>
      </w:r>
      <w:r w:rsidRPr="00064C3D">
        <w:t xml:space="preserve"> </w:t>
      </w:r>
    </w:p>
    <w:p w:rsidR="00875668" w:rsidRPr="00064C3D" w:rsidRDefault="00875668" w:rsidP="00875668"/>
    <w:p w:rsidR="00875668" w:rsidRPr="00064C3D" w:rsidRDefault="00875668" w:rsidP="00875668">
      <w:r w:rsidRPr="00064C3D">
        <w:t xml:space="preserve">In dit regeerakkoord werd de uitbreiding van de middelen voor de sector personen met een handicap vastgelegd op 145 miljoen euro. In onderstaande tabel zien we dat het uitbreidingsbudget voor de periode 2010-2014 ruim 146 miljoen euro bedraagt. Het aangegane budgetengagement is dus vanuit de Vlaamse </w:t>
      </w:r>
      <w:r w:rsidR="00D32784">
        <w:t>r</w:t>
      </w:r>
      <w:r w:rsidRPr="00064C3D">
        <w:t xml:space="preserve">egering </w:t>
      </w:r>
      <w:r w:rsidR="00F85F0C" w:rsidRPr="00064C3D">
        <w:t xml:space="preserve">nagekomen. </w:t>
      </w:r>
    </w:p>
    <w:p w:rsidR="00875668" w:rsidRPr="00064C3D" w:rsidRDefault="00875668" w:rsidP="00875668"/>
    <w:p w:rsidR="00875668" w:rsidRPr="00064C3D" w:rsidRDefault="0066162C" w:rsidP="0066162C">
      <w:pPr>
        <w:pStyle w:val="Bijschrift"/>
        <w:keepNext/>
        <w:rPr>
          <w:bCs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10</w:t>
      </w:r>
      <w:r w:rsidR="0063762E">
        <w:rPr>
          <w:noProof/>
        </w:rPr>
        <w:fldChar w:fldCharType="end"/>
      </w:r>
      <w:r w:rsidR="00875668" w:rsidRPr="00064C3D">
        <w:rPr>
          <w:bCs w:val="0"/>
        </w:rPr>
        <w:t xml:space="preserve">: </w:t>
      </w:r>
      <w:r w:rsidR="00865584">
        <w:rPr>
          <w:bCs w:val="0"/>
        </w:rPr>
        <w:t>b</w:t>
      </w:r>
      <w:r w:rsidR="00875668" w:rsidRPr="00064C3D">
        <w:rPr>
          <w:bCs w:val="0"/>
        </w:rPr>
        <w:t>ijkomend budget in het kader van het uitbreidingsbeleid 2010 –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000" w:firstRow="0" w:lastRow="0" w:firstColumn="0" w:lastColumn="0" w:noHBand="0" w:noVBand="0"/>
      </w:tblPr>
      <w:tblGrid>
        <w:gridCol w:w="1447"/>
        <w:gridCol w:w="1842"/>
      </w:tblGrid>
      <w:tr w:rsidR="00875668" w:rsidRPr="00064C3D" w:rsidTr="00B119B8">
        <w:tc>
          <w:tcPr>
            <w:tcW w:w="1447" w:type="dxa"/>
          </w:tcPr>
          <w:p w:rsidR="00875668" w:rsidRPr="00064C3D" w:rsidRDefault="00875668" w:rsidP="00E72115">
            <w:pPr>
              <w:jc w:val="center"/>
            </w:pPr>
            <w:r w:rsidRPr="00064C3D">
              <w:t>Jaar</w:t>
            </w:r>
          </w:p>
        </w:tc>
        <w:tc>
          <w:tcPr>
            <w:tcW w:w="1842" w:type="dxa"/>
          </w:tcPr>
          <w:p w:rsidR="00875668" w:rsidRPr="00064C3D" w:rsidRDefault="00875668" w:rsidP="00E72115">
            <w:pPr>
              <w:jc w:val="center"/>
            </w:pPr>
            <w:r w:rsidRPr="00064C3D">
              <w:t>Uitbreidingsbudget</w:t>
            </w:r>
          </w:p>
        </w:tc>
      </w:tr>
      <w:tr w:rsidR="00875668" w:rsidRPr="00064C3D" w:rsidTr="00B119B8">
        <w:tc>
          <w:tcPr>
            <w:tcW w:w="1447" w:type="dxa"/>
          </w:tcPr>
          <w:p w:rsidR="00875668" w:rsidRPr="00064C3D" w:rsidRDefault="00875668" w:rsidP="00E72115">
            <w:pPr>
              <w:jc w:val="center"/>
            </w:pPr>
            <w:r w:rsidRPr="00064C3D">
              <w:t>2010</w:t>
            </w:r>
          </w:p>
        </w:tc>
        <w:tc>
          <w:tcPr>
            <w:tcW w:w="1842" w:type="dxa"/>
            <w:vAlign w:val="center"/>
          </w:tcPr>
          <w:p w:rsidR="00875668" w:rsidRPr="00064C3D" w:rsidRDefault="00875668" w:rsidP="00875668">
            <w:pPr>
              <w:jc w:val="right"/>
            </w:pPr>
            <w:r w:rsidRPr="00064C3D">
              <w:t>€ 22.500.000</w:t>
            </w:r>
          </w:p>
        </w:tc>
      </w:tr>
      <w:tr w:rsidR="00875668" w:rsidRPr="00064C3D" w:rsidTr="00B119B8">
        <w:tc>
          <w:tcPr>
            <w:tcW w:w="1447" w:type="dxa"/>
          </w:tcPr>
          <w:p w:rsidR="00875668" w:rsidRPr="00064C3D" w:rsidRDefault="00875668" w:rsidP="00E72115">
            <w:pPr>
              <w:jc w:val="center"/>
            </w:pPr>
            <w:r w:rsidRPr="00064C3D">
              <w:t>2011</w:t>
            </w:r>
          </w:p>
        </w:tc>
        <w:tc>
          <w:tcPr>
            <w:tcW w:w="1842" w:type="dxa"/>
            <w:vAlign w:val="center"/>
          </w:tcPr>
          <w:p w:rsidR="00875668" w:rsidRPr="00064C3D" w:rsidRDefault="00875668" w:rsidP="00875668">
            <w:pPr>
              <w:jc w:val="right"/>
            </w:pPr>
            <w:r w:rsidRPr="00064C3D">
              <w:t>€ 31.300.000</w:t>
            </w:r>
          </w:p>
        </w:tc>
      </w:tr>
      <w:tr w:rsidR="00875668" w:rsidRPr="00064C3D" w:rsidTr="00B119B8">
        <w:tc>
          <w:tcPr>
            <w:tcW w:w="1447" w:type="dxa"/>
          </w:tcPr>
          <w:p w:rsidR="00875668" w:rsidRPr="00064C3D" w:rsidRDefault="00875668" w:rsidP="00E72115">
            <w:pPr>
              <w:jc w:val="center"/>
            </w:pPr>
            <w:r w:rsidRPr="00064C3D">
              <w:t>2012</w:t>
            </w:r>
          </w:p>
        </w:tc>
        <w:tc>
          <w:tcPr>
            <w:tcW w:w="1842" w:type="dxa"/>
            <w:vAlign w:val="center"/>
          </w:tcPr>
          <w:p w:rsidR="00875668" w:rsidRPr="00064C3D" w:rsidRDefault="00875668" w:rsidP="00875668">
            <w:pPr>
              <w:jc w:val="right"/>
            </w:pPr>
            <w:r w:rsidRPr="00064C3D">
              <w:t>€ 35.000.000</w:t>
            </w:r>
          </w:p>
        </w:tc>
      </w:tr>
      <w:tr w:rsidR="00875668" w:rsidRPr="00064C3D" w:rsidTr="00B119B8">
        <w:tc>
          <w:tcPr>
            <w:tcW w:w="1447" w:type="dxa"/>
          </w:tcPr>
          <w:p w:rsidR="00875668" w:rsidRPr="00064C3D" w:rsidRDefault="00875668" w:rsidP="00E72115">
            <w:pPr>
              <w:jc w:val="center"/>
            </w:pPr>
            <w:r w:rsidRPr="00064C3D">
              <w:t>2013</w:t>
            </w:r>
          </w:p>
        </w:tc>
        <w:tc>
          <w:tcPr>
            <w:tcW w:w="1842" w:type="dxa"/>
            <w:vAlign w:val="center"/>
          </w:tcPr>
          <w:p w:rsidR="00875668" w:rsidRPr="00064C3D" w:rsidRDefault="00875668" w:rsidP="00875668">
            <w:pPr>
              <w:jc w:val="right"/>
            </w:pPr>
            <w:r w:rsidRPr="00064C3D">
              <w:t>€ 30.000.000</w:t>
            </w:r>
          </w:p>
        </w:tc>
      </w:tr>
      <w:tr w:rsidR="00875668" w:rsidRPr="00064C3D" w:rsidTr="00B119B8">
        <w:tc>
          <w:tcPr>
            <w:tcW w:w="1447" w:type="dxa"/>
          </w:tcPr>
          <w:p w:rsidR="00875668" w:rsidRPr="00064C3D" w:rsidRDefault="00875668" w:rsidP="00E72115">
            <w:pPr>
              <w:jc w:val="center"/>
            </w:pPr>
            <w:r w:rsidRPr="00064C3D">
              <w:t>2014</w:t>
            </w:r>
          </w:p>
        </w:tc>
        <w:tc>
          <w:tcPr>
            <w:tcW w:w="1842" w:type="dxa"/>
            <w:vAlign w:val="center"/>
          </w:tcPr>
          <w:p w:rsidR="00875668" w:rsidRPr="00064C3D" w:rsidRDefault="00875668" w:rsidP="00875668">
            <w:pPr>
              <w:jc w:val="right"/>
            </w:pPr>
            <w:r w:rsidRPr="00064C3D">
              <w:t>€ 27.240.000</w:t>
            </w:r>
          </w:p>
        </w:tc>
      </w:tr>
      <w:tr w:rsidR="00875668" w:rsidRPr="00064C3D" w:rsidTr="00B119B8">
        <w:tc>
          <w:tcPr>
            <w:tcW w:w="1447" w:type="dxa"/>
          </w:tcPr>
          <w:p w:rsidR="00875668" w:rsidRPr="00064C3D" w:rsidRDefault="00875668" w:rsidP="00E72115">
            <w:pPr>
              <w:jc w:val="center"/>
            </w:pPr>
            <w:r w:rsidRPr="00064C3D">
              <w:t>Totaal</w:t>
            </w:r>
          </w:p>
        </w:tc>
        <w:tc>
          <w:tcPr>
            <w:tcW w:w="1842" w:type="dxa"/>
            <w:vAlign w:val="center"/>
          </w:tcPr>
          <w:p w:rsidR="00875668" w:rsidRPr="00064C3D" w:rsidRDefault="00875668" w:rsidP="00875668">
            <w:pPr>
              <w:jc w:val="right"/>
            </w:pPr>
            <w:r w:rsidRPr="00064C3D">
              <w:t>€ 146.040.000</w:t>
            </w:r>
          </w:p>
        </w:tc>
      </w:tr>
    </w:tbl>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Perspectief</w:t>
            </w:r>
            <w:r w:rsidRPr="00064C3D">
              <w:rPr>
                <w:b/>
              </w:rPr>
              <w:t xml:space="preserve"> 2020</w:t>
            </w:r>
          </w:p>
          <w:p w:rsidR="00875668" w:rsidRPr="00064C3D" w:rsidRDefault="00875668" w:rsidP="00875668"/>
          <w:p w:rsidR="00875668" w:rsidRPr="00064C3D" w:rsidRDefault="00875668" w:rsidP="00875668">
            <w:r w:rsidRPr="00064C3D">
              <w:t xml:space="preserve">Het staat buiten kijf dat bijkomende middelen in de VAPH-sector absoluut noodzakelijk zijn en blijven om de ambitieuze doelstellingen van perspectief 2020 te realiseren. Bij de toelichting van de besteding zal duidelijk worden dat deze uitbreidingsmiddelen op zeer diverse wijze ingezet zijn in functie van de doelstellingen van PP202 en de </w:t>
            </w:r>
            <w:r w:rsidR="00D32784">
              <w:t>daar</w:t>
            </w:r>
            <w:r w:rsidRPr="00064C3D">
              <w:t xml:space="preserve">aan gekoppelde strategische projecten. </w:t>
            </w:r>
          </w:p>
          <w:p w:rsidR="00875668" w:rsidRPr="00064C3D" w:rsidRDefault="00875668" w:rsidP="00875668"/>
          <w:p w:rsidR="00875668" w:rsidRPr="00064C3D" w:rsidRDefault="00875668" w:rsidP="00D32784">
            <w:r w:rsidRPr="00064C3D">
              <w:t xml:space="preserve">Het voorzien van </w:t>
            </w:r>
            <w:r w:rsidR="00F85F0C" w:rsidRPr="00064C3D">
              <w:t>bijkomend</w:t>
            </w:r>
            <w:r w:rsidRPr="00064C3D">
              <w:t xml:space="preserve"> budget kadert vanzelfsprekend in de eerste plaats in het strategisch project: </w:t>
            </w:r>
            <w:r w:rsidR="009B6BA0">
              <w:t>‘</w:t>
            </w:r>
            <w:r w:rsidRPr="00064C3D">
              <w:t xml:space="preserve">uitbreiden van het ondersteuningsaanbod voor personen met een handicap, zowel </w:t>
            </w:r>
            <w:r w:rsidR="00D32784">
              <w:t>in</w:t>
            </w:r>
            <w:r w:rsidR="00D32784" w:rsidRPr="00064C3D">
              <w:t xml:space="preserve"> </w:t>
            </w:r>
            <w:r w:rsidRPr="00064C3D">
              <w:t>de VAPH-sector als in de reguliere ondersteuning</w:t>
            </w:r>
            <w:r w:rsidR="009B6BA0">
              <w:t>’</w:t>
            </w:r>
            <w:r w:rsidRPr="00064C3D">
              <w:t xml:space="preserve">. </w:t>
            </w:r>
          </w:p>
        </w:tc>
      </w:tr>
    </w:tbl>
    <w:p w:rsidR="00875668" w:rsidRPr="00064C3D" w:rsidRDefault="00875668" w:rsidP="00875668"/>
    <w:p w:rsidR="00875668" w:rsidRPr="00064C3D" w:rsidRDefault="00875668" w:rsidP="00875668">
      <w:r w:rsidRPr="00064C3D">
        <w:t xml:space="preserve">De beleidskredieten van het VAPH, uitgedrukt in termen van bedrijfseconomische </w:t>
      </w:r>
      <w:r w:rsidR="00F85F0C" w:rsidRPr="00064C3D">
        <w:t xml:space="preserve">kostprijs, </w:t>
      </w:r>
      <w:r w:rsidRPr="00064C3D">
        <w:t>stegen in de periode 2009-2013 met 22</w:t>
      </w:r>
      <w:r w:rsidR="00D32784">
        <w:t xml:space="preserve"> </w:t>
      </w:r>
      <w:r w:rsidRPr="00064C3D">
        <w:t xml:space="preserve">%. </w:t>
      </w:r>
      <w:r w:rsidR="00D32784">
        <w:t>Die</w:t>
      </w:r>
      <w:r w:rsidR="00D32784" w:rsidRPr="00064C3D">
        <w:t xml:space="preserve"> </w:t>
      </w:r>
      <w:r w:rsidRPr="00064C3D">
        <w:t xml:space="preserve">stijging is hoofdzakelijk te verklaren door </w:t>
      </w:r>
      <w:r w:rsidR="00F85F0C" w:rsidRPr="00064C3D">
        <w:t>het</w:t>
      </w:r>
      <w:r w:rsidRPr="00064C3D">
        <w:t xml:space="preserve"> vastgelegde uitbreidingsbudget (146 miljoen euro)</w:t>
      </w:r>
      <w:r w:rsidR="00D32784">
        <w:t>.D</w:t>
      </w:r>
      <w:r w:rsidRPr="00064C3D">
        <w:t xml:space="preserve">aarnaast spelen ook </w:t>
      </w:r>
      <w:r w:rsidR="00F85F0C" w:rsidRPr="00064C3D">
        <w:t xml:space="preserve">een </w:t>
      </w:r>
      <w:r w:rsidRPr="00064C3D">
        <w:t xml:space="preserve">aantal andere redenen, </w:t>
      </w:r>
      <w:r w:rsidR="00F85F0C" w:rsidRPr="00064C3D">
        <w:t>b</w:t>
      </w:r>
      <w:r w:rsidR="00D32784">
        <w:t>ijvoorbeeld</w:t>
      </w:r>
      <w:r w:rsidRPr="00064C3D">
        <w:t xml:space="preserve"> indexaanpassingen, loonstijging, exogene groei-elementen</w:t>
      </w:r>
      <w:r w:rsidR="00D32784">
        <w:t xml:space="preserve"> </w:t>
      </w:r>
      <w:r w:rsidRPr="00064C3D">
        <w:t>… een niet</w:t>
      </w:r>
      <w:r w:rsidR="00D32784">
        <w:t>-</w:t>
      </w:r>
      <w:r w:rsidRPr="00064C3D">
        <w:t>onbelangrijke rol.</w:t>
      </w:r>
    </w:p>
    <w:p w:rsidR="00875668" w:rsidRPr="00064C3D" w:rsidRDefault="00875668" w:rsidP="00875668"/>
    <w:p w:rsidR="00875668" w:rsidRPr="00064C3D" w:rsidRDefault="00875668" w:rsidP="00875668">
      <w:pPr>
        <w:rPr>
          <w:b/>
          <w:bCs/>
        </w:rPr>
      </w:pPr>
      <w:r w:rsidRPr="00064C3D">
        <w:rPr>
          <w:b/>
          <w:bCs/>
        </w:rPr>
        <w:br w:type="page"/>
      </w:r>
    </w:p>
    <w:p w:rsidR="00875668" w:rsidRPr="00064C3D" w:rsidRDefault="00875668" w:rsidP="00875668">
      <w:pPr>
        <w:keepNext/>
        <w:rPr>
          <w:b/>
          <w:bCs/>
          <w:szCs w:val="20"/>
        </w:rPr>
      </w:pPr>
      <w:r w:rsidRPr="00064C3D">
        <w:rPr>
          <w:b/>
          <w:bCs/>
          <w:szCs w:val="20"/>
        </w:rPr>
        <w:lastRenderedPageBreak/>
        <w:t xml:space="preserve">Tabel </w:t>
      </w:r>
      <w:r w:rsidRPr="00064C3D">
        <w:rPr>
          <w:b/>
          <w:bCs/>
          <w:szCs w:val="20"/>
        </w:rPr>
        <w:fldChar w:fldCharType="begin"/>
      </w:r>
      <w:r w:rsidRPr="00064C3D">
        <w:rPr>
          <w:b/>
          <w:bCs/>
          <w:szCs w:val="20"/>
        </w:rPr>
        <w:instrText xml:space="preserve"> SEQ Tabel \* ARABIC </w:instrText>
      </w:r>
      <w:r w:rsidRPr="00064C3D">
        <w:rPr>
          <w:b/>
          <w:bCs/>
          <w:szCs w:val="20"/>
        </w:rPr>
        <w:fldChar w:fldCharType="separate"/>
      </w:r>
      <w:r w:rsidR="00746992">
        <w:rPr>
          <w:b/>
          <w:bCs/>
          <w:noProof/>
          <w:szCs w:val="20"/>
        </w:rPr>
        <w:t>11</w:t>
      </w:r>
      <w:r w:rsidRPr="00064C3D">
        <w:rPr>
          <w:b/>
          <w:bCs/>
          <w:noProof/>
          <w:szCs w:val="20"/>
        </w:rPr>
        <w:fldChar w:fldCharType="end"/>
      </w:r>
      <w:r w:rsidRPr="00064C3D">
        <w:rPr>
          <w:b/>
          <w:bCs/>
          <w:szCs w:val="20"/>
        </w:rPr>
        <w:t xml:space="preserve">: </w:t>
      </w:r>
      <w:r w:rsidR="00865584">
        <w:rPr>
          <w:b/>
          <w:bCs/>
          <w:szCs w:val="20"/>
        </w:rPr>
        <w:t>e</w:t>
      </w:r>
      <w:r w:rsidRPr="00064C3D">
        <w:rPr>
          <w:b/>
          <w:bCs/>
          <w:szCs w:val="20"/>
        </w:rPr>
        <w:t xml:space="preserve">volutie beleidskredieten VAPH 2009 – 2013 (in </w:t>
      </w:r>
      <w:r w:rsidR="00F85F0C" w:rsidRPr="00064C3D">
        <w:rPr>
          <w:b/>
          <w:bCs/>
          <w:szCs w:val="20"/>
        </w:rPr>
        <w:t>k</w:t>
      </w:r>
      <w:r w:rsidRPr="00064C3D">
        <w:rPr>
          <w:b/>
          <w:bCs/>
          <w:szCs w:val="20"/>
        </w:rPr>
        <w:t>euro)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332"/>
        <w:gridCol w:w="1332"/>
        <w:gridCol w:w="1333"/>
        <w:gridCol w:w="1332"/>
        <w:gridCol w:w="1333"/>
      </w:tblGrid>
      <w:tr w:rsidR="00875668" w:rsidRPr="00064C3D" w:rsidTr="00B119B8">
        <w:trPr>
          <w:trHeight w:val="224"/>
        </w:trPr>
        <w:tc>
          <w:tcPr>
            <w:tcW w:w="2660" w:type="dxa"/>
          </w:tcPr>
          <w:p w:rsidR="00875668" w:rsidRPr="00064C3D" w:rsidRDefault="00875668" w:rsidP="00875668">
            <w:pPr>
              <w:rPr>
                <w:b/>
              </w:rPr>
            </w:pPr>
            <w:r w:rsidRPr="00064C3D">
              <w:rPr>
                <w:b/>
              </w:rPr>
              <w:t>Omschrijving</w:t>
            </w:r>
          </w:p>
        </w:tc>
        <w:tc>
          <w:tcPr>
            <w:tcW w:w="1332" w:type="dxa"/>
          </w:tcPr>
          <w:p w:rsidR="00875668" w:rsidRPr="00064C3D" w:rsidRDefault="00875668" w:rsidP="00E72115">
            <w:pPr>
              <w:jc w:val="center"/>
              <w:rPr>
                <w:b/>
              </w:rPr>
            </w:pPr>
            <w:r w:rsidRPr="00064C3D">
              <w:rPr>
                <w:b/>
              </w:rPr>
              <w:t>2009</w:t>
            </w:r>
          </w:p>
        </w:tc>
        <w:tc>
          <w:tcPr>
            <w:tcW w:w="1332" w:type="dxa"/>
          </w:tcPr>
          <w:p w:rsidR="00875668" w:rsidRPr="00064C3D" w:rsidRDefault="00875668" w:rsidP="00E72115">
            <w:pPr>
              <w:jc w:val="center"/>
              <w:rPr>
                <w:b/>
              </w:rPr>
            </w:pPr>
            <w:r w:rsidRPr="00064C3D">
              <w:rPr>
                <w:b/>
              </w:rPr>
              <w:t>2010</w:t>
            </w:r>
          </w:p>
        </w:tc>
        <w:tc>
          <w:tcPr>
            <w:tcW w:w="1333" w:type="dxa"/>
          </w:tcPr>
          <w:p w:rsidR="00875668" w:rsidRPr="00064C3D" w:rsidRDefault="00875668" w:rsidP="00E72115">
            <w:pPr>
              <w:jc w:val="center"/>
              <w:rPr>
                <w:b/>
              </w:rPr>
            </w:pPr>
            <w:r w:rsidRPr="00064C3D">
              <w:rPr>
                <w:b/>
              </w:rPr>
              <w:t>2011</w:t>
            </w:r>
          </w:p>
        </w:tc>
        <w:tc>
          <w:tcPr>
            <w:tcW w:w="1332" w:type="dxa"/>
          </w:tcPr>
          <w:p w:rsidR="00875668" w:rsidRPr="00064C3D" w:rsidRDefault="00875668" w:rsidP="00E72115">
            <w:pPr>
              <w:jc w:val="center"/>
              <w:rPr>
                <w:b/>
              </w:rPr>
            </w:pPr>
            <w:r w:rsidRPr="00064C3D">
              <w:rPr>
                <w:b/>
              </w:rPr>
              <w:t>2012</w:t>
            </w:r>
          </w:p>
        </w:tc>
        <w:tc>
          <w:tcPr>
            <w:tcW w:w="1333" w:type="dxa"/>
          </w:tcPr>
          <w:p w:rsidR="00875668" w:rsidRPr="00064C3D" w:rsidRDefault="00875668" w:rsidP="00E72115">
            <w:pPr>
              <w:jc w:val="center"/>
              <w:rPr>
                <w:b/>
              </w:rPr>
            </w:pPr>
            <w:r w:rsidRPr="00064C3D">
              <w:rPr>
                <w:b/>
              </w:rPr>
              <w:t>2013</w:t>
            </w:r>
          </w:p>
        </w:tc>
      </w:tr>
      <w:tr w:rsidR="00875668" w:rsidRPr="00064C3D" w:rsidTr="00E72115">
        <w:trPr>
          <w:trHeight w:val="912"/>
        </w:trPr>
        <w:tc>
          <w:tcPr>
            <w:tcW w:w="2660" w:type="dxa"/>
          </w:tcPr>
          <w:p w:rsidR="00875668" w:rsidRPr="00064C3D" w:rsidRDefault="00875668" w:rsidP="00875668">
            <w:r w:rsidRPr="00064C3D">
              <w:t>Alle soorten vergoedingen voor de multidisciplinaire</w:t>
            </w:r>
          </w:p>
          <w:p w:rsidR="00875668" w:rsidRPr="00064C3D" w:rsidRDefault="00875668" w:rsidP="00875668">
            <w:r w:rsidRPr="00064C3D">
              <w:t>verslaggeving in het kader van de VAPH</w:t>
            </w:r>
            <w:r w:rsidR="00D32784">
              <w:t>-</w:t>
            </w:r>
            <w:r w:rsidRPr="00064C3D">
              <w:t>inschrijvingsprocedure</w:t>
            </w:r>
          </w:p>
          <w:p w:rsidR="00875668" w:rsidRPr="00064C3D" w:rsidRDefault="00875668" w:rsidP="00875668"/>
        </w:tc>
        <w:tc>
          <w:tcPr>
            <w:tcW w:w="1332" w:type="dxa"/>
            <w:vAlign w:val="center"/>
          </w:tcPr>
          <w:p w:rsidR="00875668" w:rsidRPr="00064C3D" w:rsidRDefault="00875668" w:rsidP="00E72115">
            <w:pPr>
              <w:jc w:val="right"/>
            </w:pPr>
            <w:r w:rsidRPr="00064C3D">
              <w:t>6.089,2</w:t>
            </w:r>
          </w:p>
        </w:tc>
        <w:tc>
          <w:tcPr>
            <w:tcW w:w="1332" w:type="dxa"/>
            <w:vAlign w:val="center"/>
          </w:tcPr>
          <w:p w:rsidR="00875668" w:rsidRPr="00064C3D" w:rsidRDefault="00875668" w:rsidP="00E72115">
            <w:pPr>
              <w:jc w:val="right"/>
            </w:pPr>
            <w:r w:rsidRPr="00064C3D">
              <w:t>5.816,5</w:t>
            </w:r>
          </w:p>
        </w:tc>
        <w:tc>
          <w:tcPr>
            <w:tcW w:w="1333" w:type="dxa"/>
            <w:vAlign w:val="center"/>
          </w:tcPr>
          <w:p w:rsidR="00875668" w:rsidRPr="00064C3D" w:rsidRDefault="00875668" w:rsidP="00E72115">
            <w:pPr>
              <w:jc w:val="right"/>
            </w:pPr>
            <w:r w:rsidRPr="00064C3D">
              <w:t>6.482,8</w:t>
            </w:r>
          </w:p>
        </w:tc>
        <w:tc>
          <w:tcPr>
            <w:tcW w:w="1332" w:type="dxa"/>
            <w:vAlign w:val="center"/>
          </w:tcPr>
          <w:p w:rsidR="00875668" w:rsidRPr="00064C3D" w:rsidRDefault="00875668" w:rsidP="00E72115">
            <w:pPr>
              <w:jc w:val="right"/>
            </w:pPr>
            <w:r w:rsidRPr="00064C3D">
              <w:t>6.680,3</w:t>
            </w:r>
          </w:p>
        </w:tc>
        <w:tc>
          <w:tcPr>
            <w:tcW w:w="1333" w:type="dxa"/>
            <w:vAlign w:val="center"/>
          </w:tcPr>
          <w:p w:rsidR="00875668" w:rsidRPr="00064C3D" w:rsidRDefault="00875668" w:rsidP="00E72115">
            <w:pPr>
              <w:jc w:val="right"/>
            </w:pPr>
            <w:r w:rsidRPr="00064C3D">
              <w:t>7.595,7</w:t>
            </w:r>
          </w:p>
        </w:tc>
      </w:tr>
      <w:tr w:rsidR="00875668" w:rsidRPr="00064C3D" w:rsidTr="00E72115">
        <w:trPr>
          <w:trHeight w:val="927"/>
        </w:trPr>
        <w:tc>
          <w:tcPr>
            <w:tcW w:w="2660" w:type="dxa"/>
          </w:tcPr>
          <w:p w:rsidR="00875668" w:rsidRPr="00064C3D" w:rsidRDefault="00875668" w:rsidP="00875668">
            <w:r w:rsidRPr="00064C3D">
              <w:t xml:space="preserve">De subsidiëring van alle semi-residentiële, residentiële en ambulante aanbodsvormen die horen onder de </w:t>
            </w:r>
            <w:r w:rsidR="00C4154A">
              <w:t>Zorg in Natura</w:t>
            </w:r>
            <w:r w:rsidRPr="00064C3D">
              <w:t xml:space="preserve"> en de persoonlijke-assistentiebudgetten</w:t>
            </w:r>
          </w:p>
          <w:p w:rsidR="00875668" w:rsidRPr="00064C3D" w:rsidRDefault="00875668" w:rsidP="00875668"/>
        </w:tc>
        <w:tc>
          <w:tcPr>
            <w:tcW w:w="1332" w:type="dxa"/>
            <w:vAlign w:val="center"/>
          </w:tcPr>
          <w:p w:rsidR="00875668" w:rsidRPr="00064C3D" w:rsidRDefault="00875668" w:rsidP="00E72115">
            <w:pPr>
              <w:jc w:val="right"/>
            </w:pPr>
            <w:r w:rsidRPr="00064C3D">
              <w:t>1.072.319</w:t>
            </w:r>
          </w:p>
        </w:tc>
        <w:tc>
          <w:tcPr>
            <w:tcW w:w="1332" w:type="dxa"/>
            <w:vAlign w:val="center"/>
          </w:tcPr>
          <w:p w:rsidR="00875668" w:rsidRPr="00064C3D" w:rsidRDefault="00875668" w:rsidP="00E72115">
            <w:pPr>
              <w:jc w:val="right"/>
            </w:pPr>
            <w:r w:rsidRPr="00064C3D">
              <w:t>1.102.063,4</w:t>
            </w:r>
          </w:p>
        </w:tc>
        <w:tc>
          <w:tcPr>
            <w:tcW w:w="1333" w:type="dxa"/>
            <w:vAlign w:val="center"/>
          </w:tcPr>
          <w:p w:rsidR="00875668" w:rsidRPr="00064C3D" w:rsidRDefault="00875668" w:rsidP="00E72115">
            <w:pPr>
              <w:jc w:val="right"/>
            </w:pPr>
            <w:r w:rsidRPr="00064C3D">
              <w:t>1.164.648,7</w:t>
            </w:r>
          </w:p>
        </w:tc>
        <w:tc>
          <w:tcPr>
            <w:tcW w:w="1332" w:type="dxa"/>
            <w:vAlign w:val="center"/>
          </w:tcPr>
          <w:p w:rsidR="00875668" w:rsidRPr="00064C3D" w:rsidRDefault="00875668" w:rsidP="00E72115">
            <w:pPr>
              <w:jc w:val="right"/>
            </w:pPr>
            <w:r w:rsidRPr="00064C3D">
              <w:t>1.238.443,3</w:t>
            </w:r>
          </w:p>
        </w:tc>
        <w:tc>
          <w:tcPr>
            <w:tcW w:w="1333" w:type="dxa"/>
            <w:vAlign w:val="center"/>
          </w:tcPr>
          <w:p w:rsidR="00875668" w:rsidRPr="00064C3D" w:rsidRDefault="00875668" w:rsidP="00E72115">
            <w:pPr>
              <w:jc w:val="right"/>
            </w:pPr>
            <w:r w:rsidRPr="00064C3D">
              <w:t>1.313.111</w:t>
            </w:r>
          </w:p>
        </w:tc>
      </w:tr>
      <w:tr w:rsidR="00875668" w:rsidRPr="00064C3D" w:rsidTr="00E72115">
        <w:trPr>
          <w:trHeight w:val="463"/>
        </w:trPr>
        <w:tc>
          <w:tcPr>
            <w:tcW w:w="2660" w:type="dxa"/>
          </w:tcPr>
          <w:p w:rsidR="00875668" w:rsidRPr="00064C3D" w:rsidRDefault="00875668" w:rsidP="00875668">
            <w:r w:rsidRPr="00064C3D">
              <w:t>Het budget voor het hulpmiddelenbeleid</w:t>
            </w:r>
          </w:p>
          <w:p w:rsidR="00875668" w:rsidRPr="00064C3D" w:rsidRDefault="00875668" w:rsidP="00875668"/>
        </w:tc>
        <w:tc>
          <w:tcPr>
            <w:tcW w:w="1332" w:type="dxa"/>
            <w:vAlign w:val="center"/>
          </w:tcPr>
          <w:p w:rsidR="00875668" w:rsidRPr="00064C3D" w:rsidRDefault="00875668" w:rsidP="00E72115">
            <w:pPr>
              <w:jc w:val="right"/>
            </w:pPr>
            <w:r w:rsidRPr="00064C3D">
              <w:t>30.505,2</w:t>
            </w:r>
          </w:p>
        </w:tc>
        <w:tc>
          <w:tcPr>
            <w:tcW w:w="1332" w:type="dxa"/>
            <w:vAlign w:val="center"/>
          </w:tcPr>
          <w:p w:rsidR="00875668" w:rsidRPr="00064C3D" w:rsidRDefault="00875668" w:rsidP="00E72115">
            <w:pPr>
              <w:jc w:val="right"/>
            </w:pPr>
            <w:r w:rsidRPr="00064C3D">
              <w:t>33.495,2</w:t>
            </w:r>
          </w:p>
        </w:tc>
        <w:tc>
          <w:tcPr>
            <w:tcW w:w="1333" w:type="dxa"/>
            <w:vAlign w:val="center"/>
          </w:tcPr>
          <w:p w:rsidR="00875668" w:rsidRPr="00064C3D" w:rsidRDefault="00875668" w:rsidP="00E72115">
            <w:pPr>
              <w:jc w:val="right"/>
            </w:pPr>
            <w:r w:rsidRPr="00064C3D">
              <w:t>35.080,2</w:t>
            </w:r>
          </w:p>
        </w:tc>
        <w:tc>
          <w:tcPr>
            <w:tcW w:w="1332" w:type="dxa"/>
            <w:vAlign w:val="center"/>
          </w:tcPr>
          <w:p w:rsidR="00875668" w:rsidRPr="00064C3D" w:rsidRDefault="00875668" w:rsidP="00E72115">
            <w:pPr>
              <w:jc w:val="right"/>
            </w:pPr>
            <w:r w:rsidRPr="00064C3D">
              <w:t>35.653,6</w:t>
            </w:r>
          </w:p>
        </w:tc>
        <w:tc>
          <w:tcPr>
            <w:tcW w:w="1333" w:type="dxa"/>
            <w:vAlign w:val="center"/>
          </w:tcPr>
          <w:p w:rsidR="00875668" w:rsidRPr="00064C3D" w:rsidRDefault="00875668" w:rsidP="00E72115">
            <w:pPr>
              <w:jc w:val="right"/>
            </w:pPr>
            <w:r w:rsidRPr="00064C3D">
              <w:t>35.864,2</w:t>
            </w:r>
          </w:p>
        </w:tc>
      </w:tr>
      <w:tr w:rsidR="00875668" w:rsidRPr="00064C3D" w:rsidTr="00E72115">
        <w:trPr>
          <w:trHeight w:val="3505"/>
        </w:trPr>
        <w:tc>
          <w:tcPr>
            <w:tcW w:w="2660" w:type="dxa"/>
          </w:tcPr>
          <w:p w:rsidR="00875668" w:rsidRPr="00064C3D" w:rsidRDefault="00875668" w:rsidP="00875668">
            <w:r w:rsidRPr="00064C3D">
              <w:t>Andere vormen van (ondersteuning van het) aanbod</w:t>
            </w:r>
          </w:p>
          <w:p w:rsidR="00875668" w:rsidRPr="00064C3D" w:rsidRDefault="00875668" w:rsidP="00D80C5F">
            <w:pPr>
              <w:numPr>
                <w:ilvl w:val="0"/>
                <w:numId w:val="2"/>
              </w:numPr>
            </w:pPr>
            <w:r w:rsidRPr="00064C3D">
              <w:t>Centra Ontwikkelingsstoornissen en gespecialiseerde adviesverlening</w:t>
            </w:r>
          </w:p>
          <w:p w:rsidR="00875668" w:rsidRPr="00064C3D" w:rsidRDefault="00875668" w:rsidP="00D80C5F">
            <w:pPr>
              <w:numPr>
                <w:ilvl w:val="0"/>
                <w:numId w:val="2"/>
              </w:numPr>
            </w:pPr>
            <w:r w:rsidRPr="00064C3D">
              <w:t>Revalidatie</w:t>
            </w:r>
          </w:p>
          <w:p w:rsidR="00875668" w:rsidRPr="00064C3D" w:rsidRDefault="00875668" w:rsidP="00D80C5F">
            <w:pPr>
              <w:numPr>
                <w:ilvl w:val="0"/>
                <w:numId w:val="2"/>
              </w:numPr>
            </w:pPr>
            <w:r w:rsidRPr="00064C3D">
              <w:t>Experiment Persoonsgebonden budget</w:t>
            </w:r>
          </w:p>
          <w:p w:rsidR="00875668" w:rsidRPr="00064C3D" w:rsidRDefault="00875668" w:rsidP="00D80C5F">
            <w:pPr>
              <w:numPr>
                <w:ilvl w:val="0"/>
                <w:numId w:val="2"/>
              </w:numPr>
            </w:pPr>
            <w:r w:rsidRPr="00064C3D">
              <w:t xml:space="preserve">Diverse kleinere begrotingsposten </w:t>
            </w:r>
          </w:p>
        </w:tc>
        <w:tc>
          <w:tcPr>
            <w:tcW w:w="1332" w:type="dxa"/>
            <w:vAlign w:val="center"/>
          </w:tcPr>
          <w:p w:rsidR="00875668" w:rsidRPr="00064C3D" w:rsidRDefault="00875668" w:rsidP="00E72115">
            <w:pPr>
              <w:jc w:val="right"/>
            </w:pPr>
            <w:r w:rsidRPr="00064C3D">
              <w:t>19.516.1</w:t>
            </w:r>
          </w:p>
        </w:tc>
        <w:tc>
          <w:tcPr>
            <w:tcW w:w="1332" w:type="dxa"/>
            <w:vAlign w:val="center"/>
          </w:tcPr>
          <w:p w:rsidR="00875668" w:rsidRPr="00064C3D" w:rsidRDefault="00875668" w:rsidP="00E72115">
            <w:pPr>
              <w:jc w:val="right"/>
            </w:pPr>
            <w:r w:rsidRPr="00064C3D">
              <w:t>17.464,4</w:t>
            </w:r>
          </w:p>
        </w:tc>
        <w:tc>
          <w:tcPr>
            <w:tcW w:w="1333" w:type="dxa"/>
            <w:vAlign w:val="center"/>
          </w:tcPr>
          <w:p w:rsidR="00875668" w:rsidRPr="00064C3D" w:rsidRDefault="00875668" w:rsidP="00E72115">
            <w:pPr>
              <w:jc w:val="right"/>
            </w:pPr>
            <w:r w:rsidRPr="00064C3D">
              <w:t>19.340,7</w:t>
            </w:r>
          </w:p>
        </w:tc>
        <w:tc>
          <w:tcPr>
            <w:tcW w:w="1332" w:type="dxa"/>
            <w:vAlign w:val="center"/>
          </w:tcPr>
          <w:p w:rsidR="00875668" w:rsidRPr="00064C3D" w:rsidRDefault="00875668" w:rsidP="00E72115">
            <w:pPr>
              <w:jc w:val="right"/>
            </w:pPr>
            <w:r w:rsidRPr="00064C3D">
              <w:t>24.442,4</w:t>
            </w:r>
          </w:p>
        </w:tc>
        <w:tc>
          <w:tcPr>
            <w:tcW w:w="1333" w:type="dxa"/>
            <w:vAlign w:val="center"/>
          </w:tcPr>
          <w:p w:rsidR="00875668" w:rsidRPr="00064C3D" w:rsidRDefault="00875668" w:rsidP="00E72115">
            <w:pPr>
              <w:jc w:val="right"/>
            </w:pPr>
            <w:r w:rsidRPr="00064C3D">
              <w:t>21.715,7</w:t>
            </w:r>
          </w:p>
        </w:tc>
      </w:tr>
      <w:tr w:rsidR="00875668" w:rsidRPr="00064C3D" w:rsidTr="00E72115">
        <w:trPr>
          <w:trHeight w:val="463"/>
        </w:trPr>
        <w:tc>
          <w:tcPr>
            <w:tcW w:w="2660" w:type="dxa"/>
          </w:tcPr>
          <w:p w:rsidR="00875668" w:rsidRPr="00064C3D" w:rsidRDefault="00875668" w:rsidP="00875668">
            <w:pPr>
              <w:rPr>
                <w:b/>
              </w:rPr>
            </w:pPr>
            <w:r w:rsidRPr="00064C3D">
              <w:rPr>
                <w:b/>
              </w:rPr>
              <w:t xml:space="preserve">Totaal budget </w:t>
            </w:r>
          </w:p>
          <w:p w:rsidR="00875668" w:rsidRPr="00064C3D" w:rsidRDefault="00875668" w:rsidP="00875668">
            <w:pPr>
              <w:rPr>
                <w:b/>
              </w:rPr>
            </w:pPr>
          </w:p>
        </w:tc>
        <w:tc>
          <w:tcPr>
            <w:tcW w:w="1332" w:type="dxa"/>
            <w:vAlign w:val="center"/>
          </w:tcPr>
          <w:p w:rsidR="00875668" w:rsidRPr="00064C3D" w:rsidRDefault="00875668" w:rsidP="00E72115">
            <w:pPr>
              <w:jc w:val="right"/>
            </w:pPr>
            <w:r w:rsidRPr="00064C3D">
              <w:t>1.128.429,5</w:t>
            </w:r>
          </w:p>
        </w:tc>
        <w:tc>
          <w:tcPr>
            <w:tcW w:w="1332" w:type="dxa"/>
            <w:vAlign w:val="center"/>
          </w:tcPr>
          <w:p w:rsidR="00875668" w:rsidRPr="00064C3D" w:rsidRDefault="00875668" w:rsidP="00E72115">
            <w:pPr>
              <w:jc w:val="right"/>
            </w:pPr>
            <w:r w:rsidRPr="00064C3D">
              <w:t>1.158.839,5</w:t>
            </w:r>
          </w:p>
        </w:tc>
        <w:tc>
          <w:tcPr>
            <w:tcW w:w="1333" w:type="dxa"/>
            <w:vAlign w:val="center"/>
          </w:tcPr>
          <w:p w:rsidR="00875668" w:rsidRPr="00064C3D" w:rsidRDefault="00875668" w:rsidP="00E72115">
            <w:pPr>
              <w:jc w:val="right"/>
            </w:pPr>
            <w:r w:rsidRPr="00064C3D">
              <w:t>1.225.552,4</w:t>
            </w:r>
          </w:p>
        </w:tc>
        <w:tc>
          <w:tcPr>
            <w:tcW w:w="1332" w:type="dxa"/>
            <w:vAlign w:val="center"/>
          </w:tcPr>
          <w:p w:rsidR="00875668" w:rsidRPr="00064C3D" w:rsidRDefault="00875668" w:rsidP="00E72115">
            <w:pPr>
              <w:jc w:val="right"/>
            </w:pPr>
            <w:r w:rsidRPr="00064C3D">
              <w:t>1.307.719,9</w:t>
            </w:r>
          </w:p>
        </w:tc>
        <w:tc>
          <w:tcPr>
            <w:tcW w:w="1333" w:type="dxa"/>
            <w:vAlign w:val="center"/>
          </w:tcPr>
          <w:p w:rsidR="00875668" w:rsidRPr="00064C3D" w:rsidRDefault="00875668" w:rsidP="00E72115">
            <w:pPr>
              <w:jc w:val="right"/>
            </w:pPr>
            <w:r w:rsidRPr="00064C3D">
              <w:t>1.378.286,6</w:t>
            </w:r>
          </w:p>
        </w:tc>
      </w:tr>
    </w:tbl>
    <w:p w:rsidR="00875668" w:rsidRPr="00064C3D" w:rsidRDefault="00875668" w:rsidP="00875668">
      <w:pPr>
        <w:rPr>
          <w:b/>
          <w:bCs/>
        </w:rPr>
      </w:pPr>
    </w:p>
    <w:p w:rsidR="00875668" w:rsidRPr="00064C3D" w:rsidRDefault="00F85F0C" w:rsidP="00875668">
      <w:pPr>
        <w:keepNext/>
        <w:rPr>
          <w:b/>
          <w:bCs/>
          <w:szCs w:val="20"/>
        </w:rPr>
      </w:pPr>
      <w:r w:rsidRPr="00064C3D">
        <w:rPr>
          <w:b/>
          <w:bCs/>
          <w:szCs w:val="20"/>
        </w:rPr>
        <w:t>Grafiek</w:t>
      </w:r>
      <w:r w:rsidR="00875668" w:rsidRPr="00064C3D">
        <w:rPr>
          <w:b/>
          <w:bCs/>
          <w:szCs w:val="20"/>
        </w:rPr>
        <w:t xml:space="preserve"> </w:t>
      </w:r>
      <w:r w:rsidR="00875668" w:rsidRPr="00064C3D">
        <w:rPr>
          <w:b/>
          <w:bCs/>
          <w:szCs w:val="20"/>
        </w:rPr>
        <w:fldChar w:fldCharType="begin"/>
      </w:r>
      <w:r w:rsidR="00875668" w:rsidRPr="00064C3D">
        <w:rPr>
          <w:b/>
          <w:bCs/>
          <w:szCs w:val="20"/>
        </w:rPr>
        <w:instrText xml:space="preserve"> SEQ grafiek \* ARABIC </w:instrText>
      </w:r>
      <w:r w:rsidR="00875668" w:rsidRPr="00064C3D">
        <w:rPr>
          <w:b/>
          <w:bCs/>
          <w:szCs w:val="20"/>
        </w:rPr>
        <w:fldChar w:fldCharType="separate"/>
      </w:r>
      <w:r w:rsidR="00746992">
        <w:rPr>
          <w:b/>
          <w:bCs/>
          <w:noProof/>
          <w:szCs w:val="20"/>
        </w:rPr>
        <w:t>1</w:t>
      </w:r>
      <w:r w:rsidR="00875668" w:rsidRPr="00064C3D">
        <w:rPr>
          <w:b/>
          <w:bCs/>
          <w:noProof/>
          <w:szCs w:val="20"/>
        </w:rPr>
        <w:fldChar w:fldCharType="end"/>
      </w:r>
      <w:r w:rsidR="00875668" w:rsidRPr="00064C3D">
        <w:rPr>
          <w:b/>
          <w:bCs/>
          <w:szCs w:val="20"/>
        </w:rPr>
        <w:t xml:space="preserve">: </w:t>
      </w:r>
      <w:r w:rsidR="00865584">
        <w:rPr>
          <w:b/>
          <w:bCs/>
          <w:szCs w:val="20"/>
        </w:rPr>
        <w:t>e</w:t>
      </w:r>
      <w:r w:rsidR="00875668" w:rsidRPr="00064C3D">
        <w:rPr>
          <w:b/>
          <w:bCs/>
          <w:szCs w:val="20"/>
        </w:rPr>
        <w:t>volutie beleidskredieten VAPH 2009 – 2013</w:t>
      </w:r>
    </w:p>
    <w:p w:rsidR="00875668" w:rsidRPr="00064C3D" w:rsidRDefault="00875668" w:rsidP="00875668">
      <w:r w:rsidRPr="00064C3D">
        <w:rPr>
          <w:noProof/>
          <w:lang w:eastAsia="nl-BE"/>
        </w:rPr>
        <w:drawing>
          <wp:inline distT="0" distB="0" distL="0" distR="0" wp14:anchorId="54D501DC" wp14:editId="0AB528C5">
            <wp:extent cx="4584700" cy="2755900"/>
            <wp:effectExtent l="0" t="0" r="635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75668" w:rsidRPr="00064C3D" w:rsidRDefault="00875668" w:rsidP="00875668"/>
    <w:p w:rsidR="00875668" w:rsidRPr="00064C3D" w:rsidRDefault="00875668" w:rsidP="00875668">
      <w:r w:rsidRPr="00064C3D">
        <w:lastRenderedPageBreak/>
        <w:t>We bekijken hoe het uitbreidingsbudget werd ingezet en leggen de link met de doelstellingen en de strategische p</w:t>
      </w:r>
      <w:r w:rsidR="0007762C">
        <w:t xml:space="preserve">rojecten van perspectief 2020. </w:t>
      </w:r>
    </w:p>
    <w:p w:rsidR="00875668" w:rsidRPr="00064C3D" w:rsidRDefault="00875668" w:rsidP="00E72115">
      <w:pPr>
        <w:pStyle w:val="Kop2"/>
        <w:rPr>
          <w:lang w:val="nl-BE"/>
        </w:rPr>
      </w:pPr>
      <w:bookmarkStart w:id="34" w:name="_Toc379525260"/>
      <w:bookmarkStart w:id="35" w:name="_Toc381802125"/>
      <w:r w:rsidRPr="00064C3D">
        <w:rPr>
          <w:lang w:val="nl-BE"/>
        </w:rPr>
        <w:t>Besteding middelen uitbreidingsbeleid</w:t>
      </w:r>
      <w:bookmarkEnd w:id="34"/>
      <w:bookmarkEnd w:id="35"/>
      <w:r w:rsidRPr="00064C3D">
        <w:rPr>
          <w:lang w:val="nl-BE"/>
        </w:rPr>
        <w:t xml:space="preserve"> </w:t>
      </w:r>
    </w:p>
    <w:p w:rsidR="00875668" w:rsidRPr="00064C3D" w:rsidRDefault="00875668" w:rsidP="00875668">
      <w:r w:rsidRPr="00064C3D">
        <w:t xml:space="preserve">In onderstaande tabel geven we per titel weer waaraan de middelen in het kader van het uitbreidingsbeleid besteed werden. Daarna volgt een bespreking van de inzet van </w:t>
      </w:r>
      <w:r w:rsidR="00D32784">
        <w:t>die</w:t>
      </w:r>
      <w:r w:rsidR="00D32784" w:rsidRPr="00064C3D">
        <w:t xml:space="preserve"> </w:t>
      </w:r>
      <w:r w:rsidRPr="00064C3D">
        <w:t xml:space="preserve">middelen. </w:t>
      </w:r>
    </w:p>
    <w:p w:rsidR="00875668" w:rsidRPr="00064C3D" w:rsidRDefault="00875668" w:rsidP="00875668"/>
    <w:p w:rsidR="00875668" w:rsidRPr="00064C3D" w:rsidRDefault="00875668" w:rsidP="00875668">
      <w:pPr>
        <w:keepNext/>
        <w:rPr>
          <w:b/>
          <w:bCs/>
          <w:szCs w:val="20"/>
        </w:rPr>
      </w:pPr>
      <w:r w:rsidRPr="00064C3D">
        <w:rPr>
          <w:b/>
          <w:bCs/>
          <w:szCs w:val="20"/>
        </w:rPr>
        <w:t xml:space="preserve">Tabel </w:t>
      </w:r>
      <w:r w:rsidRPr="00064C3D">
        <w:rPr>
          <w:b/>
          <w:bCs/>
          <w:szCs w:val="20"/>
        </w:rPr>
        <w:fldChar w:fldCharType="begin"/>
      </w:r>
      <w:r w:rsidRPr="00064C3D">
        <w:rPr>
          <w:b/>
          <w:bCs/>
          <w:szCs w:val="20"/>
        </w:rPr>
        <w:instrText xml:space="preserve"> SEQ Tabel \* ARABIC </w:instrText>
      </w:r>
      <w:r w:rsidRPr="00064C3D">
        <w:rPr>
          <w:b/>
          <w:bCs/>
          <w:szCs w:val="20"/>
        </w:rPr>
        <w:fldChar w:fldCharType="separate"/>
      </w:r>
      <w:r w:rsidR="00746992">
        <w:rPr>
          <w:b/>
          <w:bCs/>
          <w:noProof/>
          <w:szCs w:val="20"/>
        </w:rPr>
        <w:t>12</w:t>
      </w:r>
      <w:r w:rsidRPr="00064C3D">
        <w:rPr>
          <w:b/>
          <w:bCs/>
          <w:noProof/>
          <w:szCs w:val="20"/>
        </w:rPr>
        <w:fldChar w:fldCharType="end"/>
      </w:r>
      <w:r w:rsidRPr="00064C3D">
        <w:rPr>
          <w:b/>
          <w:bCs/>
          <w:szCs w:val="20"/>
        </w:rPr>
        <w:t xml:space="preserve">: besteding middelen uitbreidingsbeleid </w:t>
      </w:r>
    </w:p>
    <w:tbl>
      <w:tblPr>
        <w:tblStyle w:val="Tabelraster"/>
        <w:tblW w:w="10049" w:type="dxa"/>
        <w:tblLayout w:type="fixed"/>
        <w:tblLook w:val="04A0" w:firstRow="1" w:lastRow="0" w:firstColumn="1" w:lastColumn="0" w:noHBand="0" w:noVBand="1"/>
      </w:tblPr>
      <w:tblGrid>
        <w:gridCol w:w="1951"/>
        <w:gridCol w:w="1307"/>
        <w:gridCol w:w="1368"/>
        <w:gridCol w:w="1326"/>
        <w:gridCol w:w="1327"/>
        <w:gridCol w:w="1329"/>
        <w:gridCol w:w="1441"/>
      </w:tblGrid>
      <w:tr w:rsidR="00875668" w:rsidRPr="00064C3D" w:rsidTr="00852354">
        <w:trPr>
          <w:trHeight w:val="300"/>
        </w:trPr>
        <w:tc>
          <w:tcPr>
            <w:tcW w:w="1951" w:type="dxa"/>
            <w:noWrap/>
            <w:hideMark/>
          </w:tcPr>
          <w:p w:rsidR="00875668" w:rsidRPr="00064C3D" w:rsidRDefault="00875668" w:rsidP="00875668">
            <w:r w:rsidRPr="00064C3D">
              <w:t> </w:t>
            </w:r>
          </w:p>
        </w:tc>
        <w:tc>
          <w:tcPr>
            <w:tcW w:w="1307" w:type="dxa"/>
            <w:noWrap/>
            <w:vAlign w:val="center"/>
            <w:hideMark/>
          </w:tcPr>
          <w:p w:rsidR="00875668" w:rsidRPr="00064C3D" w:rsidRDefault="00875668" w:rsidP="00875668">
            <w:pPr>
              <w:jc w:val="center"/>
              <w:rPr>
                <w:bCs/>
              </w:rPr>
            </w:pPr>
            <w:r w:rsidRPr="00064C3D">
              <w:rPr>
                <w:bCs/>
              </w:rPr>
              <w:t>2010</w:t>
            </w:r>
          </w:p>
        </w:tc>
        <w:tc>
          <w:tcPr>
            <w:tcW w:w="1368" w:type="dxa"/>
            <w:noWrap/>
            <w:vAlign w:val="center"/>
            <w:hideMark/>
          </w:tcPr>
          <w:p w:rsidR="00875668" w:rsidRPr="00064C3D" w:rsidRDefault="00875668" w:rsidP="00875668">
            <w:pPr>
              <w:jc w:val="center"/>
              <w:rPr>
                <w:bCs/>
              </w:rPr>
            </w:pPr>
            <w:r w:rsidRPr="00064C3D">
              <w:rPr>
                <w:bCs/>
              </w:rPr>
              <w:t>2011</w:t>
            </w:r>
          </w:p>
        </w:tc>
        <w:tc>
          <w:tcPr>
            <w:tcW w:w="1326" w:type="dxa"/>
            <w:noWrap/>
            <w:vAlign w:val="center"/>
            <w:hideMark/>
          </w:tcPr>
          <w:p w:rsidR="00875668" w:rsidRPr="00064C3D" w:rsidRDefault="00875668" w:rsidP="00875668">
            <w:pPr>
              <w:jc w:val="center"/>
              <w:rPr>
                <w:bCs/>
              </w:rPr>
            </w:pPr>
            <w:r w:rsidRPr="00064C3D">
              <w:rPr>
                <w:bCs/>
              </w:rPr>
              <w:t>2012</w:t>
            </w:r>
          </w:p>
        </w:tc>
        <w:tc>
          <w:tcPr>
            <w:tcW w:w="1327" w:type="dxa"/>
            <w:noWrap/>
            <w:vAlign w:val="center"/>
            <w:hideMark/>
          </w:tcPr>
          <w:p w:rsidR="00875668" w:rsidRPr="00064C3D" w:rsidRDefault="00875668" w:rsidP="00875668">
            <w:pPr>
              <w:jc w:val="center"/>
              <w:rPr>
                <w:bCs/>
              </w:rPr>
            </w:pPr>
            <w:r w:rsidRPr="00064C3D">
              <w:rPr>
                <w:bCs/>
              </w:rPr>
              <w:t>2013</w:t>
            </w:r>
          </w:p>
        </w:tc>
        <w:tc>
          <w:tcPr>
            <w:tcW w:w="1329" w:type="dxa"/>
            <w:noWrap/>
            <w:vAlign w:val="center"/>
            <w:hideMark/>
          </w:tcPr>
          <w:p w:rsidR="00875668" w:rsidRPr="00064C3D" w:rsidRDefault="00875668" w:rsidP="00875668">
            <w:pPr>
              <w:jc w:val="center"/>
              <w:rPr>
                <w:bCs/>
              </w:rPr>
            </w:pPr>
            <w:r w:rsidRPr="00064C3D">
              <w:rPr>
                <w:bCs/>
              </w:rPr>
              <w:t>2014*</w:t>
            </w:r>
          </w:p>
        </w:tc>
        <w:tc>
          <w:tcPr>
            <w:tcW w:w="1441" w:type="dxa"/>
            <w:noWrap/>
            <w:vAlign w:val="center"/>
            <w:hideMark/>
          </w:tcPr>
          <w:p w:rsidR="00875668" w:rsidRPr="00064C3D" w:rsidRDefault="00875668" w:rsidP="00875668">
            <w:pPr>
              <w:jc w:val="center"/>
            </w:pPr>
            <w:r w:rsidRPr="00064C3D">
              <w:t>totaal</w:t>
            </w:r>
          </w:p>
        </w:tc>
      </w:tr>
      <w:tr w:rsidR="00875668" w:rsidRPr="00064C3D" w:rsidTr="00852354">
        <w:trPr>
          <w:trHeight w:val="300"/>
        </w:trPr>
        <w:tc>
          <w:tcPr>
            <w:tcW w:w="1951" w:type="dxa"/>
            <w:noWrap/>
            <w:hideMark/>
          </w:tcPr>
          <w:p w:rsidR="00875668" w:rsidRPr="00064C3D" w:rsidRDefault="0032232B" w:rsidP="00875668">
            <w:r>
              <w:t>B</w:t>
            </w:r>
            <w:r w:rsidR="00875668" w:rsidRPr="00064C3D">
              <w:t>ijkomende erkende plaatsen nRTH</w:t>
            </w:r>
          </w:p>
        </w:tc>
        <w:tc>
          <w:tcPr>
            <w:tcW w:w="1307" w:type="dxa"/>
            <w:noWrap/>
            <w:vAlign w:val="center"/>
            <w:hideMark/>
          </w:tcPr>
          <w:p w:rsidR="00875668" w:rsidRPr="00064C3D" w:rsidRDefault="00875668" w:rsidP="00875668">
            <w:pPr>
              <w:jc w:val="right"/>
            </w:pPr>
            <w:r w:rsidRPr="00064C3D">
              <w:t xml:space="preserve">9.217.598 </w:t>
            </w:r>
          </w:p>
        </w:tc>
        <w:tc>
          <w:tcPr>
            <w:tcW w:w="1368" w:type="dxa"/>
            <w:noWrap/>
            <w:vAlign w:val="center"/>
            <w:hideMark/>
          </w:tcPr>
          <w:p w:rsidR="00875668" w:rsidRPr="00064C3D" w:rsidRDefault="00875668" w:rsidP="00875668">
            <w:pPr>
              <w:jc w:val="right"/>
            </w:pPr>
            <w:r w:rsidRPr="00064C3D">
              <w:t>12.015.868</w:t>
            </w:r>
          </w:p>
        </w:tc>
        <w:tc>
          <w:tcPr>
            <w:tcW w:w="1326" w:type="dxa"/>
            <w:noWrap/>
            <w:vAlign w:val="center"/>
            <w:hideMark/>
          </w:tcPr>
          <w:p w:rsidR="00875668" w:rsidRPr="00064C3D" w:rsidRDefault="00875668" w:rsidP="00875668">
            <w:pPr>
              <w:jc w:val="right"/>
            </w:pPr>
            <w:r w:rsidRPr="00064C3D">
              <w:t>7.987.314</w:t>
            </w:r>
          </w:p>
        </w:tc>
        <w:tc>
          <w:tcPr>
            <w:tcW w:w="1327" w:type="dxa"/>
            <w:noWrap/>
            <w:vAlign w:val="center"/>
            <w:hideMark/>
          </w:tcPr>
          <w:p w:rsidR="00875668" w:rsidRPr="00064C3D" w:rsidRDefault="00875668" w:rsidP="00875668">
            <w:pPr>
              <w:jc w:val="right"/>
            </w:pPr>
            <w:r w:rsidRPr="00064C3D">
              <w:t>4.304.845</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6.575.469</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40.101.093</w:t>
            </w:r>
          </w:p>
        </w:tc>
      </w:tr>
      <w:tr w:rsidR="00875668" w:rsidRPr="00064C3D" w:rsidTr="00852354">
        <w:trPr>
          <w:trHeight w:val="300"/>
        </w:trPr>
        <w:tc>
          <w:tcPr>
            <w:tcW w:w="1951" w:type="dxa"/>
            <w:noWrap/>
            <w:hideMark/>
          </w:tcPr>
          <w:p w:rsidR="00875668" w:rsidRPr="00064C3D" w:rsidRDefault="0032232B" w:rsidP="00875668">
            <w:r>
              <w:t>B</w:t>
            </w:r>
            <w:r w:rsidR="00875668" w:rsidRPr="00064C3D">
              <w:t>ijkomende middelen PAB</w:t>
            </w:r>
          </w:p>
        </w:tc>
        <w:tc>
          <w:tcPr>
            <w:tcW w:w="1307" w:type="dxa"/>
            <w:noWrap/>
            <w:vAlign w:val="center"/>
            <w:hideMark/>
          </w:tcPr>
          <w:p w:rsidR="00875668" w:rsidRPr="00064C3D" w:rsidRDefault="00875668" w:rsidP="00875668">
            <w:pPr>
              <w:jc w:val="right"/>
            </w:pPr>
            <w:r w:rsidRPr="00064C3D">
              <w:t xml:space="preserve">5.700.000 </w:t>
            </w:r>
          </w:p>
        </w:tc>
        <w:tc>
          <w:tcPr>
            <w:tcW w:w="1368" w:type="dxa"/>
            <w:noWrap/>
            <w:vAlign w:val="center"/>
            <w:hideMark/>
          </w:tcPr>
          <w:p w:rsidR="00875668" w:rsidRPr="00064C3D" w:rsidRDefault="00875668" w:rsidP="00875668">
            <w:pPr>
              <w:jc w:val="right"/>
            </w:pPr>
            <w:r w:rsidRPr="00064C3D">
              <w:t>5.747.000</w:t>
            </w:r>
          </w:p>
        </w:tc>
        <w:tc>
          <w:tcPr>
            <w:tcW w:w="1326" w:type="dxa"/>
            <w:noWrap/>
            <w:vAlign w:val="center"/>
            <w:hideMark/>
          </w:tcPr>
          <w:p w:rsidR="00875668" w:rsidRPr="00064C3D" w:rsidRDefault="00875668" w:rsidP="00875668">
            <w:pPr>
              <w:jc w:val="right"/>
            </w:pPr>
            <w:r w:rsidRPr="00064C3D">
              <w:t>6.445.684</w:t>
            </w:r>
          </w:p>
        </w:tc>
        <w:tc>
          <w:tcPr>
            <w:tcW w:w="1327" w:type="dxa"/>
            <w:noWrap/>
            <w:vAlign w:val="center"/>
            <w:hideMark/>
          </w:tcPr>
          <w:p w:rsidR="00875668" w:rsidRPr="00064C3D" w:rsidRDefault="00875668" w:rsidP="00875668">
            <w:pPr>
              <w:jc w:val="right"/>
            </w:pPr>
            <w:r w:rsidRPr="00064C3D">
              <w:t>6.887.618</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4.597.102</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29.377.404</w:t>
            </w:r>
          </w:p>
        </w:tc>
      </w:tr>
      <w:tr w:rsidR="00875668" w:rsidRPr="00064C3D" w:rsidTr="00852354">
        <w:trPr>
          <w:trHeight w:val="300"/>
        </w:trPr>
        <w:tc>
          <w:tcPr>
            <w:tcW w:w="1951" w:type="dxa"/>
            <w:noWrap/>
            <w:hideMark/>
          </w:tcPr>
          <w:p w:rsidR="00875668" w:rsidRPr="00064C3D" w:rsidRDefault="00875668" w:rsidP="00875668">
            <w:r w:rsidRPr="00064C3D">
              <w:t xml:space="preserve">RTH </w:t>
            </w:r>
          </w:p>
        </w:tc>
        <w:tc>
          <w:tcPr>
            <w:tcW w:w="1307" w:type="dxa"/>
            <w:noWrap/>
            <w:vAlign w:val="center"/>
            <w:hideMark/>
          </w:tcPr>
          <w:p w:rsidR="00875668" w:rsidRPr="00064C3D" w:rsidRDefault="00875668" w:rsidP="00875668">
            <w:pPr>
              <w:jc w:val="right"/>
            </w:pPr>
            <w:r w:rsidRPr="00064C3D">
              <w:t xml:space="preserve">-   </w:t>
            </w:r>
          </w:p>
        </w:tc>
        <w:tc>
          <w:tcPr>
            <w:tcW w:w="1368" w:type="dxa"/>
            <w:noWrap/>
            <w:vAlign w:val="center"/>
            <w:hideMark/>
          </w:tcPr>
          <w:p w:rsidR="00875668" w:rsidRPr="00064C3D" w:rsidRDefault="00875668" w:rsidP="00875668">
            <w:pPr>
              <w:jc w:val="right"/>
            </w:pPr>
            <w:r w:rsidRPr="00064C3D">
              <w:t xml:space="preserve">- </w:t>
            </w:r>
          </w:p>
        </w:tc>
        <w:tc>
          <w:tcPr>
            <w:tcW w:w="1326" w:type="dxa"/>
            <w:noWrap/>
            <w:vAlign w:val="center"/>
            <w:hideMark/>
          </w:tcPr>
          <w:p w:rsidR="00875668" w:rsidRPr="00064C3D" w:rsidRDefault="00875668" w:rsidP="00875668">
            <w:pPr>
              <w:jc w:val="right"/>
            </w:pPr>
            <w:r w:rsidRPr="00064C3D">
              <w:t>2.916.078</w:t>
            </w:r>
          </w:p>
        </w:tc>
        <w:tc>
          <w:tcPr>
            <w:tcW w:w="1327" w:type="dxa"/>
            <w:noWrap/>
            <w:vAlign w:val="center"/>
            <w:hideMark/>
          </w:tcPr>
          <w:p w:rsidR="00875668" w:rsidRPr="00064C3D" w:rsidRDefault="00875668" w:rsidP="00875668">
            <w:pPr>
              <w:jc w:val="right"/>
            </w:pPr>
            <w:r w:rsidRPr="00064C3D">
              <w:t>3.235.584</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2.229.615</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8.381.277</w:t>
            </w:r>
          </w:p>
        </w:tc>
      </w:tr>
      <w:tr w:rsidR="00875668" w:rsidRPr="00064C3D" w:rsidTr="00852354">
        <w:trPr>
          <w:trHeight w:val="300"/>
        </w:trPr>
        <w:tc>
          <w:tcPr>
            <w:tcW w:w="1951" w:type="dxa"/>
            <w:noWrap/>
            <w:hideMark/>
          </w:tcPr>
          <w:p w:rsidR="00875668" w:rsidRPr="00064C3D" w:rsidRDefault="0032232B" w:rsidP="00875668">
            <w:r>
              <w:t>P</w:t>
            </w:r>
            <w:r w:rsidR="00875668" w:rsidRPr="00064C3D">
              <w:t>ersoonsvolgende convenant</w:t>
            </w:r>
            <w:r>
              <w:t>en</w:t>
            </w:r>
          </w:p>
        </w:tc>
        <w:tc>
          <w:tcPr>
            <w:tcW w:w="1307" w:type="dxa"/>
            <w:noWrap/>
            <w:vAlign w:val="center"/>
            <w:hideMark/>
          </w:tcPr>
          <w:p w:rsidR="00875668" w:rsidRPr="00064C3D" w:rsidRDefault="00875668" w:rsidP="00875668">
            <w:pPr>
              <w:jc w:val="right"/>
            </w:pPr>
            <w:r w:rsidRPr="00064C3D">
              <w:t xml:space="preserve">2.121.000 </w:t>
            </w:r>
          </w:p>
        </w:tc>
        <w:tc>
          <w:tcPr>
            <w:tcW w:w="1368" w:type="dxa"/>
            <w:noWrap/>
            <w:vAlign w:val="center"/>
            <w:hideMark/>
          </w:tcPr>
          <w:p w:rsidR="00875668" w:rsidRPr="00064C3D" w:rsidRDefault="00875668" w:rsidP="00875668">
            <w:pPr>
              <w:jc w:val="right"/>
            </w:pPr>
            <w:r w:rsidRPr="00064C3D">
              <w:t>900.000</w:t>
            </w:r>
          </w:p>
        </w:tc>
        <w:tc>
          <w:tcPr>
            <w:tcW w:w="1326" w:type="dxa"/>
            <w:noWrap/>
            <w:vAlign w:val="center"/>
            <w:hideMark/>
          </w:tcPr>
          <w:p w:rsidR="00875668" w:rsidRPr="00064C3D" w:rsidRDefault="00875668" w:rsidP="00875668">
            <w:pPr>
              <w:jc w:val="right"/>
            </w:pPr>
            <w:r w:rsidRPr="00064C3D">
              <w:t>6.150.924</w:t>
            </w:r>
          </w:p>
        </w:tc>
        <w:tc>
          <w:tcPr>
            <w:tcW w:w="1327" w:type="dxa"/>
            <w:noWrap/>
            <w:vAlign w:val="center"/>
            <w:hideMark/>
          </w:tcPr>
          <w:p w:rsidR="00875668" w:rsidRPr="00064C3D" w:rsidRDefault="00875668" w:rsidP="00875668">
            <w:pPr>
              <w:jc w:val="right"/>
            </w:pPr>
            <w:r w:rsidRPr="00064C3D">
              <w:t>6.704.957</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4.568.450</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20.445.331</w:t>
            </w:r>
          </w:p>
        </w:tc>
      </w:tr>
      <w:tr w:rsidR="00875668" w:rsidRPr="00064C3D" w:rsidTr="00852354">
        <w:trPr>
          <w:trHeight w:val="300"/>
        </w:trPr>
        <w:tc>
          <w:tcPr>
            <w:tcW w:w="1951" w:type="dxa"/>
            <w:noWrap/>
            <w:hideMark/>
          </w:tcPr>
          <w:p w:rsidR="00875668" w:rsidRPr="00064C3D" w:rsidRDefault="0032232B" w:rsidP="00875668">
            <w:r>
              <w:t>V</w:t>
            </w:r>
            <w:r w:rsidR="00875668" w:rsidRPr="00064C3D">
              <w:t xml:space="preserve">oortraject </w:t>
            </w:r>
          </w:p>
        </w:tc>
        <w:tc>
          <w:tcPr>
            <w:tcW w:w="1307" w:type="dxa"/>
            <w:noWrap/>
            <w:vAlign w:val="center"/>
            <w:hideMark/>
          </w:tcPr>
          <w:p w:rsidR="00875668" w:rsidRPr="00064C3D" w:rsidRDefault="00875668" w:rsidP="00875668">
            <w:pPr>
              <w:jc w:val="right"/>
            </w:pPr>
            <w:r w:rsidRPr="00064C3D">
              <w:t xml:space="preserve">-   </w:t>
            </w:r>
          </w:p>
        </w:tc>
        <w:tc>
          <w:tcPr>
            <w:tcW w:w="1368" w:type="dxa"/>
            <w:noWrap/>
            <w:vAlign w:val="center"/>
            <w:hideMark/>
          </w:tcPr>
          <w:p w:rsidR="00875668" w:rsidRPr="00064C3D" w:rsidRDefault="00875668" w:rsidP="00875668">
            <w:pPr>
              <w:jc w:val="right"/>
            </w:pPr>
            <w:r w:rsidRPr="00064C3D">
              <w:t>4.096.000</w:t>
            </w:r>
          </w:p>
        </w:tc>
        <w:tc>
          <w:tcPr>
            <w:tcW w:w="1326" w:type="dxa"/>
            <w:noWrap/>
            <w:vAlign w:val="center"/>
            <w:hideMark/>
          </w:tcPr>
          <w:p w:rsidR="00875668" w:rsidRPr="00064C3D" w:rsidRDefault="00875668" w:rsidP="00875668">
            <w:pPr>
              <w:jc w:val="right"/>
            </w:pPr>
            <w:r w:rsidRPr="00064C3D">
              <w:t xml:space="preserve">-  </w:t>
            </w:r>
          </w:p>
        </w:tc>
        <w:tc>
          <w:tcPr>
            <w:tcW w:w="1327" w:type="dxa"/>
            <w:noWrap/>
            <w:vAlign w:val="center"/>
            <w:hideMark/>
          </w:tcPr>
          <w:p w:rsidR="00875668" w:rsidRPr="00064C3D" w:rsidRDefault="00875668" w:rsidP="00875668">
            <w:pPr>
              <w:jc w:val="right"/>
            </w:pPr>
            <w:r w:rsidRPr="00064C3D">
              <w:t xml:space="preserve">-  </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4.096.000</w:t>
            </w:r>
          </w:p>
        </w:tc>
      </w:tr>
      <w:tr w:rsidR="00875668" w:rsidRPr="00064C3D" w:rsidTr="00852354">
        <w:trPr>
          <w:trHeight w:val="300"/>
        </w:trPr>
        <w:tc>
          <w:tcPr>
            <w:tcW w:w="1951" w:type="dxa"/>
            <w:noWrap/>
            <w:hideMark/>
          </w:tcPr>
          <w:p w:rsidR="00875668" w:rsidRPr="00064C3D" w:rsidRDefault="00875668" w:rsidP="00875668">
            <w:r w:rsidRPr="00064C3D">
              <w:t> </w:t>
            </w:r>
          </w:p>
        </w:tc>
        <w:tc>
          <w:tcPr>
            <w:tcW w:w="1307" w:type="dxa"/>
            <w:noWrap/>
            <w:vAlign w:val="center"/>
            <w:hideMark/>
          </w:tcPr>
          <w:p w:rsidR="00875668" w:rsidRPr="00064C3D" w:rsidRDefault="00875668" w:rsidP="00875668">
            <w:pPr>
              <w:jc w:val="right"/>
            </w:pPr>
          </w:p>
        </w:tc>
        <w:tc>
          <w:tcPr>
            <w:tcW w:w="1368" w:type="dxa"/>
            <w:noWrap/>
            <w:vAlign w:val="center"/>
            <w:hideMark/>
          </w:tcPr>
          <w:p w:rsidR="00875668" w:rsidRPr="00064C3D" w:rsidRDefault="00875668" w:rsidP="00875668">
            <w:pPr>
              <w:jc w:val="right"/>
            </w:pPr>
          </w:p>
        </w:tc>
        <w:tc>
          <w:tcPr>
            <w:tcW w:w="1326" w:type="dxa"/>
            <w:noWrap/>
            <w:vAlign w:val="center"/>
            <w:hideMark/>
          </w:tcPr>
          <w:p w:rsidR="00875668" w:rsidRPr="00064C3D" w:rsidRDefault="00875668" w:rsidP="00875668">
            <w:pPr>
              <w:jc w:val="right"/>
            </w:pPr>
          </w:p>
        </w:tc>
        <w:tc>
          <w:tcPr>
            <w:tcW w:w="1327" w:type="dxa"/>
            <w:noWrap/>
            <w:vAlign w:val="center"/>
            <w:hideMark/>
          </w:tcPr>
          <w:p w:rsidR="00875668" w:rsidRPr="00064C3D" w:rsidRDefault="00875668" w:rsidP="00875668">
            <w:pPr>
              <w:jc w:val="right"/>
            </w:pP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r>
      <w:tr w:rsidR="00875668" w:rsidRPr="00064C3D" w:rsidTr="00852354">
        <w:trPr>
          <w:trHeight w:val="300"/>
        </w:trPr>
        <w:tc>
          <w:tcPr>
            <w:tcW w:w="1951" w:type="dxa"/>
            <w:noWrap/>
            <w:hideMark/>
          </w:tcPr>
          <w:p w:rsidR="00875668" w:rsidRPr="00064C3D" w:rsidRDefault="0032232B" w:rsidP="00875668">
            <w:r>
              <w:t>V</w:t>
            </w:r>
            <w:r w:rsidR="00875668" w:rsidRPr="00064C3D">
              <w:t xml:space="preserve">erhoging kwaliteit </w:t>
            </w:r>
          </w:p>
        </w:tc>
        <w:tc>
          <w:tcPr>
            <w:tcW w:w="1307" w:type="dxa"/>
            <w:noWrap/>
            <w:vAlign w:val="center"/>
            <w:hideMark/>
          </w:tcPr>
          <w:p w:rsidR="00875668" w:rsidRPr="00064C3D" w:rsidRDefault="00875668" w:rsidP="00875668">
            <w:pPr>
              <w:jc w:val="right"/>
            </w:pPr>
            <w:r w:rsidRPr="00064C3D">
              <w:t>1.515.400</w:t>
            </w:r>
          </w:p>
        </w:tc>
        <w:tc>
          <w:tcPr>
            <w:tcW w:w="1368" w:type="dxa"/>
            <w:noWrap/>
            <w:vAlign w:val="center"/>
            <w:hideMark/>
          </w:tcPr>
          <w:p w:rsidR="00875668" w:rsidRPr="00064C3D" w:rsidRDefault="00875668" w:rsidP="00875668">
            <w:pPr>
              <w:jc w:val="right"/>
            </w:pPr>
            <w:r w:rsidRPr="00064C3D">
              <w:t>4.089.000</w:t>
            </w:r>
          </w:p>
        </w:tc>
        <w:tc>
          <w:tcPr>
            <w:tcW w:w="1326" w:type="dxa"/>
            <w:noWrap/>
            <w:vAlign w:val="center"/>
            <w:hideMark/>
          </w:tcPr>
          <w:p w:rsidR="00875668" w:rsidRPr="00064C3D" w:rsidRDefault="00875668" w:rsidP="00875668">
            <w:pPr>
              <w:jc w:val="right"/>
            </w:pPr>
            <w:r w:rsidRPr="00064C3D">
              <w:t>7.750.000</w:t>
            </w:r>
          </w:p>
        </w:tc>
        <w:tc>
          <w:tcPr>
            <w:tcW w:w="1327" w:type="dxa"/>
            <w:noWrap/>
            <w:vAlign w:val="center"/>
            <w:hideMark/>
          </w:tcPr>
          <w:p w:rsidR="00875668" w:rsidRPr="00064C3D" w:rsidRDefault="00875668" w:rsidP="00875668">
            <w:pPr>
              <w:jc w:val="right"/>
            </w:pPr>
            <w:r w:rsidRPr="00064C3D">
              <w:t>7.750.000</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9.000.000</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30.104.400</w:t>
            </w:r>
          </w:p>
        </w:tc>
      </w:tr>
      <w:tr w:rsidR="00875668" w:rsidRPr="00064C3D" w:rsidTr="00852354">
        <w:trPr>
          <w:trHeight w:val="300"/>
        </w:trPr>
        <w:tc>
          <w:tcPr>
            <w:tcW w:w="1951" w:type="dxa"/>
            <w:noWrap/>
            <w:hideMark/>
          </w:tcPr>
          <w:p w:rsidR="00875668" w:rsidRPr="00064C3D" w:rsidRDefault="00875668" w:rsidP="00875668">
            <w:r w:rsidRPr="00064C3D">
              <w:t> </w:t>
            </w:r>
          </w:p>
        </w:tc>
        <w:tc>
          <w:tcPr>
            <w:tcW w:w="1307" w:type="dxa"/>
            <w:noWrap/>
            <w:vAlign w:val="center"/>
            <w:hideMark/>
          </w:tcPr>
          <w:p w:rsidR="00875668" w:rsidRPr="00064C3D" w:rsidRDefault="00875668" w:rsidP="00875668">
            <w:pPr>
              <w:jc w:val="right"/>
            </w:pPr>
          </w:p>
        </w:tc>
        <w:tc>
          <w:tcPr>
            <w:tcW w:w="1368" w:type="dxa"/>
            <w:noWrap/>
            <w:vAlign w:val="center"/>
            <w:hideMark/>
          </w:tcPr>
          <w:p w:rsidR="00875668" w:rsidRPr="00064C3D" w:rsidRDefault="00875668" w:rsidP="00875668">
            <w:pPr>
              <w:jc w:val="right"/>
            </w:pPr>
          </w:p>
        </w:tc>
        <w:tc>
          <w:tcPr>
            <w:tcW w:w="1326" w:type="dxa"/>
            <w:noWrap/>
            <w:vAlign w:val="center"/>
            <w:hideMark/>
          </w:tcPr>
          <w:p w:rsidR="00875668" w:rsidRPr="00064C3D" w:rsidRDefault="00875668" w:rsidP="00875668">
            <w:pPr>
              <w:jc w:val="right"/>
            </w:pPr>
          </w:p>
        </w:tc>
        <w:tc>
          <w:tcPr>
            <w:tcW w:w="1327" w:type="dxa"/>
            <w:noWrap/>
            <w:vAlign w:val="center"/>
            <w:hideMark/>
          </w:tcPr>
          <w:p w:rsidR="00875668" w:rsidRPr="00064C3D" w:rsidRDefault="00875668" w:rsidP="00875668">
            <w:pPr>
              <w:jc w:val="right"/>
            </w:pP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r>
      <w:tr w:rsidR="00875668" w:rsidRPr="00064C3D" w:rsidTr="00852354">
        <w:trPr>
          <w:trHeight w:val="300"/>
        </w:trPr>
        <w:tc>
          <w:tcPr>
            <w:tcW w:w="1951" w:type="dxa"/>
            <w:noWrap/>
            <w:hideMark/>
          </w:tcPr>
          <w:p w:rsidR="00875668" w:rsidRPr="00064C3D" w:rsidRDefault="0032232B" w:rsidP="00875668">
            <w:r>
              <w:t>A</w:t>
            </w:r>
            <w:r w:rsidR="00875668" w:rsidRPr="00064C3D">
              <w:t xml:space="preserve">ndere </w:t>
            </w:r>
          </w:p>
        </w:tc>
        <w:tc>
          <w:tcPr>
            <w:tcW w:w="1307" w:type="dxa"/>
            <w:noWrap/>
            <w:vAlign w:val="center"/>
            <w:hideMark/>
          </w:tcPr>
          <w:p w:rsidR="00875668" w:rsidRPr="00064C3D" w:rsidRDefault="00875668" w:rsidP="00875668">
            <w:pPr>
              <w:jc w:val="right"/>
            </w:pPr>
            <w:r w:rsidRPr="00064C3D">
              <w:t xml:space="preserve">3.945.000 </w:t>
            </w:r>
          </w:p>
        </w:tc>
        <w:tc>
          <w:tcPr>
            <w:tcW w:w="1368" w:type="dxa"/>
            <w:noWrap/>
            <w:vAlign w:val="center"/>
            <w:hideMark/>
          </w:tcPr>
          <w:p w:rsidR="00875668" w:rsidRPr="00064C3D" w:rsidRDefault="00875668" w:rsidP="00875668">
            <w:pPr>
              <w:jc w:val="right"/>
            </w:pPr>
            <w:r w:rsidRPr="00064C3D">
              <w:t>4.506.000</w:t>
            </w:r>
          </w:p>
        </w:tc>
        <w:tc>
          <w:tcPr>
            <w:tcW w:w="1326" w:type="dxa"/>
            <w:noWrap/>
            <w:vAlign w:val="center"/>
            <w:hideMark/>
          </w:tcPr>
          <w:p w:rsidR="00875668" w:rsidRPr="00064C3D" w:rsidRDefault="00875668" w:rsidP="00875668">
            <w:pPr>
              <w:jc w:val="right"/>
            </w:pPr>
            <w:r w:rsidRPr="00064C3D">
              <w:t>3.750.000</w:t>
            </w:r>
          </w:p>
        </w:tc>
        <w:tc>
          <w:tcPr>
            <w:tcW w:w="1327" w:type="dxa"/>
            <w:noWrap/>
            <w:vAlign w:val="center"/>
            <w:hideMark/>
          </w:tcPr>
          <w:p w:rsidR="00875668" w:rsidRPr="00064C3D" w:rsidRDefault="00875668" w:rsidP="00875668">
            <w:pPr>
              <w:jc w:val="right"/>
            </w:pPr>
            <w:r w:rsidRPr="00064C3D">
              <w:t>1.117.000</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270.000</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13.588.000</w:t>
            </w:r>
          </w:p>
        </w:tc>
      </w:tr>
      <w:tr w:rsidR="00875668" w:rsidRPr="00064C3D" w:rsidTr="00852354">
        <w:trPr>
          <w:trHeight w:val="300"/>
        </w:trPr>
        <w:tc>
          <w:tcPr>
            <w:tcW w:w="1951" w:type="dxa"/>
            <w:noWrap/>
            <w:hideMark/>
          </w:tcPr>
          <w:p w:rsidR="00875668" w:rsidRPr="00064C3D" w:rsidRDefault="00875668" w:rsidP="00875668">
            <w:r w:rsidRPr="00064C3D">
              <w:t> </w:t>
            </w:r>
          </w:p>
        </w:tc>
        <w:tc>
          <w:tcPr>
            <w:tcW w:w="1307" w:type="dxa"/>
            <w:noWrap/>
            <w:vAlign w:val="center"/>
            <w:hideMark/>
          </w:tcPr>
          <w:p w:rsidR="00875668" w:rsidRPr="00064C3D" w:rsidRDefault="00875668" w:rsidP="00875668">
            <w:pPr>
              <w:jc w:val="right"/>
            </w:pPr>
          </w:p>
        </w:tc>
        <w:tc>
          <w:tcPr>
            <w:tcW w:w="1368" w:type="dxa"/>
            <w:noWrap/>
            <w:vAlign w:val="center"/>
            <w:hideMark/>
          </w:tcPr>
          <w:p w:rsidR="00875668" w:rsidRPr="00064C3D" w:rsidRDefault="00875668" w:rsidP="00875668">
            <w:pPr>
              <w:jc w:val="right"/>
            </w:pPr>
          </w:p>
        </w:tc>
        <w:tc>
          <w:tcPr>
            <w:tcW w:w="1326" w:type="dxa"/>
            <w:noWrap/>
            <w:vAlign w:val="center"/>
            <w:hideMark/>
          </w:tcPr>
          <w:p w:rsidR="00875668" w:rsidRPr="00064C3D" w:rsidRDefault="00875668" w:rsidP="00875668">
            <w:pPr>
              <w:jc w:val="right"/>
            </w:pPr>
          </w:p>
        </w:tc>
        <w:tc>
          <w:tcPr>
            <w:tcW w:w="1327" w:type="dxa"/>
            <w:noWrap/>
            <w:vAlign w:val="center"/>
            <w:hideMark/>
          </w:tcPr>
          <w:p w:rsidR="00875668" w:rsidRPr="00064C3D" w:rsidRDefault="00875668" w:rsidP="00875668">
            <w:pPr>
              <w:jc w:val="right"/>
            </w:pP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144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r>
      <w:tr w:rsidR="00875668" w:rsidRPr="00064C3D" w:rsidTr="00852354">
        <w:trPr>
          <w:trHeight w:val="300"/>
        </w:trPr>
        <w:tc>
          <w:tcPr>
            <w:tcW w:w="1951" w:type="dxa"/>
            <w:noWrap/>
            <w:hideMark/>
          </w:tcPr>
          <w:p w:rsidR="00875668" w:rsidRPr="00064C3D" w:rsidRDefault="0032232B" w:rsidP="00875668">
            <w:r>
              <w:t>T</w:t>
            </w:r>
            <w:r w:rsidR="00875668" w:rsidRPr="00064C3D">
              <w:t xml:space="preserve">otaal </w:t>
            </w:r>
          </w:p>
        </w:tc>
        <w:tc>
          <w:tcPr>
            <w:tcW w:w="1307" w:type="dxa"/>
            <w:noWrap/>
            <w:vAlign w:val="center"/>
            <w:hideMark/>
          </w:tcPr>
          <w:p w:rsidR="00875668" w:rsidRPr="00064C3D" w:rsidRDefault="00875668" w:rsidP="00875668">
            <w:pPr>
              <w:jc w:val="right"/>
            </w:pPr>
            <w:r w:rsidRPr="00064C3D">
              <w:t>22.498.998</w:t>
            </w:r>
          </w:p>
        </w:tc>
        <w:tc>
          <w:tcPr>
            <w:tcW w:w="1368" w:type="dxa"/>
            <w:noWrap/>
            <w:vAlign w:val="center"/>
            <w:hideMark/>
          </w:tcPr>
          <w:p w:rsidR="00875668" w:rsidRPr="00064C3D" w:rsidRDefault="00875668" w:rsidP="00875668">
            <w:pPr>
              <w:jc w:val="right"/>
            </w:pPr>
            <w:r w:rsidRPr="00064C3D">
              <w:t xml:space="preserve">31.353.868 </w:t>
            </w:r>
          </w:p>
        </w:tc>
        <w:tc>
          <w:tcPr>
            <w:tcW w:w="1326" w:type="dxa"/>
            <w:noWrap/>
            <w:vAlign w:val="center"/>
            <w:hideMark/>
          </w:tcPr>
          <w:p w:rsidR="00875668" w:rsidRPr="00064C3D" w:rsidRDefault="00875668" w:rsidP="00875668">
            <w:pPr>
              <w:jc w:val="right"/>
            </w:pPr>
            <w:r w:rsidRPr="00064C3D">
              <w:t>35.000.000</w:t>
            </w:r>
          </w:p>
        </w:tc>
        <w:tc>
          <w:tcPr>
            <w:tcW w:w="1327" w:type="dxa"/>
            <w:noWrap/>
            <w:vAlign w:val="center"/>
            <w:hideMark/>
          </w:tcPr>
          <w:p w:rsidR="00875668" w:rsidRPr="00064C3D" w:rsidRDefault="00875668" w:rsidP="00875668">
            <w:pPr>
              <w:jc w:val="right"/>
            </w:pPr>
            <w:r w:rsidRPr="00064C3D">
              <w:t>30.000.004</w:t>
            </w:r>
          </w:p>
        </w:tc>
        <w:tc>
          <w:tcPr>
            <w:tcW w:w="1329"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27.240.636</w:t>
            </w:r>
          </w:p>
        </w:tc>
        <w:tc>
          <w:tcPr>
            <w:tcW w:w="1441" w:type="dxa"/>
            <w:noWrap/>
            <w:vAlign w:val="center"/>
            <w:hideMark/>
          </w:tcPr>
          <w:p w:rsidR="00875668" w:rsidRPr="00064C3D" w:rsidRDefault="00852354" w:rsidP="00875668">
            <w:pPr>
              <w:jc w:val="right"/>
              <w:rPr>
                <w:rFonts w:ascii="Calibri" w:hAnsi="Calibri" w:cs="Calibri"/>
                <w:color w:val="000000"/>
                <w:sz w:val="22"/>
              </w:rPr>
            </w:pPr>
            <w:r>
              <w:rPr>
                <w:rFonts w:ascii="Calibri" w:hAnsi="Calibri" w:cs="Calibri"/>
                <w:color w:val="000000"/>
                <w:sz w:val="22"/>
              </w:rPr>
              <w:t>1</w:t>
            </w:r>
            <w:r w:rsidR="00875668" w:rsidRPr="00064C3D">
              <w:rPr>
                <w:rFonts w:ascii="Calibri" w:hAnsi="Calibri" w:cs="Calibri"/>
                <w:color w:val="000000"/>
                <w:sz w:val="22"/>
              </w:rPr>
              <w:t>46.093.505</w:t>
            </w:r>
          </w:p>
        </w:tc>
      </w:tr>
    </w:tbl>
    <w:p w:rsidR="00875668" w:rsidRPr="00064C3D" w:rsidRDefault="00875668" w:rsidP="00875668">
      <w:pPr>
        <w:rPr>
          <w:i/>
        </w:rPr>
      </w:pPr>
      <w:r w:rsidRPr="00064C3D">
        <w:rPr>
          <w:i/>
        </w:rPr>
        <w:t xml:space="preserve">*Gezien de zorgplannen vanuit de regionale overlegnetwerken gehandicaptenzorg (ROG) voor het uitbreidingsbeleid 2014 nog </w:t>
      </w:r>
      <w:r w:rsidR="00D32784">
        <w:rPr>
          <w:i/>
        </w:rPr>
        <w:t>moeten</w:t>
      </w:r>
      <w:r w:rsidR="00D32784" w:rsidRPr="00064C3D">
        <w:rPr>
          <w:i/>
        </w:rPr>
        <w:t xml:space="preserve"> </w:t>
      </w:r>
      <w:r w:rsidRPr="00064C3D">
        <w:rPr>
          <w:i/>
        </w:rPr>
        <w:t>besproken worden</w:t>
      </w:r>
      <w:r w:rsidR="00D32784">
        <w:rPr>
          <w:i/>
        </w:rPr>
        <w:t>,</w:t>
      </w:r>
      <w:r w:rsidRPr="00064C3D">
        <w:rPr>
          <w:i/>
        </w:rPr>
        <w:t xml:space="preserve"> kan de verhouding tussen het aantal bijkomende erkende plaatsen nRTH, het budget voor </w:t>
      </w:r>
      <w:r w:rsidR="00D32784">
        <w:rPr>
          <w:i/>
        </w:rPr>
        <w:t>RTH</w:t>
      </w:r>
      <w:r w:rsidRPr="00064C3D">
        <w:rPr>
          <w:i/>
        </w:rPr>
        <w:t xml:space="preserve">, voor </w:t>
      </w:r>
      <w:r w:rsidR="00F85F0C" w:rsidRPr="00064C3D">
        <w:rPr>
          <w:i/>
        </w:rPr>
        <w:t>persoonlijke</w:t>
      </w:r>
      <w:r w:rsidRPr="00064C3D">
        <w:rPr>
          <w:i/>
        </w:rPr>
        <w:t xml:space="preserve">-assistentiebudgetten en voor persoonsvolgende convenants nog wijzigen. (zorgplannen worden bij het VAPH </w:t>
      </w:r>
      <w:r w:rsidR="00D32784" w:rsidRPr="00F31A95">
        <w:rPr>
          <w:i/>
        </w:rPr>
        <w:t xml:space="preserve">verwacht </w:t>
      </w:r>
      <w:r w:rsidRPr="00F31A95">
        <w:rPr>
          <w:i/>
        </w:rPr>
        <w:t>t</w:t>
      </w:r>
      <w:r w:rsidRPr="00064C3D">
        <w:rPr>
          <w:i/>
        </w:rPr>
        <w:t xml:space="preserve">egen 14 februari, na advisering wordt begin maart een beslissing genomen). </w:t>
      </w:r>
    </w:p>
    <w:p w:rsidR="00875668" w:rsidRPr="00064C3D" w:rsidRDefault="00875668" w:rsidP="00875668">
      <w:pPr>
        <w:rPr>
          <w:i/>
        </w:rPr>
      </w:pPr>
    </w:p>
    <w:p w:rsidR="00875668" w:rsidRPr="00064C3D" w:rsidRDefault="00875668" w:rsidP="00875668">
      <w:r w:rsidRPr="00064C3D">
        <w:t xml:space="preserve">Uit de tabel blijkt duidelijk dat vanaf het uitbreidingsbeleid van 2012 maximaal geïnvesteerd werd in persoonsvolgende middelen in de vorm van persoonsvolgende convenants en persoonlijke-assistentiebudgetten. De investeringen in bijkomende erkende plaatsen voor niet-rechtstreeks toegankelijke hulpverlening binnen de diensten en voorzieningen van het VAPH werden vanaf 2012 beperkt tot de uitvoering van engagementen uit het verleden en specifieke acties gericht op het faciliteren van opnames van mensen met complexe ondersteuningsvragen omwille ernstige gedrags- of medische problemen. </w:t>
      </w:r>
    </w:p>
    <w:p w:rsidR="00875668" w:rsidRPr="00064C3D" w:rsidRDefault="00875668" w:rsidP="00875668"/>
    <w:p w:rsidR="00875668" w:rsidRPr="00064C3D" w:rsidRDefault="00875668" w:rsidP="00875668">
      <w:pPr>
        <w:numPr>
          <w:ilvl w:val="2"/>
          <w:numId w:val="1"/>
        </w:numPr>
        <w:ind w:left="720"/>
      </w:pPr>
      <w:bookmarkStart w:id="36" w:name="_Toc379525261"/>
      <w:r w:rsidRPr="00064C3D">
        <w:rPr>
          <w:b/>
          <w:bCs/>
        </w:rPr>
        <w:t>Voortraject</w:t>
      </w:r>
      <w:bookmarkEnd w:id="36"/>
      <w:r w:rsidRPr="00064C3D">
        <w:rPr>
          <w:b/>
          <w:bCs/>
        </w:rPr>
        <w:t xml:space="preserve"> </w:t>
      </w:r>
    </w:p>
    <w:p w:rsidR="00875668" w:rsidRPr="00064C3D" w:rsidRDefault="001B523B" w:rsidP="00875668">
      <w:r>
        <w:t>Een van de kerndoelstellingen van h</w:t>
      </w:r>
      <w:r w:rsidR="00875668" w:rsidRPr="00064C3D">
        <w:t xml:space="preserve">et </w:t>
      </w:r>
      <w:r w:rsidR="00C4154A">
        <w:t>Perspectief Plan 2020</w:t>
      </w:r>
      <w:r w:rsidR="00875668" w:rsidRPr="00064C3D">
        <w:t xml:space="preserve"> </w:t>
      </w:r>
      <w:r>
        <w:t>is</w:t>
      </w:r>
      <w:r w:rsidR="00875668" w:rsidRPr="00064C3D">
        <w:t xml:space="preserve"> dat gebruikers tegen 2020 goed geïnformeerd zijn en de regie van hun ondersteuning in handen nemen. Om </w:t>
      </w:r>
      <w:r>
        <w:t>die</w:t>
      </w:r>
      <w:r w:rsidRPr="00064C3D">
        <w:t xml:space="preserve"> </w:t>
      </w:r>
      <w:r w:rsidR="00875668" w:rsidRPr="00064C3D">
        <w:t>doelstelling te bereiken</w:t>
      </w:r>
      <w:r>
        <w:t>,</w:t>
      </w:r>
      <w:r w:rsidR="00875668" w:rsidRPr="00064C3D">
        <w:t xml:space="preserve"> is het van essentieel belang dat de mogelijkheid gecreëerd </w:t>
      </w:r>
      <w:r>
        <w:t xml:space="preserve">wordt </w:t>
      </w:r>
      <w:r w:rsidR="00875668" w:rsidRPr="00064C3D">
        <w:t xml:space="preserve">om ondersteund te worden bij de vraagverduidelijking. </w:t>
      </w:r>
      <w:r>
        <w:t>Daar</w:t>
      </w:r>
      <w:r w:rsidR="00875668" w:rsidRPr="00064C3D">
        <w:t xml:space="preserve">toe werden de </w:t>
      </w:r>
      <w:r w:rsidR="00C4154A">
        <w:t>Diensten Ondersteuningsplan</w:t>
      </w:r>
      <w:r w:rsidR="00875668" w:rsidRPr="00064C3D">
        <w:t xml:space="preserve"> in het leven geroepen.</w:t>
      </w:r>
    </w:p>
    <w:p w:rsidR="00875668" w:rsidRPr="00064C3D" w:rsidRDefault="00875668" w:rsidP="00875668">
      <w:r w:rsidRPr="00064C3D">
        <w:t xml:space="preserve">Om </w:t>
      </w:r>
      <w:r w:rsidR="001B523B">
        <w:t>die</w:t>
      </w:r>
      <w:r w:rsidR="001B523B" w:rsidRPr="00064C3D">
        <w:t xml:space="preserve"> </w:t>
      </w:r>
      <w:r w:rsidRPr="00064C3D">
        <w:t>diensten op te starten</w:t>
      </w:r>
      <w:r w:rsidR="001B523B">
        <w:t>,</w:t>
      </w:r>
      <w:r w:rsidRPr="00064C3D">
        <w:t xml:space="preserve"> werd in het kader van het uitbreidingsbeleid 2011 een budget van ruim vier miljoen </w:t>
      </w:r>
      <w:r w:rsidR="001B523B">
        <w:t>euro</w:t>
      </w:r>
      <w:r w:rsidR="001B523B" w:rsidRPr="00064C3D">
        <w:t xml:space="preserve"> </w:t>
      </w:r>
      <w:r w:rsidRPr="00064C3D">
        <w:t xml:space="preserve">voorzien.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Pr>
              <w:rPr>
                <w:b/>
              </w:rPr>
            </w:pPr>
          </w:p>
          <w:p w:rsidR="00875668" w:rsidRPr="00064C3D" w:rsidRDefault="00875668" w:rsidP="00875668">
            <w:r w:rsidRPr="00064C3D">
              <w:t xml:space="preserve">De uitbouw van de </w:t>
            </w:r>
            <w:r w:rsidR="00C4154A">
              <w:t>Diensten Ondersteuningsplan</w:t>
            </w:r>
            <w:r w:rsidRPr="00064C3D">
              <w:t xml:space="preserve"> kadert in de doelstelling: </w:t>
            </w:r>
            <w:r w:rsidR="004160DB">
              <w:t>‘i</w:t>
            </w:r>
            <w:r w:rsidRPr="00064C3D">
              <w:t>n 2020 genieten geïnformeerde gebruikers van vraaggestuurde zorg en assistentie in een inclusieve samenleving</w:t>
            </w:r>
            <w:r w:rsidR="004160DB">
              <w:t>’</w:t>
            </w:r>
            <w:r w:rsidR="00B119B8" w:rsidRPr="00064C3D">
              <w:t>,</w:t>
            </w:r>
            <w:r w:rsidRPr="00064C3D">
              <w:t xml:space="preserve"> en </w:t>
            </w:r>
            <w:r w:rsidR="001B523B">
              <w:t>ook</w:t>
            </w:r>
            <w:r w:rsidR="001B523B" w:rsidRPr="00064C3D">
              <w:t xml:space="preserve"> </w:t>
            </w:r>
            <w:r w:rsidRPr="00064C3D">
              <w:t xml:space="preserve">in het strategisch project: </w:t>
            </w:r>
            <w:r w:rsidR="004160DB">
              <w:t>‘</w:t>
            </w:r>
            <w:r w:rsidRPr="00064C3D">
              <w:t>een goed werkend voortraject</w:t>
            </w:r>
            <w:r w:rsidR="004160DB">
              <w:t xml:space="preserve"> verzekeren</w:t>
            </w:r>
            <w:r w:rsidR="00B119B8" w:rsidRPr="00064C3D">
              <w:t>”</w:t>
            </w:r>
            <w:r w:rsidRPr="00064C3D">
              <w:t>.</w:t>
            </w:r>
          </w:p>
          <w:p w:rsidR="00875668" w:rsidRPr="00064C3D" w:rsidRDefault="00875668" w:rsidP="00875668"/>
          <w:p w:rsidR="00875668" w:rsidRPr="00064C3D" w:rsidRDefault="00875668" w:rsidP="001B523B">
            <w:r w:rsidRPr="00064C3D">
              <w:t xml:space="preserve">De </w:t>
            </w:r>
            <w:r w:rsidR="00C4154A">
              <w:t>Diensten Ondersteuningsplan</w:t>
            </w:r>
            <w:r w:rsidRPr="00064C3D">
              <w:t xml:space="preserve"> moeten aan elke gebruiker met een ondersteuningsnood die nog </w:t>
            </w:r>
            <w:r w:rsidRPr="00064C3D">
              <w:lastRenderedPageBreak/>
              <w:t>niet over VAPH-ondersteuning beschikt</w:t>
            </w:r>
            <w:r w:rsidR="001B523B">
              <w:t>,</w:t>
            </w:r>
            <w:r w:rsidRPr="00064C3D">
              <w:t xml:space="preserve"> de mogelijkheid bieden op een goed geïnformeerde wijze een ondersteuningsplan op te maken. </w:t>
            </w:r>
            <w:r w:rsidR="001B523B">
              <w:t>Ook</w:t>
            </w:r>
            <w:r w:rsidR="001B523B" w:rsidRPr="00064C3D">
              <w:t xml:space="preserve"> </w:t>
            </w:r>
            <w:r w:rsidRPr="00064C3D">
              <w:t>hebben zij de opdracht om</w:t>
            </w:r>
            <w:r w:rsidR="001B523B">
              <w:t>,</w:t>
            </w:r>
            <w:r w:rsidRPr="00064C3D">
              <w:t xml:space="preserve"> waar mogelijk</w:t>
            </w:r>
            <w:r w:rsidR="001B523B">
              <w:t>,</w:t>
            </w:r>
            <w:r w:rsidRPr="00064C3D">
              <w:t xml:space="preserve"> in te zetten op het versterken van het netwerk, zodat ondersteuning vanuit de binnenste cirkels</w:t>
            </w:r>
            <w:r w:rsidR="001B523B">
              <w:t>,</w:t>
            </w:r>
            <w:r w:rsidRPr="00064C3D">
              <w:t xml:space="preserve"> indien gewenst</w:t>
            </w:r>
            <w:r w:rsidR="001B523B">
              <w:t>,</w:t>
            </w:r>
            <w:r w:rsidRPr="00064C3D">
              <w:t xml:space="preserve"> kan geboden </w:t>
            </w:r>
            <w:r w:rsidR="00F85F0C" w:rsidRPr="00064C3D">
              <w:t xml:space="preserve">worden. </w:t>
            </w:r>
          </w:p>
        </w:tc>
      </w:tr>
    </w:tbl>
    <w:p w:rsidR="00875668" w:rsidRPr="00064C3D" w:rsidRDefault="00875668" w:rsidP="00875668"/>
    <w:p w:rsidR="00875668" w:rsidRPr="00064C3D" w:rsidRDefault="00875668" w:rsidP="00D80C5F">
      <w:pPr>
        <w:numPr>
          <w:ilvl w:val="2"/>
          <w:numId w:val="1"/>
        </w:numPr>
        <w:ind w:left="720"/>
        <w:rPr>
          <w:b/>
          <w:bCs/>
        </w:rPr>
      </w:pPr>
      <w:bookmarkStart w:id="37" w:name="_Toc379525262"/>
      <w:r w:rsidRPr="00064C3D">
        <w:rPr>
          <w:b/>
          <w:bCs/>
        </w:rPr>
        <w:t>Rechtstreeks toegankelijk aanbod</w:t>
      </w:r>
      <w:bookmarkEnd w:id="37"/>
    </w:p>
    <w:p w:rsidR="00875668" w:rsidRPr="00064C3D" w:rsidRDefault="00875668" w:rsidP="00875668">
      <w:r w:rsidRPr="00064C3D">
        <w:t>Zorg en ondersteuning worden bij voorkeur zoveel als mogelijk opgenomen in de eigen, natuurlijke, lokale context van de persoon met een handicap. D</w:t>
      </w:r>
      <w:r w:rsidR="006812A6">
        <w:t>a</w:t>
      </w:r>
      <w:r w:rsidRPr="00064C3D">
        <w:t xml:space="preserve">t is echter enkel mogelijk in zoverre </w:t>
      </w:r>
      <w:r w:rsidR="006812A6">
        <w:t>die</w:t>
      </w:r>
      <w:r w:rsidR="006812A6" w:rsidRPr="00064C3D">
        <w:t xml:space="preserve"> </w:t>
      </w:r>
      <w:r w:rsidRPr="00064C3D">
        <w:t xml:space="preserve">‘gebruikelijke zorg en ondersteuning’ gefaciliteerd wordt door en aangevuld wordt met reguliere en handicapspecifieke zorg en ondersteuning. </w:t>
      </w:r>
    </w:p>
    <w:p w:rsidR="00875668" w:rsidRPr="00064C3D" w:rsidRDefault="00875668" w:rsidP="00875668"/>
    <w:p w:rsidR="00875668" w:rsidRPr="00064C3D" w:rsidRDefault="00875668" w:rsidP="00875668">
      <w:r w:rsidRPr="00064C3D">
        <w:t xml:space="preserve">Omdat heel wat ondersteuningsvragers niet vragen om langdurige en/of intensieve handicapspecifieke trajecten, werd een flink deel van het VAPH-aanbod rechtstreeks toegankelijk gemaakt. Zo werd de mogelijkheid gecreëerd om de huidige bestaande capaciteit van de thuisbegeleidingsdiensten rechtstreeks toegankelijk in te zetten. </w:t>
      </w:r>
      <w:r w:rsidR="006812A6">
        <w:t>Die</w:t>
      </w:r>
      <w:r w:rsidR="006812A6" w:rsidRPr="00064C3D">
        <w:t xml:space="preserve"> </w:t>
      </w:r>
      <w:r w:rsidR="00F85F0C" w:rsidRPr="00064C3D">
        <w:t>rechtstreekse</w:t>
      </w:r>
      <w:r w:rsidRPr="00064C3D">
        <w:t xml:space="preserve"> toegankelijkheid betekent dat er geen VAPH-inschrijving vereist wordt, noch dat de instroomrichtlijnen </w:t>
      </w:r>
      <w:r w:rsidR="006812A6" w:rsidRPr="00F31A95">
        <w:t>van de</w:t>
      </w:r>
      <w:r w:rsidR="006812A6">
        <w:t xml:space="preserve"> </w:t>
      </w:r>
      <w:r w:rsidRPr="00064C3D">
        <w:t xml:space="preserve">zorgregie gevolgd moeten worden. </w:t>
      </w:r>
    </w:p>
    <w:p w:rsidR="00875668" w:rsidRPr="00064C3D" w:rsidRDefault="00875668" w:rsidP="00875668"/>
    <w:p w:rsidR="00875668" w:rsidRPr="00064C3D" w:rsidRDefault="00875668" w:rsidP="00875668">
      <w:r w:rsidRPr="00064C3D">
        <w:t xml:space="preserve">Tevens werd in het kader van het uitbreidingsbeleid aan heel wat diensten en voorzieningen een specifieke erkenning verleend voor het aanbieden van rechtstreeks toegankelijke ondersteuning. </w:t>
      </w:r>
    </w:p>
    <w:p w:rsidR="00875668" w:rsidRPr="00064C3D" w:rsidRDefault="00875668" w:rsidP="00875668">
      <w:r w:rsidRPr="00064C3D">
        <w:t xml:space="preserve">Het rechtstreeks toegankelijke aanbod is samen te vatten in </w:t>
      </w:r>
      <w:r w:rsidR="006812A6">
        <w:t>vier</w:t>
      </w:r>
      <w:r w:rsidR="006812A6" w:rsidRPr="00064C3D">
        <w:t xml:space="preserve"> </w:t>
      </w:r>
      <w:r w:rsidRPr="00064C3D">
        <w:t>categorieën:</w:t>
      </w:r>
    </w:p>
    <w:p w:rsidR="00875668" w:rsidRPr="00064C3D" w:rsidRDefault="006812A6" w:rsidP="00D80C5F">
      <w:pPr>
        <w:numPr>
          <w:ilvl w:val="0"/>
          <w:numId w:val="5"/>
        </w:numPr>
      </w:pPr>
      <w:r>
        <w:t>m</w:t>
      </w:r>
      <w:r w:rsidR="00875668" w:rsidRPr="00064C3D">
        <w:t>obiele/ambulante begeleiding</w:t>
      </w:r>
    </w:p>
    <w:p w:rsidR="00875668" w:rsidRPr="00064C3D" w:rsidRDefault="006812A6" w:rsidP="00D80C5F">
      <w:pPr>
        <w:numPr>
          <w:ilvl w:val="0"/>
          <w:numId w:val="5"/>
        </w:numPr>
      </w:pPr>
      <w:r>
        <w:t>d</w:t>
      </w:r>
      <w:r w:rsidR="00875668" w:rsidRPr="00064C3D">
        <w:t>agbesteding</w:t>
      </w:r>
    </w:p>
    <w:p w:rsidR="00875668" w:rsidRPr="00064C3D" w:rsidRDefault="006812A6" w:rsidP="00D80C5F">
      <w:pPr>
        <w:numPr>
          <w:ilvl w:val="0"/>
          <w:numId w:val="5"/>
        </w:numPr>
      </w:pPr>
      <w:r>
        <w:t>w</w:t>
      </w:r>
      <w:r w:rsidR="00875668" w:rsidRPr="00064C3D">
        <w:t xml:space="preserve">oonondersteuning </w:t>
      </w:r>
    </w:p>
    <w:p w:rsidR="00875668" w:rsidRPr="00064C3D" w:rsidRDefault="006812A6" w:rsidP="00D80C5F">
      <w:pPr>
        <w:numPr>
          <w:ilvl w:val="0"/>
          <w:numId w:val="5"/>
        </w:numPr>
      </w:pPr>
      <w:r>
        <w:t>o</w:t>
      </w:r>
      <w:r w:rsidR="00875668" w:rsidRPr="00064C3D">
        <w:t xml:space="preserve">utreach van handicapspecifieke </w:t>
      </w:r>
      <w:r w:rsidR="00F85F0C" w:rsidRPr="00064C3D">
        <w:t xml:space="preserve">ondersteuning </w:t>
      </w:r>
    </w:p>
    <w:p w:rsidR="00875668" w:rsidRPr="00064C3D" w:rsidRDefault="00875668" w:rsidP="00875668"/>
    <w:p w:rsidR="00875668" w:rsidRPr="00064C3D" w:rsidRDefault="000D6A95" w:rsidP="00875668">
      <w:r>
        <w:t>Er</w:t>
      </w:r>
      <w:r w:rsidR="00875668" w:rsidRPr="00064C3D">
        <w:t xml:space="preserve"> werd een </w:t>
      </w:r>
      <w:r w:rsidR="00C4154A">
        <w:t>Besluit van de Vlaamse Regering</w:t>
      </w:r>
      <w:r w:rsidR="00875668" w:rsidRPr="00064C3D">
        <w:t xml:space="preserve"> (</w:t>
      </w:r>
      <w:r w:rsidR="00C4154A">
        <w:t>B</w:t>
      </w:r>
      <w:r w:rsidR="00482748">
        <w:t>VR</w:t>
      </w:r>
      <w:r w:rsidR="00875668" w:rsidRPr="00064C3D">
        <w:t xml:space="preserve">) goedgekeurd waardoor </w:t>
      </w:r>
      <w:r>
        <w:t>die</w:t>
      </w:r>
      <w:r w:rsidRPr="00064C3D">
        <w:t xml:space="preserve"> </w:t>
      </w:r>
      <w:r w:rsidR="00875668" w:rsidRPr="00064C3D">
        <w:t xml:space="preserve">middelen op een flexibele en vraaggestuurde wijze kunnen ingezet worden. Tevens werd het </w:t>
      </w:r>
      <w:r w:rsidR="00C4154A">
        <w:t>B</w:t>
      </w:r>
      <w:r w:rsidR="00482748">
        <w:t>VR</w:t>
      </w:r>
      <w:r w:rsidR="00875668" w:rsidRPr="00064C3D">
        <w:t xml:space="preserve"> betreffende de thuisbegeleiding zo aangepast dat vanuit de diensten voor thuisbegeleiding rechtstreeks toegankelijke hulpverlening kan aangeboden worden in de vorm van ambulante en mobiele begeleiding. </w:t>
      </w:r>
    </w:p>
    <w:p w:rsidR="00875668" w:rsidRPr="00064C3D" w:rsidRDefault="00875668" w:rsidP="00875668"/>
    <w:p w:rsidR="00875668" w:rsidRPr="00064C3D" w:rsidRDefault="00875668" w:rsidP="00875668">
      <w:r w:rsidRPr="00064C3D">
        <w:t xml:space="preserve">In 2012 en 2013 werd een kleine 6,15 miljoen euro vrijgemaakt voor rechtstreeks toegankelijke dienstverlening. Ook in 2014 zal een aanzienlijk deel van het uitbreidingbudget ingezet worden voor rechtstreeks toegankelijke hulpverlening, zodat de investering voor </w:t>
      </w:r>
      <w:r w:rsidR="000D6A95">
        <w:t>die</w:t>
      </w:r>
      <w:r w:rsidR="000D6A95" w:rsidRPr="00064C3D">
        <w:t xml:space="preserve"> </w:t>
      </w:r>
      <w:r w:rsidRPr="00064C3D">
        <w:t xml:space="preserve">vorm van ondersteuning ruim 8 miljoen € aan uitbreidingsmiddelen zal bedragen. Daarnaast wordt ook een deel van de reeds bestaande capaciteit van diensten en voorzieningen rechtstreeks </w:t>
      </w:r>
      <w:r w:rsidR="00F85F0C" w:rsidRPr="00064C3D">
        <w:t xml:space="preserve">toegankelijk.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De uitbouw van het aanbod rechtstreeks toegankelijke hulpverlening kadert in het strategisch project: </w:t>
            </w:r>
            <w:r w:rsidR="004160DB">
              <w:t>‘</w:t>
            </w:r>
            <w:r w:rsidRPr="00064C3D">
              <w:t>een goed werkend voortraject</w:t>
            </w:r>
            <w:r w:rsidR="000D6A95">
              <w:t xml:space="preserve"> verzekeren</w:t>
            </w:r>
            <w:r w:rsidR="004160DB">
              <w:t>’</w:t>
            </w:r>
            <w:r w:rsidRPr="00064C3D">
              <w:t>.</w:t>
            </w:r>
          </w:p>
          <w:p w:rsidR="00875668" w:rsidRPr="00064C3D" w:rsidRDefault="00875668" w:rsidP="00875668"/>
          <w:p w:rsidR="00875668" w:rsidRPr="00064C3D" w:rsidRDefault="00875668" w:rsidP="00875668">
            <w:r w:rsidRPr="00064C3D">
              <w:t xml:space="preserve">Een voldoende capaciteit van rechtstreeks toegankelijke, handicapspecifieke ondersteuning moet ervoor zorgen dat men op een vlotte wijze tegemoet kan komen aan de ondersteuningsvragen van mensen met een relatief beperkte ondersteuningsvraag. </w:t>
            </w:r>
            <w:r w:rsidR="000D6A95">
              <w:t>Daar</w:t>
            </w:r>
            <w:r w:rsidRPr="00064C3D">
              <w:t>door kan vermeden worden dat men onnodig een beroep moet doen o</w:t>
            </w:r>
            <w:r w:rsidR="000D6A95">
              <w:t>p</w:t>
            </w:r>
            <w:r w:rsidRPr="00064C3D">
              <w:t xml:space="preserve"> meer intensieve </w:t>
            </w:r>
            <w:r w:rsidR="00F85F0C" w:rsidRPr="00064C3D">
              <w:t xml:space="preserve">ondersteuning. </w:t>
            </w:r>
          </w:p>
        </w:tc>
      </w:tr>
    </w:tbl>
    <w:p w:rsidR="00875668" w:rsidRPr="00064C3D" w:rsidRDefault="00875668" w:rsidP="00875668"/>
    <w:p w:rsidR="00875668" w:rsidRPr="00064C3D" w:rsidRDefault="00875668" w:rsidP="00D80C5F">
      <w:pPr>
        <w:numPr>
          <w:ilvl w:val="2"/>
          <w:numId w:val="1"/>
        </w:numPr>
        <w:ind w:left="720"/>
        <w:rPr>
          <w:b/>
          <w:bCs/>
        </w:rPr>
      </w:pPr>
      <w:bookmarkStart w:id="38" w:name="_Toc379525263"/>
      <w:r w:rsidRPr="00064C3D">
        <w:rPr>
          <w:b/>
          <w:bCs/>
        </w:rPr>
        <w:t>Niet</w:t>
      </w:r>
      <w:r w:rsidR="00F85F0C" w:rsidRPr="00064C3D">
        <w:rPr>
          <w:b/>
          <w:bCs/>
        </w:rPr>
        <w:t>-</w:t>
      </w:r>
      <w:r w:rsidRPr="00064C3D">
        <w:rPr>
          <w:b/>
          <w:bCs/>
        </w:rPr>
        <w:t>rechtstreeks toegankelijk aanbod</w:t>
      </w:r>
      <w:bookmarkEnd w:id="38"/>
      <w:r w:rsidRPr="00064C3D">
        <w:rPr>
          <w:b/>
          <w:bCs/>
        </w:rPr>
        <w:t xml:space="preserve"> </w:t>
      </w:r>
    </w:p>
    <w:p w:rsidR="00875668" w:rsidRPr="00064C3D" w:rsidRDefault="00875668" w:rsidP="00875668">
      <w:r w:rsidRPr="00064C3D">
        <w:t>Naast een rechtstreeks toegankelijk aanbod</w:t>
      </w:r>
      <w:r w:rsidR="00F31A95">
        <w:t xml:space="preserve"> (nRTH)</w:t>
      </w:r>
      <w:r w:rsidRPr="00064C3D">
        <w:t xml:space="preserve">, blijft een aanbod van intensieve, langdurige handicapspecifieke zorg en ondersteuning nodig. In het kader van het uitbreidingsbeleid onderscheiden we drie belangrijke budgetposten: </w:t>
      </w:r>
      <w:r w:rsidRPr="00F31A95">
        <w:t>bijkomende plaatsen nRTH</w:t>
      </w:r>
      <w:r w:rsidRPr="00064C3D">
        <w:t xml:space="preserve">, de persoonsvolgende convenants en de </w:t>
      </w:r>
      <w:r w:rsidR="00F85F0C" w:rsidRPr="00064C3D">
        <w:t xml:space="preserve">persoonlijke-assistentiebudgetten. </w:t>
      </w:r>
      <w:r w:rsidRPr="00064C3D">
        <w:t xml:space="preserve">Ook op </w:t>
      </w:r>
      <w:r w:rsidR="000D6A95">
        <w:t>die</w:t>
      </w:r>
      <w:r w:rsidR="000D6A95" w:rsidRPr="00064C3D">
        <w:t xml:space="preserve"> </w:t>
      </w:r>
      <w:r w:rsidRPr="00064C3D">
        <w:t xml:space="preserve">ondersteuningsvormen werd in de periode 2010-2014 volop ingezet. </w:t>
      </w:r>
    </w:p>
    <w:p w:rsidR="00875668" w:rsidRPr="00064C3D" w:rsidRDefault="00875668" w:rsidP="00875668"/>
    <w:p w:rsidR="000F29EE" w:rsidRPr="00064C3D" w:rsidRDefault="00875668" w:rsidP="00D80C5F">
      <w:pPr>
        <w:numPr>
          <w:ilvl w:val="3"/>
          <w:numId w:val="1"/>
        </w:numPr>
      </w:pPr>
      <w:r w:rsidRPr="00064C3D">
        <w:rPr>
          <w:b/>
          <w:bCs/>
          <w:iCs/>
        </w:rPr>
        <w:t>De uitbreiding binnen de diensten en voorzieningen erkend voor het bieden van handicapspec</w:t>
      </w:r>
      <w:r w:rsidR="00B119B8" w:rsidRPr="00064C3D">
        <w:rPr>
          <w:b/>
          <w:bCs/>
          <w:iCs/>
        </w:rPr>
        <w:t>i</w:t>
      </w:r>
      <w:r w:rsidRPr="00064C3D">
        <w:rPr>
          <w:b/>
          <w:bCs/>
          <w:iCs/>
        </w:rPr>
        <w:t xml:space="preserve">fieke ondersteuning </w:t>
      </w:r>
    </w:p>
    <w:p w:rsidR="00875668" w:rsidRPr="00064C3D" w:rsidRDefault="00875668" w:rsidP="000F29EE">
      <w:r w:rsidRPr="00064C3D">
        <w:t>In onderstaande tabel geven we per jaar weer hoeveel plaatsen per zorgvorm binnen de VAPH-voorzieningen bijkomend erkend werden in het kader van het uitbreidingsbeleid.</w:t>
      </w:r>
    </w:p>
    <w:p w:rsidR="00875668" w:rsidRPr="00064C3D" w:rsidRDefault="00875668" w:rsidP="00875668"/>
    <w:p w:rsidR="00875668" w:rsidRPr="00064C3D" w:rsidRDefault="00875668" w:rsidP="00875668">
      <w:pPr>
        <w:rPr>
          <w:b/>
          <w:bCs/>
          <w:szCs w:val="20"/>
        </w:rPr>
      </w:pPr>
      <w:r w:rsidRPr="00064C3D">
        <w:rPr>
          <w:b/>
          <w:bCs/>
          <w:szCs w:val="20"/>
        </w:rPr>
        <w:t xml:space="preserve">Tabel </w:t>
      </w:r>
      <w:r w:rsidRPr="00064C3D">
        <w:rPr>
          <w:b/>
          <w:bCs/>
          <w:szCs w:val="20"/>
        </w:rPr>
        <w:fldChar w:fldCharType="begin"/>
      </w:r>
      <w:r w:rsidRPr="00064C3D">
        <w:rPr>
          <w:b/>
          <w:bCs/>
          <w:szCs w:val="20"/>
        </w:rPr>
        <w:instrText xml:space="preserve"> SEQ Tabel \* ARABIC </w:instrText>
      </w:r>
      <w:r w:rsidRPr="00064C3D">
        <w:rPr>
          <w:b/>
          <w:bCs/>
          <w:szCs w:val="20"/>
        </w:rPr>
        <w:fldChar w:fldCharType="separate"/>
      </w:r>
      <w:r w:rsidR="00746992">
        <w:rPr>
          <w:b/>
          <w:bCs/>
          <w:noProof/>
          <w:szCs w:val="20"/>
        </w:rPr>
        <w:t>13</w:t>
      </w:r>
      <w:r w:rsidRPr="00064C3D">
        <w:rPr>
          <w:b/>
          <w:bCs/>
          <w:noProof/>
          <w:szCs w:val="20"/>
        </w:rPr>
        <w:fldChar w:fldCharType="end"/>
      </w:r>
      <w:r w:rsidRPr="00064C3D">
        <w:rPr>
          <w:b/>
          <w:bCs/>
          <w:szCs w:val="20"/>
        </w:rPr>
        <w:t xml:space="preserve">: aantal erkende bijkomende plaatsen nRTH in het kader van het uitbreidingsbeleid </w:t>
      </w:r>
    </w:p>
    <w:tbl>
      <w:tblPr>
        <w:tblStyle w:val="Tabelraster"/>
        <w:tblW w:w="0" w:type="auto"/>
        <w:tblLook w:val="04A0" w:firstRow="1" w:lastRow="0" w:firstColumn="1" w:lastColumn="0" w:noHBand="0" w:noVBand="1"/>
      </w:tblPr>
      <w:tblGrid>
        <w:gridCol w:w="2865"/>
        <w:gridCol w:w="831"/>
        <w:gridCol w:w="831"/>
        <w:gridCol w:w="831"/>
        <w:gridCol w:w="831"/>
        <w:gridCol w:w="831"/>
        <w:gridCol w:w="964"/>
        <w:gridCol w:w="1444"/>
      </w:tblGrid>
      <w:tr w:rsidR="00875668" w:rsidRPr="00064C3D" w:rsidTr="00B119B8">
        <w:trPr>
          <w:trHeight w:val="300"/>
        </w:trPr>
        <w:tc>
          <w:tcPr>
            <w:tcW w:w="2865" w:type="dxa"/>
            <w:noWrap/>
            <w:hideMark/>
          </w:tcPr>
          <w:p w:rsidR="00875668" w:rsidRPr="00064C3D" w:rsidRDefault="00875668" w:rsidP="00875668">
            <w:r w:rsidRPr="00064C3D">
              <w:t xml:space="preserve">zorgvorm </w:t>
            </w:r>
          </w:p>
        </w:tc>
        <w:tc>
          <w:tcPr>
            <w:tcW w:w="831" w:type="dxa"/>
            <w:noWrap/>
            <w:hideMark/>
          </w:tcPr>
          <w:p w:rsidR="00875668" w:rsidRPr="00064C3D" w:rsidRDefault="00875668" w:rsidP="00875668">
            <w:r w:rsidRPr="00064C3D">
              <w:t>2010</w:t>
            </w:r>
          </w:p>
        </w:tc>
        <w:tc>
          <w:tcPr>
            <w:tcW w:w="831" w:type="dxa"/>
            <w:noWrap/>
            <w:hideMark/>
          </w:tcPr>
          <w:p w:rsidR="00875668" w:rsidRPr="00064C3D" w:rsidRDefault="00875668" w:rsidP="00875668">
            <w:r w:rsidRPr="00064C3D">
              <w:t>2011</w:t>
            </w:r>
          </w:p>
        </w:tc>
        <w:tc>
          <w:tcPr>
            <w:tcW w:w="831" w:type="dxa"/>
            <w:noWrap/>
            <w:hideMark/>
          </w:tcPr>
          <w:p w:rsidR="00875668" w:rsidRPr="00064C3D" w:rsidRDefault="00875668" w:rsidP="00875668">
            <w:r w:rsidRPr="00064C3D">
              <w:t>2012</w:t>
            </w:r>
          </w:p>
        </w:tc>
        <w:tc>
          <w:tcPr>
            <w:tcW w:w="831" w:type="dxa"/>
            <w:noWrap/>
            <w:hideMark/>
          </w:tcPr>
          <w:p w:rsidR="00875668" w:rsidRPr="00064C3D" w:rsidRDefault="00875668" w:rsidP="00875668">
            <w:r w:rsidRPr="00064C3D">
              <w:t>2013</w:t>
            </w:r>
          </w:p>
        </w:tc>
        <w:tc>
          <w:tcPr>
            <w:tcW w:w="831" w:type="dxa"/>
            <w:noWrap/>
            <w:hideMark/>
          </w:tcPr>
          <w:p w:rsidR="00875668" w:rsidRPr="00064C3D" w:rsidRDefault="00875668" w:rsidP="00875668">
            <w:r w:rsidRPr="00064C3D">
              <w:t>2014**</w:t>
            </w:r>
          </w:p>
        </w:tc>
        <w:tc>
          <w:tcPr>
            <w:tcW w:w="964" w:type="dxa"/>
            <w:noWrap/>
            <w:hideMark/>
          </w:tcPr>
          <w:p w:rsidR="00875668" w:rsidRPr="00064C3D" w:rsidRDefault="00875668" w:rsidP="00875668">
            <w:r w:rsidRPr="00064C3D">
              <w:t>totaal</w:t>
            </w:r>
          </w:p>
        </w:tc>
        <w:tc>
          <w:tcPr>
            <w:tcW w:w="1444" w:type="dxa"/>
            <w:noWrap/>
            <w:hideMark/>
          </w:tcPr>
          <w:p w:rsidR="00875668" w:rsidRPr="00064C3D" w:rsidRDefault="00875668" w:rsidP="00875668">
            <w:r w:rsidRPr="00064C3D">
              <w:t xml:space="preserve">totale kostprijs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Internaat</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7</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17</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923.967 € </w:t>
            </w:r>
          </w:p>
        </w:tc>
      </w:tr>
      <w:tr w:rsidR="00875668" w:rsidRPr="00064C3D" w:rsidTr="00B119B8">
        <w:trPr>
          <w:trHeight w:val="300"/>
        </w:trPr>
        <w:tc>
          <w:tcPr>
            <w:tcW w:w="2865" w:type="dxa"/>
            <w:noWrap/>
            <w:vAlign w:val="bottom"/>
            <w:hideMark/>
          </w:tcPr>
          <w:p w:rsidR="00875668" w:rsidRPr="00064C3D" w:rsidRDefault="00F85F0C" w:rsidP="00875668">
            <w:pPr>
              <w:rPr>
                <w:rFonts w:ascii="Calibri" w:hAnsi="Calibri" w:cs="Calibri"/>
                <w:color w:val="000000"/>
                <w:sz w:val="22"/>
              </w:rPr>
            </w:pPr>
            <w:r w:rsidRPr="00064C3D">
              <w:rPr>
                <w:rFonts w:ascii="Calibri" w:hAnsi="Calibri" w:cs="Calibri"/>
                <w:color w:val="000000"/>
                <w:sz w:val="22"/>
              </w:rPr>
              <w:t xml:space="preserve">Semi-internaat </w:t>
            </w:r>
            <w:r w:rsidR="00875668" w:rsidRPr="00064C3D">
              <w:rPr>
                <w:rFonts w:ascii="Calibri" w:hAnsi="Calibri" w:cs="Calibri"/>
                <w:color w:val="000000"/>
                <w:sz w:val="22"/>
              </w:rPr>
              <w:t>schoolgaanden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16</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320.390 € </w:t>
            </w:r>
          </w:p>
        </w:tc>
      </w:tr>
      <w:tr w:rsidR="00875668" w:rsidRPr="00064C3D" w:rsidTr="00B119B8">
        <w:trPr>
          <w:trHeight w:val="300"/>
        </w:trPr>
        <w:tc>
          <w:tcPr>
            <w:tcW w:w="2865" w:type="dxa"/>
            <w:noWrap/>
            <w:vAlign w:val="bottom"/>
            <w:hideMark/>
          </w:tcPr>
          <w:p w:rsidR="00875668" w:rsidRPr="00064C3D" w:rsidRDefault="00875668" w:rsidP="00B119B8">
            <w:pPr>
              <w:rPr>
                <w:rFonts w:ascii="Calibri" w:hAnsi="Calibri" w:cs="Calibri"/>
                <w:color w:val="000000"/>
                <w:sz w:val="22"/>
              </w:rPr>
            </w:pPr>
            <w:r w:rsidRPr="00064C3D">
              <w:rPr>
                <w:rFonts w:ascii="Calibri" w:hAnsi="Calibri" w:cs="Calibri"/>
                <w:color w:val="000000"/>
                <w:sz w:val="22"/>
              </w:rPr>
              <w:t>Semi-int</w:t>
            </w:r>
            <w:r w:rsidR="00B119B8" w:rsidRPr="00064C3D">
              <w:rPr>
                <w:rFonts w:ascii="Calibri" w:hAnsi="Calibri" w:cs="Calibri"/>
                <w:color w:val="000000"/>
                <w:sz w:val="22"/>
              </w:rPr>
              <w:t>ernaat niet-schoolgaanden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8</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24</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804.670 €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Dagcentrum</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7</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5</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43</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1.107.433 €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Observatiecentra</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1444" w:type="dxa"/>
            <w:noWrap/>
            <w:vAlign w:val="center"/>
            <w:hideMark/>
          </w:tcPr>
          <w:p w:rsidR="00875668" w:rsidRPr="00064C3D" w:rsidRDefault="00875668" w:rsidP="00875668">
            <w:pPr>
              <w:ind w:left="720"/>
              <w:contextualSpacing/>
              <w:jc w:val="right"/>
              <w:rPr>
                <w:rFonts w:ascii="Calibri" w:hAnsi="Calibri" w:cs="Calibri"/>
                <w:color w:val="000000"/>
                <w:sz w:val="22"/>
              </w:rPr>
            </w:pPr>
            <w:r w:rsidRPr="00064C3D">
              <w:rPr>
                <w:rFonts w:ascii="Calibri" w:hAnsi="Calibri" w:cs="Calibri"/>
                <w:color w:val="000000"/>
                <w:sz w:val="22"/>
              </w:rPr>
              <w:t xml:space="preserve">-€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Tehuizen werkenden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Bezigheidstehuis</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37</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9</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44</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21</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24</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135</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6.371.984 €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Nursingtehuis</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49</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26</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63</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41</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211</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12.972.969 € </w:t>
            </w:r>
          </w:p>
        </w:tc>
      </w:tr>
      <w:tr w:rsidR="00875668" w:rsidRPr="00064C3D" w:rsidTr="00B119B8">
        <w:trPr>
          <w:trHeight w:val="300"/>
        </w:trPr>
        <w:tc>
          <w:tcPr>
            <w:tcW w:w="2865" w:type="dxa"/>
            <w:noWrap/>
            <w:vAlign w:val="bottom"/>
            <w:hideMark/>
          </w:tcPr>
          <w:p w:rsidR="00875668" w:rsidRPr="00064C3D" w:rsidRDefault="00875668" w:rsidP="00852354">
            <w:pPr>
              <w:rPr>
                <w:rFonts w:ascii="Calibri" w:hAnsi="Calibri" w:cs="Calibri"/>
                <w:color w:val="000000"/>
                <w:sz w:val="22"/>
              </w:rPr>
            </w:pPr>
            <w:r w:rsidRPr="00064C3D">
              <w:rPr>
                <w:rFonts w:ascii="Calibri" w:hAnsi="Calibri" w:cs="Calibri"/>
                <w:color w:val="000000"/>
                <w:sz w:val="22"/>
              </w:rPr>
              <w:t>Kortverblijf</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5</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11</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671.494 €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Plaatsing in gezin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19</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25</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249.096 €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WOP</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31</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33</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225.714 € </w:t>
            </w:r>
          </w:p>
        </w:tc>
      </w:tr>
      <w:tr w:rsidR="00875668" w:rsidRPr="00064C3D" w:rsidTr="00B119B8">
        <w:trPr>
          <w:trHeight w:val="300"/>
        </w:trPr>
        <w:tc>
          <w:tcPr>
            <w:tcW w:w="2865" w:type="dxa"/>
            <w:noWrap/>
            <w:vAlign w:val="bottom"/>
            <w:hideMark/>
          </w:tcPr>
          <w:p w:rsidR="00875668" w:rsidRPr="00064C3D" w:rsidRDefault="00875668" w:rsidP="00852354">
            <w:pPr>
              <w:rPr>
                <w:rFonts w:ascii="Calibri" w:hAnsi="Calibri" w:cs="Calibri"/>
                <w:color w:val="000000"/>
                <w:sz w:val="22"/>
              </w:rPr>
            </w:pPr>
            <w:r w:rsidRPr="00064C3D">
              <w:rPr>
                <w:rFonts w:ascii="Calibri" w:hAnsi="Calibri" w:cs="Calibri"/>
                <w:color w:val="000000"/>
                <w:sz w:val="22"/>
              </w:rPr>
              <w:t>Thuisbegeleiding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5.585</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12.129</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2.766</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1.762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726</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22.968</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4.753.539 € </w:t>
            </w:r>
          </w:p>
        </w:tc>
      </w:tr>
      <w:tr w:rsidR="00875668" w:rsidRPr="00064C3D" w:rsidTr="00B119B8">
        <w:trPr>
          <w:trHeight w:val="300"/>
        </w:trPr>
        <w:tc>
          <w:tcPr>
            <w:tcW w:w="2865" w:type="dxa"/>
            <w:noWrap/>
            <w:vAlign w:val="bottom"/>
            <w:hideMark/>
          </w:tcPr>
          <w:p w:rsidR="00875668" w:rsidRPr="00064C3D" w:rsidRDefault="00875668" w:rsidP="00852354">
            <w:pPr>
              <w:rPr>
                <w:rFonts w:ascii="Calibri" w:hAnsi="Calibri" w:cs="Calibri"/>
                <w:color w:val="000000"/>
                <w:sz w:val="22"/>
              </w:rPr>
            </w:pPr>
            <w:r w:rsidRPr="00064C3D">
              <w:rPr>
                <w:rFonts w:ascii="Calibri" w:hAnsi="Calibri" w:cs="Calibri"/>
                <w:color w:val="000000"/>
                <w:sz w:val="22"/>
              </w:rPr>
              <w:t xml:space="preserve">Begeleid wonen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91</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364</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455</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4.317.950 €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Diensten inclusieve ondersteuning</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66</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66</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2.547.600 €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Geïntegreerd wonen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77</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77</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2.972.200 € </w:t>
            </w:r>
          </w:p>
        </w:tc>
      </w:tr>
      <w:tr w:rsidR="00875668" w:rsidRPr="00064C3D" w:rsidTr="00B119B8">
        <w:trPr>
          <w:trHeight w:val="300"/>
        </w:trPr>
        <w:tc>
          <w:tcPr>
            <w:tcW w:w="2865" w:type="dxa"/>
            <w:noWrap/>
            <w:vAlign w:val="bottom"/>
            <w:hideMark/>
          </w:tcPr>
          <w:p w:rsidR="00875668" w:rsidRPr="00064C3D" w:rsidRDefault="00875668" w:rsidP="00875668">
            <w:pPr>
              <w:rPr>
                <w:rFonts w:ascii="Calibri" w:hAnsi="Calibri" w:cs="Calibri"/>
                <w:color w:val="000000"/>
                <w:sz w:val="22"/>
              </w:rPr>
            </w:pPr>
            <w:r w:rsidRPr="00064C3D">
              <w:rPr>
                <w:rFonts w:ascii="Calibri" w:hAnsi="Calibri" w:cs="Calibri"/>
                <w:color w:val="000000"/>
                <w:sz w:val="22"/>
              </w:rPr>
              <w:t>Zelfstandig wonen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12</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12</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24</w:t>
            </w:r>
          </w:p>
        </w:tc>
        <w:tc>
          <w:tcPr>
            <w:tcW w:w="1444" w:type="dxa"/>
            <w:noWrap/>
            <w:vAlign w:val="center"/>
            <w:hideMark/>
          </w:tcPr>
          <w:p w:rsidR="00875668" w:rsidRPr="00064C3D" w:rsidRDefault="00875668" w:rsidP="00875668">
            <w:pPr>
              <w:jc w:val="right"/>
              <w:rPr>
                <w:rFonts w:ascii="Calibri" w:hAnsi="Calibri" w:cs="Calibri"/>
                <w:sz w:val="22"/>
              </w:rPr>
            </w:pPr>
            <w:r w:rsidRPr="00064C3D">
              <w:rPr>
                <w:rFonts w:ascii="Calibri" w:hAnsi="Calibri" w:cs="Calibri"/>
                <w:sz w:val="22"/>
              </w:rPr>
              <w:t xml:space="preserve">1.153.176 € </w:t>
            </w:r>
          </w:p>
        </w:tc>
      </w:tr>
      <w:tr w:rsidR="00875668" w:rsidRPr="00064C3D" w:rsidTr="00B119B8">
        <w:trPr>
          <w:trHeight w:val="300"/>
        </w:trPr>
        <w:tc>
          <w:tcPr>
            <w:tcW w:w="2865" w:type="dxa"/>
            <w:noWrap/>
            <w:vAlign w:val="bottom"/>
            <w:hideMark/>
          </w:tcPr>
          <w:p w:rsidR="00875668" w:rsidRPr="00064C3D" w:rsidRDefault="00B119B8" w:rsidP="00875668">
            <w:pPr>
              <w:rPr>
                <w:rFonts w:ascii="Calibri" w:hAnsi="Calibri" w:cs="Calibri"/>
                <w:color w:val="000000"/>
                <w:sz w:val="22"/>
              </w:rPr>
            </w:pPr>
            <w:r w:rsidRPr="00064C3D">
              <w:rPr>
                <w:rFonts w:ascii="Calibri" w:hAnsi="Calibri" w:cs="Calibri"/>
                <w:color w:val="000000"/>
                <w:sz w:val="22"/>
              </w:rPr>
              <w:t>T</w:t>
            </w:r>
            <w:r w:rsidR="00875668" w:rsidRPr="00064C3D">
              <w:rPr>
                <w:rFonts w:ascii="Calibri" w:hAnsi="Calibri" w:cs="Calibri"/>
                <w:color w:val="000000"/>
                <w:sz w:val="22"/>
              </w:rPr>
              <w:t>ehuis voor geïnterneerden</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0</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10</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10</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708.910 € </w:t>
            </w:r>
          </w:p>
        </w:tc>
      </w:tr>
      <w:tr w:rsidR="00875668" w:rsidRPr="00064C3D" w:rsidTr="00B119B8">
        <w:trPr>
          <w:trHeight w:val="300"/>
        </w:trPr>
        <w:tc>
          <w:tcPr>
            <w:tcW w:w="2865" w:type="dxa"/>
            <w:noWrap/>
            <w:hideMark/>
          </w:tcPr>
          <w:p w:rsidR="00875668" w:rsidRPr="00064C3D" w:rsidRDefault="00875668" w:rsidP="00875668">
            <w:r w:rsidRPr="00064C3D">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r>
      <w:tr w:rsidR="00875668" w:rsidRPr="00064C3D" w:rsidTr="00B119B8">
        <w:trPr>
          <w:trHeight w:val="300"/>
        </w:trPr>
        <w:tc>
          <w:tcPr>
            <w:tcW w:w="2865" w:type="dxa"/>
            <w:noWrap/>
            <w:hideMark/>
          </w:tcPr>
          <w:p w:rsidR="00875668" w:rsidRPr="00064C3D" w:rsidRDefault="00875668" w:rsidP="00875668">
            <w:r w:rsidRPr="00064C3D">
              <w:t> Totaal budget</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831"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96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w:t>
            </w:r>
          </w:p>
        </w:tc>
        <w:tc>
          <w:tcPr>
            <w:tcW w:w="1444" w:type="dxa"/>
            <w:noWrap/>
            <w:vAlign w:val="center"/>
            <w:hideMark/>
          </w:tcPr>
          <w:p w:rsidR="00875668" w:rsidRPr="00064C3D" w:rsidRDefault="00875668" w:rsidP="00875668">
            <w:pPr>
              <w:jc w:val="right"/>
              <w:rPr>
                <w:rFonts w:ascii="Calibri" w:hAnsi="Calibri" w:cs="Calibri"/>
                <w:color w:val="000000"/>
                <w:sz w:val="22"/>
              </w:rPr>
            </w:pPr>
            <w:r w:rsidRPr="00064C3D">
              <w:rPr>
                <w:rFonts w:ascii="Calibri" w:hAnsi="Calibri" w:cs="Calibri"/>
                <w:color w:val="000000"/>
                <w:sz w:val="22"/>
              </w:rPr>
              <w:t xml:space="preserve">40.101.093 € </w:t>
            </w:r>
          </w:p>
        </w:tc>
      </w:tr>
    </w:tbl>
    <w:p w:rsidR="00875668" w:rsidRPr="00064C3D" w:rsidRDefault="00875668" w:rsidP="00875668">
      <w:pPr>
        <w:rPr>
          <w:i/>
        </w:rPr>
      </w:pPr>
      <w:r w:rsidRPr="00064C3D">
        <w:rPr>
          <w:i/>
        </w:rPr>
        <w:t>*</w:t>
      </w:r>
      <w:r w:rsidR="00F85F0C" w:rsidRPr="00064C3D">
        <w:rPr>
          <w:i/>
        </w:rPr>
        <w:t>Voor</w:t>
      </w:r>
      <w:r w:rsidRPr="00064C3D">
        <w:rPr>
          <w:i/>
        </w:rPr>
        <w:t xml:space="preserve"> thuisbegeleiding wordt het aantal bijkomend</w:t>
      </w:r>
      <w:r w:rsidR="000D6A95">
        <w:rPr>
          <w:i/>
        </w:rPr>
        <w:t>e</w:t>
      </w:r>
      <w:r w:rsidRPr="00064C3D">
        <w:rPr>
          <w:i/>
        </w:rPr>
        <w:t xml:space="preserve"> erkende begeleidingsmomenten weergegeven. Voor de andere zorgvormen in deze tabel het </w:t>
      </w:r>
      <w:r w:rsidRPr="00F31A95">
        <w:rPr>
          <w:i/>
        </w:rPr>
        <w:t xml:space="preserve">aantal </w:t>
      </w:r>
      <w:r w:rsidR="000D6A95" w:rsidRPr="00F31A95">
        <w:rPr>
          <w:i/>
        </w:rPr>
        <w:t>bijkomende</w:t>
      </w:r>
      <w:r w:rsidR="000D6A95">
        <w:rPr>
          <w:i/>
        </w:rPr>
        <w:t xml:space="preserve"> </w:t>
      </w:r>
      <w:r w:rsidRPr="00064C3D">
        <w:rPr>
          <w:i/>
        </w:rPr>
        <w:t xml:space="preserve">erkende plaatsen. </w:t>
      </w:r>
    </w:p>
    <w:p w:rsidR="00875668" w:rsidRPr="00064C3D" w:rsidRDefault="00875668" w:rsidP="00875668">
      <w:pPr>
        <w:rPr>
          <w:i/>
        </w:rPr>
      </w:pPr>
      <w:r w:rsidRPr="00064C3D">
        <w:rPr>
          <w:i/>
        </w:rPr>
        <w:t xml:space="preserve">** </w:t>
      </w:r>
      <w:r w:rsidR="00F85F0C" w:rsidRPr="00064C3D">
        <w:rPr>
          <w:i/>
        </w:rPr>
        <w:t>Ook</w:t>
      </w:r>
      <w:r w:rsidRPr="00064C3D">
        <w:rPr>
          <w:i/>
        </w:rPr>
        <w:t xml:space="preserve"> hier geldt de opmerking dat de cijfers voor 2014 voorlopig</w:t>
      </w:r>
      <w:r w:rsidR="000D6A95">
        <w:rPr>
          <w:i/>
        </w:rPr>
        <w:t>e</w:t>
      </w:r>
      <w:r w:rsidRPr="00064C3D">
        <w:rPr>
          <w:i/>
        </w:rPr>
        <w:t xml:space="preserve"> cijfers zijn. </w:t>
      </w:r>
    </w:p>
    <w:p w:rsidR="00875668" w:rsidRPr="00064C3D" w:rsidRDefault="00875668" w:rsidP="00875668"/>
    <w:p w:rsidR="00875668" w:rsidRPr="00064C3D" w:rsidRDefault="00875668" w:rsidP="00875668">
      <w:r w:rsidRPr="00064C3D">
        <w:t xml:space="preserve">Binnen de toekenning van </w:t>
      </w:r>
      <w:r w:rsidR="000D6A95">
        <w:t>de</w:t>
      </w:r>
      <w:r w:rsidR="000D6A95" w:rsidRPr="00064C3D">
        <w:t xml:space="preserve"> </w:t>
      </w:r>
      <w:r w:rsidRPr="00064C3D">
        <w:t xml:space="preserve">bijkomende erkende plaatsen zien </w:t>
      </w:r>
      <w:r w:rsidR="00B119B8" w:rsidRPr="00064C3D">
        <w:t xml:space="preserve">we </w:t>
      </w:r>
      <w:r w:rsidRPr="00064C3D">
        <w:t>vanaf het uitbreidingsbeleid 2012 een belangrijke wijziging in het toekenningsbeleid. Vanaf 2012 werd immers maximaal gestreefd om de middelen uitbreidingsbeleid op persoonsvolgende wijze in te zetten. Een aanta</w:t>
      </w:r>
      <w:r w:rsidR="00B119B8" w:rsidRPr="00064C3D">
        <w:t xml:space="preserve">l engagementen uit het verleden, o.a. de zgn. VIPA-buffer, </w:t>
      </w:r>
      <w:r w:rsidRPr="00064C3D">
        <w:t xml:space="preserve">werden door de Vlaamse Regering echter wel uitgevoerd. </w:t>
      </w:r>
    </w:p>
    <w:p w:rsidR="00875668" w:rsidRPr="00064C3D" w:rsidRDefault="00875668" w:rsidP="00875668"/>
    <w:p w:rsidR="00875668" w:rsidRPr="00064C3D" w:rsidRDefault="00875668" w:rsidP="00875668">
      <w:r w:rsidRPr="00064C3D">
        <w:t xml:space="preserve">Om tegemoet te komen aan de vele vragen van gezinnen met kinderen en jongeren met gedrags- en emotionele problemen, werd de mogelijkheid gecreëerd om in elke provincie een specifieke thuisbegeleidingsdienst uit te bouwen. De bijkomende erkende begeleidingsmomenten binnen de thuisbegeleiding voor de laatste jaren van de legislatuur situeren zich in het engagement om voor </w:t>
      </w:r>
      <w:r w:rsidR="00EB4971">
        <w:t>die</w:t>
      </w:r>
      <w:r w:rsidR="00EB4971" w:rsidRPr="00064C3D">
        <w:t xml:space="preserve"> </w:t>
      </w:r>
      <w:r w:rsidRPr="00064C3D">
        <w:t xml:space="preserve">diensten een groeipad te voorzien. </w:t>
      </w:r>
    </w:p>
    <w:p w:rsidR="00875668" w:rsidRPr="00064C3D" w:rsidRDefault="00875668" w:rsidP="00875668"/>
    <w:p w:rsidR="00875668" w:rsidRPr="00064C3D" w:rsidRDefault="00875668" w:rsidP="00875668">
      <w:r w:rsidRPr="00064C3D">
        <w:t xml:space="preserve">De diensten zelfstandig wonen tekenden op Vlaams niveau een ontwikkelplan uit. </w:t>
      </w:r>
      <w:r w:rsidR="00EB4971">
        <w:t>De infrastructuur realiseren om een dergelijke dienst op te starten,</w:t>
      </w:r>
      <w:r w:rsidRPr="00064C3D">
        <w:t xml:space="preserve"> vraagt immers de nodige voorbereiding. Een aantal diensten kregen een vergunning met het engagement dat de werkingsmiddelen zouden voorzien worden op het moment dat de nodige infrastructuur beschikbaar is. </w:t>
      </w:r>
    </w:p>
    <w:p w:rsidR="00875668" w:rsidRPr="00064C3D" w:rsidRDefault="00875668" w:rsidP="00875668"/>
    <w:p w:rsidR="00875668" w:rsidRPr="00064C3D" w:rsidRDefault="00EB4971" w:rsidP="00875668">
      <w:r>
        <w:t>Voor de geïnterneerden met een verstandelijke handicap werden in 2013 veertig bijkomende plaatsen vergund omdat de nood binnen het bestaande aanbod niet kon gelenigd worden.</w:t>
      </w:r>
      <w:r w:rsidR="00875668" w:rsidRPr="00064C3D">
        <w:t xml:space="preserve"> Ook hier geldt het principe dat we in het kader van het uitbreidingsbeleid de nodige werkingsmiddelen voorzien op het moment dat de passende infrastructuur klaar </w:t>
      </w:r>
      <w:r w:rsidR="00F85F0C" w:rsidRPr="00064C3D">
        <w:t xml:space="preserve">is. </w:t>
      </w:r>
      <w:r w:rsidR="00875668" w:rsidRPr="00064C3D">
        <w:t xml:space="preserve">Een eerste bijkomende unit van </w:t>
      </w:r>
      <w:r>
        <w:t>tien</w:t>
      </w:r>
      <w:r w:rsidRPr="00064C3D">
        <w:t xml:space="preserve"> </w:t>
      </w:r>
      <w:r w:rsidR="00875668" w:rsidRPr="00064C3D">
        <w:t xml:space="preserve">plaatsen zal starten in de loop van 2014. </w:t>
      </w:r>
    </w:p>
    <w:p w:rsidR="00875668" w:rsidRDefault="00875668" w:rsidP="00875668"/>
    <w:p w:rsidR="00590A19" w:rsidRPr="00064C3D" w:rsidRDefault="00590A19"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De realisatie van bijkomende plaatsen voor personen met een verstandelijke handicap met een interneringsstatuut die in de gevangenis verblijven</w:t>
            </w:r>
            <w:r w:rsidR="00EB4971">
              <w:t>,</w:t>
            </w:r>
            <w:r w:rsidRPr="00064C3D">
              <w:t xml:space="preserve"> kadert in de doelstelling: </w:t>
            </w:r>
            <w:r w:rsidR="004160DB">
              <w:t>‘i</w:t>
            </w:r>
            <w:r w:rsidRPr="00064C3D">
              <w:t xml:space="preserve">n 2020 is er een garantie op zorg voor de personen met een handicap met de grootste ondersteuning onder </w:t>
            </w:r>
            <w:r w:rsidR="00EB4971">
              <w:t xml:space="preserve">de </w:t>
            </w:r>
            <w:r w:rsidRPr="00064C3D">
              <w:t>vorm van zorg en assistentie in natura of in contanten</w:t>
            </w:r>
            <w:r w:rsidR="004160DB">
              <w:t>’</w:t>
            </w:r>
            <w:r w:rsidRPr="00064C3D">
              <w:t>.</w:t>
            </w:r>
          </w:p>
          <w:p w:rsidR="00875668" w:rsidRPr="00064C3D" w:rsidRDefault="00875668" w:rsidP="00875668"/>
          <w:p w:rsidR="00875668" w:rsidRPr="00064C3D" w:rsidRDefault="00875668" w:rsidP="00EB4971">
            <w:r w:rsidRPr="00064C3D">
              <w:t xml:space="preserve">Een aantal personen met een verstandelijke handicap en een interneringsstatuut verblijven vandaag noodgedwongen langer dan nodig is in de gevangenissen bij gebrek aan andere opvangmogelijkheden. Binnen </w:t>
            </w:r>
            <w:r w:rsidR="00EB4971">
              <w:t>die</w:t>
            </w:r>
            <w:r w:rsidR="00EB4971" w:rsidRPr="00064C3D">
              <w:t xml:space="preserve"> </w:t>
            </w:r>
            <w:r w:rsidRPr="00064C3D">
              <w:t xml:space="preserve">diverse groep </w:t>
            </w:r>
            <w:r w:rsidR="00EB4971">
              <w:t>zijn</w:t>
            </w:r>
            <w:r w:rsidR="00EB4971" w:rsidRPr="00064C3D">
              <w:t xml:space="preserve"> </w:t>
            </w:r>
            <w:r w:rsidRPr="00064C3D">
              <w:t xml:space="preserve">er een aantal mensen die nood hebben aan zeer specifieke opvang in een relatief beveiligde omgeving. </w:t>
            </w:r>
            <w:r w:rsidR="00EB4971">
              <w:t>Die</w:t>
            </w:r>
            <w:r w:rsidR="00EB4971" w:rsidRPr="00064C3D">
              <w:t xml:space="preserve"> </w:t>
            </w:r>
            <w:r w:rsidRPr="00064C3D">
              <w:t xml:space="preserve">mensen behoren tot de groep mensen met de grootste ondersteuningsnood zoals omschreven in Perspectief 2020. Om tegemoet te komen aan de noden voor </w:t>
            </w:r>
            <w:r w:rsidR="00EB4971">
              <w:t>die</w:t>
            </w:r>
            <w:r w:rsidR="00EB4971" w:rsidRPr="00064C3D">
              <w:t xml:space="preserve"> </w:t>
            </w:r>
            <w:r w:rsidRPr="00064C3D">
              <w:t xml:space="preserve">groep mensen voorziet het VAPH in totaal </w:t>
            </w:r>
            <w:r w:rsidR="00EB4971">
              <w:t>veertig</w:t>
            </w:r>
            <w:r w:rsidR="00EB4971" w:rsidRPr="00064C3D">
              <w:t xml:space="preserve"> </w:t>
            </w:r>
            <w:r w:rsidRPr="00064C3D">
              <w:t xml:space="preserve">bijkomende plaatsen, waarvan er </w:t>
            </w:r>
            <w:r w:rsidR="00EB4971">
              <w:t>tien</w:t>
            </w:r>
            <w:r w:rsidR="00EB4971" w:rsidRPr="00064C3D">
              <w:t xml:space="preserve"> </w:t>
            </w:r>
            <w:r w:rsidRPr="00064C3D">
              <w:t xml:space="preserve">in 2014 gestart worden. </w:t>
            </w:r>
          </w:p>
        </w:tc>
      </w:tr>
    </w:tbl>
    <w:p w:rsidR="00875668" w:rsidRPr="00064C3D" w:rsidRDefault="00875668" w:rsidP="00875668"/>
    <w:p w:rsidR="00875668" w:rsidRPr="00064C3D" w:rsidRDefault="00875668" w:rsidP="00875668">
      <w:r w:rsidRPr="00064C3D">
        <w:t>Het grootste aantal bijkomende erkende plaatsen vanaf 2012 kadert in de zogenaamde VIPA-buffers. Zowel in 2008 als in 2009 werd op basis van de grote nood aan intensieve woonondersteuning een aantal bijkomende plaatsen vergund. In 2009 werden deze vergunningen exclusie</w:t>
      </w:r>
      <w:r w:rsidR="00EB4971">
        <w:t>f</w:t>
      </w:r>
      <w:r w:rsidRPr="00064C3D">
        <w:t xml:space="preserve"> toegekend aan projecten die zich engageren voor personen die </w:t>
      </w:r>
      <w:r w:rsidR="00EB4971">
        <w:t>enkel</w:t>
      </w:r>
      <w:r w:rsidR="00EB4971" w:rsidRPr="00064C3D">
        <w:t xml:space="preserve"> </w:t>
      </w:r>
      <w:r w:rsidRPr="00064C3D">
        <w:t xml:space="preserve">kunnen ondersteund worden in een specifiek aangepaste infrastructuur. We denken </w:t>
      </w:r>
      <w:r w:rsidR="00EB4971">
        <w:t>daar</w:t>
      </w:r>
      <w:r w:rsidRPr="00064C3D">
        <w:t xml:space="preserve">bij </w:t>
      </w:r>
      <w:r w:rsidR="00EB4971">
        <w:t>bijvoorbeeld</w:t>
      </w:r>
      <w:r w:rsidRPr="00064C3D">
        <w:t xml:space="preserve"> aan mensen met een zware (medische) verzorgingsnood en mensen met een handicap en ernstige gedrags</w:t>
      </w:r>
      <w:r w:rsidR="00EB4971">
        <w:t>-</w:t>
      </w:r>
      <w:r w:rsidRPr="00064C3D">
        <w:t xml:space="preserve"> en/of emotionele problemen. Gedurende de voorbije jaren zagen </w:t>
      </w:r>
      <w:r w:rsidR="00B119B8" w:rsidRPr="00064C3D">
        <w:t xml:space="preserve">we </w:t>
      </w:r>
      <w:r w:rsidRPr="00064C3D">
        <w:t xml:space="preserve">een geleidelijke opstart van </w:t>
      </w:r>
      <w:r w:rsidR="00EB4971">
        <w:t>die</w:t>
      </w:r>
      <w:r w:rsidR="00EB4971" w:rsidRPr="00064C3D">
        <w:t xml:space="preserve"> </w:t>
      </w:r>
      <w:r w:rsidRPr="00064C3D">
        <w:t xml:space="preserve">projecten. Ook de komende jaren zullen nog een belangrijk aantal bijkomende plaatsen beschikbaar worden, nadat de door het VIPA-gesubsidieerde gebouwen afgewerkt zijn. </w:t>
      </w:r>
    </w:p>
    <w:p w:rsidR="00875668" w:rsidRPr="00064C3D" w:rsidRDefault="00875668" w:rsidP="00875668"/>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Pr>
              <w:rPr>
                <w:b/>
              </w:rPr>
            </w:pPr>
          </w:p>
          <w:p w:rsidR="00875668" w:rsidRPr="00064C3D" w:rsidRDefault="00875668" w:rsidP="00875668">
            <w:r w:rsidRPr="00064C3D">
              <w:t xml:space="preserve">Ook </w:t>
            </w:r>
            <w:r w:rsidR="00EB4971">
              <w:t>de bijkomende erkende plaatsen in het kader van de VIPA-buffer</w:t>
            </w:r>
            <w:r w:rsidR="00EB4971" w:rsidRPr="00064C3D">
              <w:t xml:space="preserve"> </w:t>
            </w:r>
            <w:r w:rsidRPr="00064C3D">
              <w:t>kader</w:t>
            </w:r>
            <w:r w:rsidR="00EB4971">
              <w:t>en</w:t>
            </w:r>
            <w:r w:rsidRPr="00064C3D">
              <w:t xml:space="preserve"> in de doelstelling: </w:t>
            </w:r>
            <w:r w:rsidR="004160DB">
              <w:t>‘i</w:t>
            </w:r>
            <w:r w:rsidRPr="00064C3D">
              <w:t xml:space="preserve">n 2020 is er een garantie op zorg voor de personen met een handicap met de grootste ondersteuning onder </w:t>
            </w:r>
            <w:r w:rsidR="00AB32DD">
              <w:t xml:space="preserve">de </w:t>
            </w:r>
            <w:r w:rsidRPr="00064C3D">
              <w:t>vorm van zorg en assistentie in natura of in contanten</w:t>
            </w:r>
            <w:r w:rsidR="004160DB">
              <w:t>’</w:t>
            </w:r>
            <w:r w:rsidRPr="00064C3D">
              <w:t>.</w:t>
            </w:r>
          </w:p>
          <w:p w:rsidR="00875668" w:rsidRPr="00064C3D" w:rsidRDefault="00875668" w:rsidP="00875668"/>
          <w:p w:rsidR="00875668" w:rsidRPr="00064C3D" w:rsidRDefault="00875668" w:rsidP="00052602">
            <w:r w:rsidRPr="00064C3D">
              <w:t xml:space="preserve">De bijkomende erkende plaatsen in het kader van de VIPA-buffer creëren in de eerste plaats oplossingen voor mensen </w:t>
            </w:r>
            <w:r w:rsidR="00052602">
              <w:t>voor wie</w:t>
            </w:r>
            <w:r w:rsidR="00052602" w:rsidRPr="00064C3D">
              <w:t xml:space="preserve"> </w:t>
            </w:r>
            <w:r w:rsidRPr="00064C3D">
              <w:t xml:space="preserve">een nood aan specifieke infrastructuur bestaat. Voor mensen met een grote nood aan ondersteuning omwille van een complexe problematiek, </w:t>
            </w:r>
            <w:r w:rsidR="00F85F0C" w:rsidRPr="00064C3D">
              <w:t>b</w:t>
            </w:r>
            <w:r w:rsidR="00052602">
              <w:t>ijvoorbeeld</w:t>
            </w:r>
            <w:r w:rsidRPr="00064C3D">
              <w:t xml:space="preserve"> door een grote medische ondersteuningsnood of omwille van ernstige, bijkomende gedrags- en emotionele problemen, worden vaak moeilijk oplossingen gevonden omdat er een tekort aan specifieke accommodatie is. </w:t>
            </w:r>
            <w:r w:rsidR="00052602">
              <w:t>D</w:t>
            </w:r>
            <w:r w:rsidRPr="00064C3D">
              <w:t xml:space="preserve">oor binnen de VIPA-buffer te investeren in </w:t>
            </w:r>
            <w:r w:rsidR="00F85F0C" w:rsidRPr="00064C3D">
              <w:t>bijkomend</w:t>
            </w:r>
            <w:r w:rsidRPr="00064C3D">
              <w:t xml:space="preserve"> aanbod voor </w:t>
            </w:r>
            <w:r w:rsidR="00052602">
              <w:t>die</w:t>
            </w:r>
            <w:r w:rsidR="00052602" w:rsidRPr="00064C3D">
              <w:t xml:space="preserve"> </w:t>
            </w:r>
            <w:r w:rsidRPr="00064C3D">
              <w:t>specifieke doelgroepen</w:t>
            </w:r>
            <w:r w:rsidR="00052602">
              <w:t>, komen we daaraan tegemoet.</w:t>
            </w:r>
            <w:r w:rsidRPr="00064C3D">
              <w:t xml:space="preserve"> </w:t>
            </w:r>
          </w:p>
        </w:tc>
      </w:tr>
    </w:tbl>
    <w:p w:rsidR="00875668" w:rsidRPr="00064C3D" w:rsidRDefault="00875668" w:rsidP="00875668"/>
    <w:p w:rsidR="00875668" w:rsidRPr="00064C3D" w:rsidRDefault="00875668" w:rsidP="00875668"/>
    <w:p w:rsidR="00875668" w:rsidRPr="00064C3D" w:rsidRDefault="00875668" w:rsidP="00D80C5F">
      <w:pPr>
        <w:numPr>
          <w:ilvl w:val="3"/>
          <w:numId w:val="1"/>
        </w:numPr>
        <w:rPr>
          <w:b/>
          <w:bCs/>
          <w:iCs/>
        </w:rPr>
      </w:pPr>
      <w:r w:rsidRPr="00064C3D">
        <w:rPr>
          <w:b/>
          <w:bCs/>
          <w:iCs/>
        </w:rPr>
        <w:t>Uitbreiding in persoonsvolgende convenanten (PVC’s)</w:t>
      </w:r>
    </w:p>
    <w:p w:rsidR="00875668" w:rsidRPr="00064C3D" w:rsidRDefault="00875668" w:rsidP="00875668">
      <w:r w:rsidRPr="00064C3D">
        <w:t xml:space="preserve">In de periode 2010-2013 werd een aanzienlijk deel van de uitbreidingsmiddelen gereserveerd voor de toekenning van persoonsvolgende convenanten (PVC). De stijging van </w:t>
      </w:r>
      <w:r w:rsidR="00052602">
        <w:t>die</w:t>
      </w:r>
      <w:r w:rsidR="00052602" w:rsidRPr="00064C3D">
        <w:t xml:space="preserve"> </w:t>
      </w:r>
      <w:r w:rsidRPr="00064C3D">
        <w:t xml:space="preserve">budgetten springt vooral in het oog vanaf 2012, omdat sedertdien resoluut gekozen wordt om de budgetten uitbreidingsbeleid zo veel als mogelijk persoonsvolgend in te zetten. </w:t>
      </w:r>
      <w:r w:rsidR="00052602">
        <w:t>De</w:t>
      </w:r>
      <w:r w:rsidR="00052602" w:rsidRPr="00064C3D">
        <w:t xml:space="preserve"> </w:t>
      </w:r>
      <w:r w:rsidRPr="00064C3D">
        <w:t xml:space="preserve">persoonsvolgende convenanten worden toegekend aan de meest prioritaire zorgvragers. </w:t>
      </w:r>
    </w:p>
    <w:p w:rsidR="00875668" w:rsidRPr="00064C3D" w:rsidRDefault="00875668" w:rsidP="00875668"/>
    <w:p w:rsidR="00875668" w:rsidRPr="00064C3D" w:rsidRDefault="00875668" w:rsidP="00875668">
      <w:r w:rsidRPr="00064C3D">
        <w:t>Tot nog to</w:t>
      </w:r>
      <w:r w:rsidR="00052602">
        <w:t>e</w:t>
      </w:r>
      <w:r w:rsidRPr="00064C3D">
        <w:t xml:space="preserve"> werd ongeveer 20 miljoen </w:t>
      </w:r>
      <w:r w:rsidR="00052602">
        <w:t>euro</w:t>
      </w:r>
      <w:r w:rsidR="00052602" w:rsidRPr="00064C3D">
        <w:t xml:space="preserve"> </w:t>
      </w:r>
      <w:r w:rsidRPr="00064C3D">
        <w:t xml:space="preserve">uit het uitbreidingsbeleid geïnvesteerd in </w:t>
      </w:r>
      <w:r w:rsidR="00052602">
        <w:t>de</w:t>
      </w:r>
      <w:r w:rsidR="00052602" w:rsidRPr="00064C3D">
        <w:t xml:space="preserve"> </w:t>
      </w:r>
      <w:r w:rsidRPr="00064C3D">
        <w:t>persoonsvolgende convenant</w:t>
      </w:r>
      <w:r w:rsidR="00052602">
        <w:t>en</w:t>
      </w:r>
      <w:r w:rsidRPr="00064C3D">
        <w:t xml:space="preserve">. Door een efficiëntere inzet van middelen binnen de VAPH-begroting werd </w:t>
      </w:r>
      <w:r w:rsidR="00052602">
        <w:t>daar</w:t>
      </w:r>
      <w:r w:rsidR="00052602" w:rsidRPr="00064C3D">
        <w:t xml:space="preserve"> </w:t>
      </w:r>
      <w:r w:rsidRPr="00064C3D">
        <w:t xml:space="preserve">in 2012 nog eens 4 miljoen </w:t>
      </w:r>
      <w:r w:rsidR="00052602">
        <w:t>euro</w:t>
      </w:r>
      <w:r w:rsidR="00052602" w:rsidRPr="00064C3D">
        <w:t xml:space="preserve"> </w:t>
      </w:r>
      <w:r w:rsidRPr="00064C3D">
        <w:t xml:space="preserve">aan toegevoegd. </w:t>
      </w:r>
    </w:p>
    <w:p w:rsidR="00875668" w:rsidRPr="00064C3D" w:rsidRDefault="00875668" w:rsidP="00875668"/>
    <w:p w:rsidR="00875668" w:rsidRPr="00064C3D" w:rsidRDefault="00875668" w:rsidP="00875668">
      <w:r w:rsidRPr="00064C3D">
        <w:t>Een persoonsvolgend convenant kan gezien worden als een persoonsvolgende vorm van financiering, waarbij een erkende VAPH-voorziening middelen toegekend krijgt op voorwaarde dat ze</w:t>
      </w:r>
      <w:r w:rsidR="0085019F">
        <w:t xml:space="preserve"> de</w:t>
      </w:r>
      <w:r w:rsidRPr="00064C3D">
        <w:t xml:space="preserve"> persoon met de persoonsvolgende convenant ondersteun</w:t>
      </w:r>
      <w:r w:rsidR="0085019F">
        <w:t>t</w:t>
      </w:r>
      <w:r w:rsidRPr="00064C3D">
        <w:t xml:space="preserve">. Wanneer de persoon </w:t>
      </w:r>
      <w:r w:rsidR="0085019F">
        <w:t>kiest om</w:t>
      </w:r>
      <w:r w:rsidR="0085019F" w:rsidRPr="00064C3D">
        <w:t xml:space="preserve"> </w:t>
      </w:r>
      <w:r w:rsidRPr="00064C3D">
        <w:t xml:space="preserve">naar een andere VAPH-voorziening te gaan, neemt hij zijn convenant mee en wordt </w:t>
      </w:r>
      <w:r w:rsidR="0085019F">
        <w:t>de</w:t>
      </w:r>
      <w:r w:rsidR="0085019F" w:rsidRPr="00064C3D">
        <w:t xml:space="preserve"> </w:t>
      </w:r>
      <w:r w:rsidRPr="00064C3D">
        <w:t>andere voorziening door het VAPH gesubsidieerd. Wanneer de persoon niet langer wenst gebruik te maken van de VAPH-</w:t>
      </w:r>
      <w:r w:rsidRPr="00064C3D">
        <w:lastRenderedPageBreak/>
        <w:t>ondersteuning, vervalt de convenant en dus ook de subsidiering vanuit het VAPH. De vrijgekomen middelen zullen ingezet worden voor de toekenning van andere persoonsvolgende convenant</w:t>
      </w:r>
      <w:r w:rsidR="0085019F">
        <w:t>en</w:t>
      </w:r>
      <w:r w:rsidRPr="00064C3D">
        <w:t xml:space="preserve">. Ook </w:t>
      </w:r>
      <w:r w:rsidR="0085019F">
        <w:t>als</w:t>
      </w:r>
      <w:r w:rsidR="0085019F" w:rsidRPr="00064C3D">
        <w:t xml:space="preserve"> </w:t>
      </w:r>
      <w:r w:rsidRPr="00064C3D">
        <w:t xml:space="preserve">de persoon instroomt in een gewone erkende plaats binnen een VAPH-voorziening, worden de convenantsmiddelen aan een andere persoon met een prioritaire zorgvraag </w:t>
      </w:r>
      <w:r w:rsidR="00F85F0C" w:rsidRPr="00064C3D">
        <w:t xml:space="preserve">toegekend. </w:t>
      </w:r>
    </w:p>
    <w:p w:rsidR="00875668" w:rsidRPr="00064C3D" w:rsidRDefault="00875668" w:rsidP="00875668"/>
    <w:p w:rsidR="00875668" w:rsidRPr="00064C3D" w:rsidRDefault="00875668" w:rsidP="00D80C5F">
      <w:pPr>
        <w:numPr>
          <w:ilvl w:val="3"/>
          <w:numId w:val="1"/>
        </w:numPr>
        <w:rPr>
          <w:b/>
          <w:bCs/>
          <w:iCs/>
        </w:rPr>
      </w:pPr>
      <w:r w:rsidRPr="00064C3D">
        <w:rPr>
          <w:b/>
          <w:bCs/>
          <w:iCs/>
        </w:rPr>
        <w:t xml:space="preserve">Uitbreiding in Persoonlijke-AssistentieBudgetten </w:t>
      </w:r>
    </w:p>
    <w:p w:rsidR="00875668" w:rsidRPr="00064C3D" w:rsidRDefault="00875668" w:rsidP="00875668">
      <w:r w:rsidRPr="00064C3D">
        <w:t xml:space="preserve">Een andere bestaande vorm van persoonsvolgende financiering is het persoonlijke-assistentiebudget (PAB). In het kader van de jaarlijkse uitbreidingsrondes werd in de periode 2010-2014 verder ingezet op een gevoelige uitbreiding van het PAB. Met een PAB kan de persoon met een handicap handicapspecifieke assistentie thuis, op school of op het werk organiseren en financieren. Met het PAB </w:t>
      </w:r>
      <w:r w:rsidR="00F85F0C" w:rsidRPr="00064C3D">
        <w:t xml:space="preserve">werft </w:t>
      </w:r>
      <w:r w:rsidRPr="00064C3D">
        <w:t>de persoon met een handicap of zijn wettelijk vertegenwoordiger assistenten aan</w:t>
      </w:r>
      <w:r w:rsidR="00AB32DD">
        <w:t>. Hij</w:t>
      </w:r>
      <w:r w:rsidRPr="00064C3D">
        <w:t xml:space="preserve"> wordt dus werkgever.</w:t>
      </w:r>
    </w:p>
    <w:p w:rsidR="00875668" w:rsidRPr="00064C3D" w:rsidRDefault="00875668" w:rsidP="00875668"/>
    <w:p w:rsidR="00875668" w:rsidRPr="00064C3D" w:rsidRDefault="00875668" w:rsidP="00875668">
      <w:r w:rsidRPr="00064C3D">
        <w:t xml:space="preserve">Het totale budget voor de toekenning van PAB’s werd met </w:t>
      </w:r>
      <w:r w:rsidR="00F85F0C" w:rsidRPr="00064C3D">
        <w:t xml:space="preserve">bijna </w:t>
      </w:r>
      <w:r w:rsidRPr="00064C3D">
        <w:t xml:space="preserve">29 miljoen euro </w:t>
      </w:r>
      <w:r w:rsidR="00F85F0C" w:rsidRPr="00064C3D">
        <w:t xml:space="preserve">verhoogd. </w:t>
      </w:r>
    </w:p>
    <w:p w:rsidR="00875668" w:rsidRPr="00064C3D" w:rsidRDefault="00875668" w:rsidP="00875668"/>
    <w:p w:rsidR="00875668" w:rsidRPr="00064C3D" w:rsidRDefault="00875668" w:rsidP="00875668">
      <w:r w:rsidRPr="00064C3D">
        <w:t>Tevens werd in de loop van de voorbije jaren het bestaande systeem van voorschotten vervangen door een systeem van werkkapitaal. D</w:t>
      </w:r>
      <w:r w:rsidR="00AB32DD">
        <w:t>a</w:t>
      </w:r>
      <w:r w:rsidRPr="00064C3D">
        <w:t>t lever</w:t>
      </w:r>
      <w:r w:rsidR="00AB32DD">
        <w:t>de</w:t>
      </w:r>
      <w:r w:rsidRPr="00064C3D">
        <w:t xml:space="preserve"> een gevoelige efficiëntiewinst op. </w:t>
      </w:r>
      <w:r w:rsidR="00AB32DD">
        <w:t>Daar</w:t>
      </w:r>
      <w:r w:rsidRPr="00064C3D">
        <w:t xml:space="preserve">door kond binnen het bestaande budget een bedrag van 4.500.000 </w:t>
      </w:r>
      <w:r w:rsidR="00AB32DD">
        <w:t>euro</w:t>
      </w:r>
      <w:r w:rsidR="00AB32DD" w:rsidRPr="00064C3D">
        <w:t xml:space="preserve"> </w:t>
      </w:r>
      <w:r w:rsidRPr="00064C3D">
        <w:t>aan extra PAB</w:t>
      </w:r>
      <w:r w:rsidR="00AB32DD">
        <w:t>’</w:t>
      </w:r>
      <w:r w:rsidRPr="00064C3D">
        <w:t xml:space="preserve">s </w:t>
      </w:r>
      <w:r w:rsidR="00AB32DD">
        <w:t xml:space="preserve">worden </w:t>
      </w:r>
      <w:r w:rsidRPr="00064C3D">
        <w:t xml:space="preserve">toegekend.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Pr>
              <w:rPr>
                <w:b/>
              </w:rPr>
            </w:pPr>
          </w:p>
          <w:p w:rsidR="00875668" w:rsidRPr="00064C3D" w:rsidRDefault="00875668" w:rsidP="00875668">
            <w:r w:rsidRPr="00064C3D">
              <w:t>De grote investeringen in bijkomende middelen voor PAB</w:t>
            </w:r>
            <w:r w:rsidR="00B119B8" w:rsidRPr="00064C3D">
              <w:t>’</w:t>
            </w:r>
            <w:r w:rsidRPr="00064C3D">
              <w:t xml:space="preserve">s </w:t>
            </w:r>
            <w:r w:rsidR="00B119B8" w:rsidRPr="00064C3D">
              <w:t>en de persoonsvolgende convenant</w:t>
            </w:r>
            <w:r w:rsidR="00AB32DD">
              <w:t>en</w:t>
            </w:r>
            <w:r w:rsidR="00B119B8" w:rsidRPr="00064C3D">
              <w:t xml:space="preserve"> </w:t>
            </w:r>
            <w:r w:rsidRPr="00064C3D">
              <w:t xml:space="preserve">kaderen voornamelijk in de realisatie van de doelstelling: </w:t>
            </w:r>
            <w:r w:rsidR="00AB32DD">
              <w:t>‘</w:t>
            </w:r>
            <w:r w:rsidR="004160DB">
              <w:t>i</w:t>
            </w:r>
            <w:r w:rsidRPr="00064C3D">
              <w:t>n 2020 is er een garantie op zorg voor de personen met een handicap met de grootste ondersteuning onder</w:t>
            </w:r>
            <w:r w:rsidR="00AB32DD">
              <w:t xml:space="preserve"> de</w:t>
            </w:r>
            <w:r w:rsidRPr="00064C3D">
              <w:t xml:space="preserve"> vorm van zorg en assistentie in natura of in contanten</w:t>
            </w:r>
            <w:r w:rsidR="00AB32DD">
              <w:t>’</w:t>
            </w:r>
            <w:r w:rsidRPr="00064C3D">
              <w:t>.</w:t>
            </w:r>
          </w:p>
          <w:p w:rsidR="00875668" w:rsidRPr="00064C3D" w:rsidRDefault="00875668" w:rsidP="00875668"/>
          <w:p w:rsidR="00B119B8" w:rsidRPr="00064C3D" w:rsidRDefault="00B119B8" w:rsidP="00875668">
            <w:r w:rsidRPr="00064C3D">
              <w:t>De bijkomende middelen voor persoonsvolgende convenant</w:t>
            </w:r>
            <w:r w:rsidR="00AB32DD">
              <w:t>en</w:t>
            </w:r>
            <w:r w:rsidRPr="00064C3D">
              <w:t xml:space="preserve"> worden ingezet voor mensen met de status prioritair te bemiddelen. Het gaat dus om mensen die door de regionale prioriteitencommissie aangeduid zijn als zeer dringend.</w:t>
            </w:r>
          </w:p>
          <w:p w:rsidR="00B119B8" w:rsidRPr="00064C3D" w:rsidRDefault="00B119B8" w:rsidP="00875668"/>
          <w:p w:rsidR="00875668" w:rsidRPr="00064C3D" w:rsidRDefault="00875668" w:rsidP="00875668">
            <w:r w:rsidRPr="00064C3D">
              <w:t xml:space="preserve">De toekenning van nieuwe persoonlijke-assistentiebudgetten gebeurt eveneens door de regionale prioriteitencommissie. </w:t>
            </w:r>
            <w:r w:rsidR="00AB32DD">
              <w:t>Daar</w:t>
            </w:r>
            <w:r w:rsidRPr="00064C3D">
              <w:t xml:space="preserve">door krijgen de personen met de grootste ondersteuningsnood </w:t>
            </w:r>
            <w:r w:rsidR="00AB32DD">
              <w:t>als eerste</w:t>
            </w:r>
            <w:r w:rsidRPr="00064C3D">
              <w:t xml:space="preserve"> een PAB toegekend. </w:t>
            </w:r>
          </w:p>
          <w:p w:rsidR="00B119B8" w:rsidRPr="00064C3D" w:rsidRDefault="00B119B8" w:rsidP="00875668"/>
          <w:p w:rsidR="00B119B8" w:rsidRPr="00064C3D" w:rsidRDefault="00B119B8" w:rsidP="00875668">
            <w:r w:rsidRPr="00064C3D">
              <w:t xml:space="preserve">Daarnaast wordt gewerkt aan het project: </w:t>
            </w:r>
            <w:r w:rsidR="004160DB">
              <w:t>‘e</w:t>
            </w:r>
            <w:r w:rsidRPr="00064C3D">
              <w:t>en persoonsvolgend budget als basis voor de toekomstige financiering van het aanbod aan zorg en assistentie</w:t>
            </w:r>
            <w:r w:rsidR="004160DB">
              <w:t>’</w:t>
            </w:r>
            <w:r w:rsidRPr="00064C3D">
              <w:t>.</w:t>
            </w:r>
          </w:p>
        </w:tc>
      </w:tr>
    </w:tbl>
    <w:p w:rsidR="00875668" w:rsidRPr="00064C3D" w:rsidRDefault="00875668" w:rsidP="00875668"/>
    <w:p w:rsidR="00875668" w:rsidRPr="00064C3D" w:rsidRDefault="00875668" w:rsidP="00D80C5F">
      <w:pPr>
        <w:numPr>
          <w:ilvl w:val="3"/>
          <w:numId w:val="1"/>
        </w:numPr>
        <w:rPr>
          <w:b/>
          <w:bCs/>
          <w:iCs/>
        </w:rPr>
      </w:pPr>
      <w:r w:rsidRPr="00064C3D">
        <w:rPr>
          <w:b/>
          <w:bCs/>
          <w:iCs/>
        </w:rPr>
        <w:t>Een bijzonder inzet van PVC’s en PAB’s: de woongarantie-ondersteuningsgarantieprojecten</w:t>
      </w:r>
    </w:p>
    <w:p w:rsidR="00875668" w:rsidRPr="00064C3D" w:rsidRDefault="00875668" w:rsidP="00875668">
      <w:r w:rsidRPr="00064C3D">
        <w:t xml:space="preserve">In het kader van het uitbreidingsbeleid 2013 werden in Vlaanderen </w:t>
      </w:r>
      <w:r w:rsidR="004160DB">
        <w:t>zes</w:t>
      </w:r>
      <w:r w:rsidR="004160DB" w:rsidRPr="00064C3D">
        <w:t xml:space="preserve"> </w:t>
      </w:r>
      <w:r w:rsidRPr="00064C3D">
        <w:t xml:space="preserve">projecten woongarantie – ondersteuningsgarantie opgestart. De initiatiefnemers, vaak ouders of een </w:t>
      </w:r>
      <w:r w:rsidR="00F85F0C" w:rsidRPr="00064C3D">
        <w:t xml:space="preserve">gebruikersvereniging, </w:t>
      </w:r>
      <w:r w:rsidRPr="00064C3D">
        <w:t xml:space="preserve">stellen infrastructuur te beschikking voor het ondersteunen van personen met een handicap. De ondersteuning wordt gefinancierd door het VAPH door middel van een persoonsvolgend convenant of een persoonlijke-assistentiebudget. Er wordt </w:t>
      </w:r>
      <w:r w:rsidR="004160DB">
        <w:t>ook</w:t>
      </w:r>
      <w:r w:rsidR="004160DB" w:rsidRPr="00064C3D">
        <w:t xml:space="preserve"> </w:t>
      </w:r>
      <w:r w:rsidRPr="00064C3D">
        <w:t xml:space="preserve">samengewerkt met een VAPH-erkende voorziening. Specifiek in </w:t>
      </w:r>
      <w:r w:rsidR="004160DB">
        <w:t>de</w:t>
      </w:r>
      <w:r w:rsidR="004160DB" w:rsidRPr="00064C3D">
        <w:t xml:space="preserve"> </w:t>
      </w:r>
      <w:r w:rsidRPr="00064C3D">
        <w:t xml:space="preserve">projecten is dat de initiatiefnemers 1/3 van de cliënten kunnen kiezen, los van de bestaande prioriteitsregels. De anderen 2/3 </w:t>
      </w:r>
      <w:r w:rsidR="004160DB">
        <w:t>moeten</w:t>
      </w:r>
      <w:r w:rsidR="004160DB" w:rsidRPr="00064C3D">
        <w:t xml:space="preserve"> </w:t>
      </w:r>
      <w:r w:rsidRPr="00064C3D">
        <w:t xml:space="preserve">mensen met een </w:t>
      </w:r>
      <w:r w:rsidR="00F85F0C" w:rsidRPr="00064C3D">
        <w:t>persoonsvolgend</w:t>
      </w:r>
      <w:r w:rsidRPr="00064C3D">
        <w:t xml:space="preserve"> convenant of een PAB zijn. Elke cliënt krijgt 70 % van de maximaal mogelijke toegekende middelen. </w:t>
      </w:r>
      <w:r w:rsidR="004160DB">
        <w:t>De</w:t>
      </w:r>
      <w:r w:rsidR="004160DB" w:rsidRPr="00064C3D">
        <w:t xml:space="preserve"> </w:t>
      </w:r>
      <w:r w:rsidRPr="00064C3D">
        <w:t xml:space="preserve">experimenten moeten informatie opleveren over de rol die privé-initiatiefnemers kunnen spelen en zetten sterk in </w:t>
      </w:r>
      <w:r w:rsidR="004160DB">
        <w:t xml:space="preserve">op </w:t>
      </w:r>
      <w:r w:rsidRPr="00064C3D">
        <w:t xml:space="preserve">het creëren van inclusieve woonmogelijkheden.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Het experiment woongarantie - ondersteuningsgarantie kadert in de realisatie van het strategisch project: </w:t>
            </w:r>
            <w:r w:rsidR="004160DB">
              <w:t>‘</w:t>
            </w:r>
            <w:r w:rsidRPr="00064C3D">
              <w:t>het inclusiegegeven uitwerken in het eigen beleidsdomein</w:t>
            </w:r>
            <w:r w:rsidR="004160DB">
              <w:t>’</w:t>
            </w:r>
            <w:r w:rsidRPr="00064C3D">
              <w:t xml:space="preserve">. </w:t>
            </w:r>
          </w:p>
          <w:p w:rsidR="00875668" w:rsidRPr="00064C3D" w:rsidRDefault="00875668" w:rsidP="00875668"/>
          <w:p w:rsidR="00875668" w:rsidRPr="00064C3D" w:rsidRDefault="00875668" w:rsidP="004160DB">
            <w:r w:rsidRPr="00064C3D">
              <w:t>De experimenten woongarantie-ondersteuningsgarantie zijn kleinschalige, inclusieve woonprojecten. Voor de cliënten van deze experimenten wordt VAPH-ondersteuning voorzien, aanvullend op de ondersteuning vanuit het netwerk en de reguliere welzijnsdiensten</w:t>
            </w:r>
            <w:r w:rsidR="004160DB">
              <w:t>’</w:t>
            </w:r>
            <w:r w:rsidRPr="00064C3D">
              <w:t xml:space="preserve">. </w:t>
            </w:r>
          </w:p>
        </w:tc>
      </w:tr>
    </w:tbl>
    <w:p w:rsidR="00875668" w:rsidRPr="00064C3D" w:rsidRDefault="00875668" w:rsidP="00875668"/>
    <w:p w:rsidR="00875668" w:rsidRPr="00064C3D" w:rsidRDefault="00875668" w:rsidP="00D80C5F">
      <w:pPr>
        <w:numPr>
          <w:ilvl w:val="2"/>
          <w:numId w:val="1"/>
        </w:numPr>
        <w:ind w:left="720"/>
        <w:rPr>
          <w:b/>
          <w:bCs/>
        </w:rPr>
      </w:pPr>
      <w:bookmarkStart w:id="39" w:name="_Toc379525264"/>
      <w:r w:rsidRPr="00064C3D">
        <w:rPr>
          <w:b/>
          <w:bCs/>
        </w:rPr>
        <w:t>Middelen voor kwaliteitsverhoging</w:t>
      </w:r>
      <w:bookmarkEnd w:id="39"/>
    </w:p>
    <w:p w:rsidR="00875668" w:rsidRPr="00064C3D" w:rsidRDefault="00875668" w:rsidP="00875668">
      <w:r w:rsidRPr="00064C3D">
        <w:t xml:space="preserve">Ruim 30 miljoen </w:t>
      </w:r>
      <w:r w:rsidR="004160DB">
        <w:t>euro</w:t>
      </w:r>
      <w:r w:rsidRPr="00064C3D">
        <w:t xml:space="preserve"> werd de voorbije jaren geïnvesteerd in maatregelen om de kwaliteit van de dienstverlening in de gehandicaptensector te verhogen. </w:t>
      </w:r>
    </w:p>
    <w:p w:rsidR="00875668" w:rsidRPr="00064C3D" w:rsidRDefault="00875668" w:rsidP="00875668"/>
    <w:p w:rsidR="00875668" w:rsidRPr="00064C3D" w:rsidRDefault="00875668" w:rsidP="00875668">
      <w:r w:rsidRPr="00064C3D">
        <w:t xml:space="preserve">Een deel van </w:t>
      </w:r>
      <w:r w:rsidR="004160DB">
        <w:t>die</w:t>
      </w:r>
      <w:r w:rsidR="004160DB" w:rsidRPr="00064C3D">
        <w:t xml:space="preserve"> </w:t>
      </w:r>
      <w:r w:rsidRPr="00064C3D">
        <w:t xml:space="preserve">middelen werd besteed aan het ombouwen van </w:t>
      </w:r>
      <w:r w:rsidR="004160DB">
        <w:t xml:space="preserve">de </w:t>
      </w:r>
      <w:r w:rsidRPr="00064C3D">
        <w:t xml:space="preserve">bestaande capaciteit binnen voorzieningen om specifieke doelgroepen een passend aanbod te kunnen bieden. </w:t>
      </w:r>
    </w:p>
    <w:p w:rsidR="00875668" w:rsidRPr="00064C3D" w:rsidRDefault="00875668" w:rsidP="00875668">
      <w:pPr>
        <w:rPr>
          <w:i/>
        </w:rPr>
      </w:pPr>
    </w:p>
    <w:p w:rsidR="00875668" w:rsidRPr="00064C3D" w:rsidRDefault="00875668" w:rsidP="00875668">
      <w:r w:rsidRPr="00064C3D">
        <w:t xml:space="preserve">Zo werden in kader van het </w:t>
      </w:r>
      <w:r w:rsidR="004160DB">
        <w:t>uitbreidingsbeleid</w:t>
      </w:r>
      <w:r w:rsidR="004160DB" w:rsidRPr="00064C3D">
        <w:t xml:space="preserve"> </w:t>
      </w:r>
      <w:r w:rsidRPr="00064C3D">
        <w:t xml:space="preserve">2010 </w:t>
      </w:r>
      <w:r w:rsidR="004160DB">
        <w:t>drie</w:t>
      </w:r>
      <w:r w:rsidR="004160DB" w:rsidRPr="00064C3D">
        <w:t xml:space="preserve"> </w:t>
      </w:r>
      <w:r w:rsidRPr="00064C3D">
        <w:t xml:space="preserve">observatie-units ingericht voor volwassen personen met een matig tot ernstige verstandelijke </w:t>
      </w:r>
      <w:r w:rsidR="00C4154A">
        <w:t>handicap</w:t>
      </w:r>
      <w:r w:rsidRPr="00064C3D">
        <w:t xml:space="preserve"> en bijkomende ernstige gedrags- en psychiatrische </w:t>
      </w:r>
      <w:r w:rsidR="00F85F0C" w:rsidRPr="00064C3D">
        <w:t xml:space="preserve">stoornissen. </w:t>
      </w:r>
      <w:r w:rsidRPr="00064C3D">
        <w:t xml:space="preserve">In </w:t>
      </w:r>
      <w:r w:rsidR="004160DB">
        <w:t>drie</w:t>
      </w:r>
      <w:r w:rsidR="004160DB" w:rsidRPr="00064C3D">
        <w:t xml:space="preserve"> </w:t>
      </w:r>
      <w:r w:rsidRPr="00064C3D">
        <w:t xml:space="preserve">verschillende voorzieningen werden in totaal </w:t>
      </w:r>
      <w:r w:rsidR="004160DB">
        <w:t>twaalf</w:t>
      </w:r>
      <w:r w:rsidR="004160DB" w:rsidRPr="00064C3D">
        <w:t xml:space="preserve"> </w:t>
      </w:r>
      <w:r w:rsidRPr="00064C3D">
        <w:t>plaatsen voor intensieve woonondersteuning omgebouwd tot observatie-units</w:t>
      </w:r>
      <w:r w:rsidR="004160DB">
        <w:t>. Daar worden</w:t>
      </w:r>
      <w:r w:rsidRPr="00064C3D">
        <w:t xml:space="preserve"> mensen voor een beperkte periode opgevangen, met het doel hun problematiek beter in kaart te brengen, zodat een passende ondersteuning kan gerealiseerd worden. </w:t>
      </w:r>
    </w:p>
    <w:p w:rsidR="00875668" w:rsidRPr="00064C3D" w:rsidRDefault="00875668" w:rsidP="00875668">
      <w:pPr>
        <w:rPr>
          <w:i/>
        </w:rPr>
      </w:pPr>
    </w:p>
    <w:p w:rsidR="00875668" w:rsidRPr="00064C3D" w:rsidRDefault="00875668" w:rsidP="00875668">
      <w:r w:rsidRPr="00064C3D">
        <w:t xml:space="preserve">Voor minderjarigen werden in de periode 2010 en 2011 in totaal 66 bestaande internaats- en OBC-plaatsen omgebouwd naar een aanbod voor jongeren met een extreme gedrags- en emotionele problematiek. De </w:t>
      </w:r>
      <w:r w:rsidR="004160DB">
        <w:t>dertig</w:t>
      </w:r>
      <w:r w:rsidR="004160DB" w:rsidRPr="00064C3D">
        <w:t xml:space="preserve"> </w:t>
      </w:r>
      <w:r w:rsidRPr="00064C3D">
        <w:t xml:space="preserve">plaatsen, omgebouwd met de middelen van het uitbreidingsbeleid 2011, worden voorbehouden voor jongeren die uitstromen uit de gemeenschapsinstellingen.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4160DB" w:rsidP="00875668">
            <w:r>
              <w:t>B</w:t>
            </w:r>
            <w:r w:rsidR="00875668" w:rsidRPr="00064C3D">
              <w:t xml:space="preserve">estaande plaatsen </w:t>
            </w:r>
            <w:r>
              <w:t xml:space="preserve">ombouwen </w:t>
            </w:r>
            <w:r w:rsidR="00875668" w:rsidRPr="00064C3D">
              <w:t xml:space="preserve">naar specifieke units voor personen </w:t>
            </w:r>
            <w:r>
              <w:t>voor wie</w:t>
            </w:r>
            <w:r w:rsidRPr="00064C3D">
              <w:t xml:space="preserve"> </w:t>
            </w:r>
            <w:r w:rsidR="00875668" w:rsidRPr="00064C3D">
              <w:t>in het verleden moeilijk oplossingen gevonden werden</w:t>
            </w:r>
            <w:r>
              <w:t>,</w:t>
            </w:r>
            <w:r w:rsidR="00875668" w:rsidRPr="00064C3D">
              <w:t xml:space="preserve"> is te situeren in het realiseren van de doelstelling: </w:t>
            </w:r>
            <w:r>
              <w:t>‘</w:t>
            </w:r>
            <w:r w:rsidR="00875668" w:rsidRPr="00064C3D">
              <w:t xml:space="preserve">in 2020 is er een garantie op zorg voor de personen met een handicap met de grootste ondersteuning onder </w:t>
            </w:r>
            <w:r>
              <w:t xml:space="preserve">de </w:t>
            </w:r>
            <w:r w:rsidR="00875668" w:rsidRPr="00064C3D">
              <w:t>vorm van zorg en assistentie in natura of in contanten</w:t>
            </w:r>
            <w:r>
              <w:t>’</w:t>
            </w:r>
            <w:r w:rsidR="00875668" w:rsidRPr="00064C3D">
              <w:t xml:space="preserve">. </w:t>
            </w:r>
          </w:p>
          <w:p w:rsidR="00875668" w:rsidRPr="00064C3D" w:rsidRDefault="00875668" w:rsidP="00875668"/>
          <w:p w:rsidR="00875668" w:rsidRPr="00064C3D" w:rsidRDefault="00875668" w:rsidP="00875668">
            <w:r w:rsidRPr="00BC208C">
              <w:t xml:space="preserve">De uitbouw van </w:t>
            </w:r>
            <w:r w:rsidR="004160DB" w:rsidRPr="00BC208C">
              <w:t xml:space="preserve">drie </w:t>
            </w:r>
            <w:r w:rsidRPr="00BC208C">
              <w:t>observatie-units waar volwassen personen met een handicap tijdelijk opgevangen worden met het doel te komen tot een betere beeldvorming en tips en adviezen te formuleren rond de verdere aanpak</w:t>
            </w:r>
            <w:r w:rsidR="004160DB" w:rsidRPr="00BC208C">
              <w:t>,</w:t>
            </w:r>
            <w:r w:rsidRPr="00BC208C">
              <w:t xml:space="preserve"> moet ervoor zorgen dat ze terug in hun vertrouwde omgeving terecht kunnen.</w:t>
            </w:r>
            <w:r w:rsidRPr="00064C3D">
              <w:t xml:space="preserve"> Op </w:t>
            </w:r>
            <w:r w:rsidR="004160DB">
              <w:t>die</w:t>
            </w:r>
            <w:r w:rsidR="004160DB" w:rsidRPr="00064C3D">
              <w:t xml:space="preserve"> </w:t>
            </w:r>
            <w:r w:rsidRPr="00064C3D">
              <w:t xml:space="preserve">manier vermijden we dat </w:t>
            </w:r>
            <w:r w:rsidR="004160DB">
              <w:t>die</w:t>
            </w:r>
            <w:r w:rsidR="004160DB" w:rsidRPr="00064C3D">
              <w:t xml:space="preserve"> </w:t>
            </w:r>
            <w:r w:rsidRPr="00064C3D">
              <w:t xml:space="preserve">mensen hun ondersteuning verliezen. </w:t>
            </w:r>
          </w:p>
          <w:p w:rsidR="00875668" w:rsidRPr="00064C3D" w:rsidRDefault="00875668" w:rsidP="00875668"/>
          <w:p w:rsidR="00875668" w:rsidRPr="00064C3D" w:rsidRDefault="00875668" w:rsidP="004160DB">
            <w:r w:rsidRPr="00064C3D">
              <w:t xml:space="preserve">In Vlaanderen werden 66 plaatsen internaat en OBC omgebouwd tot plaatsen voor jongeren met extreme gedrags- en emotionele problemen. </w:t>
            </w:r>
            <w:r w:rsidR="004160DB">
              <w:t>Die</w:t>
            </w:r>
            <w:r w:rsidR="004160DB" w:rsidRPr="00064C3D">
              <w:t xml:space="preserve"> </w:t>
            </w:r>
            <w:r w:rsidRPr="00064C3D">
              <w:t>plaatsen zorgen er eveneens voor dat jongeren die vroeger vaak geen oplossingen vonden</w:t>
            </w:r>
            <w:r w:rsidR="004160DB">
              <w:t>,</w:t>
            </w:r>
            <w:r w:rsidRPr="00064C3D">
              <w:t xml:space="preserve"> </w:t>
            </w:r>
            <w:r w:rsidR="004160DB">
              <w:t>die</w:t>
            </w:r>
            <w:r w:rsidR="004160DB" w:rsidRPr="00064C3D">
              <w:t xml:space="preserve"> </w:t>
            </w:r>
            <w:r w:rsidRPr="00064C3D">
              <w:t xml:space="preserve">nu wel vinden. Ook </w:t>
            </w:r>
            <w:r w:rsidR="004160DB">
              <w:t>die</w:t>
            </w:r>
            <w:r w:rsidR="004160DB" w:rsidRPr="00064C3D">
              <w:t xml:space="preserve"> </w:t>
            </w:r>
            <w:r w:rsidRPr="00064C3D">
              <w:t xml:space="preserve">jongeren behoren </w:t>
            </w:r>
            <w:r w:rsidR="004160DB">
              <w:t>tot</w:t>
            </w:r>
            <w:r w:rsidR="004160DB" w:rsidRPr="00064C3D">
              <w:t xml:space="preserve"> </w:t>
            </w:r>
            <w:r w:rsidRPr="00064C3D">
              <w:t xml:space="preserve">de groep </w:t>
            </w:r>
            <w:r w:rsidR="004160DB">
              <w:t>voor wie</w:t>
            </w:r>
            <w:r w:rsidR="004160DB" w:rsidRPr="00064C3D">
              <w:t xml:space="preserve"> </w:t>
            </w:r>
            <w:r w:rsidRPr="00064C3D">
              <w:t xml:space="preserve">we een garantie op zorg willen </w:t>
            </w:r>
            <w:r w:rsidR="00F85F0C" w:rsidRPr="00064C3D">
              <w:t xml:space="preserve">realiseren. </w:t>
            </w:r>
          </w:p>
        </w:tc>
      </w:tr>
    </w:tbl>
    <w:p w:rsidR="00875668" w:rsidRPr="00064C3D" w:rsidRDefault="00875668" w:rsidP="00875668"/>
    <w:p w:rsidR="00875668" w:rsidRPr="00064C3D" w:rsidRDefault="00875668" w:rsidP="00875668">
      <w:r w:rsidRPr="00064C3D">
        <w:t xml:space="preserve">In de eerste tabel gaven we onder de titel </w:t>
      </w:r>
      <w:r w:rsidR="005B3368">
        <w:t>‘</w:t>
      </w:r>
      <w:r w:rsidRPr="00064C3D">
        <w:t>verhoging kwaliteit</w:t>
      </w:r>
      <w:r w:rsidR="005B3368">
        <w:t>’</w:t>
      </w:r>
      <w:r w:rsidRPr="00064C3D">
        <w:t xml:space="preserve"> weer hoeveel middelen jaarlijks ingezet werden in functie van het verbeteren van de kwaliteit van de dienstverlening door </w:t>
      </w:r>
      <w:r w:rsidR="005B3368">
        <w:t>bijkomend personeel in te zetten.</w:t>
      </w:r>
      <w:r w:rsidRPr="00064C3D">
        <w:t xml:space="preserve">. Het gaat voornamelijk over de uitvoering van het protocolakkoord tussen de minister, de werkgevers en de vakorganisaties en over het uitvoeren van bepaalde elementen uit het VIA 4-akkoord. </w:t>
      </w:r>
    </w:p>
    <w:p w:rsidR="00875668" w:rsidRPr="00064C3D" w:rsidRDefault="00875668" w:rsidP="00875668"/>
    <w:p w:rsidR="00875668" w:rsidRPr="00064C3D" w:rsidRDefault="00875668" w:rsidP="00875668">
      <w:r w:rsidRPr="00064C3D">
        <w:t xml:space="preserve">In navolging van het protocolakkoord van 21 februari 2011 </w:t>
      </w:r>
      <w:r w:rsidR="00301DC3">
        <w:t>werd</w:t>
      </w:r>
      <w:r w:rsidR="00301DC3" w:rsidRPr="00064C3D">
        <w:t xml:space="preserve"> </w:t>
      </w:r>
      <w:r w:rsidRPr="00064C3D">
        <w:t xml:space="preserve">voorzien in 500 bijkomende jobs in de periode 2011–2014. De toekenning gebeurde in twee fasen. In een eerste fase was in het uitbreidingsbeleid 2011 reeds 4 miljoen euro voorzien (84 voltijdse equivalenten). </w:t>
      </w:r>
    </w:p>
    <w:p w:rsidR="00875668" w:rsidRPr="00064C3D" w:rsidRDefault="00875668" w:rsidP="00875668">
      <w:r w:rsidRPr="00064C3D">
        <w:t>De inzet van het resterende budget van 21 miljoen euro (ongeveer 416 voltijdse equivalenten) gebeur</w:t>
      </w:r>
      <w:r w:rsidR="00301DC3">
        <w:t>de</w:t>
      </w:r>
      <w:r w:rsidRPr="00064C3D">
        <w:t>, gelijkmatig verdeeld, tijdens de periode 2012– 2014 (7 mi</w:t>
      </w:r>
      <w:r w:rsidR="00F85F0C" w:rsidRPr="00064C3D">
        <w:t>ljoen</w:t>
      </w:r>
      <w:r w:rsidRPr="00064C3D">
        <w:t xml:space="preserve"> per </w:t>
      </w:r>
      <w:r w:rsidR="00F85F0C" w:rsidRPr="00064C3D">
        <w:t xml:space="preserve">jaar). </w:t>
      </w:r>
      <w:r w:rsidRPr="00064C3D">
        <w:t xml:space="preserve">De verdeling van </w:t>
      </w:r>
      <w:r w:rsidR="00F85F0C" w:rsidRPr="00064C3D">
        <w:t xml:space="preserve">de </w:t>
      </w:r>
      <w:r w:rsidRPr="00064C3D">
        <w:t xml:space="preserve">416 voltijdse equivalenten werd benut voor het optrekken van de invulling van de personeelsnorm voor die voorzieningen die voldeden aan de afgesproken </w:t>
      </w:r>
      <w:r w:rsidR="00F85F0C" w:rsidRPr="00064C3D">
        <w:t xml:space="preserve">criteria. </w:t>
      </w:r>
      <w:r w:rsidRPr="00064C3D">
        <w:t xml:space="preserve">Naast een lage personeelsinvulling werden immers ook elementen van zorgzwaarte </w:t>
      </w:r>
      <w:r w:rsidR="00F85F0C" w:rsidRPr="00064C3D">
        <w:t xml:space="preserve">meegenomen. </w:t>
      </w:r>
      <w:r w:rsidRPr="00064C3D">
        <w:t xml:space="preserve">Er werd geopteerd, in samenspraak met de sociale partners, om de invulling van de personeelsnorm op te trekken. Voor de voorzieningen die minderjarigen ondersteunen </w:t>
      </w:r>
      <w:r w:rsidR="00301DC3">
        <w:t>was dat</w:t>
      </w:r>
      <w:r w:rsidRPr="00064C3D">
        <w:t xml:space="preserve"> 88,94</w:t>
      </w:r>
      <w:r w:rsidR="00301DC3">
        <w:t xml:space="preserve"> </w:t>
      </w:r>
      <w:r w:rsidRPr="00064C3D">
        <w:t>%, bij de voorzieningen die meerderjarigen ondersteunen 82,93</w:t>
      </w:r>
      <w:r w:rsidR="00301DC3">
        <w:t xml:space="preserve"> </w:t>
      </w:r>
      <w:r w:rsidRPr="00064C3D">
        <w:t>%. Een huidige globale stand van zaken geven rond de invulling van de personeelsnorm (PR/PN) is niet mogelijk.</w:t>
      </w:r>
    </w:p>
    <w:p w:rsidR="00875668" w:rsidRDefault="00875668" w:rsidP="00875668"/>
    <w:p w:rsidR="00A35B16" w:rsidRDefault="00A35B16" w:rsidP="00875668"/>
    <w:p w:rsidR="004A7162" w:rsidRDefault="004A7162" w:rsidP="00875668"/>
    <w:p w:rsidR="004A7162" w:rsidRDefault="004A7162" w:rsidP="00875668"/>
    <w:p w:rsidR="00A35B16" w:rsidRPr="00064C3D" w:rsidRDefault="00A35B16"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301DC3" w:rsidP="00875668">
            <w:r>
              <w:t>B</w:t>
            </w:r>
            <w:r w:rsidR="00875668" w:rsidRPr="00064C3D">
              <w:t xml:space="preserve">ijkomende personeelsleden </w:t>
            </w:r>
            <w:r>
              <w:t xml:space="preserve">voorzien </w:t>
            </w:r>
            <w:r w:rsidR="00875668" w:rsidRPr="00064C3D">
              <w:t xml:space="preserve">kadert in strategisch project: </w:t>
            </w:r>
            <w:r>
              <w:t>‘</w:t>
            </w:r>
            <w:r w:rsidR="00875668" w:rsidRPr="00064C3D">
              <w:t xml:space="preserve">werken aan tewerkstelling in de sector personen met een </w:t>
            </w:r>
            <w:r w:rsidR="00F85F0C" w:rsidRPr="00064C3D">
              <w:t>handicap</w:t>
            </w:r>
            <w:r>
              <w:t>’</w:t>
            </w:r>
            <w:r w:rsidR="00F85F0C" w:rsidRPr="00064C3D">
              <w:t xml:space="preserve">. </w:t>
            </w:r>
          </w:p>
          <w:p w:rsidR="00875668" w:rsidRPr="00064C3D" w:rsidRDefault="00875668" w:rsidP="00875668"/>
          <w:p w:rsidR="00875668" w:rsidRPr="00064C3D" w:rsidRDefault="00875668" w:rsidP="00301DC3">
            <w:r w:rsidRPr="00064C3D">
              <w:t xml:space="preserve">De investeringen in een verhoogde kwaliteit door middel van de uitvoering van het protocolakkoord en VIA 4, zorgden voor een gevoelig aantal bijkomende personeelsleden in de voorzieningen. </w:t>
            </w:r>
            <w:r w:rsidR="00301DC3">
              <w:t>Daar</w:t>
            </w:r>
            <w:r w:rsidRPr="00064C3D">
              <w:t xml:space="preserve">door werd gewerkt aan de tewerkstelling in de sector </w:t>
            </w:r>
            <w:r w:rsidR="00301DC3">
              <w:t>op vlak van</w:t>
            </w:r>
            <w:r w:rsidRPr="00064C3D">
              <w:t xml:space="preserve"> kwantiteit</w:t>
            </w:r>
            <w:r w:rsidR="00301DC3">
              <w:t>. Maar ook op vlak van</w:t>
            </w:r>
            <w:r w:rsidRPr="00064C3D">
              <w:t xml:space="preserve"> kwaliteit </w:t>
            </w:r>
            <w:r w:rsidR="00301DC3">
              <w:t>om</w:t>
            </w:r>
            <w:r w:rsidRPr="00064C3D">
              <w:t>dat de werkdruk verlaagd werd waar d</w:t>
            </w:r>
            <w:r w:rsidR="00301DC3">
              <w:t>a</w:t>
            </w:r>
            <w:r w:rsidRPr="00064C3D">
              <w:t xml:space="preserve">t het meest nodig was. </w:t>
            </w:r>
          </w:p>
        </w:tc>
      </w:tr>
    </w:tbl>
    <w:p w:rsidR="00875668" w:rsidRPr="00064C3D" w:rsidRDefault="00875668" w:rsidP="00875668"/>
    <w:p w:rsidR="00875668" w:rsidRPr="00064C3D" w:rsidRDefault="00875668" w:rsidP="00D80C5F">
      <w:pPr>
        <w:numPr>
          <w:ilvl w:val="2"/>
          <w:numId w:val="1"/>
        </w:numPr>
        <w:ind w:left="720"/>
        <w:rPr>
          <w:b/>
          <w:bCs/>
        </w:rPr>
      </w:pPr>
      <w:bookmarkStart w:id="40" w:name="_Toc379525265"/>
      <w:r w:rsidRPr="00064C3D">
        <w:rPr>
          <w:b/>
          <w:bCs/>
        </w:rPr>
        <w:t>Overige budgettaire keuzes in het kader van het uitbreidingsbeleid</w:t>
      </w:r>
      <w:bookmarkEnd w:id="40"/>
      <w:r w:rsidRPr="00064C3D">
        <w:rPr>
          <w:b/>
          <w:bCs/>
        </w:rPr>
        <w:t xml:space="preserve"> </w:t>
      </w:r>
    </w:p>
    <w:p w:rsidR="00875668" w:rsidRPr="00064C3D" w:rsidRDefault="00875668" w:rsidP="00875668">
      <w:pPr>
        <w:ind w:left="720"/>
        <w:rPr>
          <w:b/>
          <w:bCs/>
        </w:rPr>
      </w:pPr>
    </w:p>
    <w:p w:rsidR="00875668" w:rsidRPr="00064C3D" w:rsidRDefault="00875668" w:rsidP="00875668">
      <w:pPr>
        <w:rPr>
          <w:b/>
          <w:bCs/>
          <w:szCs w:val="20"/>
        </w:rPr>
      </w:pPr>
      <w:r w:rsidRPr="00064C3D">
        <w:rPr>
          <w:b/>
          <w:bCs/>
          <w:szCs w:val="20"/>
        </w:rPr>
        <w:t xml:space="preserve">Tabel </w:t>
      </w:r>
      <w:r w:rsidRPr="00064C3D">
        <w:rPr>
          <w:b/>
          <w:bCs/>
          <w:szCs w:val="20"/>
        </w:rPr>
        <w:fldChar w:fldCharType="begin"/>
      </w:r>
      <w:r w:rsidRPr="00064C3D">
        <w:rPr>
          <w:b/>
          <w:bCs/>
          <w:szCs w:val="20"/>
        </w:rPr>
        <w:instrText xml:space="preserve"> SEQ Tabel \* ARABIC </w:instrText>
      </w:r>
      <w:r w:rsidRPr="00064C3D">
        <w:rPr>
          <w:b/>
          <w:bCs/>
          <w:szCs w:val="20"/>
        </w:rPr>
        <w:fldChar w:fldCharType="separate"/>
      </w:r>
      <w:r w:rsidR="00746992">
        <w:rPr>
          <w:b/>
          <w:bCs/>
          <w:noProof/>
          <w:szCs w:val="20"/>
        </w:rPr>
        <w:t>14</w:t>
      </w:r>
      <w:r w:rsidRPr="00064C3D">
        <w:rPr>
          <w:b/>
          <w:bCs/>
          <w:noProof/>
          <w:szCs w:val="20"/>
        </w:rPr>
        <w:fldChar w:fldCharType="end"/>
      </w:r>
      <w:r w:rsidRPr="00064C3D">
        <w:rPr>
          <w:b/>
          <w:bCs/>
          <w:szCs w:val="20"/>
        </w:rPr>
        <w:t xml:space="preserve">: opsplitsing overige budgettaire keuzes in het kader van het uitbreidingsbeleid </w:t>
      </w:r>
    </w:p>
    <w:tbl>
      <w:tblPr>
        <w:tblStyle w:val="Tabelraster"/>
        <w:tblW w:w="0" w:type="auto"/>
        <w:tblLayout w:type="fixed"/>
        <w:tblLook w:val="04A0" w:firstRow="1" w:lastRow="0" w:firstColumn="1" w:lastColumn="0" w:noHBand="0" w:noVBand="1"/>
      </w:tblPr>
      <w:tblGrid>
        <w:gridCol w:w="2666"/>
        <w:gridCol w:w="1127"/>
        <w:gridCol w:w="1127"/>
        <w:gridCol w:w="1127"/>
        <w:gridCol w:w="1127"/>
        <w:gridCol w:w="1014"/>
        <w:gridCol w:w="1240"/>
      </w:tblGrid>
      <w:tr w:rsidR="00875668" w:rsidRPr="00064C3D" w:rsidTr="00B119B8">
        <w:trPr>
          <w:trHeight w:val="300"/>
        </w:trPr>
        <w:tc>
          <w:tcPr>
            <w:tcW w:w="2666" w:type="dxa"/>
            <w:noWrap/>
            <w:hideMark/>
          </w:tcPr>
          <w:p w:rsidR="00875668" w:rsidRPr="00064C3D" w:rsidRDefault="00875668" w:rsidP="00875668">
            <w:r w:rsidRPr="00064C3D">
              <w:t> </w:t>
            </w:r>
          </w:p>
        </w:tc>
        <w:tc>
          <w:tcPr>
            <w:tcW w:w="1127" w:type="dxa"/>
            <w:noWrap/>
            <w:vAlign w:val="center"/>
            <w:hideMark/>
          </w:tcPr>
          <w:p w:rsidR="00875668" w:rsidRPr="00064C3D" w:rsidRDefault="00875668" w:rsidP="00875668">
            <w:pPr>
              <w:jc w:val="center"/>
            </w:pPr>
            <w:r w:rsidRPr="00064C3D">
              <w:t>2010</w:t>
            </w:r>
          </w:p>
        </w:tc>
        <w:tc>
          <w:tcPr>
            <w:tcW w:w="1127" w:type="dxa"/>
            <w:noWrap/>
            <w:vAlign w:val="center"/>
            <w:hideMark/>
          </w:tcPr>
          <w:p w:rsidR="00875668" w:rsidRPr="00064C3D" w:rsidRDefault="00875668" w:rsidP="00875668">
            <w:pPr>
              <w:jc w:val="center"/>
            </w:pPr>
            <w:r w:rsidRPr="00064C3D">
              <w:t>2011</w:t>
            </w:r>
          </w:p>
        </w:tc>
        <w:tc>
          <w:tcPr>
            <w:tcW w:w="1127" w:type="dxa"/>
            <w:noWrap/>
            <w:vAlign w:val="center"/>
            <w:hideMark/>
          </w:tcPr>
          <w:p w:rsidR="00875668" w:rsidRPr="00064C3D" w:rsidRDefault="00875668" w:rsidP="00875668">
            <w:pPr>
              <w:jc w:val="center"/>
            </w:pPr>
            <w:r w:rsidRPr="00064C3D">
              <w:t>2012</w:t>
            </w:r>
          </w:p>
        </w:tc>
        <w:tc>
          <w:tcPr>
            <w:tcW w:w="1127" w:type="dxa"/>
            <w:noWrap/>
            <w:vAlign w:val="center"/>
            <w:hideMark/>
          </w:tcPr>
          <w:p w:rsidR="00875668" w:rsidRPr="00064C3D" w:rsidRDefault="00875668" w:rsidP="00875668">
            <w:pPr>
              <w:jc w:val="center"/>
            </w:pPr>
            <w:r w:rsidRPr="00064C3D">
              <w:t>2013</w:t>
            </w:r>
          </w:p>
        </w:tc>
        <w:tc>
          <w:tcPr>
            <w:tcW w:w="1014" w:type="dxa"/>
            <w:noWrap/>
            <w:vAlign w:val="center"/>
            <w:hideMark/>
          </w:tcPr>
          <w:p w:rsidR="00875668" w:rsidRPr="00064C3D" w:rsidRDefault="00875668" w:rsidP="00875668">
            <w:pPr>
              <w:jc w:val="center"/>
            </w:pPr>
            <w:r w:rsidRPr="00064C3D">
              <w:t>2014</w:t>
            </w:r>
          </w:p>
        </w:tc>
        <w:tc>
          <w:tcPr>
            <w:tcW w:w="1240" w:type="dxa"/>
            <w:noWrap/>
            <w:vAlign w:val="center"/>
            <w:hideMark/>
          </w:tcPr>
          <w:p w:rsidR="00875668" w:rsidRPr="00064C3D" w:rsidRDefault="00875668" w:rsidP="00875668">
            <w:pPr>
              <w:jc w:val="center"/>
            </w:pPr>
            <w:r w:rsidRPr="00064C3D">
              <w:t>totaal</w:t>
            </w:r>
          </w:p>
        </w:tc>
      </w:tr>
      <w:tr w:rsidR="00875668" w:rsidRPr="00064C3D" w:rsidTr="00B119B8">
        <w:trPr>
          <w:trHeight w:val="300"/>
        </w:trPr>
        <w:tc>
          <w:tcPr>
            <w:tcW w:w="2666" w:type="dxa"/>
            <w:noWrap/>
            <w:hideMark/>
          </w:tcPr>
          <w:p w:rsidR="00875668" w:rsidRPr="00064C3D" w:rsidRDefault="00A268A9" w:rsidP="00875668">
            <w:r>
              <w:t>V</w:t>
            </w:r>
            <w:r w:rsidR="00875668" w:rsidRPr="00064C3D">
              <w:t xml:space="preserve">ervolgondersteuning jongvolwassenen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750.000 </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750.000</w:t>
            </w:r>
          </w:p>
        </w:tc>
      </w:tr>
      <w:tr w:rsidR="00875668" w:rsidRPr="00064C3D" w:rsidTr="00B119B8">
        <w:trPr>
          <w:trHeight w:val="300"/>
        </w:trPr>
        <w:tc>
          <w:tcPr>
            <w:tcW w:w="2666" w:type="dxa"/>
            <w:noWrap/>
            <w:hideMark/>
          </w:tcPr>
          <w:p w:rsidR="00875668" w:rsidRPr="00064C3D" w:rsidRDefault="00875668" w:rsidP="00875668">
            <w:r w:rsidRPr="00064C3D">
              <w:t>Zorgvernieuwingsprojecten</w:t>
            </w:r>
          </w:p>
        </w:tc>
        <w:tc>
          <w:tcPr>
            <w:tcW w:w="1127" w:type="dxa"/>
            <w:noWrap/>
            <w:vAlign w:val="center"/>
            <w:hideMark/>
          </w:tcPr>
          <w:p w:rsidR="00875668" w:rsidRPr="00064C3D" w:rsidRDefault="00875668" w:rsidP="00875668">
            <w:pPr>
              <w:jc w:val="right"/>
            </w:pPr>
            <w:r w:rsidRPr="00064C3D">
              <w:t>1.245.000</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1.245.000</w:t>
            </w:r>
          </w:p>
        </w:tc>
      </w:tr>
      <w:tr w:rsidR="00875668" w:rsidRPr="00064C3D" w:rsidTr="00B119B8">
        <w:trPr>
          <w:trHeight w:val="300"/>
        </w:trPr>
        <w:tc>
          <w:tcPr>
            <w:tcW w:w="2666" w:type="dxa"/>
            <w:noWrap/>
            <w:hideMark/>
          </w:tcPr>
          <w:p w:rsidR="00875668" w:rsidRPr="00064C3D" w:rsidRDefault="00875668" w:rsidP="00875668">
            <w:r w:rsidRPr="00064C3D">
              <w:t>Hulpmiddelen en woningaanpassingen</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2.300.000</w:t>
            </w:r>
          </w:p>
        </w:tc>
        <w:tc>
          <w:tcPr>
            <w:tcW w:w="1127" w:type="dxa"/>
            <w:noWrap/>
            <w:vAlign w:val="center"/>
            <w:hideMark/>
          </w:tcPr>
          <w:p w:rsidR="00875668" w:rsidRPr="00064C3D" w:rsidRDefault="00875668" w:rsidP="00875668">
            <w:pPr>
              <w:jc w:val="right"/>
            </w:pPr>
            <w:r w:rsidRPr="00064C3D">
              <w:t>1.000.000</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3.300.000</w:t>
            </w:r>
          </w:p>
        </w:tc>
      </w:tr>
      <w:tr w:rsidR="00875668" w:rsidRPr="00064C3D" w:rsidTr="00B119B8">
        <w:trPr>
          <w:trHeight w:val="300"/>
        </w:trPr>
        <w:tc>
          <w:tcPr>
            <w:tcW w:w="2666" w:type="dxa"/>
            <w:noWrap/>
            <w:hideMark/>
          </w:tcPr>
          <w:p w:rsidR="00875668" w:rsidRPr="00064C3D" w:rsidRDefault="00BC208C" w:rsidP="00875668">
            <w:r>
              <w:t>S</w:t>
            </w:r>
            <w:r w:rsidR="00875668" w:rsidRPr="00064C3D">
              <w:t>ociaal ondernemerschap</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260.000</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260.000</w:t>
            </w:r>
          </w:p>
        </w:tc>
      </w:tr>
      <w:tr w:rsidR="00875668" w:rsidRPr="00064C3D" w:rsidTr="00B119B8">
        <w:trPr>
          <w:trHeight w:val="300"/>
        </w:trPr>
        <w:tc>
          <w:tcPr>
            <w:tcW w:w="2666" w:type="dxa"/>
            <w:noWrap/>
            <w:hideMark/>
          </w:tcPr>
          <w:p w:rsidR="00875668" w:rsidRPr="00064C3D" w:rsidRDefault="00875668" w:rsidP="00875668">
            <w:r w:rsidRPr="00064C3D">
              <w:t>SEN en consulentenwerking</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125.000</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125.000</w:t>
            </w:r>
          </w:p>
        </w:tc>
      </w:tr>
      <w:tr w:rsidR="00875668" w:rsidRPr="00064C3D" w:rsidTr="00B119B8">
        <w:trPr>
          <w:trHeight w:val="300"/>
        </w:trPr>
        <w:tc>
          <w:tcPr>
            <w:tcW w:w="2666" w:type="dxa"/>
            <w:noWrap/>
            <w:hideMark/>
          </w:tcPr>
          <w:p w:rsidR="00875668" w:rsidRPr="00064C3D" w:rsidRDefault="00A268A9" w:rsidP="00875668">
            <w:r>
              <w:t>I</w:t>
            </w:r>
            <w:r w:rsidR="00875668" w:rsidRPr="00064C3D">
              <w:t xml:space="preserve">ntersectoraal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185.000 </w:t>
            </w:r>
          </w:p>
        </w:tc>
        <w:tc>
          <w:tcPr>
            <w:tcW w:w="1127" w:type="dxa"/>
            <w:noWrap/>
            <w:vAlign w:val="center"/>
            <w:hideMark/>
          </w:tcPr>
          <w:p w:rsidR="00875668" w:rsidRPr="00064C3D" w:rsidRDefault="00875668" w:rsidP="00875668">
            <w:pPr>
              <w:jc w:val="right"/>
            </w:pPr>
            <w:r w:rsidRPr="00064C3D">
              <w:t>500.000</w:t>
            </w:r>
          </w:p>
        </w:tc>
        <w:tc>
          <w:tcPr>
            <w:tcW w:w="1127" w:type="dxa"/>
            <w:noWrap/>
            <w:vAlign w:val="center"/>
            <w:hideMark/>
          </w:tcPr>
          <w:p w:rsidR="00875668" w:rsidRPr="00064C3D" w:rsidRDefault="00875668" w:rsidP="00875668">
            <w:pPr>
              <w:jc w:val="right"/>
            </w:pPr>
            <w:r w:rsidRPr="00064C3D">
              <w:t>1.000.000</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1.685.000</w:t>
            </w:r>
          </w:p>
        </w:tc>
      </w:tr>
      <w:tr w:rsidR="00875668" w:rsidRPr="00064C3D" w:rsidTr="00B119B8">
        <w:trPr>
          <w:trHeight w:val="300"/>
        </w:trPr>
        <w:tc>
          <w:tcPr>
            <w:tcW w:w="2666" w:type="dxa"/>
            <w:noWrap/>
            <w:hideMark/>
          </w:tcPr>
          <w:p w:rsidR="00875668" w:rsidRPr="00064C3D" w:rsidRDefault="00A268A9" w:rsidP="00875668">
            <w:r>
              <w:t>V</w:t>
            </w:r>
            <w:r w:rsidR="00875668" w:rsidRPr="00064C3D">
              <w:t xml:space="preserve">rijetijdsbesteding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650.000</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650.000</w:t>
            </w:r>
          </w:p>
        </w:tc>
      </w:tr>
      <w:tr w:rsidR="00875668" w:rsidRPr="00064C3D" w:rsidTr="00B119B8">
        <w:trPr>
          <w:trHeight w:val="300"/>
        </w:trPr>
        <w:tc>
          <w:tcPr>
            <w:tcW w:w="2666" w:type="dxa"/>
            <w:noWrap/>
            <w:hideMark/>
          </w:tcPr>
          <w:p w:rsidR="00875668" w:rsidRPr="00064C3D" w:rsidRDefault="00C4154A" w:rsidP="00875668">
            <w:r>
              <w:t>Integrale Jeugdhulp</w:t>
            </w:r>
            <w:r w:rsidR="00875668" w:rsidRPr="00064C3D">
              <w:t xml:space="preserve"> </w:t>
            </w:r>
          </w:p>
        </w:tc>
        <w:tc>
          <w:tcPr>
            <w:tcW w:w="1127" w:type="dxa"/>
            <w:noWrap/>
            <w:vAlign w:val="center"/>
            <w:hideMark/>
          </w:tcPr>
          <w:p w:rsidR="00875668" w:rsidRPr="00064C3D" w:rsidRDefault="00875668" w:rsidP="00875668">
            <w:pPr>
              <w:jc w:val="right"/>
            </w:pPr>
            <w:r w:rsidRPr="00064C3D">
              <w:t>700.000</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117.000</w:t>
            </w:r>
          </w:p>
        </w:tc>
        <w:tc>
          <w:tcPr>
            <w:tcW w:w="1014" w:type="dxa"/>
            <w:noWrap/>
            <w:vAlign w:val="center"/>
            <w:hideMark/>
          </w:tcPr>
          <w:p w:rsidR="00875668" w:rsidRPr="00064C3D" w:rsidRDefault="00875668" w:rsidP="00875668">
            <w:pPr>
              <w:jc w:val="right"/>
            </w:pPr>
            <w:r w:rsidRPr="00064C3D">
              <w:t>250.000</w:t>
            </w:r>
          </w:p>
        </w:tc>
        <w:tc>
          <w:tcPr>
            <w:tcW w:w="1240" w:type="dxa"/>
            <w:noWrap/>
            <w:vAlign w:val="center"/>
            <w:hideMark/>
          </w:tcPr>
          <w:p w:rsidR="00875668" w:rsidRPr="00064C3D" w:rsidRDefault="00875668" w:rsidP="00875668">
            <w:pPr>
              <w:jc w:val="right"/>
            </w:pPr>
            <w:r w:rsidRPr="00064C3D">
              <w:t>1.067.000</w:t>
            </w:r>
          </w:p>
        </w:tc>
      </w:tr>
      <w:tr w:rsidR="00875668" w:rsidRPr="00064C3D" w:rsidTr="00B119B8">
        <w:trPr>
          <w:trHeight w:val="300"/>
        </w:trPr>
        <w:tc>
          <w:tcPr>
            <w:tcW w:w="2666" w:type="dxa"/>
            <w:noWrap/>
            <w:hideMark/>
          </w:tcPr>
          <w:p w:rsidR="00875668" w:rsidRPr="00064C3D" w:rsidRDefault="00875668" w:rsidP="00875668">
            <w:r w:rsidRPr="00064C3D">
              <w:t xml:space="preserve">MDT's </w:t>
            </w:r>
          </w:p>
        </w:tc>
        <w:tc>
          <w:tcPr>
            <w:tcW w:w="1127" w:type="dxa"/>
            <w:noWrap/>
            <w:vAlign w:val="center"/>
            <w:hideMark/>
          </w:tcPr>
          <w:p w:rsidR="00875668" w:rsidRPr="00064C3D" w:rsidRDefault="00875668" w:rsidP="00875668">
            <w:pPr>
              <w:jc w:val="right"/>
            </w:pPr>
            <w:r w:rsidRPr="00064C3D">
              <w:t xml:space="preserve">1.000.000 </w:t>
            </w:r>
          </w:p>
        </w:tc>
        <w:tc>
          <w:tcPr>
            <w:tcW w:w="1127" w:type="dxa"/>
            <w:noWrap/>
            <w:vAlign w:val="center"/>
            <w:hideMark/>
          </w:tcPr>
          <w:p w:rsidR="00875668" w:rsidRPr="00064C3D" w:rsidRDefault="00875668" w:rsidP="00875668">
            <w:pPr>
              <w:jc w:val="right"/>
            </w:pPr>
            <w:r w:rsidRPr="00064C3D">
              <w:t>650.000</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1.650.000</w:t>
            </w:r>
          </w:p>
        </w:tc>
      </w:tr>
      <w:tr w:rsidR="00875668" w:rsidRPr="00064C3D" w:rsidTr="00B119B8">
        <w:trPr>
          <w:trHeight w:val="300"/>
        </w:trPr>
        <w:tc>
          <w:tcPr>
            <w:tcW w:w="2666" w:type="dxa"/>
            <w:noWrap/>
            <w:hideMark/>
          </w:tcPr>
          <w:p w:rsidR="00875668" w:rsidRPr="00064C3D" w:rsidRDefault="00875668" w:rsidP="00875668">
            <w:r w:rsidRPr="00064C3D">
              <w:t xml:space="preserve">COS </w:t>
            </w:r>
          </w:p>
        </w:tc>
        <w:tc>
          <w:tcPr>
            <w:tcW w:w="1127" w:type="dxa"/>
            <w:noWrap/>
            <w:vAlign w:val="center"/>
            <w:hideMark/>
          </w:tcPr>
          <w:p w:rsidR="00875668" w:rsidRPr="00064C3D" w:rsidRDefault="00875668" w:rsidP="00875668">
            <w:pPr>
              <w:jc w:val="right"/>
            </w:pPr>
            <w:r w:rsidRPr="00064C3D">
              <w:t xml:space="preserve">-   </w:t>
            </w:r>
          </w:p>
        </w:tc>
        <w:tc>
          <w:tcPr>
            <w:tcW w:w="1127" w:type="dxa"/>
            <w:noWrap/>
            <w:vAlign w:val="center"/>
            <w:hideMark/>
          </w:tcPr>
          <w:p w:rsidR="00875668" w:rsidRPr="00064C3D" w:rsidRDefault="00875668" w:rsidP="00875668">
            <w:pPr>
              <w:jc w:val="right"/>
            </w:pPr>
            <w:r w:rsidRPr="00064C3D">
              <w:t>189.000</w:t>
            </w:r>
          </w:p>
        </w:tc>
        <w:tc>
          <w:tcPr>
            <w:tcW w:w="1127" w:type="dxa"/>
            <w:noWrap/>
            <w:vAlign w:val="center"/>
            <w:hideMark/>
          </w:tcPr>
          <w:p w:rsidR="00875668" w:rsidRPr="00064C3D" w:rsidRDefault="00875668" w:rsidP="00875668">
            <w:pPr>
              <w:jc w:val="right"/>
            </w:pPr>
            <w:r w:rsidRPr="00064C3D">
              <w:t>402.000</w:t>
            </w:r>
          </w:p>
        </w:tc>
        <w:tc>
          <w:tcPr>
            <w:tcW w:w="1127" w:type="dxa"/>
            <w:noWrap/>
            <w:vAlign w:val="center"/>
            <w:hideMark/>
          </w:tcPr>
          <w:p w:rsidR="00875668" w:rsidRPr="00064C3D" w:rsidRDefault="00875668" w:rsidP="00875668">
            <w:pPr>
              <w:jc w:val="right"/>
            </w:pPr>
            <w:r w:rsidRPr="00064C3D">
              <w:t xml:space="preserve">-  </w:t>
            </w:r>
          </w:p>
        </w:tc>
        <w:tc>
          <w:tcPr>
            <w:tcW w:w="1014" w:type="dxa"/>
            <w:noWrap/>
            <w:vAlign w:val="center"/>
            <w:hideMark/>
          </w:tcPr>
          <w:p w:rsidR="00875668" w:rsidRPr="00064C3D" w:rsidRDefault="00875668" w:rsidP="00875668">
            <w:pPr>
              <w:jc w:val="right"/>
            </w:pPr>
            <w:r w:rsidRPr="00064C3D">
              <w:t xml:space="preserve">-  </w:t>
            </w:r>
          </w:p>
        </w:tc>
        <w:tc>
          <w:tcPr>
            <w:tcW w:w="1240" w:type="dxa"/>
            <w:noWrap/>
            <w:vAlign w:val="center"/>
            <w:hideMark/>
          </w:tcPr>
          <w:p w:rsidR="00875668" w:rsidRPr="00064C3D" w:rsidRDefault="00875668" w:rsidP="00875668">
            <w:pPr>
              <w:jc w:val="right"/>
            </w:pPr>
            <w:r w:rsidRPr="00064C3D">
              <w:t>591.000</w:t>
            </w:r>
          </w:p>
        </w:tc>
      </w:tr>
      <w:tr w:rsidR="00875668" w:rsidRPr="00064C3D" w:rsidTr="00B119B8">
        <w:trPr>
          <w:trHeight w:val="300"/>
        </w:trPr>
        <w:tc>
          <w:tcPr>
            <w:tcW w:w="2666" w:type="dxa"/>
            <w:noWrap/>
            <w:hideMark/>
          </w:tcPr>
          <w:p w:rsidR="00875668" w:rsidRPr="00064C3D" w:rsidRDefault="00875668" w:rsidP="00875668">
            <w:r w:rsidRPr="00064C3D">
              <w:t xml:space="preserve">Tolken </w:t>
            </w:r>
            <w:r w:rsidR="00F85F0C" w:rsidRPr="00064C3D">
              <w:t>Vlaamse</w:t>
            </w:r>
            <w:r w:rsidRPr="00064C3D">
              <w:t xml:space="preserve"> gebarentaal </w:t>
            </w:r>
          </w:p>
        </w:tc>
        <w:tc>
          <w:tcPr>
            <w:tcW w:w="1127" w:type="dxa"/>
            <w:noWrap/>
            <w:vAlign w:val="center"/>
            <w:hideMark/>
          </w:tcPr>
          <w:p w:rsidR="00875668" w:rsidRPr="00064C3D" w:rsidRDefault="00875668" w:rsidP="004006D2">
            <w:pPr>
              <w:jc w:val="right"/>
            </w:pPr>
            <w:r w:rsidRPr="00064C3D">
              <w:t xml:space="preserve">-   </w:t>
            </w:r>
          </w:p>
        </w:tc>
        <w:tc>
          <w:tcPr>
            <w:tcW w:w="1127" w:type="dxa"/>
            <w:noWrap/>
            <w:vAlign w:val="center"/>
            <w:hideMark/>
          </w:tcPr>
          <w:p w:rsidR="00875668" w:rsidRPr="00064C3D" w:rsidRDefault="00875668" w:rsidP="004006D2">
            <w:pPr>
              <w:jc w:val="right"/>
            </w:pPr>
            <w:r w:rsidRPr="00064C3D">
              <w:t>35.000</w:t>
            </w:r>
          </w:p>
        </w:tc>
        <w:tc>
          <w:tcPr>
            <w:tcW w:w="1127" w:type="dxa"/>
            <w:noWrap/>
            <w:vAlign w:val="center"/>
            <w:hideMark/>
          </w:tcPr>
          <w:p w:rsidR="00875668" w:rsidRPr="00064C3D" w:rsidRDefault="00875668" w:rsidP="004006D2">
            <w:pPr>
              <w:jc w:val="right"/>
            </w:pPr>
            <w:r w:rsidRPr="00064C3D">
              <w:t>63.000</w:t>
            </w:r>
          </w:p>
        </w:tc>
        <w:tc>
          <w:tcPr>
            <w:tcW w:w="1127" w:type="dxa"/>
            <w:noWrap/>
            <w:vAlign w:val="center"/>
            <w:hideMark/>
          </w:tcPr>
          <w:p w:rsidR="00875668" w:rsidRPr="00064C3D" w:rsidRDefault="00875668" w:rsidP="004006D2">
            <w:pPr>
              <w:jc w:val="right"/>
            </w:pPr>
            <w:r w:rsidRPr="00064C3D">
              <w:t xml:space="preserve">-  </w:t>
            </w:r>
          </w:p>
        </w:tc>
        <w:tc>
          <w:tcPr>
            <w:tcW w:w="1014" w:type="dxa"/>
            <w:noWrap/>
            <w:vAlign w:val="center"/>
            <w:hideMark/>
          </w:tcPr>
          <w:p w:rsidR="00875668" w:rsidRPr="00064C3D" w:rsidRDefault="00875668" w:rsidP="004006D2">
            <w:pPr>
              <w:jc w:val="right"/>
            </w:pPr>
            <w:r w:rsidRPr="00064C3D">
              <w:t>20.000</w:t>
            </w:r>
          </w:p>
        </w:tc>
        <w:tc>
          <w:tcPr>
            <w:tcW w:w="1240" w:type="dxa"/>
            <w:noWrap/>
            <w:vAlign w:val="center"/>
            <w:hideMark/>
          </w:tcPr>
          <w:p w:rsidR="00875668" w:rsidRPr="00064C3D" w:rsidRDefault="00875668" w:rsidP="004006D2">
            <w:pPr>
              <w:jc w:val="right"/>
            </w:pPr>
            <w:r w:rsidRPr="00064C3D">
              <w:t>118.000</w:t>
            </w:r>
          </w:p>
        </w:tc>
      </w:tr>
      <w:tr w:rsidR="00875668" w:rsidRPr="00064C3D" w:rsidTr="00B119B8">
        <w:trPr>
          <w:trHeight w:val="300"/>
        </w:trPr>
        <w:tc>
          <w:tcPr>
            <w:tcW w:w="2666" w:type="dxa"/>
            <w:noWrap/>
            <w:hideMark/>
          </w:tcPr>
          <w:p w:rsidR="00875668" w:rsidRPr="00064C3D" w:rsidRDefault="00A268A9" w:rsidP="00875668">
            <w:r>
              <w:t>Z</w:t>
            </w:r>
            <w:r w:rsidR="00875668" w:rsidRPr="00064C3D">
              <w:t xml:space="preserve">orgregie </w:t>
            </w:r>
          </w:p>
        </w:tc>
        <w:tc>
          <w:tcPr>
            <w:tcW w:w="1127" w:type="dxa"/>
            <w:noWrap/>
            <w:vAlign w:val="center"/>
            <w:hideMark/>
          </w:tcPr>
          <w:p w:rsidR="00875668" w:rsidRPr="00064C3D" w:rsidRDefault="00875668" w:rsidP="004006D2">
            <w:pPr>
              <w:jc w:val="right"/>
            </w:pPr>
            <w:r w:rsidRPr="00064C3D">
              <w:t xml:space="preserve">1.000.000 </w:t>
            </w:r>
          </w:p>
        </w:tc>
        <w:tc>
          <w:tcPr>
            <w:tcW w:w="1127" w:type="dxa"/>
            <w:noWrap/>
            <w:vAlign w:val="center"/>
            <w:hideMark/>
          </w:tcPr>
          <w:p w:rsidR="00875668" w:rsidRPr="00064C3D" w:rsidRDefault="00875668" w:rsidP="004006D2">
            <w:pPr>
              <w:jc w:val="right"/>
            </w:pPr>
            <w:r w:rsidRPr="00064C3D">
              <w:t>700.000</w:t>
            </w:r>
          </w:p>
        </w:tc>
        <w:tc>
          <w:tcPr>
            <w:tcW w:w="1127" w:type="dxa"/>
            <w:noWrap/>
            <w:vAlign w:val="center"/>
            <w:hideMark/>
          </w:tcPr>
          <w:p w:rsidR="00875668" w:rsidRPr="00064C3D" w:rsidRDefault="00875668" w:rsidP="004006D2">
            <w:pPr>
              <w:jc w:val="right"/>
            </w:pPr>
            <w:r w:rsidRPr="00064C3D">
              <w:t>125.000</w:t>
            </w:r>
          </w:p>
        </w:tc>
        <w:tc>
          <w:tcPr>
            <w:tcW w:w="1127" w:type="dxa"/>
            <w:noWrap/>
            <w:vAlign w:val="center"/>
            <w:hideMark/>
          </w:tcPr>
          <w:p w:rsidR="00875668" w:rsidRPr="00064C3D" w:rsidRDefault="00875668" w:rsidP="004006D2">
            <w:pPr>
              <w:jc w:val="right"/>
            </w:pPr>
            <w:r w:rsidRPr="00064C3D">
              <w:t xml:space="preserve">-  </w:t>
            </w:r>
          </w:p>
        </w:tc>
        <w:tc>
          <w:tcPr>
            <w:tcW w:w="1014" w:type="dxa"/>
            <w:noWrap/>
            <w:vAlign w:val="center"/>
            <w:hideMark/>
          </w:tcPr>
          <w:p w:rsidR="00875668" w:rsidRPr="00064C3D" w:rsidRDefault="00875668" w:rsidP="004006D2">
            <w:pPr>
              <w:jc w:val="right"/>
            </w:pPr>
            <w:r w:rsidRPr="00064C3D">
              <w:t xml:space="preserve">-   </w:t>
            </w:r>
          </w:p>
        </w:tc>
        <w:tc>
          <w:tcPr>
            <w:tcW w:w="1240" w:type="dxa"/>
            <w:noWrap/>
            <w:vAlign w:val="center"/>
            <w:hideMark/>
          </w:tcPr>
          <w:p w:rsidR="00875668" w:rsidRPr="00064C3D" w:rsidRDefault="00875668" w:rsidP="004006D2">
            <w:pPr>
              <w:jc w:val="right"/>
            </w:pPr>
            <w:r w:rsidRPr="00064C3D">
              <w:t>1.825.000</w:t>
            </w:r>
          </w:p>
        </w:tc>
      </w:tr>
      <w:tr w:rsidR="00875668" w:rsidRPr="00064C3D" w:rsidTr="00B119B8">
        <w:trPr>
          <w:trHeight w:val="600"/>
        </w:trPr>
        <w:tc>
          <w:tcPr>
            <w:tcW w:w="2666" w:type="dxa"/>
            <w:hideMark/>
          </w:tcPr>
          <w:p w:rsidR="00875668" w:rsidRPr="00064C3D" w:rsidRDefault="00A268A9" w:rsidP="00875668">
            <w:r>
              <w:t>O</w:t>
            </w:r>
            <w:r w:rsidR="00875668" w:rsidRPr="00064C3D">
              <w:t>ndersteuning bij dagbesteding voor geïnterneerden in de gevangenis</w:t>
            </w:r>
          </w:p>
        </w:tc>
        <w:tc>
          <w:tcPr>
            <w:tcW w:w="1127" w:type="dxa"/>
            <w:noWrap/>
            <w:vAlign w:val="center"/>
            <w:hideMark/>
          </w:tcPr>
          <w:p w:rsidR="00875668" w:rsidRPr="00064C3D" w:rsidRDefault="00875668" w:rsidP="004006D2">
            <w:pPr>
              <w:jc w:val="right"/>
            </w:pPr>
            <w:r w:rsidRPr="00064C3D">
              <w:t>-</w:t>
            </w:r>
          </w:p>
        </w:tc>
        <w:tc>
          <w:tcPr>
            <w:tcW w:w="1127" w:type="dxa"/>
            <w:noWrap/>
            <w:vAlign w:val="center"/>
            <w:hideMark/>
          </w:tcPr>
          <w:p w:rsidR="00875668" w:rsidRPr="00064C3D" w:rsidRDefault="00875668" w:rsidP="004006D2">
            <w:pPr>
              <w:jc w:val="right"/>
            </w:pPr>
            <w:r w:rsidRPr="00064C3D">
              <w:t>322.000</w:t>
            </w:r>
          </w:p>
        </w:tc>
        <w:tc>
          <w:tcPr>
            <w:tcW w:w="1127" w:type="dxa"/>
            <w:noWrap/>
            <w:vAlign w:val="center"/>
            <w:hideMark/>
          </w:tcPr>
          <w:p w:rsidR="00875668" w:rsidRPr="00064C3D" w:rsidRDefault="00875668" w:rsidP="004006D2">
            <w:pPr>
              <w:jc w:val="right"/>
            </w:pPr>
            <w:r w:rsidRPr="00064C3D">
              <w:t>-</w:t>
            </w:r>
          </w:p>
        </w:tc>
        <w:tc>
          <w:tcPr>
            <w:tcW w:w="1127" w:type="dxa"/>
            <w:noWrap/>
            <w:vAlign w:val="center"/>
            <w:hideMark/>
          </w:tcPr>
          <w:p w:rsidR="00875668" w:rsidRPr="00064C3D" w:rsidRDefault="00875668" w:rsidP="004006D2">
            <w:pPr>
              <w:jc w:val="right"/>
            </w:pPr>
            <w:r w:rsidRPr="00064C3D">
              <w:t>-</w:t>
            </w:r>
          </w:p>
        </w:tc>
        <w:tc>
          <w:tcPr>
            <w:tcW w:w="1014" w:type="dxa"/>
            <w:noWrap/>
            <w:vAlign w:val="center"/>
            <w:hideMark/>
          </w:tcPr>
          <w:p w:rsidR="00875668" w:rsidRPr="00064C3D" w:rsidRDefault="00875668" w:rsidP="004006D2">
            <w:pPr>
              <w:jc w:val="right"/>
            </w:pPr>
            <w:r w:rsidRPr="00064C3D">
              <w:t>-</w:t>
            </w:r>
          </w:p>
        </w:tc>
        <w:tc>
          <w:tcPr>
            <w:tcW w:w="1240" w:type="dxa"/>
            <w:noWrap/>
            <w:vAlign w:val="center"/>
            <w:hideMark/>
          </w:tcPr>
          <w:p w:rsidR="00875668" w:rsidRPr="00064C3D" w:rsidRDefault="00875668" w:rsidP="004006D2">
            <w:pPr>
              <w:jc w:val="right"/>
            </w:pPr>
            <w:r w:rsidRPr="00064C3D">
              <w:t>322.000</w:t>
            </w:r>
          </w:p>
        </w:tc>
      </w:tr>
      <w:tr w:rsidR="00875668" w:rsidRPr="00064C3D" w:rsidTr="00B119B8">
        <w:trPr>
          <w:trHeight w:val="300"/>
        </w:trPr>
        <w:tc>
          <w:tcPr>
            <w:tcW w:w="2666" w:type="dxa"/>
            <w:noWrap/>
            <w:hideMark/>
          </w:tcPr>
          <w:p w:rsidR="00875668" w:rsidRPr="00064C3D" w:rsidRDefault="00875668" w:rsidP="00875668">
            <w:r w:rsidRPr="00064C3D">
              <w:t> </w:t>
            </w:r>
          </w:p>
        </w:tc>
        <w:tc>
          <w:tcPr>
            <w:tcW w:w="1127" w:type="dxa"/>
            <w:noWrap/>
            <w:vAlign w:val="center"/>
            <w:hideMark/>
          </w:tcPr>
          <w:p w:rsidR="00875668" w:rsidRPr="00064C3D" w:rsidRDefault="00875668" w:rsidP="004006D2">
            <w:pPr>
              <w:jc w:val="right"/>
            </w:pPr>
          </w:p>
        </w:tc>
        <w:tc>
          <w:tcPr>
            <w:tcW w:w="1127" w:type="dxa"/>
            <w:noWrap/>
            <w:vAlign w:val="center"/>
            <w:hideMark/>
          </w:tcPr>
          <w:p w:rsidR="00875668" w:rsidRPr="00064C3D" w:rsidRDefault="00875668" w:rsidP="004006D2">
            <w:pPr>
              <w:jc w:val="right"/>
            </w:pPr>
          </w:p>
        </w:tc>
        <w:tc>
          <w:tcPr>
            <w:tcW w:w="1127" w:type="dxa"/>
            <w:noWrap/>
            <w:vAlign w:val="center"/>
            <w:hideMark/>
          </w:tcPr>
          <w:p w:rsidR="00875668" w:rsidRPr="00064C3D" w:rsidRDefault="00875668" w:rsidP="004006D2">
            <w:pPr>
              <w:jc w:val="right"/>
            </w:pPr>
          </w:p>
        </w:tc>
        <w:tc>
          <w:tcPr>
            <w:tcW w:w="1127" w:type="dxa"/>
            <w:noWrap/>
            <w:vAlign w:val="center"/>
            <w:hideMark/>
          </w:tcPr>
          <w:p w:rsidR="00875668" w:rsidRPr="00064C3D" w:rsidRDefault="00875668" w:rsidP="004006D2">
            <w:pPr>
              <w:jc w:val="right"/>
            </w:pPr>
          </w:p>
        </w:tc>
        <w:tc>
          <w:tcPr>
            <w:tcW w:w="1014" w:type="dxa"/>
            <w:noWrap/>
            <w:vAlign w:val="center"/>
            <w:hideMark/>
          </w:tcPr>
          <w:p w:rsidR="00875668" w:rsidRPr="00064C3D" w:rsidRDefault="00875668" w:rsidP="004006D2">
            <w:pPr>
              <w:jc w:val="right"/>
            </w:pPr>
          </w:p>
        </w:tc>
        <w:tc>
          <w:tcPr>
            <w:tcW w:w="1240" w:type="dxa"/>
            <w:noWrap/>
            <w:vAlign w:val="center"/>
            <w:hideMark/>
          </w:tcPr>
          <w:p w:rsidR="00875668" w:rsidRPr="00064C3D" w:rsidRDefault="00875668" w:rsidP="004006D2">
            <w:pPr>
              <w:jc w:val="right"/>
            </w:pPr>
          </w:p>
        </w:tc>
      </w:tr>
      <w:tr w:rsidR="00875668" w:rsidRPr="00064C3D" w:rsidTr="00B119B8">
        <w:trPr>
          <w:trHeight w:val="300"/>
        </w:trPr>
        <w:tc>
          <w:tcPr>
            <w:tcW w:w="2666" w:type="dxa"/>
            <w:noWrap/>
            <w:hideMark/>
          </w:tcPr>
          <w:p w:rsidR="00875668" w:rsidRPr="00064C3D" w:rsidRDefault="00A268A9" w:rsidP="00875668">
            <w:r>
              <w:t>T</w:t>
            </w:r>
            <w:r w:rsidR="00875668" w:rsidRPr="00064C3D">
              <w:t xml:space="preserve">otaal andere </w:t>
            </w:r>
          </w:p>
        </w:tc>
        <w:tc>
          <w:tcPr>
            <w:tcW w:w="1127" w:type="dxa"/>
            <w:noWrap/>
            <w:vAlign w:val="center"/>
            <w:hideMark/>
          </w:tcPr>
          <w:p w:rsidR="00875668" w:rsidRPr="00064C3D" w:rsidRDefault="00875668" w:rsidP="004006D2">
            <w:pPr>
              <w:jc w:val="right"/>
            </w:pPr>
            <w:r w:rsidRPr="00064C3D">
              <w:t xml:space="preserve">3.945.000 </w:t>
            </w:r>
          </w:p>
        </w:tc>
        <w:tc>
          <w:tcPr>
            <w:tcW w:w="1127" w:type="dxa"/>
            <w:noWrap/>
            <w:vAlign w:val="center"/>
            <w:hideMark/>
          </w:tcPr>
          <w:p w:rsidR="00875668" w:rsidRPr="00064C3D" w:rsidRDefault="00875668" w:rsidP="004006D2">
            <w:pPr>
              <w:jc w:val="right"/>
            </w:pPr>
            <w:r w:rsidRPr="00064C3D">
              <w:t>4.506.000</w:t>
            </w:r>
          </w:p>
        </w:tc>
        <w:tc>
          <w:tcPr>
            <w:tcW w:w="1127" w:type="dxa"/>
            <w:noWrap/>
            <w:vAlign w:val="center"/>
            <w:hideMark/>
          </w:tcPr>
          <w:p w:rsidR="00875668" w:rsidRPr="00064C3D" w:rsidRDefault="00875668" w:rsidP="004006D2">
            <w:pPr>
              <w:jc w:val="right"/>
            </w:pPr>
            <w:r w:rsidRPr="00064C3D">
              <w:t xml:space="preserve">3.750.000 </w:t>
            </w:r>
          </w:p>
        </w:tc>
        <w:tc>
          <w:tcPr>
            <w:tcW w:w="1127" w:type="dxa"/>
            <w:noWrap/>
            <w:vAlign w:val="center"/>
            <w:hideMark/>
          </w:tcPr>
          <w:p w:rsidR="00875668" w:rsidRPr="00064C3D" w:rsidRDefault="00875668" w:rsidP="004006D2">
            <w:pPr>
              <w:jc w:val="right"/>
            </w:pPr>
            <w:r w:rsidRPr="00064C3D">
              <w:t>1.117.000</w:t>
            </w:r>
          </w:p>
        </w:tc>
        <w:tc>
          <w:tcPr>
            <w:tcW w:w="1014" w:type="dxa"/>
            <w:noWrap/>
            <w:vAlign w:val="center"/>
            <w:hideMark/>
          </w:tcPr>
          <w:p w:rsidR="00875668" w:rsidRPr="00064C3D" w:rsidRDefault="00875668" w:rsidP="004006D2">
            <w:pPr>
              <w:jc w:val="right"/>
            </w:pPr>
            <w:r w:rsidRPr="00064C3D">
              <w:t>270.000</w:t>
            </w:r>
          </w:p>
        </w:tc>
        <w:tc>
          <w:tcPr>
            <w:tcW w:w="1240" w:type="dxa"/>
            <w:noWrap/>
            <w:vAlign w:val="center"/>
            <w:hideMark/>
          </w:tcPr>
          <w:p w:rsidR="00875668" w:rsidRPr="00064C3D" w:rsidRDefault="00875668" w:rsidP="004006D2">
            <w:pPr>
              <w:jc w:val="right"/>
            </w:pPr>
            <w:r w:rsidRPr="00064C3D">
              <w:t>13.588.000</w:t>
            </w:r>
          </w:p>
        </w:tc>
      </w:tr>
    </w:tbl>
    <w:p w:rsidR="00875668" w:rsidRPr="00064C3D" w:rsidRDefault="00875668" w:rsidP="00875668"/>
    <w:p w:rsidR="00875668" w:rsidRPr="00064C3D" w:rsidRDefault="00875668" w:rsidP="00875668">
      <w:r w:rsidRPr="00064C3D">
        <w:t xml:space="preserve">Naast de grote rubrieken die in voorgaande hoofdstukken aan bod kwamen, werd jaarlijks een deel van de voorziene uitbreidingsmiddelen ingezet in relatief kleinere budgettaire posten. Voor een aantal van </w:t>
      </w:r>
      <w:r w:rsidR="00A268A9">
        <w:t>die</w:t>
      </w:r>
      <w:r w:rsidR="00A268A9" w:rsidRPr="00064C3D">
        <w:t xml:space="preserve"> </w:t>
      </w:r>
      <w:r w:rsidRPr="00064C3D">
        <w:t xml:space="preserve">zaken gaat het om een uitbreiding van de ondersteuning. </w:t>
      </w:r>
    </w:p>
    <w:p w:rsidR="00875668" w:rsidRPr="00064C3D" w:rsidRDefault="00875668" w:rsidP="00875668"/>
    <w:p w:rsidR="00875668" w:rsidRPr="00064C3D" w:rsidRDefault="00875668" w:rsidP="00875668">
      <w:r w:rsidRPr="00064C3D">
        <w:t xml:space="preserve">De laatste </w:t>
      </w:r>
      <w:r w:rsidR="00A268A9">
        <w:t>twee</w:t>
      </w:r>
      <w:r w:rsidR="00A268A9" w:rsidRPr="00064C3D">
        <w:t xml:space="preserve"> </w:t>
      </w:r>
      <w:r w:rsidRPr="00064C3D">
        <w:t xml:space="preserve">jaar zien we een belangrijke tendens om </w:t>
      </w:r>
      <w:r w:rsidR="00A268A9">
        <w:t>die</w:t>
      </w:r>
      <w:r w:rsidR="00A268A9" w:rsidRPr="00064C3D">
        <w:t xml:space="preserve"> </w:t>
      </w:r>
      <w:r w:rsidRPr="00064C3D">
        <w:t xml:space="preserve">posten zo beperkt mogelijk te houden en enkel te investeren in bijkomende budgetten voor persoonsvolgende ondersteuning. </w:t>
      </w:r>
    </w:p>
    <w:p w:rsidR="00875668" w:rsidRPr="00064C3D" w:rsidRDefault="00875668" w:rsidP="00875668"/>
    <w:p w:rsidR="00875668" w:rsidRPr="00064C3D" w:rsidRDefault="00875668" w:rsidP="00875668">
      <w:r w:rsidRPr="00064C3D">
        <w:t xml:space="preserve">Hieronder bespreken we kort de genomen maatregelen. </w:t>
      </w:r>
    </w:p>
    <w:p w:rsidR="00875668" w:rsidRPr="00064C3D" w:rsidRDefault="00875668" w:rsidP="00875668"/>
    <w:p w:rsidR="00875668" w:rsidRDefault="00875668" w:rsidP="00875668">
      <w:r w:rsidRPr="00064C3D">
        <w:t xml:space="preserve">In 2012 werden een aantal maatregelen genomen om de breuklijn tussen ondersteuning in de minderjarigenzorg en de meederjarigenzorg  vloeiender te laten verlopen. In een aantal gevallen kan de residentiële opvang binnen de minderjarigenzorg </w:t>
      </w:r>
      <w:r w:rsidR="00A268A9">
        <w:t>verdergezet</w:t>
      </w:r>
      <w:r w:rsidR="00A268A9" w:rsidRPr="00064C3D">
        <w:t xml:space="preserve"> </w:t>
      </w:r>
      <w:r w:rsidRPr="00064C3D">
        <w:t xml:space="preserve">worden tot 25 jaar. Ook ambulante of mobiele ondersteuning vanuit de gekende voorziening </w:t>
      </w:r>
      <w:r w:rsidR="00A268A9">
        <w:t>is mogelijk tot 25 jaar.</w:t>
      </w:r>
      <w:r w:rsidRPr="00064C3D">
        <w:t xml:space="preserve"> </w:t>
      </w:r>
      <w:r w:rsidR="00A268A9">
        <w:t xml:space="preserve">Om die bijkomende ondersteuning te kunnen aanbieden, werd 750.000 euro geïnvesteerd. </w:t>
      </w:r>
    </w:p>
    <w:p w:rsidR="00A35B16" w:rsidRDefault="00A35B16" w:rsidP="00875668"/>
    <w:p w:rsidR="004A7162" w:rsidRDefault="004A7162" w:rsidP="00875668"/>
    <w:p w:rsidR="004A7162" w:rsidRPr="00064C3D" w:rsidRDefault="004A7162"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Pr>
              <w:rPr>
                <w:b/>
              </w:rPr>
            </w:pPr>
          </w:p>
          <w:p w:rsidR="00875668" w:rsidRPr="00064C3D" w:rsidRDefault="00875668" w:rsidP="00875668">
            <w:r w:rsidRPr="00064C3D">
              <w:t>De maatregelen om de overgang van ondersteuning minderjarigen naar ondersteuning meerderjarigen minder problematisch te laten verlopen</w:t>
            </w:r>
            <w:r w:rsidR="00E64E7E">
              <w:t>,</w:t>
            </w:r>
            <w:r w:rsidRPr="00064C3D">
              <w:t xml:space="preserve"> kaderen in de realisatie van de doelstelling: </w:t>
            </w:r>
            <w:r w:rsidR="00E64E7E">
              <w:t>’i</w:t>
            </w:r>
            <w:r w:rsidRPr="00064C3D">
              <w:t xml:space="preserve">n 2020 is er een garantie op zorg voor de personen met een handicap met de grootste ondersteuning onder </w:t>
            </w:r>
            <w:r w:rsidR="00E64E7E">
              <w:t xml:space="preserve">de </w:t>
            </w:r>
            <w:r w:rsidRPr="00064C3D">
              <w:t>vorm van zorg en assistentie in natura of in contanten</w:t>
            </w:r>
            <w:r w:rsidR="00E64E7E">
              <w:t>’</w:t>
            </w:r>
            <w:r w:rsidRPr="00064C3D">
              <w:t xml:space="preserve">. </w:t>
            </w:r>
          </w:p>
          <w:p w:rsidR="00875668" w:rsidRPr="00064C3D" w:rsidRDefault="00875668" w:rsidP="00875668"/>
          <w:p w:rsidR="00875668" w:rsidRPr="00064C3D" w:rsidRDefault="00875668" w:rsidP="005A14B9">
            <w:r w:rsidRPr="00064C3D">
              <w:t>Bij de overgang van minderjarigenzorg naar meerderjarigenzorg bestaat binnen de VAPH-sector vandaag een breuklijn. Om de doelstelling van garantie op zorg te realiseren</w:t>
            </w:r>
            <w:r w:rsidR="00E64E7E">
              <w:t>,</w:t>
            </w:r>
            <w:r w:rsidRPr="00064C3D">
              <w:t xml:space="preserve"> </w:t>
            </w:r>
            <w:r w:rsidR="00E64E7E">
              <w:t>moeten</w:t>
            </w:r>
            <w:r w:rsidR="00E64E7E" w:rsidRPr="00064C3D">
              <w:t xml:space="preserve"> </w:t>
            </w:r>
            <w:r w:rsidRPr="00064C3D">
              <w:t xml:space="preserve">we de overgang van ondersteuning minderjarige naar meerderjarige soepeler laten verlopen. De maatregelen zorgen ervoor dat voor jongvolwassenen </w:t>
            </w:r>
            <w:r w:rsidR="00E64E7E">
              <w:t>voor wie</w:t>
            </w:r>
            <w:r w:rsidR="00E64E7E" w:rsidRPr="00064C3D">
              <w:t xml:space="preserve"> </w:t>
            </w:r>
            <w:r w:rsidRPr="00064C3D">
              <w:t xml:space="preserve">niet onmiddellijk een aanbod beschikbaar is, tijdelijk verder ondersteuning kan aangeboden worden. Ook voor </w:t>
            </w:r>
            <w:r w:rsidR="005A14B9">
              <w:t>wie</w:t>
            </w:r>
            <w:r w:rsidRPr="00064C3D">
              <w:t xml:space="preserve"> tijdelijk als jongvolwassene ambulante of mobiele ondersteuning nodig </w:t>
            </w:r>
            <w:r w:rsidR="005A14B9">
              <w:t>heeft</w:t>
            </w:r>
            <w:r w:rsidR="005A14B9" w:rsidRPr="00064C3D">
              <w:t xml:space="preserve"> </w:t>
            </w:r>
            <w:r w:rsidRPr="00064C3D">
              <w:t xml:space="preserve">om </w:t>
            </w:r>
            <w:r w:rsidR="005A14B9">
              <w:t>zijn</w:t>
            </w:r>
            <w:r w:rsidR="005A14B9" w:rsidRPr="00064C3D">
              <w:t xml:space="preserve"> </w:t>
            </w:r>
            <w:r w:rsidRPr="00064C3D">
              <w:t>weg te vinden</w:t>
            </w:r>
            <w:r w:rsidR="005A14B9">
              <w:t>.</w:t>
            </w:r>
            <w:r w:rsidRPr="00064C3D">
              <w:t xml:space="preserve"> </w:t>
            </w:r>
          </w:p>
        </w:tc>
      </w:tr>
    </w:tbl>
    <w:p w:rsidR="00875668" w:rsidRPr="00064C3D" w:rsidRDefault="00875668" w:rsidP="00875668"/>
    <w:p w:rsidR="00875668" w:rsidRPr="00064C3D" w:rsidRDefault="00875668" w:rsidP="00875668">
      <w:r w:rsidRPr="00064C3D">
        <w:t xml:space="preserve">De bijkomende middelen voor hulpmiddelen en woningaanpassingen worden ingezet om tegemoet te komen aan de vragen naar handicapspecifieke hulpmiddelen en aanpassingen aan de woning van personen met een handicap. </w:t>
      </w:r>
      <w:r w:rsidR="00594E20">
        <w:t>Daar</w:t>
      </w:r>
      <w:r w:rsidRPr="00064C3D">
        <w:t xml:space="preserve">door kunnen mensen langer in hun vertrouwde omgeving blijven wonen.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Het gevoerde hulpmiddelenbeleid en de bijkomende middelen voor woningaanpassingen ondersteunen het strategisch project: </w:t>
            </w:r>
            <w:r w:rsidR="00594E20">
              <w:t>‘h</w:t>
            </w:r>
            <w:r w:rsidRPr="00064C3D">
              <w:t>et inclusiegegeven uitwerken in het eigen beleidsdomein</w:t>
            </w:r>
            <w:r w:rsidR="00594E20">
              <w:t>’</w:t>
            </w:r>
            <w:r w:rsidRPr="00064C3D">
              <w:t xml:space="preserve">. </w:t>
            </w:r>
          </w:p>
          <w:p w:rsidR="00875668" w:rsidRPr="00064C3D" w:rsidRDefault="00875668" w:rsidP="00875668"/>
          <w:p w:rsidR="00875668" w:rsidRPr="00064C3D" w:rsidRDefault="00875668" w:rsidP="00594E20">
            <w:r w:rsidRPr="00064C3D">
              <w:t>Heel wat personen met een handicap kiezen ervoor om op een inclusieve manier hun leven te organiseren. D</w:t>
            </w:r>
            <w:r w:rsidR="00594E20">
              <w:t>a</w:t>
            </w:r>
            <w:r w:rsidRPr="00064C3D">
              <w:t xml:space="preserve">t kan op belangrijke wijze gefaciliteerd worden als zij </w:t>
            </w:r>
            <w:r w:rsidR="00594E20">
              <w:t>daar</w:t>
            </w:r>
            <w:r w:rsidRPr="00064C3D">
              <w:t xml:space="preserve">bij kunnen beschikken over bepaalde hulpmiddelen of aanpassingen </w:t>
            </w:r>
            <w:r w:rsidR="00594E20">
              <w:t>aan</w:t>
            </w:r>
            <w:r w:rsidR="00594E20" w:rsidRPr="00064C3D">
              <w:t xml:space="preserve"> </w:t>
            </w:r>
            <w:r w:rsidRPr="00064C3D">
              <w:t xml:space="preserve">de woning. Het VAPH beschikt momenteel over voldoende budgetten om tegemoet te komen aan alle goedgekeurde vragen naar hulpmiddelen en woningaanpassingen. </w:t>
            </w:r>
          </w:p>
        </w:tc>
      </w:tr>
    </w:tbl>
    <w:p w:rsidR="00875668" w:rsidRPr="00064C3D" w:rsidRDefault="00875668" w:rsidP="00875668"/>
    <w:p w:rsidR="00875668" w:rsidRPr="00064C3D" w:rsidRDefault="004403B3" w:rsidP="00875668">
      <w:r w:rsidRPr="00064C3D">
        <w:t xml:space="preserve">In het kader van de </w:t>
      </w:r>
      <w:r w:rsidR="00875668" w:rsidRPr="00064C3D">
        <w:t xml:space="preserve">‘voorbereiding </w:t>
      </w:r>
      <w:r w:rsidR="00C4154A">
        <w:t>Perspectief Plan 2020</w:t>
      </w:r>
      <w:r w:rsidR="000F29EE" w:rsidRPr="00064C3D">
        <w:t>’</w:t>
      </w:r>
      <w:r w:rsidR="00875668" w:rsidRPr="00064C3D">
        <w:t xml:space="preserve"> </w:t>
      </w:r>
      <w:r w:rsidRPr="00064C3D">
        <w:t xml:space="preserve">werden in 2010 middelen voorzien voor het </w:t>
      </w:r>
      <w:r w:rsidR="00875668" w:rsidRPr="00064C3D">
        <w:t>opzetten van experimenten in het kader van de zorgvernieuwing</w:t>
      </w:r>
      <w:r w:rsidR="00594E20">
        <w:t>.</w:t>
      </w:r>
      <w:r w:rsidRPr="00064C3D">
        <w:t xml:space="preserve"> </w:t>
      </w:r>
      <w:r w:rsidR="00594E20">
        <w:t>I</w:t>
      </w:r>
      <w:r w:rsidRPr="00064C3D">
        <w:t>n 2012 voor</w:t>
      </w:r>
      <w:r w:rsidR="00875668" w:rsidRPr="00064C3D">
        <w:t xml:space="preserve"> het geven van incentives voor sociaal ondernemerschap bij de zorgaanbieders.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De zorgvernieuwingsprojecten kaderen in de verschillende strategische projecten</w:t>
            </w:r>
            <w:r w:rsidR="00594E20">
              <w:t>.</w:t>
            </w:r>
            <w:r w:rsidRPr="00064C3D">
              <w:t xml:space="preserve"> </w:t>
            </w:r>
            <w:r w:rsidR="00594E20">
              <w:t>D</w:t>
            </w:r>
            <w:r w:rsidRPr="00064C3D">
              <w:t xml:space="preserve">e bijkomende middelen voor incentives voor sociaal ondernemerschap zijn specifiek gericht op </w:t>
            </w:r>
            <w:r w:rsidR="00594E20">
              <w:t xml:space="preserve">het </w:t>
            </w:r>
            <w:r w:rsidRPr="00064C3D">
              <w:t xml:space="preserve">strategisch project: </w:t>
            </w:r>
            <w:r w:rsidR="00594E20">
              <w:t>’h</w:t>
            </w:r>
            <w:r w:rsidRPr="00064C3D">
              <w:t xml:space="preserve">et sociaal ondernemerschap bevorderen in de sector personen met een </w:t>
            </w:r>
            <w:r w:rsidR="00F85F0C" w:rsidRPr="00064C3D">
              <w:t>handicap</w:t>
            </w:r>
            <w:r w:rsidR="00594E20">
              <w:t>’</w:t>
            </w:r>
            <w:r w:rsidR="00F85F0C" w:rsidRPr="00064C3D">
              <w:t xml:space="preserve">. </w:t>
            </w:r>
          </w:p>
          <w:p w:rsidR="00875668" w:rsidRPr="00064C3D" w:rsidRDefault="00875668" w:rsidP="00875668"/>
          <w:p w:rsidR="00875668" w:rsidRPr="00064C3D" w:rsidRDefault="00875668" w:rsidP="00875668">
            <w:r w:rsidRPr="00064C3D">
              <w:t xml:space="preserve">De projecten zorgvernieuwing en de incentives rond sociaal ondernemerschap bieden de mogelijkheid om rond de verschillende strategische projecten van perspectief 2020 leerervaringen op te doen. </w:t>
            </w:r>
          </w:p>
        </w:tc>
      </w:tr>
    </w:tbl>
    <w:p w:rsidR="00875668" w:rsidRPr="00064C3D" w:rsidRDefault="00875668" w:rsidP="00875668"/>
    <w:p w:rsidR="00875668" w:rsidRPr="00064C3D" w:rsidRDefault="00875668" w:rsidP="00875668">
      <w:r w:rsidRPr="00064C3D">
        <w:t xml:space="preserve">Verschillende </w:t>
      </w:r>
      <w:r w:rsidR="00594E20">
        <w:t>keren</w:t>
      </w:r>
      <w:r w:rsidR="00594E20" w:rsidRPr="00064C3D">
        <w:t xml:space="preserve"> </w:t>
      </w:r>
      <w:r w:rsidRPr="00064C3D">
        <w:t>werden middelen ter beschikking gesteld van reguliere sectoren</w:t>
      </w:r>
      <w:r w:rsidR="00594E20">
        <w:t>. T</w:t>
      </w:r>
      <w:r w:rsidRPr="00064C3D">
        <w:t xml:space="preserve">elkens met de bedoeling hen in staat te </w:t>
      </w:r>
      <w:r w:rsidR="00594E20">
        <w:t>stellen</w:t>
      </w:r>
      <w:r w:rsidR="00594E20" w:rsidRPr="00064C3D">
        <w:t xml:space="preserve"> </w:t>
      </w:r>
      <w:r w:rsidRPr="00064C3D">
        <w:t xml:space="preserve">meer te investeren in ondersteuning van personen met een handicap </w:t>
      </w:r>
      <w:r w:rsidR="00594E20">
        <w:t>om een</w:t>
      </w:r>
      <w:r w:rsidRPr="00064C3D">
        <w:t xml:space="preserve"> meer inclusieve dienstverlening uit te bouwen. Zowel in de thuiszorg, het algemeen welzijnswerk als in de kinderopvang werden </w:t>
      </w:r>
      <w:r w:rsidR="00594E20">
        <w:t>daartoe</w:t>
      </w:r>
      <w:r w:rsidR="00594E20" w:rsidRPr="00064C3D">
        <w:t xml:space="preserve"> </w:t>
      </w:r>
      <w:r w:rsidRPr="00064C3D">
        <w:t xml:space="preserve">gerichte acties ondernomen.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De investering van middelen uit het uitbreidingsbeleid in andere welzijnssectoren kaderen in de realisatie van volgende strategische projecten: </w:t>
            </w:r>
          </w:p>
          <w:p w:rsidR="00875668" w:rsidRPr="00064C3D" w:rsidRDefault="00594E20" w:rsidP="00D80C5F">
            <w:pPr>
              <w:numPr>
                <w:ilvl w:val="0"/>
                <w:numId w:val="9"/>
              </w:numPr>
            </w:pPr>
            <w:r>
              <w:t>‘</w:t>
            </w:r>
            <w:r w:rsidR="00F31A95">
              <w:t>u</w:t>
            </w:r>
            <w:r w:rsidR="00875668" w:rsidRPr="00064C3D">
              <w:t>itbreiding realiseren van het ondersteuningsaanbod binnen welzijn</w:t>
            </w:r>
            <w:r>
              <w:t>’</w:t>
            </w:r>
            <w:r w:rsidR="00875668" w:rsidRPr="00064C3D">
              <w:t xml:space="preserve"> </w:t>
            </w:r>
          </w:p>
          <w:p w:rsidR="00875668" w:rsidRPr="00064C3D" w:rsidRDefault="00594E20" w:rsidP="00D80C5F">
            <w:pPr>
              <w:numPr>
                <w:ilvl w:val="0"/>
                <w:numId w:val="9"/>
              </w:numPr>
            </w:pPr>
            <w:r>
              <w:t>‘h</w:t>
            </w:r>
            <w:r w:rsidR="00875668" w:rsidRPr="00064C3D">
              <w:t>et inclusiegegeven uitwerken in het eigen beleidsdomein</w:t>
            </w:r>
            <w:r>
              <w:t>’</w:t>
            </w:r>
            <w:r w:rsidR="00875668" w:rsidRPr="00064C3D">
              <w:t xml:space="preserve"> </w:t>
            </w:r>
          </w:p>
          <w:p w:rsidR="00875668" w:rsidRPr="00064C3D" w:rsidRDefault="00875668" w:rsidP="00875668"/>
          <w:p w:rsidR="00875668" w:rsidRPr="00064C3D" w:rsidRDefault="00875668" w:rsidP="00594E20">
            <w:r w:rsidRPr="00064C3D">
              <w:t xml:space="preserve">In de thuiszorg, het algemeen welzijnswerk en de kinderopvang werd al heel wat inclusieve </w:t>
            </w:r>
            <w:r w:rsidRPr="00064C3D">
              <w:lastRenderedPageBreak/>
              <w:t xml:space="preserve">ondersteuning voorzien voor personen met een handicap. In elk van </w:t>
            </w:r>
            <w:r w:rsidR="00594E20">
              <w:t>die</w:t>
            </w:r>
            <w:r w:rsidR="00594E20" w:rsidRPr="00064C3D">
              <w:t xml:space="preserve"> </w:t>
            </w:r>
            <w:r w:rsidRPr="00064C3D">
              <w:t xml:space="preserve">sectoren werden gerichte maatregelen genomen om </w:t>
            </w:r>
            <w:r w:rsidR="00594E20">
              <w:t>dat</w:t>
            </w:r>
            <w:r w:rsidR="00594E20" w:rsidRPr="00064C3D">
              <w:t xml:space="preserve"> </w:t>
            </w:r>
            <w:r w:rsidRPr="00064C3D">
              <w:t xml:space="preserve">verder uit te bouwen. </w:t>
            </w:r>
            <w:r w:rsidR="00594E20">
              <w:t>Zo komen we dichter bij een inclusieve samenleving. Een samenleving</w:t>
            </w:r>
            <w:r w:rsidRPr="00064C3D">
              <w:t xml:space="preserve"> waarin personen met een handicap een beroep kunnen doen op de ondersteuningsbronnen die voor elke burger die er nood aan heeft, toegankelijk zijn. </w:t>
            </w:r>
          </w:p>
        </w:tc>
      </w:tr>
    </w:tbl>
    <w:p w:rsidR="00875668" w:rsidRPr="00064C3D" w:rsidRDefault="00875668" w:rsidP="00875668"/>
    <w:p w:rsidR="00875668" w:rsidRPr="00064C3D" w:rsidRDefault="00594E20" w:rsidP="00875668">
      <w:r>
        <w:t>Verder</w:t>
      </w:r>
      <w:r w:rsidRPr="00064C3D">
        <w:t xml:space="preserve"> </w:t>
      </w:r>
      <w:r w:rsidR="00875668" w:rsidRPr="00064C3D">
        <w:t xml:space="preserve">ontvangen de multidisciplinaire teams </w:t>
      </w:r>
      <w:r w:rsidR="00432303">
        <w:t xml:space="preserve">(MDT’s) </w:t>
      </w:r>
      <w:r w:rsidR="00875668" w:rsidRPr="00064C3D">
        <w:t xml:space="preserve">een hogere vergoeding voor hun multidisciplinaire verslagen. </w:t>
      </w:r>
    </w:p>
    <w:p w:rsidR="00875668" w:rsidRPr="00064C3D" w:rsidRDefault="00875668" w:rsidP="00875668"/>
    <w:p w:rsidR="00875668" w:rsidRPr="00064C3D" w:rsidRDefault="00875668" w:rsidP="00875668">
      <w:r w:rsidRPr="00064C3D">
        <w:t xml:space="preserve">In het ministerieel besluit van 12 november 2010 werden minimale kwaliteitseisen voor </w:t>
      </w:r>
      <w:r w:rsidR="00432303">
        <w:t>MDT’s</w:t>
      </w:r>
      <w:r w:rsidR="00432303" w:rsidRPr="00064C3D">
        <w:t xml:space="preserve"> </w:t>
      </w:r>
      <w:r w:rsidRPr="00064C3D">
        <w:t>met betrekking tot de uitvoering van hun specifieke opdrachten, vermeld in artikel 24 van het inschrijvingsbesluit</w:t>
      </w:r>
      <w:r w:rsidR="00432303">
        <w:t>,</w:t>
      </w:r>
      <w:r w:rsidRPr="00064C3D">
        <w:t xml:space="preserve"> opgenomen. In overeenstemming met de kwaliteitskaders, is </w:t>
      </w:r>
      <w:r w:rsidR="00F85F0C" w:rsidRPr="00064C3D">
        <w:t xml:space="preserve">het </w:t>
      </w:r>
      <w:r w:rsidRPr="00064C3D">
        <w:t xml:space="preserve">aangewezen om de kwaliteitsbewaking zoveel mogelijk bij de voorzieningen zelf te leggen, dus ook bij de MDT’s. Er werd </w:t>
      </w:r>
      <w:r w:rsidR="00432303">
        <w:t>ook</w:t>
      </w:r>
      <w:r w:rsidR="00432303" w:rsidRPr="00064C3D">
        <w:t xml:space="preserve"> </w:t>
      </w:r>
      <w:r w:rsidRPr="00064C3D">
        <w:t xml:space="preserve">gestreefd naar schaalvergroting door het promoten van samenwerking met het oog op verhogen van de efficiëntie. </w:t>
      </w:r>
    </w:p>
    <w:p w:rsidR="00875668" w:rsidRPr="00064C3D" w:rsidRDefault="00875668" w:rsidP="00875668"/>
    <w:p w:rsidR="00875668" w:rsidRPr="00064C3D" w:rsidRDefault="00875668" w:rsidP="00875668">
      <w:r w:rsidRPr="00064C3D">
        <w:t xml:space="preserve">Vandaag zijn er 203 </w:t>
      </w:r>
      <w:r w:rsidR="00432303">
        <w:t>MDT’s</w:t>
      </w:r>
      <w:r w:rsidRPr="00064C3D">
        <w:t xml:space="preserve"> actief. In het kader van</w:t>
      </w:r>
      <w:r w:rsidR="00432303">
        <w:t xml:space="preserve">  het</w:t>
      </w:r>
      <w:r w:rsidRPr="00064C3D">
        <w:t xml:space="preserve"> </w:t>
      </w:r>
      <w:r w:rsidR="00C4154A">
        <w:t>Perspectief Plan 2020</w:t>
      </w:r>
      <w:r w:rsidRPr="00064C3D">
        <w:t xml:space="preserve"> zullen de </w:t>
      </w:r>
      <w:r w:rsidR="00432303">
        <w:t>MDT’s</w:t>
      </w:r>
      <w:r w:rsidRPr="00064C3D">
        <w:t xml:space="preserve"> op termijn intersectorale en leeftijdsonafhankelijke opdrachten moeten kunnen realiseren</w:t>
      </w:r>
      <w:r w:rsidR="00432303">
        <w:t>.</w:t>
      </w:r>
      <w:r w:rsidRPr="00064C3D">
        <w:t xml:space="preserve"> </w:t>
      </w:r>
      <w:r w:rsidR="00432303">
        <w:t>O</w:t>
      </w:r>
      <w:r w:rsidRPr="00064C3D">
        <w:t xml:space="preserve">nder andere diagnostiek en indicatiestelling voor de </w:t>
      </w:r>
      <w:r w:rsidRPr="00F31A95">
        <w:t>toegangspoort</w:t>
      </w:r>
      <w:r w:rsidRPr="00064C3D">
        <w:t xml:space="preserve"> Intersectorale Jeugdhulp, VAPH en het hulpmiddelenbeleid voor ouderen. Zij </w:t>
      </w:r>
      <w:r w:rsidR="00432303">
        <w:t>moeten</w:t>
      </w:r>
      <w:r w:rsidR="00432303" w:rsidRPr="00064C3D">
        <w:t xml:space="preserve"> </w:t>
      </w:r>
      <w:r w:rsidRPr="00064C3D">
        <w:t>kunnen beschikken over voldoende kaders, instrumenten</w:t>
      </w:r>
      <w:r w:rsidR="00432303">
        <w:t xml:space="preserve"> en</w:t>
      </w:r>
      <w:r w:rsidRPr="00064C3D">
        <w:t xml:space="preserve"> handvatten om aan eigen kwaliteitsbewaking te doen</w:t>
      </w:r>
      <w:r w:rsidR="00432303">
        <w:t>. Daardoor</w:t>
      </w:r>
      <w:r w:rsidR="00F31A95">
        <w:t xml:space="preserve"> </w:t>
      </w:r>
      <w:r w:rsidR="00432303">
        <w:t>kan</w:t>
      </w:r>
      <w:r w:rsidRPr="00064C3D">
        <w:t xml:space="preserve"> het besluitvormingsproces, dat moet plaats vinden binnen de poorten, transparant, beheersbaar, klantvriendelijk en onafhankelijk van gelijk wel aanbod verlopen.</w:t>
      </w:r>
    </w:p>
    <w:p w:rsidR="00875668" w:rsidRPr="00064C3D" w:rsidRDefault="00875668" w:rsidP="00875668">
      <w:r w:rsidRPr="00064C3D">
        <w:t xml:space="preserve"> </w:t>
      </w:r>
    </w:p>
    <w:p w:rsidR="00875668" w:rsidRPr="00064C3D" w:rsidRDefault="00875668" w:rsidP="00875668">
      <w:r w:rsidRPr="00064C3D">
        <w:t xml:space="preserve">In het uitbreidingsbeleid 2011 werden er voor 650.000 euro bijkomende middelen voorzien. Doordat het volume aan multidisciplinaire verslagen sinds enkele jaren niet verder toenam, was er daarnaast een recurrent overschot aan middelen van 500.000 euro. De Vlaamse </w:t>
      </w:r>
      <w:r w:rsidR="00AE5C4E">
        <w:t>R</w:t>
      </w:r>
      <w:r w:rsidRPr="00064C3D">
        <w:t>egering besliste daarop in 2011 met d</w:t>
      </w:r>
      <w:r w:rsidR="00432303">
        <w:t>a</w:t>
      </w:r>
      <w:r w:rsidRPr="00064C3D">
        <w:t>t geheel van middelen (samen 1,15 miljoen euro) het kwaliteitsbeleid van de multidisciplinaire teams te stimuleren, vorming en samenwerking op het terrein te promoten en tegelijkertijd een opstap te creëren in de richting van een enveloppefinanciering. D</w:t>
      </w:r>
      <w:r w:rsidR="00432303">
        <w:t>a</w:t>
      </w:r>
      <w:r w:rsidRPr="00064C3D">
        <w:t xml:space="preserve">t leidde dan tot het huidige concept van de werkingstoelage dat als een aanvulling </w:t>
      </w:r>
      <w:r w:rsidR="00432303">
        <w:t>dient</w:t>
      </w:r>
      <w:r w:rsidR="00432303" w:rsidRPr="00064C3D">
        <w:t xml:space="preserve"> </w:t>
      </w:r>
      <w:r w:rsidR="00432303">
        <w:t>op</w:t>
      </w:r>
      <w:r w:rsidRPr="00064C3D">
        <w:t xml:space="preserve"> de stuksgewijze financiering.</w:t>
      </w:r>
    </w:p>
    <w:p w:rsidR="00875668" w:rsidRPr="00064C3D" w:rsidRDefault="00875668" w:rsidP="00875668">
      <w:r w:rsidRPr="00064C3D">
        <w:t xml:space="preserve"> </w:t>
      </w:r>
    </w:p>
    <w:p w:rsidR="00875668" w:rsidRPr="00064C3D" w:rsidRDefault="00875668" w:rsidP="00875668">
      <w:r w:rsidRPr="00064C3D">
        <w:t>Gelet op de geplande oprichting van de toegangspoort voor minderjarigen tegen 2013-2014</w:t>
      </w:r>
      <w:r w:rsidR="00432303">
        <w:t>,</w:t>
      </w:r>
      <w:r w:rsidRPr="00064C3D">
        <w:t xml:space="preserve"> werd in 2011 beslist om de looptijd van het concept van de werkingstoelage te hanteren tot het jaar 2013. De jaren 2011, 2012 en 2013 boden tevens het VAPH de mogelijkheid om de nieuwe financieringswijze te evalueren. Uit de evaluatie blijkt dat de werkingstoelage als een incentive werkt om de kwaliteit van verslaggeving te verbeteren. Andere effecten zijn de inkorting van de lengte van het voortraject van de klant bij het MDT en de inzet op zinvolle huisbezoeken bij aanvragen voor individuele materiële bijstand. Daarnaast kiezen steeds meer teams</w:t>
      </w:r>
      <w:r w:rsidR="00432303">
        <w:t xml:space="preserve"> om</w:t>
      </w:r>
      <w:r w:rsidRPr="00064C3D">
        <w:t xml:space="preserve"> te investeren in hun personeel door het aanbod van een jaarlijks vormingsplan met aandacht voor de thema’s diagnostiek en indicering van handicap-specifieke hulpmiddelen.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Pr>
              <w:rPr>
                <w:b/>
              </w:rPr>
            </w:pPr>
          </w:p>
          <w:p w:rsidR="00875668" w:rsidRPr="00064C3D" w:rsidRDefault="00875668" w:rsidP="00875668">
            <w:r w:rsidRPr="00064C3D">
              <w:t xml:space="preserve">Het beleid rond de MDT’s kadert in het strategisch project: </w:t>
            </w:r>
            <w:r w:rsidR="00432303">
              <w:t>‘e</w:t>
            </w:r>
            <w:r w:rsidRPr="00064C3D">
              <w:t xml:space="preserve">en vernieuwde toegangspoort in overeenstemming brengen met de toegangspoort </w:t>
            </w:r>
            <w:r w:rsidR="00C4154A">
              <w:t>Integrale Jeugdhulp</w:t>
            </w:r>
            <w:r w:rsidR="00432303">
              <w:t>’</w:t>
            </w:r>
            <w:r w:rsidRPr="00064C3D">
              <w:t xml:space="preserve">. </w:t>
            </w:r>
          </w:p>
          <w:p w:rsidR="00875668" w:rsidRPr="00064C3D" w:rsidRDefault="00875668" w:rsidP="00875668"/>
          <w:p w:rsidR="00875668" w:rsidRPr="00064C3D" w:rsidRDefault="00875668" w:rsidP="00432303">
            <w:r w:rsidRPr="00064C3D">
              <w:t>Voor de minderjarigen wordt vanaf 1 maart 2014 in heel Vlaanderen gewerkt met de intersectorale toegangspoort die de toeleiding naar niet</w:t>
            </w:r>
            <w:r w:rsidR="00432303">
              <w:t>-</w:t>
            </w:r>
            <w:r w:rsidRPr="00064C3D">
              <w:t xml:space="preserve">rechtstreeks toegankelijke hulpverlening organiseert. De opstart van deze toegangspoort brengt een aantal wijzigingen in de inschrijvingsprocedure en dus ook in de werking van de MDT’s met zich mee. Het is </w:t>
            </w:r>
            <w:r w:rsidR="00432303">
              <w:t>daarbij</w:t>
            </w:r>
            <w:r w:rsidR="00432303" w:rsidRPr="00064C3D">
              <w:t xml:space="preserve"> </w:t>
            </w:r>
            <w:r w:rsidRPr="00064C3D">
              <w:t xml:space="preserve">de bedoeling dat de werking voor minderjarigen en die voor meerderjarigen zoveel mogelijk op </w:t>
            </w:r>
            <w:r w:rsidR="00F85F0C" w:rsidRPr="00064C3D">
              <w:t>elkaar</w:t>
            </w:r>
            <w:r w:rsidRPr="00064C3D">
              <w:t xml:space="preserve"> afgestemd blijft. </w:t>
            </w:r>
          </w:p>
        </w:tc>
      </w:tr>
    </w:tbl>
    <w:p w:rsidR="00875668" w:rsidRPr="00064C3D" w:rsidRDefault="00875668" w:rsidP="00875668"/>
    <w:p w:rsidR="00875668" w:rsidRPr="00064C3D" w:rsidRDefault="00875668" w:rsidP="00875668">
      <w:r w:rsidRPr="00064C3D">
        <w:t xml:space="preserve">Om tegemoet te komen aan de stijgende vraag naar tussenkomst voor de tolken Vlaamse </w:t>
      </w:r>
      <w:r w:rsidR="005C31A4">
        <w:t>G</w:t>
      </w:r>
      <w:r w:rsidRPr="00064C3D">
        <w:t>ebarentaal</w:t>
      </w:r>
      <w:r w:rsidR="00432303">
        <w:t>,</w:t>
      </w:r>
      <w:r w:rsidRPr="00064C3D">
        <w:t xml:space="preserve"> wordt </w:t>
      </w:r>
      <w:r w:rsidR="00432303">
        <w:t>het</w:t>
      </w:r>
      <w:r w:rsidR="00432303" w:rsidRPr="00064C3D">
        <w:t xml:space="preserve"> </w:t>
      </w:r>
      <w:r w:rsidRPr="00064C3D">
        <w:t xml:space="preserve">budget jaarlijks bekeken en indien nodig verhoogd. Het gaat </w:t>
      </w:r>
      <w:r w:rsidR="00107D62">
        <w:t>daar</w:t>
      </w:r>
      <w:r w:rsidRPr="00064C3D">
        <w:t xml:space="preserve">bij vooral om een stijging van het aantal tolkuren en in mindere mate om een verhoging van het uurloon van de tolken. </w:t>
      </w:r>
    </w:p>
    <w:p w:rsidR="00875668" w:rsidRDefault="00875668" w:rsidP="00875668"/>
    <w:p w:rsidR="004A7162" w:rsidRDefault="004A7162" w:rsidP="00875668"/>
    <w:p w:rsidR="004A7162" w:rsidRPr="00064C3D" w:rsidRDefault="004A7162"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Het jaarlijks bijsturen van het aantal tolkuren kadert in de realisatie van het strategisch project: </w:t>
            </w:r>
            <w:r w:rsidR="00107D62">
              <w:t>‘</w:t>
            </w:r>
            <w:r w:rsidRPr="00064C3D">
              <w:t>het inclusiegegeven uitwerken in het eigen beleidsdomein</w:t>
            </w:r>
            <w:r w:rsidR="00107D62">
              <w:t>’</w:t>
            </w:r>
            <w:r w:rsidRPr="00064C3D">
              <w:t xml:space="preserve">. </w:t>
            </w:r>
          </w:p>
          <w:p w:rsidR="00875668" w:rsidRPr="00064C3D" w:rsidRDefault="00875668" w:rsidP="00875668"/>
          <w:p w:rsidR="00875668" w:rsidRPr="00064C3D" w:rsidRDefault="00875668" w:rsidP="005C31A4">
            <w:r w:rsidRPr="00064C3D">
              <w:t>Jaar na jaar wordt gemonitord of er voldoende middelen zijn om de gevraagde tolkuren Vlaams</w:t>
            </w:r>
            <w:r w:rsidR="005C31A4">
              <w:t>e</w:t>
            </w:r>
            <w:r w:rsidRPr="00064C3D">
              <w:t xml:space="preserve"> </w:t>
            </w:r>
            <w:r w:rsidR="005C31A4">
              <w:t>G</w:t>
            </w:r>
            <w:r w:rsidRPr="00064C3D">
              <w:t xml:space="preserve">ebarentaal te voorzien. Voor mensen met een auditieve </w:t>
            </w:r>
            <w:r w:rsidR="00C4154A">
              <w:t>handicap</w:t>
            </w:r>
            <w:r w:rsidRPr="00064C3D">
              <w:t xml:space="preserve"> die nood hebben aan </w:t>
            </w:r>
            <w:r w:rsidR="005C31A4">
              <w:t>een</w:t>
            </w:r>
            <w:r w:rsidR="005C31A4" w:rsidRPr="00064C3D">
              <w:t xml:space="preserve"> </w:t>
            </w:r>
            <w:r w:rsidRPr="00064C3D">
              <w:t>tolk</w:t>
            </w:r>
            <w:r w:rsidR="005C31A4">
              <w:t>,</w:t>
            </w:r>
            <w:r w:rsidRPr="00064C3D">
              <w:t xml:space="preserve"> is </w:t>
            </w:r>
            <w:r w:rsidR="005C31A4">
              <w:t xml:space="preserve">het </w:t>
            </w:r>
            <w:r w:rsidRPr="00064C3D">
              <w:t xml:space="preserve">van het essentieel belang </w:t>
            </w:r>
            <w:r w:rsidR="005C31A4">
              <w:t>daarop</w:t>
            </w:r>
            <w:r w:rsidR="005C31A4" w:rsidRPr="00064C3D">
              <w:t xml:space="preserve"> </w:t>
            </w:r>
            <w:r w:rsidRPr="00064C3D">
              <w:t>een beroep te kunnen doen</w:t>
            </w:r>
            <w:r w:rsidR="005C31A4">
              <w:t>. Zo kunnen zij</w:t>
            </w:r>
            <w:r w:rsidRPr="00064C3D">
              <w:t xml:space="preserve">  als volwaardige burger in de maatschappij participeren. </w:t>
            </w:r>
          </w:p>
        </w:tc>
      </w:tr>
    </w:tbl>
    <w:p w:rsidR="00875668" w:rsidRPr="00064C3D" w:rsidRDefault="00875668" w:rsidP="00875668"/>
    <w:p w:rsidR="00875668" w:rsidRPr="00064C3D" w:rsidRDefault="00875668" w:rsidP="00875668">
      <w:r w:rsidRPr="00064C3D">
        <w:t xml:space="preserve">Er werd een groeipad voorzien voor de centra van ontwikkelingsstoornissen. </w:t>
      </w:r>
      <w:r w:rsidR="005C31A4">
        <w:t>E</w:t>
      </w:r>
      <w:r w:rsidRPr="00064C3D">
        <w:t xml:space="preserve">nerzijds </w:t>
      </w:r>
      <w:r w:rsidR="005C31A4">
        <w:t xml:space="preserve">werd </w:t>
      </w:r>
      <w:r w:rsidRPr="00064C3D">
        <w:t>het voorziene subsidiebedrag per onderzoek verhoogd</w:t>
      </w:r>
      <w:r w:rsidR="005C31A4">
        <w:t>.</w:t>
      </w:r>
      <w:r w:rsidRPr="00064C3D">
        <w:t xml:space="preserve"> </w:t>
      </w:r>
      <w:r w:rsidR="005C31A4">
        <w:t>A</w:t>
      </w:r>
      <w:r w:rsidRPr="00064C3D">
        <w:t>nderzijds werd ook het aantal kinderen waarvoor een onderzoek bij een COS kan gebeuren</w:t>
      </w:r>
      <w:r w:rsidR="005C31A4">
        <w:t>,</w:t>
      </w:r>
      <w:r w:rsidRPr="00064C3D">
        <w:t xml:space="preserve"> gevoelig </w:t>
      </w:r>
      <w:r w:rsidR="00F85F0C" w:rsidRPr="00064C3D">
        <w:t xml:space="preserve">opgetrokken.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 xml:space="preserve">De bijkomende middelen voor de centra van ontwikkelingsstoornissen kaderen in verschillende strategische projecten, o.a.: </w:t>
            </w:r>
          </w:p>
          <w:p w:rsidR="00875668" w:rsidRPr="00064C3D" w:rsidRDefault="005C31A4" w:rsidP="00D80C5F">
            <w:pPr>
              <w:numPr>
                <w:ilvl w:val="0"/>
                <w:numId w:val="9"/>
              </w:numPr>
            </w:pPr>
            <w:r>
              <w:t>‘e</w:t>
            </w:r>
            <w:r w:rsidR="00875668" w:rsidRPr="00064C3D">
              <w:t>en goed werkend voortraject</w:t>
            </w:r>
            <w:r>
              <w:t xml:space="preserve"> verzekeren</w:t>
            </w:r>
          </w:p>
          <w:p w:rsidR="00875668" w:rsidRPr="00064C3D" w:rsidRDefault="005C31A4" w:rsidP="00D80C5F">
            <w:pPr>
              <w:numPr>
                <w:ilvl w:val="0"/>
                <w:numId w:val="9"/>
              </w:numPr>
            </w:pPr>
            <w:r>
              <w:t>‘e</w:t>
            </w:r>
            <w:r w:rsidR="00875668" w:rsidRPr="00064C3D">
              <w:t xml:space="preserve">en vernieuwde toegangspoort in overeenstemming brengen met de toegangspoort </w:t>
            </w:r>
            <w:r w:rsidR="00C4154A">
              <w:t>Integrale Jeugdhulp</w:t>
            </w:r>
            <w:r>
              <w:t>’</w:t>
            </w:r>
          </w:p>
        </w:tc>
      </w:tr>
    </w:tbl>
    <w:p w:rsidR="00875668" w:rsidRPr="00064C3D" w:rsidRDefault="00875668" w:rsidP="00875668"/>
    <w:p w:rsidR="00875668" w:rsidRPr="00064C3D" w:rsidRDefault="00875668" w:rsidP="00875668">
      <w:r w:rsidRPr="00064C3D">
        <w:t>In het kader van de zorgregie wordt een vergoeding voorzien voor de taken die contactorganisaties opnemen in de belangenbehartiging van zorgvrager</w:t>
      </w:r>
      <w:r w:rsidR="005C31A4">
        <w:t>s</w:t>
      </w:r>
      <w:r w:rsidRPr="00064C3D">
        <w:t xml:space="preserve"> die nog geen VAPH-ondersteuning genieten. </w:t>
      </w:r>
      <w:r w:rsidR="005C31A4">
        <w:t>Ook</w:t>
      </w:r>
      <w:r w:rsidR="005C31A4" w:rsidRPr="00064C3D">
        <w:t xml:space="preserve"> </w:t>
      </w:r>
      <w:r w:rsidRPr="00064C3D">
        <w:t xml:space="preserve">werden de middelen voor de provinciale coördinatiepunten opgetrokken met 25.000 </w:t>
      </w:r>
      <w:r w:rsidR="005C31A4">
        <w:t>euro</w:t>
      </w:r>
      <w:r w:rsidRPr="00064C3D">
        <w:t xml:space="preserve"> per provincie.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De investeringen in het kader van de zorgregie kaderen in meerder</w:t>
            </w:r>
            <w:r w:rsidR="005C31A4">
              <w:t>e</w:t>
            </w:r>
            <w:r w:rsidRPr="00064C3D">
              <w:t xml:space="preserve"> strategische projecten: </w:t>
            </w:r>
          </w:p>
          <w:p w:rsidR="00875668" w:rsidRPr="00064C3D" w:rsidRDefault="005C31A4" w:rsidP="00D80C5F">
            <w:pPr>
              <w:numPr>
                <w:ilvl w:val="0"/>
                <w:numId w:val="9"/>
              </w:numPr>
            </w:pPr>
            <w:r>
              <w:t>e</w:t>
            </w:r>
            <w:r w:rsidR="00875668" w:rsidRPr="00064C3D">
              <w:t>en goed werkend voortraject</w:t>
            </w:r>
            <w:r>
              <w:t xml:space="preserve"> verzekeren</w:t>
            </w:r>
          </w:p>
          <w:p w:rsidR="00875668" w:rsidRPr="00064C3D" w:rsidRDefault="005C31A4" w:rsidP="00D80C5F">
            <w:pPr>
              <w:numPr>
                <w:ilvl w:val="0"/>
                <w:numId w:val="9"/>
              </w:numPr>
            </w:pPr>
            <w:r>
              <w:t>‘e</w:t>
            </w:r>
            <w:r w:rsidR="00875668" w:rsidRPr="00064C3D">
              <w:t xml:space="preserve">en vernieuwde toegangspoort in overeenstemming brengen met de toegangspoort </w:t>
            </w:r>
            <w:r w:rsidR="00C4154A">
              <w:t>Integrale Jeugdhulp</w:t>
            </w:r>
            <w:r>
              <w:t>’</w:t>
            </w:r>
          </w:p>
          <w:p w:rsidR="00875668" w:rsidRPr="00064C3D" w:rsidRDefault="005C31A4" w:rsidP="00D80C5F">
            <w:pPr>
              <w:numPr>
                <w:ilvl w:val="0"/>
                <w:numId w:val="9"/>
              </w:numPr>
            </w:pPr>
            <w:r>
              <w:t>‘d</w:t>
            </w:r>
            <w:r w:rsidR="00875668" w:rsidRPr="00064C3D">
              <w:t>e zorgregie herinrichten in functie van de vraaggestuurde organisatie van het aanbod en de persoonsvolgende financiering</w:t>
            </w:r>
            <w:r>
              <w:t>’</w:t>
            </w:r>
          </w:p>
          <w:p w:rsidR="00875668" w:rsidRPr="00064C3D" w:rsidRDefault="005C31A4" w:rsidP="00D80C5F">
            <w:pPr>
              <w:numPr>
                <w:ilvl w:val="0"/>
                <w:numId w:val="9"/>
              </w:numPr>
            </w:pPr>
            <w:r>
              <w:t>‘</w:t>
            </w:r>
            <w:r w:rsidR="00875668" w:rsidRPr="00064C3D">
              <w:t>en traject uittekenen voor de transitie van het PAB-systeem</w:t>
            </w:r>
            <w:r>
              <w:t>’</w:t>
            </w:r>
            <w:r w:rsidR="00875668" w:rsidRPr="00064C3D">
              <w:t xml:space="preserve"> </w:t>
            </w:r>
          </w:p>
        </w:tc>
      </w:tr>
    </w:tbl>
    <w:p w:rsidR="00875668" w:rsidRPr="00064C3D" w:rsidRDefault="00875668" w:rsidP="00875668"/>
    <w:p w:rsidR="00875668" w:rsidRPr="00064C3D" w:rsidRDefault="005C31A4" w:rsidP="00875668">
      <w:r>
        <w:t>Als</w:t>
      </w:r>
      <w:r w:rsidRPr="00064C3D">
        <w:t xml:space="preserve"> </w:t>
      </w:r>
      <w:r w:rsidR="00875668" w:rsidRPr="00064C3D">
        <w:t xml:space="preserve">voorbereiding op de implementatie van de intersectorale toegangspoort binnen de </w:t>
      </w:r>
      <w:r w:rsidR="00C4154A">
        <w:t>Integrale Jeugdhulp</w:t>
      </w:r>
      <w:r w:rsidR="00875668" w:rsidRPr="00064C3D">
        <w:t xml:space="preserve"> werd een experiment uitgevoerd</w:t>
      </w:r>
      <w:r>
        <w:t>. In dat experiment</w:t>
      </w:r>
      <w:r w:rsidR="00875668" w:rsidRPr="00064C3D">
        <w:t xml:space="preserve"> </w:t>
      </w:r>
      <w:r>
        <w:t>krijgen</w:t>
      </w:r>
      <w:r w:rsidRPr="00064C3D">
        <w:t xml:space="preserve"> </w:t>
      </w:r>
      <w:r w:rsidR="00875668" w:rsidRPr="00064C3D">
        <w:t xml:space="preserve">jongeren met een complexe problematiek en dus een ondersteuningsbehoefte die de mogelijkheden van het gebruikelijke aanbod overstijgt, bijkomende persoonsvolgende middelen om de bijkomende ondersteuning (vaak intersectoraal) te krijgen. Daarnaast werd ook geïnvesteerd in de uitbouw van de crisisnetwerken voor minderjarigen.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875668">
            <w:r w:rsidRPr="00064C3D">
              <w:t>De investeringen in het kader van de voorbereidingen van de opstart van een intersectorale toegangspoort kaderen in meerder</w:t>
            </w:r>
            <w:r w:rsidR="005C31A4">
              <w:t>e</w:t>
            </w:r>
            <w:r w:rsidRPr="00064C3D">
              <w:t xml:space="preserve"> strategische projecten: </w:t>
            </w:r>
          </w:p>
          <w:p w:rsidR="00875668" w:rsidRPr="00064C3D" w:rsidRDefault="005C31A4" w:rsidP="00D80C5F">
            <w:pPr>
              <w:numPr>
                <w:ilvl w:val="0"/>
                <w:numId w:val="9"/>
              </w:numPr>
            </w:pPr>
            <w:r>
              <w:t>‘e</w:t>
            </w:r>
            <w:r w:rsidR="00875668" w:rsidRPr="00064C3D">
              <w:t>en goed werkend voortraject</w:t>
            </w:r>
            <w:r>
              <w:t xml:space="preserve"> verzekeren’</w:t>
            </w:r>
            <w:r w:rsidR="00875668" w:rsidRPr="00064C3D">
              <w:t xml:space="preserve"> </w:t>
            </w:r>
          </w:p>
          <w:p w:rsidR="00875668" w:rsidRPr="00064C3D" w:rsidRDefault="005C31A4" w:rsidP="00D80C5F">
            <w:pPr>
              <w:numPr>
                <w:ilvl w:val="0"/>
                <w:numId w:val="9"/>
              </w:numPr>
            </w:pPr>
            <w:r>
              <w:t>’e</w:t>
            </w:r>
            <w:r w:rsidR="00875668" w:rsidRPr="00064C3D">
              <w:t xml:space="preserve">en vernieuwde toegangspoort in overeenstemming brengen met de toegangspoort </w:t>
            </w:r>
            <w:r w:rsidR="00C4154A">
              <w:t>Integrale Jeugdhulp</w:t>
            </w:r>
            <w:r>
              <w:t>’</w:t>
            </w:r>
          </w:p>
          <w:p w:rsidR="00875668" w:rsidRPr="00064C3D" w:rsidRDefault="00875668" w:rsidP="00F85F0C">
            <w:r w:rsidRPr="00064C3D">
              <w:t xml:space="preserve">De bijkomende middelen voor kinderen en jongeren met een complexe problematiek staan tevens in functie van de realisatie van de </w:t>
            </w:r>
            <w:r w:rsidR="00F85F0C" w:rsidRPr="00064C3D">
              <w:t xml:space="preserve">doelstelling: </w:t>
            </w:r>
            <w:r w:rsidR="005C31A4">
              <w:t>‘</w:t>
            </w:r>
            <w:r w:rsidR="00F85F0C" w:rsidRPr="00064C3D">
              <w:t>i</w:t>
            </w:r>
            <w:r w:rsidRPr="00064C3D">
              <w:t xml:space="preserve">n 2020 is er een garantie op zorg voor de personen met een handicap met de grootste ondersteuning onder </w:t>
            </w:r>
            <w:r w:rsidR="005C31A4">
              <w:t xml:space="preserve">de </w:t>
            </w:r>
            <w:r w:rsidRPr="00064C3D">
              <w:t xml:space="preserve">vorm van zorg en assistentie in natura of in contanten. </w:t>
            </w:r>
          </w:p>
        </w:tc>
      </w:tr>
    </w:tbl>
    <w:p w:rsidR="00875668" w:rsidRPr="00064C3D" w:rsidRDefault="00875668" w:rsidP="00875668"/>
    <w:p w:rsidR="00875668" w:rsidRPr="00064C3D" w:rsidRDefault="00875668" w:rsidP="00875668">
      <w:r w:rsidRPr="00064C3D">
        <w:lastRenderedPageBreak/>
        <w:t>De erkende vrijetijdsorganisaties kregen extra middelen om meer inclusieve vrijetijdstrajecten te kunnen op</w:t>
      </w:r>
      <w:r w:rsidR="00F85F0C" w:rsidRPr="00064C3D">
        <w:t xml:space="preserve">zetten.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5C31A4">
            <w:r w:rsidRPr="00064C3D">
              <w:t xml:space="preserve">De verdere uitbouw van de diensten vrijetijdsbesteding </w:t>
            </w:r>
            <w:r w:rsidR="005C31A4">
              <w:t>is</w:t>
            </w:r>
            <w:r w:rsidR="005C31A4" w:rsidRPr="00064C3D">
              <w:t xml:space="preserve"> </w:t>
            </w:r>
            <w:r w:rsidRPr="00064C3D">
              <w:t xml:space="preserve">gericht op het realiseren van het strategisch project: </w:t>
            </w:r>
            <w:r w:rsidR="005C31A4">
              <w:t>‘</w:t>
            </w:r>
            <w:r w:rsidRPr="00064C3D">
              <w:t>het inclusiegegeven uitwerken in het eigen beleidsdomein</w:t>
            </w:r>
            <w:r w:rsidR="005C31A4">
              <w:t>’</w:t>
            </w:r>
            <w:r w:rsidRPr="00064C3D">
              <w:t xml:space="preserve">. </w:t>
            </w:r>
          </w:p>
        </w:tc>
      </w:tr>
    </w:tbl>
    <w:p w:rsidR="00875668" w:rsidRPr="00064C3D" w:rsidRDefault="00875668" w:rsidP="00875668"/>
    <w:p w:rsidR="00875668" w:rsidRPr="00064C3D" w:rsidRDefault="005C31A4" w:rsidP="00875668">
      <w:r>
        <w:t>Er</w:t>
      </w:r>
      <w:r w:rsidRPr="00064C3D">
        <w:t xml:space="preserve"> </w:t>
      </w:r>
      <w:r w:rsidR="00875668" w:rsidRPr="00064C3D">
        <w:t xml:space="preserve">werden </w:t>
      </w:r>
      <w:r>
        <w:t xml:space="preserve">ook </w:t>
      </w:r>
      <w:r w:rsidR="00875668" w:rsidRPr="00064C3D">
        <w:t xml:space="preserve">middelen voorzien in functie van de verknoping van de </w:t>
      </w:r>
      <w:r w:rsidR="001B4B15">
        <w:t>S</w:t>
      </w:r>
      <w:r w:rsidR="00875668" w:rsidRPr="00064C3D">
        <w:t xml:space="preserve">teunpunten </w:t>
      </w:r>
      <w:r w:rsidR="001B4B15">
        <w:t>E</w:t>
      </w:r>
      <w:r w:rsidR="00875668" w:rsidRPr="00064C3D">
        <w:t xml:space="preserve">xpertise </w:t>
      </w:r>
      <w:r w:rsidR="001B4B15">
        <w:t>N</w:t>
      </w:r>
      <w:r w:rsidR="00875668" w:rsidRPr="00064C3D">
        <w:t xml:space="preserve">etwerken (SEN) en de </w:t>
      </w:r>
      <w:r w:rsidR="00F85F0C" w:rsidRPr="00064C3D">
        <w:t xml:space="preserve">consulentenwerking. </w:t>
      </w:r>
    </w:p>
    <w:p w:rsidR="00875668" w:rsidRPr="00064C3D" w:rsidRDefault="00875668" w:rsidP="00875668"/>
    <w:p w:rsidR="00875668" w:rsidRPr="00064C3D" w:rsidRDefault="00875668" w:rsidP="00875668">
      <w:r w:rsidRPr="00064C3D">
        <w:t xml:space="preserve">Tot slot werd in 2011 ruim 320.000 </w:t>
      </w:r>
      <w:r w:rsidR="001B4B15">
        <w:t>euro</w:t>
      </w:r>
      <w:r w:rsidR="001B4B15" w:rsidRPr="00064C3D">
        <w:t xml:space="preserve"> </w:t>
      </w:r>
      <w:r w:rsidRPr="00064C3D">
        <w:t xml:space="preserve">voorzien voor de verdere uitbouw van de diensten die binnen de muren van de gevangenissen een zinvolle dagbesteding uitbouwen voor geïnterneerde personen met een verstandelijke handicap. </w:t>
      </w:r>
    </w:p>
    <w:p w:rsidR="00875668" w:rsidRPr="00064C3D" w:rsidRDefault="00875668" w:rsidP="00875668"/>
    <w:tbl>
      <w:tblPr>
        <w:tblStyle w:val="Tabelraster"/>
        <w:tblW w:w="0" w:type="auto"/>
        <w:tblLook w:val="04A0" w:firstRow="1" w:lastRow="0" w:firstColumn="1" w:lastColumn="0" w:noHBand="0" w:noVBand="1"/>
      </w:tblPr>
      <w:tblGrid>
        <w:gridCol w:w="9352"/>
      </w:tblGrid>
      <w:tr w:rsidR="00875668" w:rsidRPr="00064C3D" w:rsidTr="00B119B8">
        <w:tc>
          <w:tcPr>
            <w:tcW w:w="9352" w:type="dxa"/>
          </w:tcPr>
          <w:p w:rsidR="00875668" w:rsidRPr="00064C3D" w:rsidRDefault="00875668" w:rsidP="00875668">
            <w:pPr>
              <w:rPr>
                <w:b/>
              </w:rPr>
            </w:pPr>
            <w:r w:rsidRPr="00064C3D">
              <w:rPr>
                <w:b/>
              </w:rPr>
              <w:t xml:space="preserve">Link met </w:t>
            </w:r>
            <w:r w:rsidR="004803D1">
              <w:rPr>
                <w:b/>
              </w:rPr>
              <w:t xml:space="preserve">Perspectief </w:t>
            </w:r>
            <w:r w:rsidRPr="00064C3D">
              <w:rPr>
                <w:b/>
              </w:rPr>
              <w:t xml:space="preserve"> 2020</w:t>
            </w:r>
          </w:p>
          <w:p w:rsidR="00875668" w:rsidRPr="00064C3D" w:rsidRDefault="00875668" w:rsidP="00875668"/>
          <w:p w:rsidR="00875668" w:rsidRPr="00064C3D" w:rsidRDefault="00875668" w:rsidP="007B56C4">
            <w:r w:rsidRPr="00064C3D">
              <w:t>De uitbouw van zinvolle dagbesteding voor personen met een verstandelijke handicap, die als geïnterneerde binnen de muren van de gevangenis verblijven</w:t>
            </w:r>
            <w:r w:rsidR="007B56C4">
              <w:t>,</w:t>
            </w:r>
            <w:r w:rsidRPr="00064C3D">
              <w:t xml:space="preserve"> kadert in de doelstelling: </w:t>
            </w:r>
            <w:r w:rsidR="007B56C4">
              <w:t>‘i</w:t>
            </w:r>
            <w:r w:rsidRPr="00064C3D">
              <w:t xml:space="preserve">n 2020 is er een garantie op zorg voor de personen met een handicap met de grootste ondersteuning onder </w:t>
            </w:r>
            <w:r w:rsidR="007B56C4">
              <w:t xml:space="preserve">de </w:t>
            </w:r>
            <w:r w:rsidRPr="00064C3D">
              <w:t>vorm van zorg en assistentie in natura of in contanten</w:t>
            </w:r>
            <w:r w:rsidR="007B56C4">
              <w:t>’</w:t>
            </w:r>
            <w:r w:rsidRPr="00064C3D">
              <w:t xml:space="preserve">. </w:t>
            </w:r>
          </w:p>
        </w:tc>
      </w:tr>
    </w:tbl>
    <w:p w:rsidR="00875668" w:rsidRPr="00064C3D" w:rsidRDefault="00875668" w:rsidP="00875668"/>
    <w:p w:rsidR="00875668" w:rsidRPr="00064C3D" w:rsidRDefault="00875668" w:rsidP="00875668">
      <w:pPr>
        <w:sectPr w:rsidR="00875668" w:rsidRPr="00064C3D" w:rsidSect="002A17C9">
          <w:type w:val="continuous"/>
          <w:pgSz w:w="11906" w:h="16838"/>
          <w:pgMar w:top="1418" w:right="1276" w:bottom="1701" w:left="1418" w:header="709" w:footer="709" w:gutter="0"/>
          <w:cols w:space="708"/>
          <w:docGrid w:linePitch="360"/>
        </w:sectPr>
      </w:pPr>
    </w:p>
    <w:p w:rsidR="0042238F" w:rsidRPr="00064C3D" w:rsidRDefault="0042238F" w:rsidP="0042238F">
      <w:pPr>
        <w:pStyle w:val="Kop1"/>
        <w:rPr>
          <w:lang w:val="nl-BE"/>
        </w:rPr>
      </w:pPr>
      <w:bookmarkStart w:id="41" w:name="_Toc381802126"/>
      <w:r w:rsidRPr="00064C3D">
        <w:rPr>
          <w:rFonts w:ascii="Calibri" w:eastAsia="MS Gothic" w:hAnsi="Calibri" w:cs="Calibri"/>
          <w:lang w:val="nl-BE"/>
        </w:rPr>
        <w:lastRenderedPageBreak/>
        <w:t>Cijfers en feiten over de VAPH-ondersteuning en de vraag naar ondersteuning</w:t>
      </w:r>
      <w:bookmarkEnd w:id="41"/>
    </w:p>
    <w:p w:rsidR="0042238F" w:rsidRPr="00064C3D" w:rsidRDefault="0042238F" w:rsidP="0042238F">
      <w:pPr>
        <w:pStyle w:val="Kop2"/>
        <w:rPr>
          <w:rFonts w:eastAsia="MS Gothic"/>
          <w:lang w:val="nl-BE"/>
        </w:rPr>
      </w:pPr>
      <w:bookmarkStart w:id="42" w:name="_Toc381802127"/>
      <w:r w:rsidRPr="00064C3D">
        <w:rPr>
          <w:rFonts w:eastAsia="MS Gothic"/>
          <w:lang w:val="nl-BE"/>
        </w:rPr>
        <w:t>Aantal aanvragen voor een PEC-ticket</w:t>
      </w:r>
      <w:bookmarkEnd w:id="42"/>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Het PEC-ticket vormt ook vandaag nog de toelating voor personen met een handicap om gebruik te maken van het niet</w:t>
      </w:r>
      <w:r w:rsidR="007A535A" w:rsidRPr="00064C3D">
        <w:rPr>
          <w:rFonts w:asciiTheme="minorHAnsi" w:hAnsiTheme="minorHAnsi"/>
          <w:szCs w:val="20"/>
          <w:lang w:eastAsia="nl-NL"/>
        </w:rPr>
        <w:t>-</w:t>
      </w:r>
      <w:r w:rsidRPr="00064C3D">
        <w:rPr>
          <w:rFonts w:asciiTheme="minorHAnsi" w:hAnsiTheme="minorHAnsi"/>
          <w:szCs w:val="20"/>
          <w:lang w:eastAsia="nl-NL"/>
        </w:rPr>
        <w:t>rechtstreeks toegankelijk VAPH-aanbod. De evolutie van het aantal aanvragen kan een indicator zijn voor de grootte van de groep personen die beroep wil doen op het VAPH. Sommige personen met een handicap zetten hun PEC-ticket nooit in, de meerderheid zal d</w:t>
      </w:r>
      <w:r w:rsidR="00874F76">
        <w:rPr>
          <w:rFonts w:asciiTheme="minorHAnsi" w:hAnsiTheme="minorHAnsi"/>
          <w:szCs w:val="20"/>
          <w:lang w:eastAsia="nl-NL"/>
        </w:rPr>
        <w:t>a</w:t>
      </w:r>
      <w:r w:rsidRPr="00064C3D">
        <w:rPr>
          <w:rFonts w:asciiTheme="minorHAnsi" w:hAnsiTheme="minorHAnsi"/>
          <w:szCs w:val="20"/>
          <w:lang w:eastAsia="nl-NL"/>
        </w:rPr>
        <w:t xml:space="preserve">t wel doen. </w:t>
      </w:r>
    </w:p>
    <w:p w:rsidR="0042238F" w:rsidRPr="00064C3D" w:rsidRDefault="0042238F" w:rsidP="0042238F">
      <w:pPr>
        <w:rPr>
          <w:rFonts w:asciiTheme="minorHAnsi" w:hAnsiTheme="minorHAnsi"/>
          <w:szCs w:val="20"/>
          <w:lang w:eastAsia="nl-NL"/>
        </w:rPr>
      </w:pPr>
    </w:p>
    <w:p w:rsidR="0042238F" w:rsidRPr="00064C3D" w:rsidRDefault="0066162C" w:rsidP="00C3202C">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15</w:t>
      </w:r>
      <w:r w:rsidR="0063762E">
        <w:rPr>
          <w:noProof/>
        </w:rPr>
        <w:fldChar w:fldCharType="end"/>
      </w:r>
      <w:r w:rsidR="0042238F" w:rsidRPr="00064C3D">
        <w:rPr>
          <w:rFonts w:asciiTheme="minorHAnsi" w:hAnsiTheme="minorHAnsi"/>
          <w:lang w:eastAsia="nl-NL"/>
        </w:rPr>
        <w:t xml:space="preserve">: </w:t>
      </w:r>
      <w:r w:rsidR="00865584">
        <w:rPr>
          <w:rFonts w:asciiTheme="minorHAnsi" w:hAnsiTheme="minorHAnsi"/>
          <w:lang w:eastAsia="nl-NL"/>
        </w:rPr>
        <w:t>e</w:t>
      </w:r>
      <w:r w:rsidR="0042238F" w:rsidRPr="00064C3D">
        <w:rPr>
          <w:rFonts w:asciiTheme="minorHAnsi" w:hAnsiTheme="minorHAnsi"/>
          <w:lang w:eastAsia="nl-NL"/>
        </w:rPr>
        <w:t xml:space="preserve">volutie van het aantal PEC-tickets en beslissingen voor </w:t>
      </w:r>
      <w:r w:rsidR="00C4154A">
        <w:rPr>
          <w:rFonts w:asciiTheme="minorHAnsi" w:hAnsiTheme="minorHAnsi"/>
          <w:lang w:eastAsia="nl-NL"/>
        </w:rPr>
        <w:t>Zorg in Natura</w:t>
      </w:r>
    </w:p>
    <w:tbl>
      <w:tblPr>
        <w:tblStyle w:val="Tabelraster2"/>
        <w:tblW w:w="9606" w:type="dxa"/>
        <w:tblLayout w:type="fixed"/>
        <w:tblLook w:val="04A0" w:firstRow="1" w:lastRow="0" w:firstColumn="1" w:lastColumn="0" w:noHBand="0" w:noVBand="1"/>
      </w:tblPr>
      <w:tblGrid>
        <w:gridCol w:w="817"/>
        <w:gridCol w:w="1701"/>
        <w:gridCol w:w="1418"/>
        <w:gridCol w:w="1701"/>
        <w:gridCol w:w="1842"/>
        <w:gridCol w:w="2127"/>
      </w:tblGrid>
      <w:tr w:rsidR="0042238F" w:rsidRPr="00064C3D" w:rsidTr="00E72115">
        <w:trPr>
          <w:trHeight w:val="600"/>
        </w:trPr>
        <w:tc>
          <w:tcPr>
            <w:tcW w:w="817"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Jaar</w:t>
            </w:r>
          </w:p>
        </w:tc>
        <w:tc>
          <w:tcPr>
            <w:tcW w:w="1701"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Aantal personen die een PEC-ticket aanvragen</w:t>
            </w:r>
          </w:p>
        </w:tc>
        <w:tc>
          <w:tcPr>
            <w:tcW w:w="1418"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Evolutie uitgedrukt in percentage</w:t>
            </w:r>
          </w:p>
        </w:tc>
        <w:tc>
          <w:tcPr>
            <w:tcW w:w="1701"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Aantal concrete ondersteunings-vragen</w:t>
            </w:r>
          </w:p>
        </w:tc>
        <w:tc>
          <w:tcPr>
            <w:tcW w:w="1842"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Aantal goedgekeurde ondersteunings-vragen (1)</w:t>
            </w:r>
          </w:p>
        </w:tc>
        <w:tc>
          <w:tcPr>
            <w:tcW w:w="2127" w:type="dxa"/>
            <w:shd w:val="clear" w:color="auto" w:fill="auto"/>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Aantal geweigerde ondersteunings-</w:t>
            </w:r>
          </w:p>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vragen</w:t>
            </w:r>
          </w:p>
        </w:tc>
      </w:tr>
      <w:tr w:rsidR="0042238F" w:rsidRPr="00064C3D" w:rsidTr="0042238F">
        <w:trPr>
          <w:trHeight w:val="284"/>
        </w:trPr>
        <w:tc>
          <w:tcPr>
            <w:tcW w:w="817" w:type="dxa"/>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2009</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9.106</w:t>
            </w:r>
          </w:p>
        </w:tc>
        <w:tc>
          <w:tcPr>
            <w:tcW w:w="1418"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100</w:t>
            </w:r>
            <w:r w:rsidR="00874F76">
              <w:rPr>
                <w:rFonts w:asciiTheme="minorHAnsi" w:hAnsiTheme="minorHAnsi"/>
                <w:sz w:val="20"/>
                <w:szCs w:val="20"/>
                <w:lang w:val="nl-BE"/>
              </w:rPr>
              <w:t xml:space="preserve"> </w:t>
            </w:r>
            <w:r w:rsidRPr="00064C3D">
              <w:rPr>
                <w:rFonts w:asciiTheme="minorHAnsi" w:hAnsiTheme="minorHAnsi"/>
                <w:sz w:val="20"/>
                <w:szCs w:val="20"/>
                <w:lang w:val="nl-BE"/>
              </w:rPr>
              <w:t>%</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9.815</w:t>
            </w:r>
          </w:p>
        </w:tc>
        <w:tc>
          <w:tcPr>
            <w:tcW w:w="1842"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8.989</w:t>
            </w:r>
          </w:p>
        </w:tc>
        <w:tc>
          <w:tcPr>
            <w:tcW w:w="2127"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1.197</w:t>
            </w:r>
          </w:p>
        </w:tc>
      </w:tr>
      <w:tr w:rsidR="0042238F" w:rsidRPr="00064C3D" w:rsidTr="0042238F">
        <w:trPr>
          <w:trHeight w:val="284"/>
        </w:trPr>
        <w:tc>
          <w:tcPr>
            <w:tcW w:w="817" w:type="dxa"/>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2010</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8.925</w:t>
            </w:r>
          </w:p>
        </w:tc>
        <w:tc>
          <w:tcPr>
            <w:tcW w:w="1418"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98</w:t>
            </w:r>
            <w:r w:rsidR="00874F76">
              <w:rPr>
                <w:rFonts w:asciiTheme="minorHAnsi" w:hAnsiTheme="minorHAnsi"/>
                <w:sz w:val="20"/>
                <w:szCs w:val="20"/>
                <w:lang w:val="nl-BE"/>
              </w:rPr>
              <w:t xml:space="preserve"> </w:t>
            </w:r>
            <w:r w:rsidRPr="00064C3D">
              <w:rPr>
                <w:rFonts w:asciiTheme="minorHAnsi" w:hAnsiTheme="minorHAnsi"/>
                <w:sz w:val="20"/>
                <w:szCs w:val="20"/>
                <w:lang w:val="nl-BE"/>
              </w:rPr>
              <w:t>%</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10.197</w:t>
            </w:r>
          </w:p>
        </w:tc>
        <w:tc>
          <w:tcPr>
            <w:tcW w:w="1842"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8.513</w:t>
            </w:r>
          </w:p>
        </w:tc>
        <w:tc>
          <w:tcPr>
            <w:tcW w:w="2127"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1.270</w:t>
            </w:r>
          </w:p>
        </w:tc>
      </w:tr>
      <w:tr w:rsidR="0042238F" w:rsidRPr="00064C3D" w:rsidTr="0042238F">
        <w:trPr>
          <w:trHeight w:val="284"/>
        </w:trPr>
        <w:tc>
          <w:tcPr>
            <w:tcW w:w="817" w:type="dxa"/>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2011</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7.996</w:t>
            </w:r>
          </w:p>
        </w:tc>
        <w:tc>
          <w:tcPr>
            <w:tcW w:w="1418"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88</w:t>
            </w:r>
            <w:r w:rsidR="00874F76">
              <w:rPr>
                <w:rFonts w:asciiTheme="minorHAnsi" w:hAnsiTheme="minorHAnsi"/>
                <w:sz w:val="20"/>
                <w:szCs w:val="20"/>
                <w:lang w:val="nl-BE"/>
              </w:rPr>
              <w:t xml:space="preserve"> </w:t>
            </w:r>
            <w:r w:rsidRPr="00064C3D">
              <w:rPr>
                <w:rFonts w:asciiTheme="minorHAnsi" w:hAnsiTheme="minorHAnsi"/>
                <w:sz w:val="20"/>
                <w:szCs w:val="20"/>
                <w:lang w:val="nl-BE"/>
              </w:rPr>
              <w:t>%</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9.386</w:t>
            </w:r>
          </w:p>
        </w:tc>
        <w:tc>
          <w:tcPr>
            <w:tcW w:w="1842"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7.230</w:t>
            </w:r>
          </w:p>
        </w:tc>
        <w:tc>
          <w:tcPr>
            <w:tcW w:w="2127"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1.210</w:t>
            </w:r>
          </w:p>
        </w:tc>
      </w:tr>
      <w:tr w:rsidR="0042238F" w:rsidRPr="00064C3D" w:rsidTr="0042238F">
        <w:trPr>
          <w:trHeight w:val="284"/>
        </w:trPr>
        <w:tc>
          <w:tcPr>
            <w:tcW w:w="817" w:type="dxa"/>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2012</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7.442</w:t>
            </w:r>
          </w:p>
        </w:tc>
        <w:tc>
          <w:tcPr>
            <w:tcW w:w="1418"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82</w:t>
            </w:r>
            <w:r w:rsidR="00874F76">
              <w:rPr>
                <w:rFonts w:asciiTheme="minorHAnsi" w:hAnsiTheme="minorHAnsi"/>
                <w:sz w:val="20"/>
                <w:szCs w:val="20"/>
                <w:lang w:val="nl-BE"/>
              </w:rPr>
              <w:t xml:space="preserve"> </w:t>
            </w:r>
            <w:r w:rsidRPr="00064C3D">
              <w:rPr>
                <w:rFonts w:asciiTheme="minorHAnsi" w:hAnsiTheme="minorHAnsi"/>
                <w:sz w:val="20"/>
                <w:szCs w:val="20"/>
                <w:lang w:val="nl-BE"/>
              </w:rPr>
              <w:t>%</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8.734</w:t>
            </w:r>
          </w:p>
        </w:tc>
        <w:tc>
          <w:tcPr>
            <w:tcW w:w="1842"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7.111</w:t>
            </w:r>
          </w:p>
        </w:tc>
        <w:tc>
          <w:tcPr>
            <w:tcW w:w="2127"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1.212</w:t>
            </w:r>
          </w:p>
        </w:tc>
      </w:tr>
      <w:tr w:rsidR="0042238F" w:rsidRPr="00064C3D" w:rsidTr="0042238F">
        <w:trPr>
          <w:trHeight w:val="284"/>
        </w:trPr>
        <w:tc>
          <w:tcPr>
            <w:tcW w:w="817" w:type="dxa"/>
            <w:vAlign w:val="center"/>
          </w:tcPr>
          <w:p w:rsidR="0042238F" w:rsidRPr="00064C3D" w:rsidRDefault="0042238F" w:rsidP="00E72115">
            <w:pPr>
              <w:jc w:val="center"/>
              <w:rPr>
                <w:rFonts w:asciiTheme="minorHAnsi" w:hAnsiTheme="minorHAnsi"/>
                <w:sz w:val="20"/>
                <w:szCs w:val="20"/>
                <w:lang w:val="nl-BE"/>
              </w:rPr>
            </w:pPr>
            <w:r w:rsidRPr="00064C3D">
              <w:rPr>
                <w:rFonts w:asciiTheme="minorHAnsi" w:hAnsiTheme="minorHAnsi"/>
                <w:sz w:val="20"/>
                <w:szCs w:val="20"/>
                <w:lang w:val="nl-BE"/>
              </w:rPr>
              <w:t>2013</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6.855</w:t>
            </w:r>
          </w:p>
        </w:tc>
        <w:tc>
          <w:tcPr>
            <w:tcW w:w="1418"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75</w:t>
            </w:r>
            <w:r w:rsidR="00874F76">
              <w:rPr>
                <w:rFonts w:asciiTheme="minorHAnsi" w:hAnsiTheme="minorHAnsi"/>
                <w:sz w:val="20"/>
                <w:szCs w:val="20"/>
                <w:lang w:val="nl-BE"/>
              </w:rPr>
              <w:t xml:space="preserve"> </w:t>
            </w:r>
            <w:r w:rsidRPr="00064C3D">
              <w:rPr>
                <w:rFonts w:asciiTheme="minorHAnsi" w:hAnsiTheme="minorHAnsi"/>
                <w:sz w:val="20"/>
                <w:szCs w:val="20"/>
                <w:lang w:val="nl-BE"/>
              </w:rPr>
              <w:t>%</w:t>
            </w:r>
          </w:p>
        </w:tc>
        <w:tc>
          <w:tcPr>
            <w:tcW w:w="1701"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7.830</w:t>
            </w:r>
          </w:p>
        </w:tc>
        <w:tc>
          <w:tcPr>
            <w:tcW w:w="1842"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6.792</w:t>
            </w:r>
          </w:p>
        </w:tc>
        <w:tc>
          <w:tcPr>
            <w:tcW w:w="2127" w:type="dxa"/>
            <w:vAlign w:val="center"/>
          </w:tcPr>
          <w:p w:rsidR="0042238F" w:rsidRPr="00064C3D" w:rsidRDefault="0042238F" w:rsidP="00E72115">
            <w:pPr>
              <w:jc w:val="right"/>
              <w:rPr>
                <w:rFonts w:asciiTheme="minorHAnsi" w:hAnsiTheme="minorHAnsi"/>
                <w:sz w:val="20"/>
                <w:szCs w:val="20"/>
                <w:lang w:val="nl-BE"/>
              </w:rPr>
            </w:pPr>
            <w:r w:rsidRPr="00064C3D">
              <w:rPr>
                <w:rFonts w:asciiTheme="minorHAnsi" w:hAnsiTheme="minorHAnsi"/>
                <w:sz w:val="20"/>
                <w:szCs w:val="20"/>
                <w:lang w:val="nl-BE"/>
              </w:rPr>
              <w:t>1.157</w:t>
            </w:r>
          </w:p>
        </w:tc>
      </w:tr>
    </w:tbl>
    <w:p w:rsidR="0042238F" w:rsidRPr="00064C3D" w:rsidRDefault="0042238F" w:rsidP="0042238F">
      <w:pPr>
        <w:rPr>
          <w:rFonts w:asciiTheme="minorHAnsi" w:hAnsiTheme="minorHAnsi"/>
          <w:szCs w:val="20"/>
          <w:lang w:eastAsia="nl-NL"/>
        </w:rPr>
      </w:pPr>
    </w:p>
    <w:p w:rsidR="001B10FA" w:rsidRPr="00064C3D" w:rsidRDefault="00874F76" w:rsidP="001B10FA">
      <w:r>
        <w:t>Als</w:t>
      </w:r>
      <w:r w:rsidRPr="00064C3D">
        <w:t xml:space="preserve"> </w:t>
      </w:r>
      <w:r w:rsidR="001B10FA" w:rsidRPr="00064C3D">
        <w:t>we kijken naar het aantal personen die een aanvraag indienen</w:t>
      </w:r>
      <w:r>
        <w:t>,</w:t>
      </w:r>
      <w:r w:rsidR="001B10FA" w:rsidRPr="00064C3D">
        <w:t xml:space="preserve"> dan zien we een duidelijk dalende trend. </w:t>
      </w:r>
      <w:r>
        <w:t>Als</w:t>
      </w:r>
      <w:r w:rsidRPr="00064C3D">
        <w:t xml:space="preserve"> </w:t>
      </w:r>
      <w:r w:rsidR="001B10FA" w:rsidRPr="00064C3D">
        <w:t xml:space="preserve">we 2009 als beginpunt hanteren, stellen we vast dat het aantal personen met een aanvraag naar niet-rechtstreeks </w:t>
      </w:r>
      <w:r w:rsidR="00F85F0C" w:rsidRPr="00064C3D">
        <w:t xml:space="preserve">toegankelijke </w:t>
      </w:r>
      <w:r w:rsidR="001B10FA" w:rsidRPr="00064C3D">
        <w:t xml:space="preserve">ondersteuning in de vorm van </w:t>
      </w:r>
      <w:r w:rsidR="00C4154A">
        <w:t>Zorg in Natura</w:t>
      </w:r>
      <w:r w:rsidR="001B10FA" w:rsidRPr="00064C3D">
        <w:t xml:space="preserve"> met 25</w:t>
      </w:r>
      <w:r>
        <w:t xml:space="preserve"> </w:t>
      </w:r>
      <w:r w:rsidR="001B10FA" w:rsidRPr="00064C3D">
        <w:t>% daalde.</w:t>
      </w:r>
    </w:p>
    <w:p w:rsidR="001B10FA" w:rsidRPr="00064C3D" w:rsidRDefault="001B10FA" w:rsidP="001B10FA">
      <w:r w:rsidRPr="00064C3D">
        <w:t xml:space="preserve"> </w:t>
      </w:r>
    </w:p>
    <w:p w:rsidR="001B10FA" w:rsidRPr="00064C3D" w:rsidRDefault="001B10FA" w:rsidP="001B10FA">
      <w:r w:rsidRPr="00064C3D">
        <w:t xml:space="preserve">Verklaringen voor </w:t>
      </w:r>
      <w:r w:rsidR="00874F76">
        <w:t>die</w:t>
      </w:r>
      <w:r w:rsidR="00874F76" w:rsidRPr="00064C3D">
        <w:t xml:space="preserve"> </w:t>
      </w:r>
      <w:r w:rsidRPr="00064C3D">
        <w:t xml:space="preserve">daling kunnen gezocht worden in </w:t>
      </w:r>
      <w:r w:rsidR="00F24CDA">
        <w:t>het volgende</w:t>
      </w:r>
      <w:r w:rsidRPr="00064C3D">
        <w:t>:</w:t>
      </w:r>
    </w:p>
    <w:p w:rsidR="001B10FA" w:rsidRPr="00064C3D" w:rsidRDefault="001B10FA" w:rsidP="001B10FA">
      <w:r w:rsidRPr="00064C3D">
        <w:t xml:space="preserve"> </w:t>
      </w:r>
    </w:p>
    <w:p w:rsidR="001B10FA" w:rsidRPr="00064C3D" w:rsidRDefault="00874F76" w:rsidP="001B10FA">
      <w:r>
        <w:t>I</w:t>
      </w:r>
      <w:r w:rsidR="001B10FA" w:rsidRPr="00064C3D">
        <w:t>n 2010 werd het VAPH-aanbod uitgebreid met rechtstreeks toegankelijke thuisbegeleiding voor minderjarigen. Vanuit de afdeling Inschrijvingen en Doelgroepenbeheer (IDB) is in kaart gebracht welk effect d</w:t>
      </w:r>
      <w:r>
        <w:t>a</w:t>
      </w:r>
      <w:r w:rsidR="001B10FA" w:rsidRPr="00064C3D">
        <w:t>t had op het aantal aanvragen niet-rechtstreeks toegankelijke thuisbegeleiding. Als we opnieuw 2009 als beginpunt nemen dan zien we dat er in 2012 36</w:t>
      </w:r>
      <w:r>
        <w:t xml:space="preserve"> </w:t>
      </w:r>
      <w:r w:rsidR="001B10FA" w:rsidRPr="00064C3D">
        <w:t>% minder aanvragen waren</w:t>
      </w:r>
      <w:r w:rsidR="006E6B2C">
        <w:t xml:space="preserve">. </w:t>
      </w:r>
      <w:r>
        <w:t>De</w:t>
      </w:r>
      <w:r w:rsidRPr="00064C3D">
        <w:t xml:space="preserve"> </w:t>
      </w:r>
      <w:r w:rsidR="001B10FA" w:rsidRPr="00064C3D">
        <w:t xml:space="preserve">cijfers tonen een sterk dalende trend met als exponent </w:t>
      </w:r>
      <w:r w:rsidR="001B10FA" w:rsidRPr="00064C3D">
        <w:rPr>
          <w:u w:val="single"/>
        </w:rPr>
        <w:t>51</w:t>
      </w:r>
      <w:r>
        <w:rPr>
          <w:u w:val="single"/>
        </w:rPr>
        <w:t xml:space="preserve"> </w:t>
      </w:r>
      <w:r w:rsidR="001B10FA" w:rsidRPr="00064C3D">
        <w:rPr>
          <w:u w:val="single"/>
        </w:rPr>
        <w:t>% minder aanvragen in 2013</w:t>
      </w:r>
      <w:r w:rsidR="001B10FA" w:rsidRPr="00064C3D">
        <w:t xml:space="preserve">. </w:t>
      </w:r>
    </w:p>
    <w:p w:rsidR="001B10FA" w:rsidRPr="00064C3D" w:rsidRDefault="001B10FA" w:rsidP="0042238F">
      <w:r w:rsidRPr="00064C3D">
        <w:t>In de rand is het ook nuttig op te merken dat het rechtstreeks toegankelijk aanbod</w:t>
      </w:r>
      <w:r w:rsidR="00874F76">
        <w:t>,</w:t>
      </w:r>
      <w:r w:rsidRPr="00064C3D">
        <w:t xml:space="preserve"> voorlopig althans</w:t>
      </w:r>
      <w:r w:rsidR="00874F76">
        <w:t>,</w:t>
      </w:r>
      <w:r w:rsidRPr="00064C3D">
        <w:t xml:space="preserve"> minder tot geen </w:t>
      </w:r>
      <w:r w:rsidR="00DC47D1" w:rsidRPr="00064C3D">
        <w:t xml:space="preserve">invloed </w:t>
      </w:r>
      <w:r w:rsidRPr="00064C3D">
        <w:t>heeft gehad op andere minder intensieve niet-rechtstreeks toegankelijke ondersteuningsvormen zoals b</w:t>
      </w:r>
      <w:r w:rsidR="00F24CDA">
        <w:t>ijvoorbeeld</w:t>
      </w:r>
      <w:r w:rsidR="006E6B2C">
        <w:t xml:space="preserve"> </w:t>
      </w:r>
      <w:r w:rsidRPr="00064C3D">
        <w:t xml:space="preserve">begeleid wonen. </w:t>
      </w:r>
    </w:p>
    <w:p w:rsidR="0042238F" w:rsidRPr="00064C3D" w:rsidRDefault="0042238F" w:rsidP="0042238F">
      <w:pPr>
        <w:pStyle w:val="Kop2"/>
        <w:rPr>
          <w:rFonts w:eastAsia="MS Gothic"/>
          <w:lang w:val="nl-BE"/>
        </w:rPr>
      </w:pPr>
      <w:bookmarkStart w:id="43" w:name="_Toc381802128"/>
      <w:r w:rsidRPr="00064C3D">
        <w:rPr>
          <w:rFonts w:eastAsia="MS Gothic"/>
          <w:lang w:val="nl-BE"/>
        </w:rPr>
        <w:t>Evolutie van de Centraal Geregistreerde Zorgvragen</w:t>
      </w:r>
      <w:bookmarkEnd w:id="43"/>
    </w:p>
    <w:p w:rsidR="00977A28" w:rsidRDefault="00977A28" w:rsidP="00977A28">
      <w:r w:rsidRPr="00064C3D">
        <w:t xml:space="preserve">De aanvraag van een PEC-ticket is een eerste stap richting niet-rechtstreeks toegankelijke ondersteuning. </w:t>
      </w:r>
      <w:r w:rsidR="00F24CDA">
        <w:t>Wie zijn PEC-ticket wil</w:t>
      </w:r>
      <w:r w:rsidRPr="00064C3D">
        <w:t xml:space="preserve"> omzetten in daadwerkelijke ondersteuning</w:t>
      </w:r>
      <w:r w:rsidR="00F24CDA">
        <w:t>,</w:t>
      </w:r>
      <w:r w:rsidRPr="00064C3D">
        <w:t xml:space="preserve"> moet zijn ondersteuningsvraag ook registreren in het Centraal Register van de Zorgvragen (CRZ).  </w:t>
      </w:r>
    </w:p>
    <w:p w:rsidR="00BA374A" w:rsidRDefault="00BA374A" w:rsidP="00977A28"/>
    <w:p w:rsidR="00BA374A" w:rsidRDefault="00BA374A" w:rsidP="00977A28">
      <w:r>
        <w:t>De CRZ geeft ons dan ook een duidelijk zicht op het aantal personen dat een vraag stelt naar ondersteuning. Zowel actieve als toekomstgerichte ondersteuningsvragen worden geregistreerd op de CRZ. Om ondersteuning te kunnen krijgen</w:t>
      </w:r>
      <w:r w:rsidR="00F24CDA">
        <w:t>,</w:t>
      </w:r>
      <w:r>
        <w:t xml:space="preserve"> moet de vraag geregistreerd zijn als actieve vraag. De cijfers hieronder houden enkel rekening met de actieve vragen.</w:t>
      </w:r>
    </w:p>
    <w:p w:rsidR="00BA374A" w:rsidRDefault="00BA374A" w:rsidP="00977A28"/>
    <w:p w:rsidR="00BA374A" w:rsidRPr="00064C3D" w:rsidRDefault="00BA374A" w:rsidP="00977A28">
      <w:r>
        <w:t>Een aantal personen registreren verschillende, niet</w:t>
      </w:r>
      <w:r w:rsidR="00F24CDA">
        <w:t>-</w:t>
      </w:r>
      <w:r>
        <w:t xml:space="preserve">combineerbare ondersteuningsvragen. Door middel van een preferentiecode wordt aangegeven welke hun voorkeursvraag is. In onderstaande tabellen wordt enkel de voorkeursvraag in beschouwing genomen. </w:t>
      </w:r>
    </w:p>
    <w:p w:rsidR="0042238F" w:rsidRPr="00064C3D" w:rsidRDefault="0042238F" w:rsidP="0042238F">
      <w:pPr>
        <w:pStyle w:val="Kop3"/>
        <w:rPr>
          <w:rFonts w:eastAsia="MS Gothic"/>
          <w:lang w:val="nl-BE"/>
        </w:rPr>
      </w:pPr>
      <w:bookmarkStart w:id="44" w:name="_Toc381802129"/>
      <w:r w:rsidRPr="00064C3D">
        <w:rPr>
          <w:rFonts w:eastAsia="MS Gothic"/>
          <w:lang w:val="nl-BE"/>
        </w:rPr>
        <w:t xml:space="preserve">Globale evolutie van </w:t>
      </w:r>
      <w:r w:rsidR="008D383A">
        <w:rPr>
          <w:rFonts w:eastAsia="MS Gothic"/>
          <w:lang w:val="nl-BE"/>
        </w:rPr>
        <w:t>het</w:t>
      </w:r>
      <w:r w:rsidR="007A535A" w:rsidRPr="00064C3D">
        <w:rPr>
          <w:rFonts w:eastAsia="MS Gothic"/>
          <w:lang w:val="nl-BE"/>
        </w:rPr>
        <w:t xml:space="preserve"> centra</w:t>
      </w:r>
      <w:r w:rsidR="008D383A">
        <w:rPr>
          <w:rFonts w:eastAsia="MS Gothic"/>
          <w:lang w:val="nl-BE"/>
        </w:rPr>
        <w:t>al</w:t>
      </w:r>
      <w:r w:rsidR="007A535A" w:rsidRPr="00064C3D">
        <w:rPr>
          <w:rFonts w:eastAsia="MS Gothic"/>
          <w:lang w:val="nl-BE"/>
        </w:rPr>
        <w:t xml:space="preserve"> regist</w:t>
      </w:r>
      <w:r w:rsidR="008D383A">
        <w:rPr>
          <w:rFonts w:eastAsia="MS Gothic"/>
          <w:lang w:val="nl-BE"/>
        </w:rPr>
        <w:t>er</w:t>
      </w:r>
      <w:r w:rsidR="007A535A" w:rsidRPr="00064C3D">
        <w:rPr>
          <w:rFonts w:eastAsia="MS Gothic"/>
          <w:lang w:val="nl-BE"/>
        </w:rPr>
        <w:t xml:space="preserve"> van zorgvragen</w:t>
      </w:r>
      <w:bookmarkEnd w:id="44"/>
    </w:p>
    <w:p w:rsidR="0042238F" w:rsidRPr="00064C3D" w:rsidRDefault="00F24CDA" w:rsidP="0042238F">
      <w:pPr>
        <w:rPr>
          <w:rFonts w:asciiTheme="minorHAnsi" w:hAnsiTheme="minorHAnsi"/>
          <w:szCs w:val="20"/>
          <w:lang w:eastAsia="nl-NL"/>
        </w:rPr>
      </w:pPr>
      <w:r>
        <w:rPr>
          <w:rFonts w:asciiTheme="minorHAnsi" w:hAnsiTheme="minorHAnsi"/>
          <w:szCs w:val="20"/>
          <w:lang w:eastAsia="nl-NL"/>
        </w:rPr>
        <w:t>I</w:t>
      </w:r>
      <w:r w:rsidR="00447184" w:rsidRPr="00064C3D">
        <w:rPr>
          <w:rFonts w:asciiTheme="minorHAnsi" w:hAnsiTheme="minorHAnsi"/>
          <w:szCs w:val="20"/>
          <w:lang w:eastAsia="nl-NL"/>
        </w:rPr>
        <w:t xml:space="preserve">n de periode </w:t>
      </w:r>
      <w:r w:rsidR="00F85F0C" w:rsidRPr="00064C3D">
        <w:rPr>
          <w:rFonts w:asciiTheme="minorHAnsi" w:hAnsiTheme="minorHAnsi"/>
          <w:szCs w:val="20"/>
          <w:lang w:eastAsia="nl-NL"/>
        </w:rPr>
        <w:t xml:space="preserve">2009-2013 </w:t>
      </w:r>
      <w:r w:rsidR="0042238F" w:rsidRPr="00064C3D">
        <w:rPr>
          <w:rFonts w:asciiTheme="minorHAnsi" w:hAnsiTheme="minorHAnsi"/>
          <w:szCs w:val="20"/>
          <w:lang w:eastAsia="nl-NL"/>
        </w:rPr>
        <w:t>zien we het aantal geregistreerde zorgvragen bij de</w:t>
      </w:r>
      <w:r w:rsidR="008D383A">
        <w:rPr>
          <w:rFonts w:asciiTheme="minorHAnsi" w:hAnsiTheme="minorHAnsi"/>
          <w:szCs w:val="20"/>
          <w:lang w:eastAsia="nl-NL"/>
        </w:rPr>
        <w:t xml:space="preserve"> </w:t>
      </w:r>
      <w:r w:rsidR="00D053F9">
        <w:rPr>
          <w:rFonts w:asciiTheme="minorHAnsi" w:hAnsiTheme="minorHAnsi"/>
          <w:szCs w:val="20"/>
          <w:lang w:eastAsia="nl-NL"/>
        </w:rPr>
        <w:t>CRZ sterk</w:t>
      </w:r>
      <w:r w:rsidR="0042238F" w:rsidRPr="00064C3D">
        <w:rPr>
          <w:rFonts w:asciiTheme="minorHAnsi" w:hAnsiTheme="minorHAnsi"/>
          <w:szCs w:val="20"/>
          <w:lang w:eastAsia="nl-NL"/>
        </w:rPr>
        <w:t xml:space="preserve"> stijgen.</w:t>
      </w:r>
      <w:r w:rsidR="00D053F9">
        <w:rPr>
          <w:rFonts w:asciiTheme="minorHAnsi" w:hAnsiTheme="minorHAnsi"/>
          <w:szCs w:val="20"/>
          <w:lang w:eastAsia="nl-NL"/>
        </w:rPr>
        <w:t xml:space="preserve"> I</w:t>
      </w:r>
      <w:r w:rsidR="0042238F" w:rsidRPr="00064C3D">
        <w:rPr>
          <w:rFonts w:asciiTheme="minorHAnsi" w:hAnsiTheme="minorHAnsi"/>
          <w:szCs w:val="20"/>
          <w:lang w:eastAsia="nl-NL"/>
        </w:rPr>
        <w:t xml:space="preserve">n de periode </w:t>
      </w:r>
      <w:r w:rsidR="00F85F0C" w:rsidRPr="00064C3D">
        <w:rPr>
          <w:rFonts w:asciiTheme="minorHAnsi" w:hAnsiTheme="minorHAnsi"/>
          <w:szCs w:val="20"/>
          <w:lang w:eastAsia="nl-NL"/>
        </w:rPr>
        <w:t xml:space="preserve">2003-2012 </w:t>
      </w:r>
      <w:r w:rsidR="00D053F9">
        <w:rPr>
          <w:rFonts w:asciiTheme="minorHAnsi" w:hAnsiTheme="minorHAnsi"/>
          <w:szCs w:val="20"/>
          <w:lang w:eastAsia="nl-NL"/>
        </w:rPr>
        <w:t xml:space="preserve">zien we </w:t>
      </w:r>
      <w:r w:rsidR="0042238F" w:rsidRPr="00064C3D">
        <w:rPr>
          <w:rFonts w:asciiTheme="minorHAnsi" w:hAnsiTheme="minorHAnsi"/>
          <w:szCs w:val="20"/>
          <w:lang w:eastAsia="nl-NL"/>
        </w:rPr>
        <w:t xml:space="preserve">een verdrievoudiging van het aantal actieve zorgvragen. </w:t>
      </w:r>
    </w:p>
    <w:p w:rsidR="0042238F" w:rsidRPr="00064C3D" w:rsidRDefault="0042238F" w:rsidP="0042238F">
      <w:pPr>
        <w:rPr>
          <w:rFonts w:asciiTheme="minorHAnsi" w:hAnsiTheme="minorHAnsi"/>
          <w:szCs w:val="20"/>
          <w:lang w:eastAsia="nl-NL"/>
        </w:rPr>
      </w:pPr>
    </w:p>
    <w:p w:rsidR="0042238F" w:rsidRPr="00064C3D" w:rsidRDefault="0066162C" w:rsidP="0066162C">
      <w:pPr>
        <w:pStyle w:val="Bijschrift"/>
        <w:keepNext/>
        <w:rPr>
          <w:rFonts w:asciiTheme="minorHAnsi" w:hAnsiTheme="minorHAnsi"/>
          <w:lang w:eastAsia="nl-NL"/>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16</w:t>
      </w:r>
      <w:r w:rsidR="0063762E">
        <w:rPr>
          <w:noProof/>
        </w:rPr>
        <w:fldChar w:fldCharType="end"/>
      </w:r>
      <w:r w:rsidR="00F85F0C" w:rsidRPr="00064C3D">
        <w:t>:</w:t>
      </w:r>
      <w:r w:rsidR="00F85F0C" w:rsidRPr="00064C3D">
        <w:rPr>
          <w:rFonts w:asciiTheme="minorHAnsi" w:hAnsiTheme="minorHAnsi"/>
          <w:lang w:eastAsia="nl-NL"/>
        </w:rPr>
        <w:t xml:space="preserve"> aantal</w:t>
      </w:r>
      <w:r w:rsidR="0042238F" w:rsidRPr="00064C3D">
        <w:rPr>
          <w:rFonts w:asciiTheme="minorHAnsi" w:hAnsiTheme="minorHAnsi"/>
          <w:lang w:eastAsia="nl-NL"/>
        </w:rPr>
        <w:t xml:space="preserve"> actieve vragen naar </w:t>
      </w:r>
      <w:r w:rsidR="00C4154A">
        <w:rPr>
          <w:rFonts w:asciiTheme="minorHAnsi" w:hAnsiTheme="minorHAnsi"/>
          <w:lang w:eastAsia="nl-NL"/>
        </w:rPr>
        <w:t>Zorg in Natura</w:t>
      </w:r>
    </w:p>
    <w:tbl>
      <w:tblPr>
        <w:tblW w:w="8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0"/>
        <w:gridCol w:w="633"/>
        <w:gridCol w:w="633"/>
        <w:gridCol w:w="633"/>
        <w:gridCol w:w="633"/>
        <w:gridCol w:w="633"/>
        <w:gridCol w:w="738"/>
        <w:gridCol w:w="738"/>
        <w:gridCol w:w="738"/>
        <w:gridCol w:w="738"/>
        <w:gridCol w:w="738"/>
      </w:tblGrid>
      <w:tr w:rsidR="0042238F" w:rsidRPr="00064C3D" w:rsidTr="00B86E06">
        <w:trPr>
          <w:trHeight w:val="300"/>
        </w:trPr>
        <w:tc>
          <w:tcPr>
            <w:tcW w:w="2040" w:type="dxa"/>
            <w:vMerge w:val="restart"/>
            <w:shd w:val="clear" w:color="auto" w:fill="auto"/>
            <w:noWrap/>
            <w:vAlign w:val="bottom"/>
            <w:hideMark/>
          </w:tcPr>
          <w:p w:rsidR="0042238F" w:rsidRPr="00064C3D" w:rsidRDefault="005071F9" w:rsidP="0042238F">
            <w:pPr>
              <w:rPr>
                <w:rFonts w:asciiTheme="minorHAnsi" w:hAnsiTheme="minorHAnsi"/>
                <w:color w:val="000000"/>
                <w:szCs w:val="20"/>
                <w:lang w:eastAsia="nl-BE"/>
              </w:rPr>
            </w:pPr>
            <w:r>
              <w:rPr>
                <w:rFonts w:asciiTheme="minorHAnsi" w:hAnsiTheme="minorHAnsi"/>
                <w:color w:val="000000"/>
                <w:szCs w:val="20"/>
                <w:lang w:eastAsia="nl-BE"/>
              </w:rPr>
              <w:t>A</w:t>
            </w:r>
            <w:r w:rsidR="0042238F" w:rsidRPr="00064C3D">
              <w:rPr>
                <w:rFonts w:asciiTheme="minorHAnsi" w:hAnsiTheme="minorHAnsi"/>
                <w:color w:val="000000"/>
                <w:szCs w:val="20"/>
                <w:lang w:eastAsia="nl-BE"/>
              </w:rPr>
              <w:t>antal actieve vragen</w:t>
            </w:r>
          </w:p>
        </w:tc>
        <w:tc>
          <w:tcPr>
            <w:tcW w:w="58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2003</w:t>
            </w:r>
          </w:p>
        </w:tc>
        <w:tc>
          <w:tcPr>
            <w:tcW w:w="58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2004</w:t>
            </w:r>
          </w:p>
        </w:tc>
        <w:tc>
          <w:tcPr>
            <w:tcW w:w="58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2005</w:t>
            </w:r>
          </w:p>
        </w:tc>
        <w:tc>
          <w:tcPr>
            <w:tcW w:w="58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2006</w:t>
            </w:r>
          </w:p>
        </w:tc>
        <w:tc>
          <w:tcPr>
            <w:tcW w:w="58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2007</w:t>
            </w:r>
          </w:p>
        </w:tc>
        <w:tc>
          <w:tcPr>
            <w:tcW w:w="70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2008</w:t>
            </w:r>
          </w:p>
        </w:tc>
        <w:tc>
          <w:tcPr>
            <w:tcW w:w="70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2009</w:t>
            </w:r>
          </w:p>
        </w:tc>
        <w:tc>
          <w:tcPr>
            <w:tcW w:w="70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2010</w:t>
            </w:r>
          </w:p>
        </w:tc>
        <w:tc>
          <w:tcPr>
            <w:tcW w:w="70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2011</w:t>
            </w:r>
          </w:p>
        </w:tc>
        <w:tc>
          <w:tcPr>
            <w:tcW w:w="70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2012</w:t>
            </w:r>
          </w:p>
        </w:tc>
      </w:tr>
      <w:tr w:rsidR="0042238F" w:rsidRPr="00064C3D" w:rsidTr="00B86E06">
        <w:trPr>
          <w:trHeight w:val="300"/>
        </w:trPr>
        <w:tc>
          <w:tcPr>
            <w:tcW w:w="2040" w:type="dxa"/>
            <w:vMerge/>
            <w:vAlign w:val="center"/>
            <w:hideMark/>
          </w:tcPr>
          <w:p w:rsidR="0042238F" w:rsidRPr="00064C3D" w:rsidRDefault="0042238F" w:rsidP="0042238F">
            <w:pPr>
              <w:rPr>
                <w:rFonts w:asciiTheme="minorHAnsi" w:hAnsiTheme="minorHAnsi"/>
                <w:color w:val="000000"/>
                <w:szCs w:val="20"/>
                <w:lang w:eastAsia="nl-BE"/>
              </w:rPr>
            </w:pPr>
          </w:p>
        </w:tc>
        <w:tc>
          <w:tcPr>
            <w:tcW w:w="58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5.869</w:t>
            </w:r>
          </w:p>
        </w:tc>
        <w:tc>
          <w:tcPr>
            <w:tcW w:w="58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6.436</w:t>
            </w:r>
          </w:p>
        </w:tc>
        <w:tc>
          <w:tcPr>
            <w:tcW w:w="58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7.275</w:t>
            </w:r>
          </w:p>
        </w:tc>
        <w:tc>
          <w:tcPr>
            <w:tcW w:w="58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8.106</w:t>
            </w:r>
          </w:p>
        </w:tc>
        <w:tc>
          <w:tcPr>
            <w:tcW w:w="58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9.253</w:t>
            </w:r>
          </w:p>
        </w:tc>
        <w:tc>
          <w:tcPr>
            <w:tcW w:w="70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10.954</w:t>
            </w:r>
          </w:p>
        </w:tc>
        <w:tc>
          <w:tcPr>
            <w:tcW w:w="70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12.499</w:t>
            </w:r>
          </w:p>
        </w:tc>
        <w:tc>
          <w:tcPr>
            <w:tcW w:w="70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15.347</w:t>
            </w:r>
          </w:p>
        </w:tc>
        <w:tc>
          <w:tcPr>
            <w:tcW w:w="70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17.001</w:t>
            </w:r>
          </w:p>
        </w:tc>
        <w:tc>
          <w:tcPr>
            <w:tcW w:w="70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18.110</w:t>
            </w:r>
          </w:p>
        </w:tc>
      </w:tr>
    </w:tbl>
    <w:p w:rsidR="0042238F" w:rsidRPr="00064C3D" w:rsidRDefault="0042238F" w:rsidP="0042238F">
      <w:pPr>
        <w:rPr>
          <w:rFonts w:asciiTheme="minorHAnsi" w:hAnsiTheme="minorHAnsi"/>
          <w:szCs w:val="20"/>
          <w:lang w:eastAsia="nl-NL"/>
        </w:rPr>
      </w:pPr>
    </w:p>
    <w:p w:rsidR="00977A28" w:rsidRPr="00064C3D" w:rsidRDefault="00977A28" w:rsidP="00977A28">
      <w:pPr>
        <w:rPr>
          <w:rFonts w:asciiTheme="minorHAnsi" w:hAnsiTheme="minorHAnsi"/>
          <w:szCs w:val="20"/>
          <w:lang w:eastAsia="nl-NL"/>
        </w:rPr>
      </w:pPr>
      <w:r w:rsidRPr="00064C3D">
        <w:rPr>
          <w:rFonts w:asciiTheme="minorHAnsi" w:hAnsiTheme="minorHAnsi"/>
          <w:szCs w:val="20"/>
          <w:lang w:eastAsia="nl-NL"/>
        </w:rPr>
        <w:t xml:space="preserve">Een verklaring voor </w:t>
      </w:r>
      <w:r w:rsidR="00F24CDA">
        <w:rPr>
          <w:rFonts w:asciiTheme="minorHAnsi" w:hAnsiTheme="minorHAnsi"/>
          <w:szCs w:val="20"/>
          <w:lang w:eastAsia="nl-NL"/>
        </w:rPr>
        <w:t>die</w:t>
      </w:r>
      <w:r w:rsidR="00F24CDA" w:rsidRPr="00064C3D">
        <w:rPr>
          <w:rFonts w:asciiTheme="minorHAnsi" w:hAnsiTheme="minorHAnsi"/>
          <w:szCs w:val="20"/>
          <w:lang w:eastAsia="nl-NL"/>
        </w:rPr>
        <w:t xml:space="preserve"> </w:t>
      </w:r>
      <w:r w:rsidRPr="00064C3D">
        <w:rPr>
          <w:rFonts w:asciiTheme="minorHAnsi" w:hAnsiTheme="minorHAnsi"/>
          <w:szCs w:val="20"/>
          <w:lang w:eastAsia="nl-NL"/>
        </w:rPr>
        <w:t xml:space="preserve">stijging is terug te vinden in een aantal factoren en mag </w:t>
      </w:r>
      <w:r w:rsidR="00F24CDA">
        <w:rPr>
          <w:rFonts w:asciiTheme="minorHAnsi" w:hAnsiTheme="minorHAnsi"/>
          <w:szCs w:val="20"/>
          <w:lang w:eastAsia="nl-NL"/>
        </w:rPr>
        <w:t>zeker niet</w:t>
      </w:r>
      <w:r w:rsidR="00F24CDA" w:rsidRPr="00064C3D">
        <w:rPr>
          <w:rFonts w:asciiTheme="minorHAnsi" w:hAnsiTheme="minorHAnsi"/>
          <w:szCs w:val="20"/>
          <w:lang w:eastAsia="nl-NL"/>
        </w:rPr>
        <w:t xml:space="preserve"> </w:t>
      </w:r>
      <w:r w:rsidRPr="00064C3D">
        <w:rPr>
          <w:rFonts w:asciiTheme="minorHAnsi" w:hAnsiTheme="minorHAnsi"/>
          <w:szCs w:val="20"/>
          <w:lang w:eastAsia="nl-NL"/>
        </w:rPr>
        <w:t xml:space="preserve">gezien worden als een zuivere stijging van de ondersteuningsnood. </w:t>
      </w:r>
    </w:p>
    <w:p w:rsidR="00977A28" w:rsidRPr="00064C3D" w:rsidRDefault="00977A28" w:rsidP="00977A28">
      <w:pPr>
        <w:rPr>
          <w:rFonts w:asciiTheme="minorHAnsi" w:hAnsiTheme="minorHAnsi"/>
          <w:szCs w:val="20"/>
          <w:lang w:eastAsia="nl-NL"/>
        </w:rPr>
      </w:pPr>
    </w:p>
    <w:p w:rsidR="00977A28" w:rsidRDefault="00977A28" w:rsidP="00977A28">
      <w:pPr>
        <w:rPr>
          <w:rFonts w:asciiTheme="minorHAnsi" w:hAnsiTheme="minorHAnsi"/>
          <w:szCs w:val="20"/>
          <w:lang w:eastAsia="nl-NL"/>
        </w:rPr>
      </w:pPr>
      <w:r w:rsidRPr="00064C3D">
        <w:rPr>
          <w:rFonts w:asciiTheme="minorHAnsi" w:hAnsiTheme="minorHAnsi"/>
          <w:szCs w:val="20"/>
          <w:lang w:eastAsia="nl-NL"/>
        </w:rPr>
        <w:t>Enerzijds kent de groep personen met een handicap een groei als gevolg van een aantal demografische, medische en maatschappelijke evoluties. Daarnaast heeft het dwingend</w:t>
      </w:r>
      <w:r w:rsidR="00F24CDA">
        <w:rPr>
          <w:rFonts w:asciiTheme="minorHAnsi" w:hAnsiTheme="minorHAnsi"/>
          <w:szCs w:val="20"/>
          <w:lang w:eastAsia="nl-NL"/>
        </w:rPr>
        <w:t>e</w:t>
      </w:r>
      <w:r w:rsidRPr="00064C3D">
        <w:rPr>
          <w:rFonts w:asciiTheme="minorHAnsi" w:hAnsiTheme="minorHAnsi"/>
          <w:szCs w:val="20"/>
          <w:lang w:eastAsia="nl-NL"/>
        </w:rPr>
        <w:t xml:space="preserve"> karakter van de spelregels </w:t>
      </w:r>
      <w:r w:rsidR="00F24CDA">
        <w:rPr>
          <w:rFonts w:asciiTheme="minorHAnsi" w:hAnsiTheme="minorHAnsi"/>
          <w:szCs w:val="20"/>
          <w:lang w:eastAsia="nl-NL"/>
        </w:rPr>
        <w:t xml:space="preserve">van de </w:t>
      </w:r>
      <w:r w:rsidRPr="00064C3D">
        <w:rPr>
          <w:rFonts w:asciiTheme="minorHAnsi" w:hAnsiTheme="minorHAnsi"/>
          <w:szCs w:val="20"/>
          <w:lang w:eastAsia="nl-NL"/>
        </w:rPr>
        <w:t>zorgregie er ook voor gezorgd dat er beter geregistreerd wordt.</w:t>
      </w:r>
      <w:r w:rsidR="005F7913">
        <w:rPr>
          <w:rFonts w:asciiTheme="minorHAnsi" w:hAnsiTheme="minorHAnsi"/>
          <w:szCs w:val="20"/>
          <w:lang w:eastAsia="nl-NL"/>
        </w:rPr>
        <w:t xml:space="preserve"> Door de koppeling van de CRZ en de cliëntregistratie, is de </w:t>
      </w:r>
      <w:r w:rsidR="00D053F9">
        <w:rPr>
          <w:rFonts w:asciiTheme="minorHAnsi" w:hAnsiTheme="minorHAnsi"/>
          <w:szCs w:val="20"/>
          <w:lang w:eastAsia="nl-NL"/>
        </w:rPr>
        <w:t>kwaliteit</w:t>
      </w:r>
      <w:r w:rsidR="005F7913">
        <w:rPr>
          <w:rFonts w:asciiTheme="minorHAnsi" w:hAnsiTheme="minorHAnsi"/>
          <w:szCs w:val="20"/>
          <w:lang w:eastAsia="nl-NL"/>
        </w:rPr>
        <w:t xml:space="preserve"> van de registraties van de ondersteuningsvragen gevoelig verbeter</w:t>
      </w:r>
      <w:r w:rsidR="00F24CDA">
        <w:rPr>
          <w:rFonts w:asciiTheme="minorHAnsi" w:hAnsiTheme="minorHAnsi"/>
          <w:szCs w:val="20"/>
          <w:lang w:eastAsia="nl-NL"/>
        </w:rPr>
        <w:t>d</w:t>
      </w:r>
      <w:r w:rsidR="00D053F9">
        <w:rPr>
          <w:rFonts w:asciiTheme="minorHAnsi" w:hAnsiTheme="minorHAnsi"/>
          <w:szCs w:val="20"/>
          <w:lang w:eastAsia="nl-NL"/>
        </w:rPr>
        <w:t>. Enkel w</w:t>
      </w:r>
      <w:r w:rsidRPr="00064C3D">
        <w:rPr>
          <w:rFonts w:asciiTheme="minorHAnsi" w:hAnsiTheme="minorHAnsi"/>
          <w:szCs w:val="20"/>
          <w:lang w:eastAsia="nl-NL"/>
        </w:rPr>
        <w:t>ie zijn ondersteuningsvraag</w:t>
      </w:r>
      <w:r w:rsidR="00D053F9">
        <w:rPr>
          <w:rFonts w:asciiTheme="minorHAnsi" w:hAnsiTheme="minorHAnsi"/>
          <w:szCs w:val="20"/>
          <w:lang w:eastAsia="nl-NL"/>
        </w:rPr>
        <w:t xml:space="preserve"> registreert kan, bij opname, ook</w:t>
      </w:r>
      <w:r w:rsidRPr="00064C3D">
        <w:rPr>
          <w:rFonts w:asciiTheme="minorHAnsi" w:hAnsiTheme="minorHAnsi"/>
          <w:szCs w:val="20"/>
          <w:lang w:eastAsia="nl-NL"/>
        </w:rPr>
        <w:t xml:space="preserve"> als cliënt geregistreerd worden. </w:t>
      </w:r>
      <w:r w:rsidR="00D053F9">
        <w:rPr>
          <w:rFonts w:asciiTheme="minorHAnsi" w:hAnsiTheme="minorHAnsi"/>
          <w:szCs w:val="20"/>
          <w:lang w:eastAsia="nl-NL"/>
        </w:rPr>
        <w:t>In 2003 was de registratie van de zorgvraag nog vrijblijvend. Vanaf 2006 nam door het besluit zorgregie en de implementatie ervan, de registratie van de ondersteuningsvraag aan belang toe. Sinds december 2011 is de registratie van de zorgvraag noodzakelijk om een begeleidingsovereenkomst af te sluiten. De kwaliteit van de registratie is in de periode 2003-2012</w:t>
      </w:r>
      <w:r w:rsidR="00F24CDA">
        <w:rPr>
          <w:rFonts w:asciiTheme="minorHAnsi" w:hAnsiTheme="minorHAnsi"/>
          <w:szCs w:val="20"/>
          <w:lang w:eastAsia="nl-NL"/>
        </w:rPr>
        <w:t xml:space="preserve"> dus</w:t>
      </w:r>
      <w:r w:rsidR="00D053F9">
        <w:rPr>
          <w:rFonts w:asciiTheme="minorHAnsi" w:hAnsiTheme="minorHAnsi"/>
          <w:szCs w:val="20"/>
          <w:lang w:eastAsia="nl-NL"/>
        </w:rPr>
        <w:t xml:space="preserve"> gevoelig gestegen. </w:t>
      </w:r>
    </w:p>
    <w:p w:rsidR="00D053F9" w:rsidRPr="00064C3D" w:rsidRDefault="00D053F9" w:rsidP="00977A28">
      <w:pPr>
        <w:rPr>
          <w:rFonts w:asciiTheme="minorHAnsi" w:hAnsiTheme="minorHAnsi"/>
          <w:szCs w:val="20"/>
          <w:lang w:eastAsia="nl-NL"/>
        </w:rPr>
      </w:pPr>
    </w:p>
    <w:p w:rsidR="00977A28" w:rsidRPr="00064C3D" w:rsidRDefault="00977A28" w:rsidP="00977A28">
      <w:pPr>
        <w:rPr>
          <w:rFonts w:asciiTheme="minorHAnsi" w:hAnsiTheme="minorHAnsi"/>
          <w:szCs w:val="20"/>
          <w:lang w:eastAsia="nl-NL"/>
        </w:rPr>
      </w:pPr>
      <w:r w:rsidRPr="00064C3D">
        <w:rPr>
          <w:rFonts w:asciiTheme="minorHAnsi" w:hAnsiTheme="minorHAnsi"/>
          <w:szCs w:val="20"/>
          <w:lang w:eastAsia="nl-NL"/>
        </w:rPr>
        <w:t xml:space="preserve">In bovenstaande totaal werd </w:t>
      </w:r>
      <w:r w:rsidR="00D053F9">
        <w:rPr>
          <w:rFonts w:asciiTheme="minorHAnsi" w:hAnsiTheme="minorHAnsi"/>
          <w:szCs w:val="20"/>
          <w:lang w:eastAsia="nl-NL"/>
        </w:rPr>
        <w:t xml:space="preserve">nog </w:t>
      </w:r>
      <w:r w:rsidRPr="00064C3D">
        <w:rPr>
          <w:rFonts w:asciiTheme="minorHAnsi" w:hAnsiTheme="minorHAnsi"/>
          <w:szCs w:val="20"/>
          <w:lang w:eastAsia="nl-NL"/>
        </w:rPr>
        <w:t xml:space="preserve">geen rekening gehouden met de registratie van de </w:t>
      </w:r>
      <w:r w:rsidR="008D383A">
        <w:rPr>
          <w:rFonts w:asciiTheme="minorHAnsi" w:hAnsiTheme="minorHAnsi"/>
          <w:szCs w:val="20"/>
          <w:lang w:eastAsia="nl-NL"/>
        </w:rPr>
        <w:t>Persoonlijke assistentiebudget</w:t>
      </w:r>
      <w:r w:rsidRPr="00064C3D">
        <w:rPr>
          <w:rFonts w:asciiTheme="minorHAnsi" w:hAnsiTheme="minorHAnsi"/>
          <w:szCs w:val="20"/>
          <w:lang w:eastAsia="nl-NL"/>
        </w:rPr>
        <w:t>-vragen</w:t>
      </w:r>
      <w:r w:rsidR="008D383A">
        <w:rPr>
          <w:rFonts w:asciiTheme="minorHAnsi" w:hAnsiTheme="minorHAnsi"/>
          <w:szCs w:val="20"/>
          <w:lang w:eastAsia="nl-NL"/>
        </w:rPr>
        <w:t xml:space="preserve"> (PAB-vragen)</w:t>
      </w:r>
      <w:r w:rsidRPr="00064C3D">
        <w:rPr>
          <w:rFonts w:asciiTheme="minorHAnsi" w:hAnsiTheme="minorHAnsi"/>
          <w:szCs w:val="20"/>
          <w:lang w:eastAsia="nl-NL"/>
        </w:rPr>
        <w:t>. De PAB</w:t>
      </w:r>
      <w:r w:rsidR="00F24CDA">
        <w:rPr>
          <w:rFonts w:asciiTheme="minorHAnsi" w:hAnsiTheme="minorHAnsi"/>
          <w:szCs w:val="20"/>
          <w:lang w:eastAsia="nl-NL"/>
        </w:rPr>
        <w:t>-</w:t>
      </w:r>
      <w:r w:rsidRPr="00064C3D">
        <w:rPr>
          <w:rFonts w:asciiTheme="minorHAnsi" w:hAnsiTheme="minorHAnsi"/>
          <w:szCs w:val="20"/>
          <w:lang w:eastAsia="nl-NL"/>
        </w:rPr>
        <w:t xml:space="preserve">vragen worden pas sinds 1 december 2011 in de CRZ geregistreerd.  Op 31 december 2012 waren 2.742 PAB-vragen als actieve vraag geregistreerd. </w:t>
      </w:r>
    </w:p>
    <w:p w:rsidR="00977A28" w:rsidRPr="00064C3D" w:rsidRDefault="00977A28" w:rsidP="00977A28">
      <w:pPr>
        <w:rPr>
          <w:rFonts w:asciiTheme="minorHAnsi" w:hAnsiTheme="minorHAnsi"/>
          <w:szCs w:val="20"/>
          <w:lang w:eastAsia="nl-NL"/>
        </w:rPr>
      </w:pPr>
    </w:p>
    <w:p w:rsidR="00977A28" w:rsidRPr="00064C3D" w:rsidRDefault="00977A28" w:rsidP="00977A28">
      <w:pPr>
        <w:rPr>
          <w:rFonts w:asciiTheme="minorHAnsi" w:hAnsiTheme="minorHAnsi"/>
          <w:szCs w:val="20"/>
          <w:lang w:eastAsia="nl-NL"/>
        </w:rPr>
      </w:pPr>
      <w:r w:rsidRPr="00064C3D">
        <w:rPr>
          <w:rFonts w:asciiTheme="minorHAnsi" w:hAnsiTheme="minorHAnsi"/>
          <w:szCs w:val="20"/>
          <w:lang w:eastAsia="nl-NL"/>
        </w:rPr>
        <w:t>Ook toekoms</w:t>
      </w:r>
      <w:r w:rsidR="005F7913">
        <w:rPr>
          <w:rFonts w:asciiTheme="minorHAnsi" w:hAnsiTheme="minorHAnsi"/>
          <w:szCs w:val="20"/>
          <w:lang w:eastAsia="nl-NL"/>
        </w:rPr>
        <w:t xml:space="preserve">tgerichte zorgvragen </w:t>
      </w:r>
      <w:r w:rsidRPr="00064C3D">
        <w:rPr>
          <w:rFonts w:asciiTheme="minorHAnsi" w:hAnsiTheme="minorHAnsi"/>
          <w:szCs w:val="20"/>
          <w:lang w:eastAsia="nl-NL"/>
        </w:rPr>
        <w:t>werden in bovenstaande tabel niet meegenomen.</w:t>
      </w:r>
    </w:p>
    <w:p w:rsidR="0042238F" w:rsidRPr="00064C3D" w:rsidRDefault="0042238F" w:rsidP="0042238F">
      <w:pPr>
        <w:rPr>
          <w:rFonts w:asciiTheme="minorHAnsi" w:hAnsiTheme="minorHAnsi"/>
          <w:szCs w:val="20"/>
          <w:lang w:eastAsia="nl-NL"/>
        </w:rPr>
      </w:pPr>
    </w:p>
    <w:p w:rsidR="0066162C" w:rsidRPr="00064C3D" w:rsidRDefault="00F85F0C" w:rsidP="0066162C">
      <w:pPr>
        <w:pStyle w:val="Bijschrift"/>
      </w:pPr>
      <w:r w:rsidRPr="00064C3D">
        <w:t>Grafiek</w:t>
      </w:r>
      <w:r w:rsidR="0066162C" w:rsidRPr="00064C3D">
        <w:t xml:space="preserve"> </w:t>
      </w:r>
      <w:r w:rsidR="0063762E">
        <w:fldChar w:fldCharType="begin"/>
      </w:r>
      <w:r w:rsidR="0063762E">
        <w:instrText xml:space="preserve"> SEQ grafiek \* ARABIC </w:instrText>
      </w:r>
      <w:r w:rsidR="0063762E">
        <w:fldChar w:fldCharType="separate"/>
      </w:r>
      <w:r w:rsidR="00746992">
        <w:rPr>
          <w:noProof/>
        </w:rPr>
        <w:t>2</w:t>
      </w:r>
      <w:r w:rsidR="0063762E">
        <w:rPr>
          <w:noProof/>
        </w:rPr>
        <w:fldChar w:fldCharType="end"/>
      </w:r>
      <w:r w:rsidR="0066162C" w:rsidRPr="00064C3D">
        <w:t xml:space="preserve">: evolutie van </w:t>
      </w:r>
      <w:r w:rsidR="009C43D7" w:rsidRPr="00064C3D">
        <w:t>het</w:t>
      </w:r>
      <w:r w:rsidR="0066162C" w:rsidRPr="00064C3D">
        <w:t xml:space="preserve"> aantal </w:t>
      </w:r>
      <w:r w:rsidR="007A535A" w:rsidRPr="00064C3D">
        <w:t xml:space="preserve">actieve </w:t>
      </w:r>
      <w:r w:rsidR="0066162C" w:rsidRPr="00064C3D">
        <w:t>vragen op de CRZ</w:t>
      </w:r>
    </w:p>
    <w:p w:rsidR="0042238F" w:rsidRPr="00064C3D" w:rsidRDefault="0042238F" w:rsidP="0042238F">
      <w:pPr>
        <w:rPr>
          <w:rFonts w:asciiTheme="minorHAnsi" w:hAnsiTheme="minorHAnsi"/>
          <w:szCs w:val="20"/>
          <w:lang w:eastAsia="nl-NL"/>
        </w:rPr>
      </w:pPr>
      <w:r w:rsidRPr="00064C3D">
        <w:rPr>
          <w:rFonts w:asciiTheme="minorHAnsi" w:hAnsiTheme="minorHAnsi"/>
          <w:noProof/>
          <w:szCs w:val="20"/>
          <w:lang w:eastAsia="nl-BE"/>
        </w:rPr>
        <w:drawing>
          <wp:inline distT="0" distB="0" distL="0" distR="0" wp14:anchorId="3322EFF1" wp14:editId="5E5BCA03">
            <wp:extent cx="4572000" cy="2743200"/>
            <wp:effectExtent l="0" t="0" r="19050" b="1905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6140" w:rsidRDefault="00EB6140" w:rsidP="00EB6140">
      <w:pPr>
        <w:rPr>
          <w:rFonts w:eastAsia="MS Gothic"/>
        </w:rPr>
      </w:pPr>
    </w:p>
    <w:p w:rsidR="0042238F" w:rsidRPr="00064C3D" w:rsidRDefault="0042238F" w:rsidP="00EB6140">
      <w:pPr>
        <w:pStyle w:val="Kop3"/>
        <w:rPr>
          <w:rFonts w:eastAsia="MS Gothic"/>
        </w:rPr>
      </w:pPr>
      <w:bookmarkStart w:id="45" w:name="_Toc381802130"/>
      <w:r w:rsidRPr="00064C3D">
        <w:rPr>
          <w:rFonts w:eastAsia="MS Gothic"/>
        </w:rPr>
        <w:t>De centraal geregistreerde zorgvragen per ondersteuningscategorie</w:t>
      </w:r>
      <w:bookmarkEnd w:id="45"/>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Niet alle actieve zorgvragen zijn vragen naar intensieve residenti</w:t>
      </w:r>
      <w:r w:rsidR="00F24CDA">
        <w:rPr>
          <w:rFonts w:asciiTheme="minorHAnsi" w:hAnsiTheme="minorHAnsi"/>
          <w:szCs w:val="20"/>
          <w:lang w:eastAsia="nl-NL"/>
        </w:rPr>
        <w:t>ë</w:t>
      </w:r>
      <w:r w:rsidRPr="00064C3D">
        <w:rPr>
          <w:rFonts w:asciiTheme="minorHAnsi" w:hAnsiTheme="minorHAnsi"/>
          <w:szCs w:val="20"/>
          <w:lang w:eastAsia="nl-NL"/>
        </w:rPr>
        <w:t xml:space="preserve">le ondersteuning. In onderstaande tabel bekijken we voor 2012 de actieve zorgvragen naar de intensiviteit van </w:t>
      </w:r>
      <w:r w:rsidR="00F85F0C" w:rsidRPr="00064C3D">
        <w:rPr>
          <w:rFonts w:asciiTheme="minorHAnsi" w:hAnsiTheme="minorHAnsi"/>
          <w:szCs w:val="20"/>
          <w:lang w:eastAsia="nl-NL"/>
        </w:rPr>
        <w:t xml:space="preserve">ondersteuning. </w:t>
      </w:r>
    </w:p>
    <w:p w:rsidR="0042238F" w:rsidRPr="00064C3D" w:rsidRDefault="0042238F" w:rsidP="0042238F">
      <w:pPr>
        <w:rPr>
          <w:rFonts w:asciiTheme="minorHAnsi" w:hAnsiTheme="minorHAnsi"/>
          <w:szCs w:val="20"/>
          <w:lang w:eastAsia="nl-NL"/>
        </w:rPr>
      </w:pPr>
    </w:p>
    <w:p w:rsidR="00024D2A" w:rsidRDefault="00024D2A">
      <w:pPr>
        <w:rPr>
          <w:b/>
          <w:bCs/>
          <w:szCs w:val="20"/>
        </w:rPr>
      </w:pPr>
      <w:r>
        <w:br w:type="page"/>
      </w:r>
    </w:p>
    <w:p w:rsidR="0042238F" w:rsidRPr="00064C3D" w:rsidRDefault="00E9592C" w:rsidP="00B86E06">
      <w:pPr>
        <w:pStyle w:val="Bijschrift"/>
        <w:keepNext/>
        <w:jc w:val="both"/>
        <w:rPr>
          <w:rFonts w:asciiTheme="minorHAnsi" w:hAnsiTheme="minorHAnsi"/>
          <w:lang w:eastAsia="nl-NL"/>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17</w:t>
      </w:r>
      <w:r w:rsidR="0063762E">
        <w:rPr>
          <w:noProof/>
        </w:rPr>
        <w:fldChar w:fldCharType="end"/>
      </w:r>
      <w:r w:rsidR="0042238F" w:rsidRPr="00064C3D">
        <w:rPr>
          <w:rFonts w:asciiTheme="minorHAnsi" w:hAnsiTheme="minorHAnsi"/>
          <w:lang w:eastAsia="nl-NL"/>
        </w:rPr>
        <w:t>: aantal zorgvragen per ondersteuningscategorie</w:t>
      </w:r>
      <w:r w:rsidR="00F24CDA">
        <w:rPr>
          <w:rFonts w:asciiTheme="minorHAnsi" w:hAnsiTheme="minorHAnsi"/>
          <w:lang w:eastAsia="nl-NL"/>
        </w:rPr>
        <w:t xml:space="preserve"> </w:t>
      </w:r>
      <w:r w:rsidR="00F24CDA" w:rsidRPr="00185EFC">
        <w:rPr>
          <w:rFonts w:asciiTheme="minorHAnsi" w:hAnsiTheme="minorHAnsi"/>
          <w:lang w:eastAsia="nl-NL"/>
        </w:rPr>
        <w:t>in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923"/>
        <w:gridCol w:w="4972"/>
      </w:tblGrid>
      <w:tr w:rsidR="0042238F" w:rsidRPr="00064C3D" w:rsidTr="00B86E06">
        <w:trPr>
          <w:trHeight w:val="300"/>
        </w:trPr>
        <w:tc>
          <w:tcPr>
            <w:tcW w:w="2830" w:type="dxa"/>
            <w:noWrap/>
          </w:tcPr>
          <w:p w:rsidR="0042238F" w:rsidRPr="00064C3D" w:rsidRDefault="0042238F" w:rsidP="0042238F">
            <w:pPr>
              <w:rPr>
                <w:rFonts w:asciiTheme="minorHAnsi" w:eastAsia="Cambria" w:hAnsiTheme="minorHAnsi"/>
                <w:b/>
                <w:szCs w:val="20"/>
                <w:lang w:eastAsia="nl-NL"/>
              </w:rPr>
            </w:pPr>
            <w:r w:rsidRPr="00064C3D">
              <w:rPr>
                <w:rFonts w:asciiTheme="minorHAnsi" w:eastAsia="Cambria" w:hAnsiTheme="minorHAnsi"/>
                <w:b/>
                <w:szCs w:val="20"/>
                <w:lang w:eastAsia="nl-NL"/>
              </w:rPr>
              <w:t>Soort ondersteuningsvraag</w:t>
            </w:r>
          </w:p>
        </w:tc>
        <w:tc>
          <w:tcPr>
            <w:tcW w:w="923" w:type="dxa"/>
            <w:noWrap/>
          </w:tcPr>
          <w:p w:rsidR="0042238F" w:rsidRPr="00064C3D" w:rsidRDefault="0042238F" w:rsidP="0042238F">
            <w:pPr>
              <w:rPr>
                <w:rFonts w:asciiTheme="minorHAnsi" w:eastAsia="Cambria" w:hAnsiTheme="minorHAnsi"/>
                <w:b/>
                <w:szCs w:val="20"/>
                <w:lang w:eastAsia="nl-NL"/>
              </w:rPr>
            </w:pPr>
            <w:r w:rsidRPr="00064C3D">
              <w:rPr>
                <w:rFonts w:asciiTheme="minorHAnsi" w:eastAsia="Cambria" w:hAnsiTheme="minorHAnsi"/>
                <w:b/>
                <w:szCs w:val="20"/>
                <w:lang w:eastAsia="nl-NL"/>
              </w:rPr>
              <w:t xml:space="preserve">Aantal vragen </w:t>
            </w:r>
          </w:p>
        </w:tc>
        <w:tc>
          <w:tcPr>
            <w:tcW w:w="4972" w:type="dxa"/>
            <w:noWrap/>
          </w:tcPr>
          <w:p w:rsidR="0042238F" w:rsidRPr="00064C3D" w:rsidRDefault="0042238F" w:rsidP="0042238F">
            <w:pPr>
              <w:rPr>
                <w:rFonts w:asciiTheme="minorHAnsi" w:eastAsia="Cambria" w:hAnsiTheme="minorHAnsi"/>
                <w:b/>
                <w:szCs w:val="20"/>
                <w:lang w:eastAsia="nl-NL"/>
              </w:rPr>
            </w:pPr>
            <w:r w:rsidRPr="00064C3D">
              <w:rPr>
                <w:rFonts w:asciiTheme="minorHAnsi" w:eastAsia="Cambria" w:hAnsiTheme="minorHAnsi"/>
                <w:b/>
                <w:szCs w:val="20"/>
                <w:lang w:eastAsia="nl-NL"/>
              </w:rPr>
              <w:t>Zorgvragen in de CRZ</w:t>
            </w:r>
          </w:p>
        </w:tc>
      </w:tr>
      <w:tr w:rsidR="0042238F" w:rsidRPr="00064C3D" w:rsidTr="00B86E06">
        <w:trPr>
          <w:trHeight w:val="300"/>
        </w:trPr>
        <w:tc>
          <w:tcPr>
            <w:tcW w:w="2830" w:type="dxa"/>
            <w:noWrap/>
            <w:hideMark/>
          </w:tcPr>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PAB</w:t>
            </w:r>
          </w:p>
        </w:tc>
        <w:tc>
          <w:tcPr>
            <w:tcW w:w="923" w:type="dxa"/>
            <w:noWrap/>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2.742</w:t>
            </w:r>
          </w:p>
        </w:tc>
        <w:tc>
          <w:tcPr>
            <w:tcW w:w="4972" w:type="dxa"/>
            <w:noWrap/>
            <w:hideMark/>
          </w:tcPr>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PAB (persoonlijke-assisentiebudget)</w:t>
            </w:r>
          </w:p>
        </w:tc>
      </w:tr>
      <w:tr w:rsidR="0042238F" w:rsidRPr="00064C3D" w:rsidTr="00B86E06">
        <w:trPr>
          <w:trHeight w:val="300"/>
        </w:trPr>
        <w:tc>
          <w:tcPr>
            <w:tcW w:w="2830" w:type="dxa"/>
            <w:noWrap/>
            <w:hideMark/>
          </w:tcPr>
          <w:p w:rsidR="0042238F" w:rsidRPr="00064C3D" w:rsidRDefault="00F24CDA" w:rsidP="0042238F">
            <w:pPr>
              <w:rPr>
                <w:rFonts w:asciiTheme="minorHAnsi" w:eastAsia="Cambria" w:hAnsiTheme="minorHAnsi"/>
                <w:szCs w:val="20"/>
                <w:lang w:eastAsia="nl-NL"/>
              </w:rPr>
            </w:pPr>
            <w:r>
              <w:rPr>
                <w:rFonts w:asciiTheme="minorHAnsi" w:eastAsia="Cambria" w:hAnsiTheme="minorHAnsi"/>
                <w:szCs w:val="20"/>
                <w:lang w:eastAsia="nl-NL"/>
              </w:rPr>
              <w:t>W</w:t>
            </w:r>
            <w:r w:rsidR="0042238F" w:rsidRPr="00064C3D">
              <w:rPr>
                <w:rFonts w:asciiTheme="minorHAnsi" w:eastAsia="Cambria" w:hAnsiTheme="minorHAnsi"/>
                <w:szCs w:val="20"/>
                <w:lang w:eastAsia="nl-NL"/>
              </w:rPr>
              <w:t>einig intensieve ambulante ondersteuning</w:t>
            </w:r>
          </w:p>
        </w:tc>
        <w:tc>
          <w:tcPr>
            <w:tcW w:w="923" w:type="dxa"/>
            <w:noWrap/>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7.124</w:t>
            </w:r>
          </w:p>
        </w:tc>
        <w:tc>
          <w:tcPr>
            <w:tcW w:w="4972" w:type="dxa"/>
            <w:noWrap/>
            <w:hideMark/>
          </w:tcPr>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Thuisbegeleiding, begeleid wonen, ambulante begeleiding vanuit (semi-)internaat of dagcentrum</w:t>
            </w:r>
          </w:p>
        </w:tc>
      </w:tr>
      <w:tr w:rsidR="0042238F" w:rsidRPr="00064C3D" w:rsidTr="00B86E06">
        <w:trPr>
          <w:trHeight w:val="300"/>
        </w:trPr>
        <w:tc>
          <w:tcPr>
            <w:tcW w:w="2830" w:type="dxa"/>
            <w:noWrap/>
            <w:hideMark/>
          </w:tcPr>
          <w:p w:rsidR="0042238F" w:rsidRPr="00064C3D" w:rsidRDefault="00F24CDA" w:rsidP="0042238F">
            <w:pPr>
              <w:rPr>
                <w:rFonts w:asciiTheme="minorHAnsi" w:eastAsia="Cambria" w:hAnsiTheme="minorHAnsi"/>
                <w:szCs w:val="20"/>
                <w:lang w:eastAsia="nl-NL"/>
              </w:rPr>
            </w:pPr>
            <w:r>
              <w:rPr>
                <w:rFonts w:asciiTheme="minorHAnsi" w:eastAsia="Cambria" w:hAnsiTheme="minorHAnsi"/>
                <w:szCs w:val="20"/>
                <w:lang w:eastAsia="nl-NL"/>
              </w:rPr>
              <w:t>I</w:t>
            </w:r>
            <w:r w:rsidR="0042238F" w:rsidRPr="00064C3D">
              <w:rPr>
                <w:rFonts w:asciiTheme="minorHAnsi" w:eastAsia="Cambria" w:hAnsiTheme="minorHAnsi"/>
                <w:szCs w:val="20"/>
                <w:lang w:eastAsia="nl-NL"/>
              </w:rPr>
              <w:t xml:space="preserve">ntensieve inclusieve woonondersteuning </w:t>
            </w:r>
          </w:p>
        </w:tc>
        <w:tc>
          <w:tcPr>
            <w:tcW w:w="923" w:type="dxa"/>
            <w:noWrap/>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1.787</w:t>
            </w:r>
          </w:p>
        </w:tc>
        <w:tc>
          <w:tcPr>
            <w:tcW w:w="4972" w:type="dxa"/>
            <w:noWrap/>
            <w:hideMark/>
          </w:tcPr>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Zelfstandig wonen, geïntegreerd wonen, beschermd wonen, DIO (diensten inclusieve ondersteuning), pleegzorg of WOP (wonen met ondersteuning van een particulier)</w:t>
            </w:r>
          </w:p>
        </w:tc>
      </w:tr>
      <w:tr w:rsidR="0042238F" w:rsidRPr="00064C3D" w:rsidTr="00B86E06">
        <w:trPr>
          <w:trHeight w:val="300"/>
        </w:trPr>
        <w:tc>
          <w:tcPr>
            <w:tcW w:w="2830" w:type="dxa"/>
            <w:noWrap/>
            <w:hideMark/>
          </w:tcPr>
          <w:p w:rsidR="0042238F" w:rsidRPr="00064C3D" w:rsidRDefault="00F24CDA" w:rsidP="0042238F">
            <w:pPr>
              <w:rPr>
                <w:rFonts w:asciiTheme="minorHAnsi" w:eastAsia="Cambria" w:hAnsiTheme="minorHAnsi"/>
                <w:szCs w:val="20"/>
                <w:lang w:eastAsia="nl-NL"/>
              </w:rPr>
            </w:pPr>
            <w:r>
              <w:rPr>
                <w:rFonts w:asciiTheme="minorHAnsi" w:eastAsia="Cambria" w:hAnsiTheme="minorHAnsi"/>
                <w:szCs w:val="20"/>
                <w:lang w:eastAsia="nl-NL"/>
              </w:rPr>
              <w:t>O</w:t>
            </w:r>
            <w:r w:rsidR="0042238F" w:rsidRPr="00064C3D">
              <w:rPr>
                <w:rFonts w:asciiTheme="minorHAnsi" w:eastAsia="Cambria" w:hAnsiTheme="minorHAnsi"/>
                <w:szCs w:val="20"/>
                <w:lang w:eastAsia="nl-NL"/>
              </w:rPr>
              <w:t xml:space="preserve">ndersteuning bij dagbesteding </w:t>
            </w:r>
          </w:p>
        </w:tc>
        <w:tc>
          <w:tcPr>
            <w:tcW w:w="923" w:type="dxa"/>
            <w:noWrap/>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3.224</w:t>
            </w:r>
          </w:p>
        </w:tc>
        <w:tc>
          <w:tcPr>
            <w:tcW w:w="4972" w:type="dxa"/>
            <w:noWrap/>
            <w:hideMark/>
          </w:tcPr>
          <w:p w:rsidR="0042238F" w:rsidRPr="00064C3D" w:rsidRDefault="00F24CDA" w:rsidP="0042238F">
            <w:pPr>
              <w:rPr>
                <w:rFonts w:asciiTheme="minorHAnsi" w:eastAsia="Cambria" w:hAnsiTheme="minorHAnsi"/>
                <w:szCs w:val="20"/>
                <w:lang w:eastAsia="nl-NL"/>
              </w:rPr>
            </w:pPr>
            <w:r>
              <w:rPr>
                <w:rFonts w:asciiTheme="minorHAnsi" w:eastAsia="Cambria" w:hAnsiTheme="minorHAnsi"/>
                <w:szCs w:val="20"/>
                <w:lang w:eastAsia="nl-NL"/>
              </w:rPr>
              <w:t>S</w:t>
            </w:r>
            <w:r w:rsidR="0042238F" w:rsidRPr="00064C3D">
              <w:rPr>
                <w:rFonts w:asciiTheme="minorHAnsi" w:eastAsia="Cambria" w:hAnsiTheme="minorHAnsi"/>
                <w:szCs w:val="20"/>
                <w:lang w:eastAsia="nl-NL"/>
              </w:rPr>
              <w:t>emi-internaat schoolgaanden, semi-internaat niet-schoolgaanden, dagcentrum of begeleid werken</w:t>
            </w:r>
          </w:p>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 </w:t>
            </w:r>
          </w:p>
        </w:tc>
      </w:tr>
      <w:tr w:rsidR="0042238F" w:rsidRPr="00064C3D" w:rsidTr="00B86E06">
        <w:trPr>
          <w:trHeight w:val="300"/>
        </w:trPr>
        <w:tc>
          <w:tcPr>
            <w:tcW w:w="2830" w:type="dxa"/>
            <w:noWrap/>
            <w:hideMark/>
          </w:tcPr>
          <w:p w:rsidR="0042238F" w:rsidRPr="00064C3D" w:rsidRDefault="00F24CDA" w:rsidP="0042238F">
            <w:pPr>
              <w:rPr>
                <w:rFonts w:asciiTheme="minorHAnsi" w:eastAsia="Cambria" w:hAnsiTheme="minorHAnsi"/>
                <w:szCs w:val="20"/>
                <w:lang w:eastAsia="nl-NL"/>
              </w:rPr>
            </w:pPr>
            <w:r>
              <w:rPr>
                <w:rFonts w:asciiTheme="minorHAnsi" w:eastAsia="Cambria" w:hAnsiTheme="minorHAnsi"/>
                <w:szCs w:val="20"/>
                <w:lang w:eastAsia="nl-NL"/>
              </w:rPr>
              <w:t>R</w:t>
            </w:r>
            <w:r w:rsidR="0042238F" w:rsidRPr="00064C3D">
              <w:rPr>
                <w:rFonts w:asciiTheme="minorHAnsi" w:eastAsia="Cambria" w:hAnsiTheme="minorHAnsi"/>
                <w:szCs w:val="20"/>
                <w:lang w:eastAsia="nl-NL"/>
              </w:rPr>
              <w:t xml:space="preserve">esidentiële ondersteuning </w:t>
            </w:r>
          </w:p>
        </w:tc>
        <w:tc>
          <w:tcPr>
            <w:tcW w:w="923" w:type="dxa"/>
            <w:noWrap/>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5.975</w:t>
            </w:r>
          </w:p>
        </w:tc>
        <w:tc>
          <w:tcPr>
            <w:tcW w:w="4972" w:type="dxa"/>
            <w:noWrap/>
            <w:hideMark/>
          </w:tcPr>
          <w:p w:rsidR="0042238F" w:rsidRPr="00064C3D" w:rsidRDefault="0042238F" w:rsidP="0042238F">
            <w:pPr>
              <w:rPr>
                <w:rFonts w:asciiTheme="minorHAnsi" w:eastAsia="Cambria" w:hAnsiTheme="minorHAnsi"/>
                <w:szCs w:val="20"/>
                <w:lang w:eastAsia="nl-NL"/>
              </w:rPr>
            </w:pPr>
            <w:r w:rsidRPr="00064C3D">
              <w:rPr>
                <w:rFonts w:asciiTheme="minorHAnsi" w:eastAsia="Cambria" w:hAnsiTheme="minorHAnsi"/>
                <w:szCs w:val="20"/>
                <w:lang w:eastAsia="nl-NL"/>
              </w:rPr>
              <w:t>OBC, internaat, tehuis niet-werkenden (bezigheid en nursing), tehuis werkenden of observatie-unit</w:t>
            </w:r>
          </w:p>
        </w:tc>
      </w:tr>
    </w:tbl>
    <w:p w:rsidR="0042238F" w:rsidRDefault="0042238F" w:rsidP="0042238F">
      <w:pPr>
        <w:rPr>
          <w:rFonts w:asciiTheme="minorHAnsi" w:hAnsiTheme="minorHAnsi"/>
          <w:szCs w:val="20"/>
          <w:lang w:eastAsia="nl-NL"/>
        </w:rPr>
      </w:pPr>
    </w:p>
    <w:p w:rsidR="005129C6" w:rsidRPr="00064C3D" w:rsidRDefault="005129C6" w:rsidP="0042238F">
      <w:pPr>
        <w:rPr>
          <w:rFonts w:asciiTheme="minorHAnsi" w:hAnsiTheme="minorHAnsi"/>
          <w:szCs w:val="20"/>
          <w:lang w:eastAsia="nl-NL"/>
        </w:rPr>
      </w:pPr>
      <w:r>
        <w:rPr>
          <w:rFonts w:asciiTheme="minorHAnsi" w:hAnsiTheme="minorHAnsi"/>
          <w:szCs w:val="20"/>
          <w:lang w:eastAsia="nl-NL"/>
        </w:rPr>
        <w:t>34</w:t>
      </w:r>
      <w:r w:rsidR="00F24CDA">
        <w:rPr>
          <w:rFonts w:asciiTheme="minorHAnsi" w:hAnsiTheme="minorHAnsi"/>
          <w:szCs w:val="20"/>
          <w:lang w:eastAsia="nl-NL"/>
        </w:rPr>
        <w:t xml:space="preserve"> </w:t>
      </w:r>
      <w:r>
        <w:rPr>
          <w:rFonts w:asciiTheme="minorHAnsi" w:hAnsiTheme="minorHAnsi"/>
          <w:szCs w:val="20"/>
          <w:lang w:eastAsia="nl-NL"/>
        </w:rPr>
        <w:t>% van de actieve vragen geregistreerd op de CRZ</w:t>
      </w:r>
      <w:r w:rsidR="00F24CDA">
        <w:rPr>
          <w:rFonts w:asciiTheme="minorHAnsi" w:hAnsiTheme="minorHAnsi"/>
          <w:szCs w:val="20"/>
          <w:lang w:eastAsia="nl-NL"/>
        </w:rPr>
        <w:t>,</w:t>
      </w:r>
      <w:r>
        <w:rPr>
          <w:rFonts w:asciiTheme="minorHAnsi" w:hAnsiTheme="minorHAnsi"/>
          <w:szCs w:val="20"/>
          <w:lang w:eastAsia="nl-NL"/>
        </w:rPr>
        <w:t xml:space="preserve"> </w:t>
      </w:r>
      <w:r w:rsidR="00F24CDA">
        <w:rPr>
          <w:rFonts w:asciiTheme="minorHAnsi" w:hAnsiTheme="minorHAnsi"/>
          <w:szCs w:val="20"/>
          <w:lang w:eastAsia="nl-NL"/>
        </w:rPr>
        <w:t>zijn vragen</w:t>
      </w:r>
      <w:r>
        <w:rPr>
          <w:rFonts w:asciiTheme="minorHAnsi" w:hAnsiTheme="minorHAnsi"/>
          <w:szCs w:val="20"/>
          <w:lang w:eastAsia="nl-NL"/>
        </w:rPr>
        <w:t xml:space="preserve"> naar weinig intensieve ambulante ondersteuning. Bijna 29</w:t>
      </w:r>
      <w:r w:rsidR="00F24CDA">
        <w:rPr>
          <w:rFonts w:asciiTheme="minorHAnsi" w:hAnsiTheme="minorHAnsi"/>
          <w:szCs w:val="20"/>
          <w:lang w:eastAsia="nl-NL"/>
        </w:rPr>
        <w:t xml:space="preserve"> </w:t>
      </w:r>
      <w:r>
        <w:rPr>
          <w:rFonts w:asciiTheme="minorHAnsi" w:hAnsiTheme="minorHAnsi"/>
          <w:szCs w:val="20"/>
          <w:lang w:eastAsia="nl-NL"/>
        </w:rPr>
        <w:t xml:space="preserve">% van de actieve vragen </w:t>
      </w:r>
      <w:r w:rsidR="00F24CDA">
        <w:rPr>
          <w:rFonts w:asciiTheme="minorHAnsi" w:hAnsiTheme="minorHAnsi"/>
          <w:szCs w:val="20"/>
          <w:lang w:eastAsia="nl-NL"/>
        </w:rPr>
        <w:t>zijn vragen</w:t>
      </w:r>
      <w:r>
        <w:rPr>
          <w:rFonts w:asciiTheme="minorHAnsi" w:hAnsiTheme="minorHAnsi"/>
          <w:szCs w:val="20"/>
          <w:lang w:eastAsia="nl-NL"/>
        </w:rPr>
        <w:t xml:space="preserve"> naar residentiële ondersteuning. Hoewel pas sinds 1 december 2011 de mogelijkheid bestaat om een vraag naar een PAB te registreren</w:t>
      </w:r>
      <w:r w:rsidR="00F24CDA">
        <w:rPr>
          <w:rFonts w:asciiTheme="minorHAnsi" w:hAnsiTheme="minorHAnsi"/>
          <w:szCs w:val="20"/>
          <w:lang w:eastAsia="nl-NL"/>
        </w:rPr>
        <w:t>,</w:t>
      </w:r>
      <w:r>
        <w:rPr>
          <w:rFonts w:asciiTheme="minorHAnsi" w:hAnsiTheme="minorHAnsi"/>
          <w:szCs w:val="20"/>
          <w:lang w:eastAsia="nl-NL"/>
        </w:rPr>
        <w:t xml:space="preserve"> zien we dat op 31 december 2012 toch al 13</w:t>
      </w:r>
      <w:r w:rsidR="00F24CDA">
        <w:rPr>
          <w:rFonts w:asciiTheme="minorHAnsi" w:hAnsiTheme="minorHAnsi"/>
          <w:szCs w:val="20"/>
          <w:lang w:eastAsia="nl-NL"/>
        </w:rPr>
        <w:t xml:space="preserve"> </w:t>
      </w:r>
      <w:r>
        <w:rPr>
          <w:rFonts w:asciiTheme="minorHAnsi" w:hAnsiTheme="minorHAnsi"/>
          <w:szCs w:val="20"/>
          <w:lang w:eastAsia="nl-NL"/>
        </w:rPr>
        <w:t xml:space="preserve">% van alle actieve vragen een vraag naar PAB is.  </w:t>
      </w:r>
    </w:p>
    <w:p w:rsidR="0042238F" w:rsidRPr="00064C3D" w:rsidRDefault="0042238F" w:rsidP="0042238F">
      <w:pPr>
        <w:pStyle w:val="Kop3"/>
        <w:rPr>
          <w:rFonts w:eastAsia="MS Gothic"/>
          <w:lang w:val="nl-BE"/>
        </w:rPr>
      </w:pPr>
      <w:bookmarkStart w:id="46" w:name="_Toc381802131"/>
      <w:r w:rsidRPr="00064C3D">
        <w:rPr>
          <w:rFonts w:eastAsia="MS Gothic"/>
          <w:lang w:val="nl-BE"/>
        </w:rPr>
        <w:t xml:space="preserve">Huidige ondersteuning van de </w:t>
      </w:r>
      <w:r w:rsidR="00DC47D1" w:rsidRPr="00064C3D">
        <w:rPr>
          <w:rFonts w:eastAsia="MS Gothic"/>
          <w:lang w:val="nl-BE"/>
        </w:rPr>
        <w:t xml:space="preserve">centraal </w:t>
      </w:r>
      <w:r w:rsidRPr="00064C3D">
        <w:rPr>
          <w:rFonts w:eastAsia="MS Gothic"/>
          <w:lang w:val="nl-BE"/>
        </w:rPr>
        <w:t>geregistreerde ondersteuningsvragers</w:t>
      </w:r>
      <w:bookmarkEnd w:id="46"/>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 stijging van het aantal actieve vragen weerspiegelt ongetwijfeld een stijgend aantal personen dat een vraag naar VAPH-ondersteuning stelt. D</w:t>
      </w:r>
      <w:r w:rsidR="00F24CDA">
        <w:rPr>
          <w:rFonts w:asciiTheme="minorHAnsi" w:hAnsiTheme="minorHAnsi"/>
          <w:szCs w:val="20"/>
          <w:lang w:eastAsia="nl-NL"/>
        </w:rPr>
        <w:t>a</w:t>
      </w:r>
      <w:r w:rsidRPr="00064C3D">
        <w:rPr>
          <w:rFonts w:asciiTheme="minorHAnsi" w:hAnsiTheme="minorHAnsi"/>
          <w:szCs w:val="20"/>
          <w:lang w:eastAsia="nl-NL"/>
        </w:rPr>
        <w:t xml:space="preserve">t betekent voor heel wat van </w:t>
      </w:r>
      <w:r w:rsidR="00B80D33">
        <w:rPr>
          <w:rFonts w:asciiTheme="minorHAnsi" w:hAnsiTheme="minorHAnsi"/>
          <w:szCs w:val="20"/>
          <w:lang w:eastAsia="nl-NL"/>
        </w:rPr>
        <w:t>die</w:t>
      </w:r>
      <w:r w:rsidR="00B80D33" w:rsidRPr="00064C3D">
        <w:rPr>
          <w:rFonts w:asciiTheme="minorHAnsi" w:hAnsiTheme="minorHAnsi"/>
          <w:szCs w:val="20"/>
          <w:lang w:eastAsia="nl-NL"/>
        </w:rPr>
        <w:t xml:space="preserve"> </w:t>
      </w:r>
      <w:r w:rsidRPr="00064C3D">
        <w:rPr>
          <w:rFonts w:asciiTheme="minorHAnsi" w:hAnsiTheme="minorHAnsi"/>
          <w:szCs w:val="20"/>
          <w:lang w:eastAsia="nl-NL"/>
        </w:rPr>
        <w:t xml:space="preserve">personen echter niet dat er nog geen ondersteuning is. </w:t>
      </w:r>
      <w:r w:rsidRPr="00064C3D">
        <w:rPr>
          <w:rFonts w:asciiTheme="minorHAnsi" w:hAnsiTheme="minorHAnsi"/>
          <w:szCs w:val="20"/>
          <w:u w:val="single"/>
          <w:lang w:eastAsia="nl-NL"/>
        </w:rPr>
        <w:t xml:space="preserve">40 % van </w:t>
      </w:r>
      <w:r w:rsidR="00B80D33">
        <w:rPr>
          <w:rFonts w:asciiTheme="minorHAnsi" w:hAnsiTheme="minorHAnsi"/>
          <w:szCs w:val="20"/>
          <w:u w:val="single"/>
          <w:lang w:eastAsia="nl-NL"/>
        </w:rPr>
        <w:t>die</w:t>
      </w:r>
      <w:r w:rsidR="00B80D33" w:rsidRPr="00064C3D">
        <w:rPr>
          <w:rFonts w:asciiTheme="minorHAnsi" w:hAnsiTheme="minorHAnsi"/>
          <w:szCs w:val="20"/>
          <w:u w:val="single"/>
          <w:lang w:eastAsia="nl-NL"/>
        </w:rPr>
        <w:t xml:space="preserve"> </w:t>
      </w:r>
      <w:r w:rsidRPr="00064C3D">
        <w:rPr>
          <w:rFonts w:asciiTheme="minorHAnsi" w:hAnsiTheme="minorHAnsi"/>
          <w:szCs w:val="20"/>
          <w:u w:val="single"/>
          <w:lang w:eastAsia="nl-NL"/>
        </w:rPr>
        <w:t xml:space="preserve">mensen geniet reeds </w:t>
      </w:r>
      <w:r w:rsidR="00B80D33">
        <w:rPr>
          <w:rFonts w:asciiTheme="minorHAnsi" w:hAnsiTheme="minorHAnsi"/>
          <w:szCs w:val="20"/>
          <w:u w:val="single"/>
          <w:lang w:eastAsia="nl-NL"/>
        </w:rPr>
        <w:t>ee</w:t>
      </w:r>
      <w:r w:rsidRPr="00064C3D">
        <w:rPr>
          <w:rFonts w:asciiTheme="minorHAnsi" w:hAnsiTheme="minorHAnsi"/>
          <w:szCs w:val="20"/>
          <w:u w:val="single"/>
          <w:lang w:eastAsia="nl-NL"/>
        </w:rPr>
        <w:t>n of andere vorm van ondersteuning binnen het VAPH.</w:t>
      </w:r>
      <w:r w:rsidRPr="00064C3D">
        <w:rPr>
          <w:rFonts w:asciiTheme="minorHAnsi" w:hAnsiTheme="minorHAnsi"/>
          <w:szCs w:val="20"/>
          <w:lang w:eastAsia="nl-NL"/>
        </w:rPr>
        <w:t xml:space="preserve"> Heel wat anderen krijgen reeds ondersteuning vanuit andere sectoren zoals thuiszorg, woon-zorgcentra, psychiatrie, algemeen welzijn</w:t>
      </w:r>
      <w:r w:rsidR="00B80D33">
        <w:rPr>
          <w:rFonts w:asciiTheme="minorHAnsi" w:hAnsiTheme="minorHAnsi"/>
          <w:szCs w:val="20"/>
          <w:lang w:eastAsia="nl-NL"/>
        </w:rPr>
        <w:t xml:space="preserve"> </w:t>
      </w:r>
      <w:r w:rsidRPr="00064C3D">
        <w:rPr>
          <w:rFonts w:asciiTheme="minorHAnsi" w:hAnsiTheme="minorHAnsi"/>
          <w:szCs w:val="20"/>
          <w:lang w:eastAsia="nl-NL"/>
        </w:rPr>
        <w:t>….</w:t>
      </w:r>
    </w:p>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Als we de cijfers nader bekijken</w:t>
      </w:r>
      <w:r w:rsidR="00B80D33">
        <w:rPr>
          <w:rFonts w:asciiTheme="minorHAnsi" w:hAnsiTheme="minorHAnsi"/>
          <w:szCs w:val="20"/>
          <w:lang w:eastAsia="nl-NL"/>
        </w:rPr>
        <w:t>,</w:t>
      </w:r>
      <w:r w:rsidRPr="00064C3D">
        <w:rPr>
          <w:rFonts w:asciiTheme="minorHAnsi" w:hAnsiTheme="minorHAnsi"/>
          <w:szCs w:val="20"/>
          <w:lang w:eastAsia="nl-NL"/>
        </w:rPr>
        <w:t xml:space="preserve"> zien we heel wat vragen van mensen die momenteel nog ondersteund worden binnen de minderjarigenzorg en wensen over te stappen naar de volwassenzorg. Het gaat over 790 personen. </w:t>
      </w:r>
    </w:p>
    <w:p w:rsidR="00FA0E37" w:rsidRPr="00064C3D" w:rsidRDefault="00FA0E37"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Ook het aantal meerderjarigen dat momenteel ondersteund wordt bij de dagbesteding, maar wenst over te stappen naar een vorm van woonondersteuning valt op. Voor de verschillende intensieve woonondersteuningsvormen bij de meerderjarigen spreken we over 1.355 personen die momenteel ondersteund worden door een dagcentrum of begeleid werken.</w:t>
      </w:r>
    </w:p>
    <w:p w:rsidR="0042238F" w:rsidRPr="00064C3D" w:rsidRDefault="0042238F" w:rsidP="0042238F">
      <w:pPr>
        <w:pStyle w:val="Kop3"/>
        <w:rPr>
          <w:rFonts w:eastAsia="MS Gothic"/>
          <w:lang w:val="nl-BE"/>
        </w:rPr>
      </w:pPr>
      <w:bookmarkStart w:id="47" w:name="_Toc381802132"/>
      <w:r w:rsidRPr="00064C3D">
        <w:rPr>
          <w:rFonts w:eastAsia="MS Gothic"/>
          <w:lang w:val="nl-BE"/>
        </w:rPr>
        <w:t>Afgesloten zorgvragen</w:t>
      </w:r>
      <w:bookmarkEnd w:id="47"/>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Niet alleen het aantal actieve zorgvragen blijft stijgen. Ook het aantal zorgvragen dat in de CRZ wordt afgesloten</w:t>
      </w:r>
      <w:r w:rsidR="00B80D33">
        <w:rPr>
          <w:rFonts w:asciiTheme="minorHAnsi" w:hAnsiTheme="minorHAnsi"/>
          <w:szCs w:val="20"/>
          <w:lang w:eastAsia="nl-NL"/>
        </w:rPr>
        <w:t>,</w:t>
      </w:r>
      <w:r w:rsidRPr="00064C3D">
        <w:rPr>
          <w:rFonts w:asciiTheme="minorHAnsi" w:hAnsiTheme="minorHAnsi"/>
          <w:szCs w:val="20"/>
          <w:lang w:eastAsia="nl-NL"/>
        </w:rPr>
        <w:t xml:space="preserve"> stijgt jaar na jaar. D</w:t>
      </w:r>
      <w:r w:rsidR="00B80D33">
        <w:rPr>
          <w:rFonts w:asciiTheme="minorHAnsi" w:hAnsiTheme="minorHAnsi"/>
          <w:szCs w:val="20"/>
          <w:lang w:eastAsia="nl-NL"/>
        </w:rPr>
        <w:t>a</w:t>
      </w:r>
      <w:r w:rsidRPr="00064C3D">
        <w:rPr>
          <w:rFonts w:asciiTheme="minorHAnsi" w:hAnsiTheme="minorHAnsi"/>
          <w:szCs w:val="20"/>
          <w:lang w:eastAsia="nl-NL"/>
        </w:rPr>
        <w:t xml:space="preserve">t blijkt uit onderstaande tabel. </w:t>
      </w:r>
    </w:p>
    <w:p w:rsidR="0042238F" w:rsidRPr="00064C3D" w:rsidRDefault="0042238F" w:rsidP="0042238F">
      <w:pPr>
        <w:rPr>
          <w:rFonts w:asciiTheme="minorHAnsi" w:hAnsiTheme="minorHAnsi"/>
          <w:szCs w:val="20"/>
          <w:lang w:eastAsia="nl-NL"/>
        </w:rPr>
      </w:pPr>
    </w:p>
    <w:p w:rsidR="0042238F" w:rsidRPr="00064C3D" w:rsidRDefault="00E9592C" w:rsidP="00E9592C">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18</w:t>
      </w:r>
      <w:r w:rsidR="0063762E">
        <w:rPr>
          <w:noProof/>
        </w:rPr>
        <w:fldChar w:fldCharType="end"/>
      </w:r>
      <w:r w:rsidR="0042238F" w:rsidRPr="00064C3D">
        <w:rPr>
          <w:rFonts w:asciiTheme="minorHAnsi" w:hAnsiTheme="minorHAnsi"/>
          <w:lang w:eastAsia="nl-NL"/>
        </w:rPr>
        <w:t>: aantal afgesloten zorgvragen in de CRZ per jaar</w:t>
      </w:r>
    </w:p>
    <w:tbl>
      <w:tblPr>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642"/>
        <w:gridCol w:w="642"/>
        <w:gridCol w:w="642"/>
        <w:gridCol w:w="642"/>
        <w:gridCol w:w="642"/>
        <w:gridCol w:w="642"/>
        <w:gridCol w:w="642"/>
        <w:gridCol w:w="642"/>
        <w:gridCol w:w="642"/>
        <w:gridCol w:w="843"/>
      </w:tblGrid>
      <w:tr w:rsidR="0042238F" w:rsidRPr="00064C3D" w:rsidTr="007A535A">
        <w:trPr>
          <w:trHeight w:val="300"/>
        </w:trPr>
        <w:tc>
          <w:tcPr>
            <w:tcW w:w="1869" w:type="dxa"/>
            <w:shd w:val="clear" w:color="auto" w:fill="auto"/>
            <w:noWrap/>
            <w:vAlign w:val="bottom"/>
            <w:hideMark/>
          </w:tcPr>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2003</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2004</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2005</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2006</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2007</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2008</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2009</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2010</w:t>
            </w:r>
          </w:p>
        </w:tc>
        <w:tc>
          <w:tcPr>
            <w:tcW w:w="642"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2011</w:t>
            </w:r>
          </w:p>
        </w:tc>
        <w:tc>
          <w:tcPr>
            <w:tcW w:w="843" w:type="dxa"/>
            <w:shd w:val="clear" w:color="auto" w:fill="auto"/>
            <w:noWrap/>
            <w:vAlign w:val="center"/>
            <w:hideMark/>
          </w:tcPr>
          <w:p w:rsidR="0042238F" w:rsidRPr="00064C3D" w:rsidRDefault="0042238F" w:rsidP="007A535A">
            <w:pPr>
              <w:jc w:val="center"/>
              <w:rPr>
                <w:rFonts w:asciiTheme="minorHAnsi" w:hAnsiTheme="minorHAnsi"/>
                <w:szCs w:val="20"/>
                <w:lang w:eastAsia="nl-NL"/>
              </w:rPr>
            </w:pPr>
            <w:r w:rsidRPr="00064C3D">
              <w:rPr>
                <w:rFonts w:asciiTheme="minorHAnsi" w:hAnsiTheme="minorHAnsi"/>
                <w:szCs w:val="20"/>
                <w:lang w:eastAsia="nl-NL"/>
              </w:rPr>
              <w:t>2012</w:t>
            </w:r>
          </w:p>
        </w:tc>
      </w:tr>
      <w:tr w:rsidR="0042238F" w:rsidRPr="00064C3D" w:rsidTr="007A535A">
        <w:trPr>
          <w:trHeight w:val="315"/>
        </w:trPr>
        <w:tc>
          <w:tcPr>
            <w:tcW w:w="1869" w:type="dxa"/>
            <w:shd w:val="clear" w:color="auto" w:fill="auto"/>
            <w:noWrap/>
            <w:vAlign w:val="bottom"/>
            <w:hideMark/>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Afgesloten vragen</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3.609</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3.827</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3.954</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4.724</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5.687</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5.361</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6.640</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8.158</w:t>
            </w:r>
          </w:p>
        </w:tc>
        <w:tc>
          <w:tcPr>
            <w:tcW w:w="642"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8.274</w:t>
            </w:r>
          </w:p>
        </w:tc>
        <w:tc>
          <w:tcPr>
            <w:tcW w:w="843" w:type="dxa"/>
            <w:shd w:val="clear" w:color="auto" w:fill="auto"/>
            <w:noWrap/>
            <w:vAlign w:val="center"/>
            <w:hideMark/>
          </w:tcPr>
          <w:p w:rsidR="0042238F" w:rsidRPr="00064C3D" w:rsidRDefault="0042238F" w:rsidP="007A535A">
            <w:pPr>
              <w:jc w:val="right"/>
              <w:rPr>
                <w:rFonts w:asciiTheme="minorHAnsi" w:hAnsiTheme="minorHAnsi"/>
                <w:szCs w:val="20"/>
                <w:lang w:eastAsia="nl-NL"/>
              </w:rPr>
            </w:pPr>
            <w:r w:rsidRPr="00064C3D">
              <w:rPr>
                <w:rFonts w:asciiTheme="minorHAnsi" w:hAnsiTheme="minorHAnsi"/>
                <w:szCs w:val="20"/>
                <w:lang w:eastAsia="nl-NL"/>
              </w:rPr>
              <w:t>11.207</w:t>
            </w:r>
          </w:p>
        </w:tc>
      </w:tr>
    </w:tbl>
    <w:p w:rsidR="0042238F" w:rsidRPr="00064C3D" w:rsidRDefault="0042238F" w:rsidP="0042238F">
      <w:pPr>
        <w:rPr>
          <w:rFonts w:asciiTheme="minorHAnsi" w:hAnsiTheme="minorHAnsi"/>
          <w:szCs w:val="20"/>
          <w:lang w:eastAsia="nl-NL"/>
        </w:rPr>
      </w:pPr>
    </w:p>
    <w:p w:rsidR="007A535A" w:rsidRPr="00064C3D" w:rsidRDefault="007A535A" w:rsidP="0042238F">
      <w:pPr>
        <w:rPr>
          <w:rFonts w:asciiTheme="minorHAnsi" w:hAnsiTheme="minorHAnsi"/>
          <w:szCs w:val="20"/>
          <w:lang w:eastAsia="nl-NL"/>
        </w:rPr>
      </w:pPr>
      <w:r w:rsidRPr="00064C3D">
        <w:rPr>
          <w:rFonts w:asciiTheme="minorHAnsi" w:hAnsiTheme="minorHAnsi"/>
          <w:szCs w:val="20"/>
          <w:lang w:eastAsia="nl-NL"/>
        </w:rPr>
        <w:t>De gevoelige stijging van zowel het aantal actieve vragen als het aantal afgesloten vragen wijst niet enkel op een stijging van het aantal mensen dat een vraag stelt naar VAPH</w:t>
      </w:r>
      <w:r w:rsidR="00B80D33">
        <w:rPr>
          <w:rFonts w:asciiTheme="minorHAnsi" w:hAnsiTheme="minorHAnsi"/>
          <w:szCs w:val="20"/>
          <w:lang w:eastAsia="nl-NL"/>
        </w:rPr>
        <w:t>-</w:t>
      </w:r>
      <w:r w:rsidRPr="00064C3D">
        <w:rPr>
          <w:rFonts w:asciiTheme="minorHAnsi" w:hAnsiTheme="minorHAnsi"/>
          <w:szCs w:val="20"/>
          <w:lang w:eastAsia="nl-NL"/>
        </w:rPr>
        <w:t xml:space="preserve">ondersteuning en het aantal mensen dat hier een oplossing voor krijgt. Het is ook een duidelijk signaal van de betere kwaliteit van de registraties. Waar het 2003 eerder vrijblijvend was om een vraag te registreren, kan men </w:t>
      </w:r>
      <w:r w:rsidR="00B80D33">
        <w:rPr>
          <w:rFonts w:asciiTheme="minorHAnsi" w:hAnsiTheme="minorHAnsi"/>
          <w:szCs w:val="20"/>
          <w:lang w:eastAsia="nl-NL"/>
        </w:rPr>
        <w:t>sinds</w:t>
      </w:r>
      <w:r w:rsidR="00B80D33" w:rsidRPr="00064C3D">
        <w:rPr>
          <w:rFonts w:asciiTheme="minorHAnsi" w:hAnsiTheme="minorHAnsi"/>
          <w:szCs w:val="20"/>
          <w:lang w:eastAsia="nl-NL"/>
        </w:rPr>
        <w:t xml:space="preserve"> </w:t>
      </w:r>
      <w:r w:rsidRPr="00064C3D">
        <w:rPr>
          <w:rFonts w:asciiTheme="minorHAnsi" w:hAnsiTheme="minorHAnsi"/>
          <w:szCs w:val="20"/>
          <w:lang w:eastAsia="nl-NL"/>
        </w:rPr>
        <w:t xml:space="preserve">1 december 2011 slechts een opname binnen een VAPH-voorziening of een PAB of een convenant krijgen als men bij de CRZ geregistreerd is. </w:t>
      </w:r>
    </w:p>
    <w:p w:rsidR="0042238F" w:rsidRPr="00064C3D" w:rsidRDefault="0042238F" w:rsidP="0042238F">
      <w:pPr>
        <w:pStyle w:val="Kop3"/>
        <w:rPr>
          <w:rFonts w:eastAsia="MS Gothic"/>
          <w:lang w:val="nl-BE"/>
        </w:rPr>
      </w:pPr>
      <w:bookmarkStart w:id="48" w:name="_Toc381802133"/>
      <w:r w:rsidRPr="00064C3D">
        <w:rPr>
          <w:rFonts w:eastAsia="MS Gothic"/>
          <w:lang w:val="nl-BE"/>
        </w:rPr>
        <w:t>Noodsituaties</w:t>
      </w:r>
      <w:bookmarkEnd w:id="48"/>
      <w:r w:rsidRPr="00064C3D">
        <w:rPr>
          <w:rFonts w:eastAsia="MS Gothic"/>
          <w:lang w:val="nl-BE"/>
        </w:rPr>
        <w:t xml:space="preserve"> </w:t>
      </w: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Voor mensen die plots in een zeer dringende situatie </w:t>
      </w:r>
      <w:r w:rsidR="00F85F0C" w:rsidRPr="00064C3D">
        <w:rPr>
          <w:rFonts w:asciiTheme="minorHAnsi" w:hAnsiTheme="minorHAnsi"/>
          <w:szCs w:val="20"/>
          <w:lang w:eastAsia="nl-NL"/>
        </w:rPr>
        <w:t xml:space="preserve">terechtkomen, </w:t>
      </w:r>
      <w:r w:rsidRPr="00064C3D">
        <w:rPr>
          <w:rFonts w:asciiTheme="minorHAnsi" w:hAnsiTheme="minorHAnsi"/>
          <w:szCs w:val="20"/>
          <w:lang w:eastAsia="nl-NL"/>
        </w:rPr>
        <w:t xml:space="preserve">vaak omwille van het wegvallen van het sociaal </w:t>
      </w:r>
      <w:r w:rsidR="00F85F0C" w:rsidRPr="00064C3D">
        <w:rPr>
          <w:rFonts w:asciiTheme="minorHAnsi" w:hAnsiTheme="minorHAnsi"/>
          <w:szCs w:val="20"/>
          <w:lang w:eastAsia="nl-NL"/>
        </w:rPr>
        <w:t xml:space="preserve">netwerk, </w:t>
      </w:r>
      <w:r w:rsidRPr="00064C3D">
        <w:rPr>
          <w:rFonts w:asciiTheme="minorHAnsi" w:hAnsiTheme="minorHAnsi"/>
          <w:szCs w:val="20"/>
          <w:lang w:eastAsia="nl-NL"/>
        </w:rPr>
        <w:t xml:space="preserve">voorzien we binnen het protocol noodsituatie </w:t>
      </w:r>
      <w:r w:rsidR="00B80D33">
        <w:rPr>
          <w:rFonts w:asciiTheme="minorHAnsi" w:hAnsiTheme="minorHAnsi"/>
          <w:szCs w:val="20"/>
          <w:lang w:eastAsia="nl-NL"/>
        </w:rPr>
        <w:t>tien</w:t>
      </w:r>
      <w:r w:rsidR="00B80D33" w:rsidRPr="00064C3D">
        <w:rPr>
          <w:rFonts w:asciiTheme="minorHAnsi" w:hAnsiTheme="minorHAnsi"/>
          <w:szCs w:val="20"/>
          <w:lang w:eastAsia="nl-NL"/>
        </w:rPr>
        <w:t xml:space="preserve"> </w:t>
      </w:r>
      <w:r w:rsidRPr="00064C3D">
        <w:rPr>
          <w:rFonts w:asciiTheme="minorHAnsi" w:hAnsiTheme="minorHAnsi"/>
          <w:szCs w:val="20"/>
          <w:lang w:eastAsia="nl-NL"/>
        </w:rPr>
        <w:t>weken ondersteuning.</w:t>
      </w:r>
    </w:p>
    <w:p w:rsidR="009605EE" w:rsidRPr="00064C3D" w:rsidRDefault="009605EE" w:rsidP="0042238F">
      <w:pPr>
        <w:rPr>
          <w:rFonts w:asciiTheme="minorHAnsi" w:hAnsiTheme="minorHAnsi"/>
          <w:szCs w:val="20"/>
          <w:lang w:eastAsia="nl-NL"/>
        </w:rPr>
      </w:pPr>
    </w:p>
    <w:p w:rsidR="0042238F" w:rsidRPr="00064C3D" w:rsidRDefault="00E9592C" w:rsidP="00E9592C">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19</w:t>
      </w:r>
      <w:r w:rsidR="0063762E">
        <w:rPr>
          <w:noProof/>
        </w:rPr>
        <w:fldChar w:fldCharType="end"/>
      </w:r>
      <w:r w:rsidRPr="00064C3D">
        <w:t>: a</w:t>
      </w:r>
      <w:r w:rsidR="009C43D7" w:rsidRPr="00064C3D">
        <w:t>antal</w:t>
      </w:r>
      <w:r w:rsidR="0042238F" w:rsidRPr="00064C3D">
        <w:rPr>
          <w:rFonts w:asciiTheme="minorHAnsi" w:hAnsiTheme="minorHAnsi"/>
          <w:lang w:eastAsia="nl-NL"/>
        </w:rPr>
        <w:t xml:space="preserve"> erkende noodsituaties per jaar</w:t>
      </w:r>
    </w:p>
    <w:tbl>
      <w:tblPr>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0"/>
        <w:gridCol w:w="960"/>
        <w:gridCol w:w="960"/>
        <w:gridCol w:w="960"/>
        <w:gridCol w:w="960"/>
      </w:tblGrid>
      <w:tr w:rsidR="0042238F" w:rsidRPr="00064C3D" w:rsidTr="00B86E06">
        <w:trPr>
          <w:trHeight w:val="300"/>
        </w:trPr>
        <w:tc>
          <w:tcPr>
            <w:tcW w:w="3640" w:type="dxa"/>
            <w:shd w:val="clear" w:color="auto" w:fill="auto"/>
            <w:noWrap/>
            <w:vAlign w:val="bottom"/>
            <w:hideMark/>
          </w:tcPr>
          <w:p w:rsidR="0042238F" w:rsidRPr="00064C3D" w:rsidRDefault="0042238F" w:rsidP="0042238F">
            <w:pPr>
              <w:rPr>
                <w:rFonts w:asciiTheme="minorHAnsi" w:hAnsiTheme="minorHAnsi"/>
                <w:color w:val="000000"/>
                <w:szCs w:val="20"/>
                <w:lang w:eastAsia="nl-BE"/>
              </w:rPr>
            </w:pPr>
            <w:r w:rsidRPr="00064C3D">
              <w:rPr>
                <w:rFonts w:asciiTheme="minorHAnsi" w:hAnsiTheme="minorHAnsi"/>
                <w:color w:val="000000"/>
                <w:szCs w:val="20"/>
                <w:lang w:eastAsia="nl-BE"/>
              </w:rPr>
              <w:t> </w:t>
            </w:r>
          </w:p>
        </w:tc>
        <w:tc>
          <w:tcPr>
            <w:tcW w:w="96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2009</w:t>
            </w:r>
          </w:p>
        </w:tc>
        <w:tc>
          <w:tcPr>
            <w:tcW w:w="96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2010</w:t>
            </w:r>
          </w:p>
        </w:tc>
        <w:tc>
          <w:tcPr>
            <w:tcW w:w="96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2011</w:t>
            </w:r>
          </w:p>
        </w:tc>
        <w:tc>
          <w:tcPr>
            <w:tcW w:w="960" w:type="dxa"/>
            <w:shd w:val="clear" w:color="auto" w:fill="auto"/>
            <w:noWrap/>
            <w:vAlign w:val="bottom"/>
            <w:hideMark/>
          </w:tcPr>
          <w:p w:rsidR="0042238F" w:rsidRPr="00064C3D" w:rsidRDefault="0042238F" w:rsidP="007A535A">
            <w:pPr>
              <w:jc w:val="center"/>
              <w:rPr>
                <w:rFonts w:asciiTheme="minorHAnsi" w:hAnsiTheme="minorHAnsi"/>
                <w:color w:val="000000"/>
                <w:szCs w:val="20"/>
                <w:lang w:eastAsia="nl-BE"/>
              </w:rPr>
            </w:pPr>
            <w:r w:rsidRPr="00064C3D">
              <w:rPr>
                <w:rFonts w:asciiTheme="minorHAnsi" w:hAnsiTheme="minorHAnsi"/>
                <w:color w:val="000000"/>
                <w:szCs w:val="20"/>
                <w:lang w:eastAsia="nl-BE"/>
              </w:rPr>
              <w:t>2012</w:t>
            </w:r>
          </w:p>
        </w:tc>
      </w:tr>
      <w:tr w:rsidR="0042238F" w:rsidRPr="00064C3D" w:rsidTr="00B86E06">
        <w:trPr>
          <w:trHeight w:val="300"/>
        </w:trPr>
        <w:tc>
          <w:tcPr>
            <w:tcW w:w="3640" w:type="dxa"/>
            <w:shd w:val="clear" w:color="auto" w:fill="auto"/>
            <w:noWrap/>
            <w:vAlign w:val="bottom"/>
            <w:hideMark/>
          </w:tcPr>
          <w:p w:rsidR="0042238F" w:rsidRPr="00064C3D" w:rsidRDefault="0042238F" w:rsidP="0042238F">
            <w:pPr>
              <w:rPr>
                <w:rFonts w:asciiTheme="minorHAnsi" w:hAnsiTheme="minorHAnsi"/>
                <w:color w:val="000000"/>
                <w:szCs w:val="20"/>
                <w:lang w:eastAsia="nl-BE"/>
              </w:rPr>
            </w:pPr>
            <w:r w:rsidRPr="00064C3D">
              <w:rPr>
                <w:rFonts w:asciiTheme="minorHAnsi" w:hAnsiTheme="minorHAnsi"/>
                <w:color w:val="000000"/>
                <w:szCs w:val="20"/>
                <w:lang w:eastAsia="nl-BE"/>
              </w:rPr>
              <w:t>Aantal erkende noodsituaties</w:t>
            </w:r>
          </w:p>
        </w:tc>
        <w:tc>
          <w:tcPr>
            <w:tcW w:w="96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155</w:t>
            </w:r>
          </w:p>
        </w:tc>
        <w:tc>
          <w:tcPr>
            <w:tcW w:w="96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185</w:t>
            </w:r>
          </w:p>
        </w:tc>
        <w:tc>
          <w:tcPr>
            <w:tcW w:w="96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162</w:t>
            </w:r>
          </w:p>
        </w:tc>
        <w:tc>
          <w:tcPr>
            <w:tcW w:w="960" w:type="dxa"/>
            <w:shd w:val="clear" w:color="auto" w:fill="auto"/>
            <w:noWrap/>
            <w:vAlign w:val="bottom"/>
            <w:hideMark/>
          </w:tcPr>
          <w:p w:rsidR="0042238F" w:rsidRPr="00064C3D" w:rsidRDefault="0042238F" w:rsidP="007A535A">
            <w:pPr>
              <w:jc w:val="right"/>
              <w:rPr>
                <w:rFonts w:asciiTheme="minorHAnsi" w:hAnsiTheme="minorHAnsi"/>
                <w:color w:val="000000"/>
                <w:szCs w:val="20"/>
                <w:lang w:eastAsia="nl-BE"/>
              </w:rPr>
            </w:pPr>
            <w:r w:rsidRPr="00064C3D">
              <w:rPr>
                <w:rFonts w:asciiTheme="minorHAnsi" w:hAnsiTheme="minorHAnsi"/>
                <w:color w:val="000000"/>
                <w:szCs w:val="20"/>
                <w:lang w:eastAsia="nl-BE"/>
              </w:rPr>
              <w:t>196</w:t>
            </w:r>
          </w:p>
        </w:tc>
      </w:tr>
    </w:tbl>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Het aantal erkende noodsituaties is na een aantal jaren werken relatief stabiel, wellicht </w:t>
      </w:r>
      <w:r w:rsidR="00B80D33">
        <w:rPr>
          <w:rFonts w:asciiTheme="minorHAnsi" w:hAnsiTheme="minorHAnsi"/>
          <w:szCs w:val="20"/>
          <w:lang w:eastAsia="nl-NL"/>
        </w:rPr>
        <w:t>omdat</w:t>
      </w:r>
      <w:r w:rsidR="00B80D33" w:rsidRPr="00064C3D">
        <w:rPr>
          <w:rFonts w:asciiTheme="minorHAnsi" w:hAnsiTheme="minorHAnsi"/>
          <w:szCs w:val="20"/>
          <w:lang w:eastAsia="nl-NL"/>
        </w:rPr>
        <w:t xml:space="preserve"> </w:t>
      </w:r>
      <w:r w:rsidRPr="00064C3D">
        <w:rPr>
          <w:rFonts w:asciiTheme="minorHAnsi" w:hAnsiTheme="minorHAnsi"/>
          <w:szCs w:val="20"/>
          <w:lang w:eastAsia="nl-NL"/>
        </w:rPr>
        <w:t xml:space="preserve">de gehanteerde definitie </w:t>
      </w:r>
      <w:r w:rsidR="00F85F0C" w:rsidRPr="00064C3D">
        <w:rPr>
          <w:rFonts w:asciiTheme="minorHAnsi" w:hAnsiTheme="minorHAnsi"/>
          <w:szCs w:val="20"/>
          <w:lang w:eastAsia="nl-NL"/>
        </w:rPr>
        <w:t>sinds</w:t>
      </w:r>
      <w:r w:rsidRPr="00064C3D">
        <w:rPr>
          <w:rFonts w:asciiTheme="minorHAnsi" w:hAnsiTheme="minorHAnsi"/>
          <w:szCs w:val="20"/>
          <w:lang w:eastAsia="nl-NL"/>
        </w:rPr>
        <w:t xml:space="preserve"> de opstart van het protocol ongewijzigd bleef. Binnen de cel zorgregie van het VAPH worden de aanvragen, waarover twijfel </w:t>
      </w:r>
      <w:r w:rsidR="00F85F0C" w:rsidRPr="00064C3D">
        <w:rPr>
          <w:rFonts w:asciiTheme="minorHAnsi" w:hAnsiTheme="minorHAnsi"/>
          <w:szCs w:val="20"/>
          <w:lang w:eastAsia="nl-NL"/>
        </w:rPr>
        <w:t xml:space="preserve">kan </w:t>
      </w:r>
      <w:r w:rsidRPr="00064C3D">
        <w:rPr>
          <w:rFonts w:asciiTheme="minorHAnsi" w:hAnsiTheme="minorHAnsi"/>
          <w:szCs w:val="20"/>
          <w:lang w:eastAsia="nl-NL"/>
        </w:rPr>
        <w:t xml:space="preserve">bestaan, steeds in overleg beslist. </w:t>
      </w:r>
      <w:r w:rsidR="00B80D33">
        <w:rPr>
          <w:rFonts w:asciiTheme="minorHAnsi" w:hAnsiTheme="minorHAnsi"/>
          <w:szCs w:val="20"/>
          <w:lang w:eastAsia="nl-NL"/>
        </w:rPr>
        <w:t>Daar</w:t>
      </w:r>
      <w:r w:rsidRPr="00064C3D">
        <w:rPr>
          <w:rFonts w:asciiTheme="minorHAnsi" w:hAnsiTheme="minorHAnsi"/>
          <w:szCs w:val="20"/>
          <w:lang w:eastAsia="nl-NL"/>
        </w:rPr>
        <w:t xml:space="preserve">bij wordt bewaakt dat de beslissingen zo consequent mogelijk genomen worden. </w:t>
      </w:r>
    </w:p>
    <w:p w:rsidR="0042238F" w:rsidRPr="00064C3D" w:rsidRDefault="0042238F" w:rsidP="0042238F">
      <w:pPr>
        <w:pStyle w:val="Kop2"/>
        <w:rPr>
          <w:rFonts w:eastAsia="MS Gothic"/>
          <w:lang w:val="nl-BE"/>
        </w:rPr>
      </w:pPr>
      <w:bookmarkStart w:id="49" w:name="_Toc381802134"/>
      <w:r w:rsidRPr="00064C3D">
        <w:rPr>
          <w:rFonts w:eastAsia="MS Gothic"/>
          <w:lang w:val="nl-BE"/>
        </w:rPr>
        <w:t>Gegevens over het aantal cliënten zorg en ondersteuning</w:t>
      </w:r>
      <w:bookmarkEnd w:id="49"/>
    </w:p>
    <w:p w:rsidR="0042238F" w:rsidRPr="00064C3D" w:rsidRDefault="0042238F" w:rsidP="0042238F">
      <w:pPr>
        <w:pStyle w:val="Kop3"/>
        <w:rPr>
          <w:rFonts w:eastAsia="MS Gothic"/>
          <w:szCs w:val="20"/>
          <w:lang w:val="nl-BE"/>
        </w:rPr>
      </w:pPr>
      <w:bookmarkStart w:id="50" w:name="_Toc381802135"/>
      <w:r w:rsidRPr="00064C3D">
        <w:rPr>
          <w:rFonts w:eastAsia="MS Gothic"/>
          <w:szCs w:val="20"/>
          <w:lang w:val="nl-BE"/>
        </w:rPr>
        <w:t>Evolutie van het aantal erkende plaatsen</w:t>
      </w:r>
      <w:bookmarkEnd w:id="50"/>
    </w:p>
    <w:p w:rsidR="0042238F" w:rsidRDefault="0042238F" w:rsidP="0042238F">
      <w:pPr>
        <w:rPr>
          <w:rFonts w:asciiTheme="minorHAnsi" w:hAnsiTheme="minorHAnsi"/>
          <w:szCs w:val="20"/>
          <w:lang w:eastAsia="nl-NL"/>
        </w:rPr>
      </w:pPr>
      <w:r w:rsidRPr="00064C3D">
        <w:rPr>
          <w:rFonts w:asciiTheme="minorHAnsi" w:hAnsiTheme="minorHAnsi"/>
          <w:szCs w:val="20"/>
          <w:lang w:eastAsia="nl-NL"/>
        </w:rPr>
        <w:t xml:space="preserve">Zoals we reeds zagen, zijn in de periode 2009-2013 grote budgettaire inspanningen geleverd om het aanbod in plaatsen verder op te trekken. </w:t>
      </w:r>
      <w:r w:rsidR="00B80D33">
        <w:rPr>
          <w:rFonts w:asciiTheme="minorHAnsi" w:hAnsiTheme="minorHAnsi"/>
          <w:szCs w:val="20"/>
          <w:lang w:eastAsia="nl-NL"/>
        </w:rPr>
        <w:t>De</w:t>
      </w:r>
      <w:r w:rsidR="00B80D33" w:rsidRPr="00064C3D">
        <w:rPr>
          <w:rFonts w:asciiTheme="minorHAnsi" w:hAnsiTheme="minorHAnsi"/>
          <w:szCs w:val="20"/>
          <w:lang w:eastAsia="nl-NL"/>
        </w:rPr>
        <w:t xml:space="preserve"> </w:t>
      </w:r>
      <w:r w:rsidRPr="00064C3D">
        <w:rPr>
          <w:rFonts w:asciiTheme="minorHAnsi" w:hAnsiTheme="minorHAnsi"/>
          <w:szCs w:val="20"/>
          <w:lang w:eastAsia="nl-NL"/>
        </w:rPr>
        <w:t>ondersteuning</w:t>
      </w:r>
      <w:r w:rsidR="000F29EE" w:rsidRPr="00064C3D">
        <w:rPr>
          <w:rFonts w:asciiTheme="minorHAnsi" w:hAnsiTheme="minorHAnsi"/>
          <w:szCs w:val="20"/>
          <w:lang w:eastAsia="nl-NL"/>
        </w:rPr>
        <w:t xml:space="preserve"> in de</w:t>
      </w:r>
      <w:r w:rsidR="00495B39">
        <w:rPr>
          <w:rFonts w:asciiTheme="minorHAnsi" w:hAnsiTheme="minorHAnsi"/>
          <w:szCs w:val="20"/>
          <w:lang w:eastAsia="nl-NL"/>
        </w:rPr>
        <w:t xml:space="preserve"> </w:t>
      </w:r>
      <w:r w:rsidR="00B80D33">
        <w:rPr>
          <w:rFonts w:asciiTheme="minorHAnsi" w:hAnsiTheme="minorHAnsi"/>
          <w:szCs w:val="20"/>
          <w:lang w:eastAsia="nl-NL"/>
        </w:rPr>
        <w:t>zogenaamde</w:t>
      </w:r>
      <w:r w:rsidR="000F29EE" w:rsidRPr="00064C3D">
        <w:rPr>
          <w:rFonts w:asciiTheme="minorHAnsi" w:hAnsiTheme="minorHAnsi"/>
          <w:szCs w:val="20"/>
          <w:lang w:eastAsia="nl-NL"/>
        </w:rPr>
        <w:t xml:space="preserve"> </w:t>
      </w:r>
      <w:r w:rsidR="00C4154A">
        <w:rPr>
          <w:rFonts w:asciiTheme="minorHAnsi" w:hAnsiTheme="minorHAnsi"/>
          <w:szCs w:val="20"/>
          <w:lang w:eastAsia="nl-NL"/>
        </w:rPr>
        <w:t>Zorg in Natura</w:t>
      </w:r>
      <w:r w:rsidR="000F29EE" w:rsidRPr="00064C3D">
        <w:rPr>
          <w:rFonts w:asciiTheme="minorHAnsi" w:hAnsiTheme="minorHAnsi"/>
          <w:szCs w:val="20"/>
          <w:lang w:eastAsia="nl-NL"/>
        </w:rPr>
        <w:t xml:space="preserve"> (ZiN)</w:t>
      </w:r>
      <w:r w:rsidRPr="00064C3D">
        <w:rPr>
          <w:rFonts w:asciiTheme="minorHAnsi" w:hAnsiTheme="minorHAnsi"/>
          <w:szCs w:val="20"/>
          <w:lang w:eastAsia="nl-NL"/>
        </w:rPr>
        <w:t xml:space="preserve"> wordt op dit moment juridisch nog steeds erken</w:t>
      </w:r>
      <w:r w:rsidR="00DC47D1" w:rsidRPr="00064C3D">
        <w:rPr>
          <w:rFonts w:asciiTheme="minorHAnsi" w:hAnsiTheme="minorHAnsi"/>
          <w:szCs w:val="20"/>
          <w:lang w:eastAsia="nl-NL"/>
        </w:rPr>
        <w:t>d</w:t>
      </w:r>
      <w:r w:rsidRPr="00064C3D">
        <w:rPr>
          <w:rFonts w:asciiTheme="minorHAnsi" w:hAnsiTheme="minorHAnsi"/>
          <w:szCs w:val="20"/>
          <w:lang w:eastAsia="nl-NL"/>
        </w:rPr>
        <w:t xml:space="preserve"> </w:t>
      </w:r>
      <w:r w:rsidR="00DC47D1" w:rsidRPr="00064C3D">
        <w:rPr>
          <w:rFonts w:asciiTheme="minorHAnsi" w:hAnsiTheme="minorHAnsi"/>
          <w:szCs w:val="20"/>
          <w:lang w:eastAsia="nl-NL"/>
        </w:rPr>
        <w:t>binnen</w:t>
      </w:r>
      <w:r w:rsidRPr="00064C3D">
        <w:rPr>
          <w:rFonts w:asciiTheme="minorHAnsi" w:hAnsiTheme="minorHAnsi"/>
          <w:szCs w:val="20"/>
          <w:lang w:eastAsia="nl-NL"/>
        </w:rPr>
        <w:t xml:space="preserve"> de klassieke erkenningsvormen. Volgende tabel geeft de groei in </w:t>
      </w:r>
      <w:r w:rsidR="00B80D33">
        <w:rPr>
          <w:rFonts w:asciiTheme="minorHAnsi" w:hAnsiTheme="minorHAnsi"/>
          <w:szCs w:val="20"/>
          <w:lang w:eastAsia="nl-NL"/>
        </w:rPr>
        <w:t>die</w:t>
      </w:r>
      <w:r w:rsidR="00B80D33" w:rsidRPr="00064C3D">
        <w:rPr>
          <w:rFonts w:asciiTheme="minorHAnsi" w:hAnsiTheme="minorHAnsi"/>
          <w:szCs w:val="20"/>
          <w:lang w:eastAsia="nl-NL"/>
        </w:rPr>
        <w:t xml:space="preserve"> </w:t>
      </w:r>
      <w:r w:rsidRPr="00064C3D">
        <w:rPr>
          <w:rFonts w:asciiTheme="minorHAnsi" w:hAnsiTheme="minorHAnsi"/>
          <w:szCs w:val="20"/>
          <w:lang w:eastAsia="nl-NL"/>
        </w:rPr>
        <w:t>klassieke erkenningen weer tussen 2009 en 2013</w:t>
      </w:r>
      <w:r w:rsidR="007A535A" w:rsidRPr="00064C3D">
        <w:rPr>
          <w:rFonts w:asciiTheme="minorHAnsi" w:hAnsiTheme="minorHAnsi"/>
          <w:szCs w:val="20"/>
          <w:lang w:eastAsia="nl-NL"/>
        </w:rPr>
        <w:t xml:space="preserve">. </w:t>
      </w:r>
    </w:p>
    <w:p w:rsidR="007C366B" w:rsidRDefault="007C366B" w:rsidP="0042238F">
      <w:pPr>
        <w:rPr>
          <w:rFonts w:asciiTheme="minorHAnsi" w:hAnsiTheme="minorHAnsi"/>
          <w:szCs w:val="20"/>
          <w:lang w:eastAsia="nl-NL"/>
        </w:rPr>
      </w:pPr>
    </w:p>
    <w:p w:rsidR="007C366B" w:rsidRPr="00064C3D" w:rsidRDefault="007C366B" w:rsidP="0042238F">
      <w:pPr>
        <w:rPr>
          <w:rFonts w:asciiTheme="minorHAnsi" w:hAnsiTheme="minorHAnsi"/>
          <w:szCs w:val="20"/>
          <w:lang w:eastAsia="nl-NL"/>
        </w:rPr>
      </w:pPr>
      <w:r>
        <w:rPr>
          <w:rFonts w:asciiTheme="minorHAnsi" w:hAnsiTheme="minorHAnsi"/>
          <w:szCs w:val="20"/>
          <w:lang w:eastAsia="nl-NL"/>
        </w:rPr>
        <w:t xml:space="preserve">We zien dat de groei het grootst is </w:t>
      </w:r>
      <w:r w:rsidR="00B80D33">
        <w:rPr>
          <w:rFonts w:asciiTheme="minorHAnsi" w:hAnsiTheme="minorHAnsi"/>
          <w:szCs w:val="20"/>
          <w:lang w:eastAsia="nl-NL"/>
        </w:rPr>
        <w:t xml:space="preserve">in </w:t>
      </w:r>
      <w:r>
        <w:rPr>
          <w:rFonts w:asciiTheme="minorHAnsi" w:hAnsiTheme="minorHAnsi"/>
          <w:szCs w:val="20"/>
          <w:lang w:eastAsia="nl-NL"/>
        </w:rPr>
        <w:t xml:space="preserve">de ambulante zorgvormen thuisbegeleiding en begeleid wonen. Het aantal erkende plaatsen voor tehuizen voor werkenden is gedaald. </w:t>
      </w:r>
      <w:r w:rsidR="00B80D33">
        <w:rPr>
          <w:rFonts w:asciiTheme="minorHAnsi" w:hAnsiTheme="minorHAnsi"/>
          <w:szCs w:val="20"/>
          <w:lang w:eastAsia="nl-NL"/>
        </w:rPr>
        <w:t>Dat komt doordat</w:t>
      </w:r>
      <w:r>
        <w:rPr>
          <w:rFonts w:asciiTheme="minorHAnsi" w:hAnsiTheme="minorHAnsi"/>
          <w:szCs w:val="20"/>
          <w:lang w:eastAsia="nl-NL"/>
        </w:rPr>
        <w:t xml:space="preserve"> een aantal plaatsen werden geconverteerd naar plaatsen voor de Diensten Inclusieve Ondersteuning. </w:t>
      </w:r>
    </w:p>
    <w:p w:rsidR="0042238F" w:rsidRPr="00064C3D" w:rsidRDefault="0042238F" w:rsidP="0042238F">
      <w:pPr>
        <w:rPr>
          <w:rFonts w:asciiTheme="minorHAnsi" w:hAnsiTheme="minorHAnsi"/>
          <w:b/>
          <w:szCs w:val="20"/>
          <w:lang w:eastAsia="nl-NL"/>
        </w:rPr>
      </w:pPr>
    </w:p>
    <w:p w:rsidR="00E9592C" w:rsidRPr="00064C3D" w:rsidRDefault="00E9592C" w:rsidP="00E9592C">
      <w:pPr>
        <w:pStyle w:val="Bijschrift"/>
        <w:rPr>
          <w:rFonts w:asciiTheme="minorHAnsi" w:hAnsiTheme="minorHAnsi"/>
          <w:b w:val="0"/>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20</w:t>
      </w:r>
      <w:r w:rsidR="0063762E">
        <w:rPr>
          <w:noProof/>
        </w:rPr>
        <w:fldChar w:fldCharType="end"/>
      </w:r>
      <w:r w:rsidRPr="00064C3D">
        <w:t>: vergelijking aantal erkende plaatsen 2009 - 2013</w:t>
      </w:r>
    </w:p>
    <w:tbl>
      <w:tblPr>
        <w:tblW w:w="9140" w:type="dxa"/>
        <w:tblCellMar>
          <w:left w:w="70" w:type="dxa"/>
          <w:right w:w="70" w:type="dxa"/>
        </w:tblCellMar>
        <w:tblLook w:val="04A0" w:firstRow="1" w:lastRow="0" w:firstColumn="1" w:lastColumn="0" w:noHBand="0" w:noVBand="1"/>
      </w:tblPr>
      <w:tblGrid>
        <w:gridCol w:w="5800"/>
        <w:gridCol w:w="1420"/>
        <w:gridCol w:w="960"/>
        <w:gridCol w:w="960"/>
      </w:tblGrid>
      <w:tr w:rsidR="007C366B" w:rsidRPr="00064C3D" w:rsidTr="007C366B">
        <w:trPr>
          <w:trHeight w:val="315"/>
        </w:trPr>
        <w:tc>
          <w:tcPr>
            <w:tcW w:w="5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b/>
                <w:bCs/>
                <w:szCs w:val="20"/>
                <w:lang w:eastAsia="nl-BE"/>
              </w:rPr>
            </w:pPr>
            <w:r w:rsidRPr="00064C3D">
              <w:rPr>
                <w:rFonts w:asciiTheme="minorHAnsi" w:eastAsia="Times New Roman" w:hAnsiTheme="minorHAnsi" w:cs="Arial"/>
                <w:b/>
                <w:bCs/>
                <w:szCs w:val="20"/>
                <w:lang w:eastAsia="nl-BE"/>
              </w:rPr>
              <w:t>Erkenningsvorm (uitgedrukt in plaatsen)</w:t>
            </w:r>
          </w:p>
        </w:tc>
        <w:tc>
          <w:tcPr>
            <w:tcW w:w="1420" w:type="dxa"/>
            <w:tcBorders>
              <w:top w:val="single" w:sz="4" w:space="0" w:color="auto"/>
              <w:left w:val="nil"/>
              <w:bottom w:val="single" w:sz="4" w:space="0" w:color="auto"/>
              <w:right w:val="single" w:sz="4" w:space="0" w:color="auto"/>
            </w:tcBorders>
            <w:shd w:val="clear" w:color="000000" w:fill="FFFFFF"/>
            <w:noWrap/>
            <w:vAlign w:val="bottom"/>
            <w:hideMark/>
          </w:tcPr>
          <w:p w:rsidR="007C366B" w:rsidRPr="00064C3D" w:rsidRDefault="007C366B" w:rsidP="007A535A">
            <w:pPr>
              <w:jc w:val="center"/>
              <w:rPr>
                <w:rFonts w:asciiTheme="minorHAnsi" w:eastAsia="Times New Roman" w:hAnsiTheme="minorHAnsi" w:cs="Arial"/>
                <w:b/>
                <w:bCs/>
                <w:szCs w:val="20"/>
                <w:lang w:eastAsia="nl-BE"/>
              </w:rPr>
            </w:pPr>
            <w:r w:rsidRPr="00064C3D">
              <w:rPr>
                <w:rFonts w:asciiTheme="minorHAnsi" w:eastAsia="Times New Roman" w:hAnsiTheme="minorHAnsi" w:cs="Arial"/>
                <w:b/>
                <w:bCs/>
                <w:szCs w:val="20"/>
                <w:lang w:eastAsia="nl-BE"/>
              </w:rPr>
              <w:t>2013</w:t>
            </w:r>
          </w:p>
        </w:tc>
        <w:tc>
          <w:tcPr>
            <w:tcW w:w="960" w:type="dxa"/>
            <w:tcBorders>
              <w:top w:val="single" w:sz="4" w:space="0" w:color="auto"/>
              <w:bottom w:val="single" w:sz="4" w:space="0" w:color="auto"/>
              <w:right w:val="single" w:sz="4" w:space="0" w:color="auto"/>
            </w:tcBorders>
            <w:vAlign w:val="bottom"/>
          </w:tcPr>
          <w:p w:rsidR="007C366B" w:rsidRPr="007C366B" w:rsidRDefault="007C366B" w:rsidP="007A535A">
            <w:pPr>
              <w:jc w:val="center"/>
              <w:rPr>
                <w:rFonts w:asciiTheme="minorHAnsi" w:hAnsiTheme="minorHAnsi" w:cs="Arial"/>
                <w:b/>
                <w:bCs/>
                <w:iCs/>
                <w:szCs w:val="20"/>
                <w:lang w:eastAsia="nl-NL"/>
              </w:rPr>
            </w:pPr>
            <w:r w:rsidRPr="007C366B">
              <w:rPr>
                <w:rFonts w:asciiTheme="minorHAnsi" w:hAnsiTheme="minorHAnsi" w:cs="Arial"/>
                <w:b/>
                <w:bCs/>
                <w:iCs/>
                <w:szCs w:val="20"/>
                <w:lang w:eastAsia="nl-NL"/>
              </w:rPr>
              <w:t>2009</w:t>
            </w:r>
          </w:p>
        </w:tc>
        <w:tc>
          <w:tcPr>
            <w:tcW w:w="960" w:type="dxa"/>
            <w:tcBorders>
              <w:top w:val="single" w:sz="4" w:space="0" w:color="auto"/>
              <w:bottom w:val="single" w:sz="4" w:space="0" w:color="auto"/>
              <w:right w:val="single" w:sz="4" w:space="0" w:color="auto"/>
            </w:tcBorders>
          </w:tcPr>
          <w:p w:rsidR="007C366B" w:rsidRDefault="007C366B" w:rsidP="007A535A">
            <w:pPr>
              <w:jc w:val="center"/>
              <w:rPr>
                <w:rFonts w:asciiTheme="minorHAnsi" w:hAnsiTheme="minorHAnsi" w:cs="Arial"/>
                <w:b/>
                <w:bCs/>
                <w:i/>
                <w:iCs/>
                <w:szCs w:val="20"/>
                <w:lang w:eastAsia="nl-NL"/>
              </w:rPr>
            </w:pPr>
          </w:p>
          <w:p w:rsidR="007C366B" w:rsidRPr="007C366B" w:rsidRDefault="007C366B" w:rsidP="007A535A">
            <w:pPr>
              <w:jc w:val="center"/>
              <w:rPr>
                <w:rFonts w:asciiTheme="minorHAnsi" w:hAnsiTheme="minorHAnsi" w:cs="Arial"/>
                <w:b/>
                <w:bCs/>
                <w:iCs/>
                <w:szCs w:val="20"/>
                <w:lang w:eastAsia="nl-NL"/>
              </w:rPr>
            </w:pPr>
            <w:r>
              <w:rPr>
                <w:rFonts w:asciiTheme="minorHAnsi" w:hAnsiTheme="minorHAnsi" w:cs="Arial"/>
                <w:b/>
                <w:bCs/>
                <w:iCs/>
                <w:szCs w:val="20"/>
                <w:lang w:eastAsia="nl-NL"/>
              </w:rPr>
              <w:t>Evolutie</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Internaten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4.942,6</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4.924</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+0,38</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Observatiecentra</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364,7</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364</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+0,19</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S</w:t>
            </w:r>
            <w:r w:rsidR="007C366B" w:rsidRPr="00064C3D">
              <w:rPr>
                <w:rFonts w:asciiTheme="minorHAnsi" w:eastAsia="Times New Roman" w:hAnsiTheme="minorHAnsi" w:cs="Arial"/>
                <w:szCs w:val="20"/>
                <w:lang w:eastAsia="nl-BE"/>
              </w:rPr>
              <w:t>emi-internaten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3.779</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3.742</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+0,99</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T</w:t>
            </w:r>
            <w:r w:rsidR="007C366B" w:rsidRPr="00064C3D">
              <w:rPr>
                <w:rFonts w:asciiTheme="minorHAnsi" w:eastAsia="Times New Roman" w:hAnsiTheme="minorHAnsi" w:cs="Arial"/>
                <w:szCs w:val="20"/>
                <w:lang w:eastAsia="nl-BE"/>
              </w:rPr>
              <w:t>ehuizen voor werkenden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1.168</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1.169</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-0,09</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T</w:t>
            </w:r>
            <w:r w:rsidR="007C366B" w:rsidRPr="00064C3D">
              <w:rPr>
                <w:rFonts w:asciiTheme="minorHAnsi" w:eastAsia="Times New Roman" w:hAnsiTheme="minorHAnsi" w:cs="Arial"/>
                <w:szCs w:val="20"/>
                <w:lang w:eastAsia="nl-BE"/>
              </w:rPr>
              <w:t>ehuizen voor niet-werkenden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9.563</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9.327</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+2,53</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T</w:t>
            </w:r>
            <w:r w:rsidR="007C366B" w:rsidRPr="00064C3D">
              <w:rPr>
                <w:rFonts w:asciiTheme="minorHAnsi" w:eastAsia="Times New Roman" w:hAnsiTheme="minorHAnsi" w:cs="Arial"/>
                <w:szCs w:val="20"/>
                <w:lang w:eastAsia="nl-BE"/>
              </w:rPr>
              <w:t>ehuizen van kort verblijf</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153</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150</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+2,00</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Dagcentra</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3.790</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3.740</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+1,34</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Thuisbegeleiding</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8.085</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5.857</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+38,04</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B</w:t>
            </w:r>
            <w:r w:rsidR="007C366B" w:rsidRPr="00064C3D">
              <w:rPr>
                <w:rFonts w:asciiTheme="minorHAnsi" w:eastAsia="Times New Roman" w:hAnsiTheme="minorHAnsi" w:cs="Arial"/>
                <w:szCs w:val="20"/>
                <w:lang w:eastAsia="nl-BE"/>
              </w:rPr>
              <w:t>egeleid wonen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3.196,8</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2.751</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+16,21</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Z</w:t>
            </w:r>
            <w:r w:rsidR="007C366B" w:rsidRPr="00064C3D">
              <w:rPr>
                <w:rFonts w:asciiTheme="minorHAnsi" w:eastAsia="Times New Roman" w:hAnsiTheme="minorHAnsi" w:cs="Arial"/>
                <w:szCs w:val="20"/>
                <w:lang w:eastAsia="nl-BE"/>
              </w:rPr>
              <w:t>elfstandig wonen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358</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311</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+15,11</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B</w:t>
            </w:r>
            <w:r w:rsidR="007C366B" w:rsidRPr="00064C3D">
              <w:rPr>
                <w:rFonts w:asciiTheme="minorHAnsi" w:eastAsia="Times New Roman" w:hAnsiTheme="minorHAnsi" w:cs="Arial"/>
                <w:szCs w:val="20"/>
                <w:lang w:eastAsia="nl-BE"/>
              </w:rPr>
              <w:t>eschermd wonen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1.136</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1.129</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+0,62</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G</w:t>
            </w:r>
            <w:r w:rsidR="007C366B" w:rsidRPr="00064C3D">
              <w:rPr>
                <w:rFonts w:asciiTheme="minorHAnsi" w:eastAsia="Times New Roman" w:hAnsiTheme="minorHAnsi" w:cs="Arial"/>
                <w:szCs w:val="20"/>
                <w:lang w:eastAsia="nl-BE"/>
              </w:rPr>
              <w:t>eïntegreerd wonen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96</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91</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+5,49</w:t>
            </w:r>
            <w:r w:rsidR="00B80D33">
              <w:rPr>
                <w:rFonts w:cs="Calibri"/>
                <w:color w:val="000000"/>
                <w:szCs w:val="20"/>
              </w:rPr>
              <w:t xml:space="preserve"> </w:t>
            </w:r>
            <w:r>
              <w:rPr>
                <w:rFonts w:cs="Calibri"/>
                <w:color w:val="000000"/>
                <w:szCs w:val="20"/>
              </w:rPr>
              <w:t>%</w:t>
            </w:r>
          </w:p>
        </w:tc>
      </w:tr>
      <w:tr w:rsidR="007C366B" w:rsidRPr="00064C3D" w:rsidTr="00EE08BE">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9C43D7">
            <w:pPr>
              <w:rPr>
                <w:rFonts w:asciiTheme="minorHAnsi" w:eastAsia="Times New Roman" w:hAnsiTheme="minorHAnsi" w:cs="Arial"/>
                <w:szCs w:val="20"/>
                <w:lang w:eastAsia="nl-BE"/>
              </w:rPr>
            </w:pPr>
            <w:r>
              <w:rPr>
                <w:rFonts w:asciiTheme="minorHAnsi" w:eastAsia="Times New Roman" w:hAnsiTheme="minorHAnsi" w:cs="Arial"/>
                <w:szCs w:val="20"/>
                <w:lang w:eastAsia="nl-BE"/>
              </w:rPr>
              <w:t>P</w:t>
            </w:r>
            <w:r w:rsidR="007C366B" w:rsidRPr="00064C3D">
              <w:rPr>
                <w:rFonts w:asciiTheme="minorHAnsi" w:eastAsia="Times New Roman" w:hAnsiTheme="minorHAnsi" w:cs="Arial"/>
                <w:szCs w:val="20"/>
                <w:lang w:eastAsia="nl-BE"/>
              </w:rPr>
              <w:t>laatsing in gezinnen/WOP</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1.086</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1.028</w:t>
            </w:r>
          </w:p>
        </w:tc>
        <w:tc>
          <w:tcPr>
            <w:tcW w:w="0" w:type="auto"/>
            <w:tcBorders>
              <w:top w:val="single" w:sz="4" w:space="0" w:color="auto"/>
              <w:bottom w:val="single" w:sz="4" w:space="0" w:color="auto"/>
              <w:right w:val="single" w:sz="4" w:space="0" w:color="auto"/>
            </w:tcBorders>
            <w:vAlign w:val="center"/>
          </w:tcPr>
          <w:p w:rsidR="007C366B" w:rsidRDefault="007C366B">
            <w:pPr>
              <w:jc w:val="right"/>
              <w:rPr>
                <w:rFonts w:cs="Calibri"/>
                <w:color w:val="000000"/>
                <w:szCs w:val="20"/>
              </w:rPr>
            </w:pPr>
            <w:r>
              <w:rPr>
                <w:rFonts w:cs="Calibri"/>
                <w:color w:val="000000"/>
                <w:szCs w:val="20"/>
              </w:rPr>
              <w:t>+5,64</w:t>
            </w:r>
            <w:r w:rsidR="00B80D33">
              <w:rPr>
                <w:rFonts w:cs="Calibri"/>
                <w:color w:val="000000"/>
                <w:szCs w:val="20"/>
              </w:rPr>
              <w:t xml:space="preserve"> </w:t>
            </w:r>
            <w:r>
              <w:rPr>
                <w:rFonts w:cs="Calibri"/>
                <w:color w:val="000000"/>
                <w:szCs w:val="20"/>
              </w:rPr>
              <w:t>%</w:t>
            </w: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tcPr>
          <w:p w:rsidR="007C366B" w:rsidRPr="00064C3D" w:rsidRDefault="007C366B" w:rsidP="0042238F">
            <w:pPr>
              <w:rPr>
                <w:rFonts w:asciiTheme="minorHAnsi" w:eastAsia="Times New Roman" w:hAnsiTheme="minorHAnsi" w:cs="Arial"/>
                <w:szCs w:val="20"/>
                <w:lang w:eastAsia="nl-BE"/>
              </w:rPr>
            </w:pPr>
          </w:p>
        </w:tc>
        <w:tc>
          <w:tcPr>
            <w:tcW w:w="1420" w:type="dxa"/>
            <w:tcBorders>
              <w:top w:val="nil"/>
              <w:left w:val="nil"/>
              <w:bottom w:val="single" w:sz="4" w:space="0" w:color="auto"/>
              <w:right w:val="single" w:sz="4" w:space="0" w:color="auto"/>
            </w:tcBorders>
            <w:shd w:val="clear" w:color="000000" w:fill="FFFFFF"/>
            <w:noWrap/>
            <w:vAlign w:val="bottom"/>
          </w:tcPr>
          <w:p w:rsidR="007C366B" w:rsidRPr="00064C3D" w:rsidRDefault="007C366B" w:rsidP="007A535A">
            <w:pPr>
              <w:jc w:val="right"/>
              <w:rPr>
                <w:rFonts w:asciiTheme="minorHAnsi" w:eastAsia="Times New Roman" w:hAnsiTheme="minorHAnsi" w:cs="Arial"/>
                <w:szCs w:val="20"/>
                <w:lang w:eastAsia="nl-BE"/>
              </w:rPr>
            </w:pP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7C366B" w:rsidP="0042238F">
            <w:pPr>
              <w:rPr>
                <w:rFonts w:asciiTheme="minorHAnsi" w:eastAsia="Times New Roman" w:hAnsiTheme="minorHAnsi" w:cs="Arial"/>
                <w:b/>
                <w:szCs w:val="20"/>
                <w:lang w:eastAsia="nl-BE"/>
              </w:rPr>
            </w:pPr>
            <w:r w:rsidRPr="00064C3D">
              <w:rPr>
                <w:rFonts w:asciiTheme="minorHAnsi" w:eastAsia="Times New Roman" w:hAnsiTheme="minorHAnsi" w:cs="Arial"/>
                <w:b/>
                <w:szCs w:val="20"/>
                <w:lang w:eastAsia="nl-BE"/>
              </w:rPr>
              <w:t>Erkenningsvorm (uitgedrukt in personeelspunten)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 </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 </w:t>
            </w: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B80D33"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D</w:t>
            </w:r>
            <w:r w:rsidR="007C366B" w:rsidRPr="00064C3D">
              <w:rPr>
                <w:rFonts w:asciiTheme="minorHAnsi" w:eastAsia="Times New Roman" w:hAnsiTheme="minorHAnsi" w:cs="Arial"/>
                <w:szCs w:val="20"/>
                <w:lang w:eastAsia="nl-BE"/>
              </w:rPr>
              <w:t>iensten inclusieve ondersteuning</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 xml:space="preserve">6.415,94 </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 </w:t>
            </w: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RTH</w:t>
            </w:r>
          </w:p>
        </w:tc>
        <w:tc>
          <w:tcPr>
            <w:tcW w:w="1420" w:type="dxa"/>
            <w:tcBorders>
              <w:top w:val="nil"/>
              <w:left w:val="nil"/>
              <w:bottom w:val="single" w:sz="4" w:space="0" w:color="auto"/>
              <w:right w:val="single" w:sz="4" w:space="0" w:color="auto"/>
            </w:tcBorders>
            <w:shd w:val="clear" w:color="000000" w:fill="FFFFFF"/>
            <w:noWrap/>
            <w:vAlign w:val="bottom"/>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2.654,90</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tcPr>
          <w:p w:rsidR="007C366B" w:rsidRPr="00064C3D" w:rsidRDefault="007C366B" w:rsidP="0042238F">
            <w:pPr>
              <w:rPr>
                <w:rFonts w:asciiTheme="minorHAnsi" w:eastAsia="Times New Roman" w:hAnsiTheme="minorHAnsi" w:cs="Arial"/>
                <w:szCs w:val="20"/>
                <w:lang w:eastAsia="nl-BE"/>
              </w:rPr>
            </w:pPr>
          </w:p>
        </w:tc>
        <w:tc>
          <w:tcPr>
            <w:tcW w:w="1420" w:type="dxa"/>
            <w:tcBorders>
              <w:top w:val="nil"/>
              <w:left w:val="nil"/>
              <w:bottom w:val="single" w:sz="4" w:space="0" w:color="auto"/>
              <w:right w:val="single" w:sz="4" w:space="0" w:color="auto"/>
            </w:tcBorders>
            <w:shd w:val="clear" w:color="000000" w:fill="FFFFFF"/>
            <w:noWrap/>
            <w:vAlign w:val="bottom"/>
          </w:tcPr>
          <w:p w:rsidR="007C366B" w:rsidRPr="00064C3D" w:rsidRDefault="007C366B" w:rsidP="007A535A">
            <w:pPr>
              <w:jc w:val="right"/>
              <w:rPr>
                <w:rFonts w:asciiTheme="minorHAnsi" w:eastAsia="Times New Roman" w:hAnsiTheme="minorHAnsi" w:cs="Arial"/>
                <w:szCs w:val="20"/>
                <w:lang w:eastAsia="nl-BE"/>
              </w:rPr>
            </w:pP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tcPr>
          <w:p w:rsidR="007C366B" w:rsidRPr="00064C3D" w:rsidRDefault="007C366B" w:rsidP="0042238F">
            <w:pPr>
              <w:rPr>
                <w:rFonts w:asciiTheme="minorHAnsi" w:eastAsia="Times New Roman" w:hAnsiTheme="minorHAnsi" w:cs="Arial"/>
                <w:szCs w:val="20"/>
                <w:lang w:eastAsia="nl-BE"/>
              </w:rPr>
            </w:pPr>
            <w:r w:rsidRPr="00064C3D">
              <w:rPr>
                <w:rFonts w:asciiTheme="minorHAnsi" w:eastAsia="Times New Roman" w:hAnsiTheme="minorHAnsi" w:cs="Arial"/>
                <w:b/>
                <w:szCs w:val="20"/>
                <w:lang w:eastAsia="nl-BE"/>
              </w:rPr>
              <w:t>Erkenningsvorm (uitgedrukt in begeleidingen)</w:t>
            </w:r>
          </w:p>
        </w:tc>
        <w:tc>
          <w:tcPr>
            <w:tcW w:w="1420" w:type="dxa"/>
            <w:tcBorders>
              <w:top w:val="nil"/>
              <w:left w:val="nil"/>
              <w:bottom w:val="single" w:sz="4" w:space="0" w:color="auto"/>
              <w:right w:val="single" w:sz="4" w:space="0" w:color="auto"/>
            </w:tcBorders>
            <w:shd w:val="clear" w:color="000000" w:fill="FFFFFF"/>
            <w:noWrap/>
            <w:vAlign w:val="bottom"/>
          </w:tcPr>
          <w:p w:rsidR="007C366B" w:rsidRPr="00064C3D" w:rsidRDefault="007C366B" w:rsidP="007A535A">
            <w:pPr>
              <w:jc w:val="right"/>
              <w:rPr>
                <w:rFonts w:asciiTheme="minorHAnsi" w:eastAsia="Times New Roman" w:hAnsiTheme="minorHAnsi" w:cs="Arial"/>
                <w:szCs w:val="20"/>
                <w:lang w:eastAsia="nl-BE"/>
              </w:rPr>
            </w:pP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r w:rsidR="007C366B" w:rsidRPr="00064C3D" w:rsidTr="007C366B">
        <w:trPr>
          <w:trHeight w:val="315"/>
        </w:trPr>
        <w:tc>
          <w:tcPr>
            <w:tcW w:w="5800" w:type="dxa"/>
            <w:tcBorders>
              <w:top w:val="nil"/>
              <w:left w:val="single" w:sz="4" w:space="0" w:color="auto"/>
              <w:bottom w:val="single" w:sz="4" w:space="0" w:color="auto"/>
              <w:right w:val="single" w:sz="4" w:space="0" w:color="auto"/>
            </w:tcBorders>
            <w:shd w:val="clear" w:color="000000" w:fill="FFFFFF"/>
            <w:noWrap/>
            <w:vAlign w:val="bottom"/>
            <w:hideMark/>
          </w:tcPr>
          <w:p w:rsidR="007C366B" w:rsidRPr="00064C3D" w:rsidRDefault="00C4154A" w:rsidP="0042238F">
            <w:pPr>
              <w:rPr>
                <w:rFonts w:asciiTheme="minorHAnsi" w:eastAsia="Times New Roman" w:hAnsiTheme="minorHAnsi" w:cs="Arial"/>
                <w:szCs w:val="20"/>
                <w:lang w:eastAsia="nl-BE"/>
              </w:rPr>
            </w:pPr>
            <w:r>
              <w:rPr>
                <w:rFonts w:asciiTheme="minorHAnsi" w:eastAsia="Times New Roman" w:hAnsiTheme="minorHAnsi" w:cs="Arial"/>
                <w:szCs w:val="20"/>
                <w:lang w:eastAsia="nl-BE"/>
              </w:rPr>
              <w:t>Diensten Ondersteuningsplan</w:t>
            </w:r>
          </w:p>
        </w:tc>
        <w:tc>
          <w:tcPr>
            <w:tcW w:w="1420" w:type="dxa"/>
            <w:tcBorders>
              <w:top w:val="nil"/>
              <w:left w:val="nil"/>
              <w:bottom w:val="single" w:sz="4" w:space="0" w:color="auto"/>
              <w:right w:val="single" w:sz="4" w:space="0" w:color="auto"/>
            </w:tcBorders>
            <w:shd w:val="clear" w:color="000000" w:fill="FFFFFF"/>
            <w:noWrap/>
            <w:vAlign w:val="bottom"/>
            <w:hideMark/>
          </w:tcPr>
          <w:p w:rsidR="007C366B" w:rsidRPr="00064C3D" w:rsidRDefault="007C366B" w:rsidP="007A535A">
            <w:pPr>
              <w:jc w:val="right"/>
              <w:rPr>
                <w:rFonts w:asciiTheme="minorHAnsi" w:eastAsia="Times New Roman" w:hAnsiTheme="minorHAnsi" w:cs="Arial"/>
                <w:szCs w:val="20"/>
                <w:lang w:eastAsia="nl-BE"/>
              </w:rPr>
            </w:pPr>
            <w:r w:rsidRPr="00064C3D">
              <w:rPr>
                <w:rFonts w:asciiTheme="minorHAnsi" w:eastAsia="Times New Roman" w:hAnsiTheme="minorHAnsi" w:cs="Arial"/>
                <w:szCs w:val="20"/>
                <w:lang w:eastAsia="nl-BE"/>
              </w:rPr>
              <w:t xml:space="preserve">21.082 </w:t>
            </w:r>
          </w:p>
        </w:tc>
        <w:tc>
          <w:tcPr>
            <w:tcW w:w="0" w:type="auto"/>
            <w:tcBorders>
              <w:top w:val="single" w:sz="4" w:space="0" w:color="auto"/>
              <w:bottom w:val="single" w:sz="4" w:space="0" w:color="auto"/>
              <w:right w:val="single" w:sz="4" w:space="0" w:color="auto"/>
            </w:tcBorders>
            <w:vAlign w:val="bottom"/>
          </w:tcPr>
          <w:p w:rsidR="007C366B" w:rsidRPr="00064C3D" w:rsidRDefault="007C366B" w:rsidP="007A535A">
            <w:pPr>
              <w:jc w:val="right"/>
              <w:rPr>
                <w:rFonts w:asciiTheme="minorHAnsi" w:hAnsiTheme="minorHAnsi" w:cs="Arial"/>
                <w:szCs w:val="20"/>
                <w:lang w:eastAsia="nl-NL"/>
              </w:rPr>
            </w:pPr>
            <w:r w:rsidRPr="00064C3D">
              <w:rPr>
                <w:rFonts w:asciiTheme="minorHAnsi" w:hAnsiTheme="minorHAnsi" w:cs="Arial"/>
                <w:szCs w:val="20"/>
                <w:lang w:eastAsia="nl-NL"/>
              </w:rPr>
              <w:t> </w:t>
            </w:r>
          </w:p>
        </w:tc>
        <w:tc>
          <w:tcPr>
            <w:tcW w:w="0" w:type="auto"/>
            <w:tcBorders>
              <w:top w:val="single" w:sz="4" w:space="0" w:color="auto"/>
              <w:bottom w:val="single" w:sz="4" w:space="0" w:color="auto"/>
              <w:right w:val="single" w:sz="4" w:space="0" w:color="auto"/>
            </w:tcBorders>
          </w:tcPr>
          <w:p w:rsidR="007C366B" w:rsidRPr="00064C3D" w:rsidRDefault="007C366B" w:rsidP="007A535A">
            <w:pPr>
              <w:jc w:val="right"/>
              <w:rPr>
                <w:rFonts w:asciiTheme="minorHAnsi" w:hAnsiTheme="minorHAnsi" w:cs="Arial"/>
                <w:szCs w:val="20"/>
                <w:lang w:eastAsia="nl-NL"/>
              </w:rPr>
            </w:pPr>
          </w:p>
        </w:tc>
      </w:tr>
    </w:tbl>
    <w:p w:rsidR="00FA0E37" w:rsidRPr="00064C3D" w:rsidRDefault="00FA0E37" w:rsidP="0042238F">
      <w:pPr>
        <w:rPr>
          <w:rFonts w:asciiTheme="minorHAnsi" w:hAnsiTheme="minorHAnsi"/>
          <w:szCs w:val="20"/>
          <w:lang w:eastAsia="nl-NL"/>
        </w:rPr>
      </w:pPr>
    </w:p>
    <w:p w:rsidR="0042238F" w:rsidRPr="00064C3D" w:rsidRDefault="0004653F" w:rsidP="0042238F">
      <w:pPr>
        <w:rPr>
          <w:rFonts w:asciiTheme="minorHAnsi" w:hAnsiTheme="minorHAnsi"/>
          <w:szCs w:val="20"/>
          <w:lang w:eastAsia="nl-NL"/>
        </w:rPr>
      </w:pPr>
      <w:r>
        <w:rPr>
          <w:rFonts w:asciiTheme="minorHAnsi" w:hAnsiTheme="minorHAnsi"/>
          <w:szCs w:val="20"/>
          <w:lang w:eastAsia="nl-NL"/>
        </w:rPr>
        <w:t>Daarnaast</w:t>
      </w:r>
      <w:r w:rsidR="00FA0E37" w:rsidRPr="00064C3D">
        <w:rPr>
          <w:rFonts w:asciiTheme="minorHAnsi" w:hAnsiTheme="minorHAnsi"/>
          <w:szCs w:val="20"/>
          <w:lang w:eastAsia="nl-NL"/>
        </w:rPr>
        <w:t xml:space="preserve"> </w:t>
      </w:r>
      <w:r w:rsidR="00495B39">
        <w:rPr>
          <w:rFonts w:asciiTheme="minorHAnsi" w:hAnsiTheme="minorHAnsi"/>
          <w:szCs w:val="20"/>
          <w:lang w:eastAsia="nl-NL"/>
        </w:rPr>
        <w:t>kunnen</w:t>
      </w:r>
      <w:r w:rsidR="00FA0E37" w:rsidRPr="00064C3D">
        <w:rPr>
          <w:rFonts w:asciiTheme="minorHAnsi" w:hAnsiTheme="minorHAnsi"/>
          <w:szCs w:val="20"/>
          <w:lang w:eastAsia="nl-NL"/>
        </w:rPr>
        <w:t xml:space="preserve"> b</w:t>
      </w:r>
      <w:r w:rsidR="0042238F" w:rsidRPr="00064C3D">
        <w:rPr>
          <w:rFonts w:asciiTheme="minorHAnsi" w:hAnsiTheme="minorHAnsi"/>
          <w:szCs w:val="20"/>
          <w:lang w:eastAsia="nl-NL"/>
        </w:rPr>
        <w:t>in</w:t>
      </w:r>
      <w:r w:rsidR="00FA0E37" w:rsidRPr="00064C3D">
        <w:rPr>
          <w:rFonts w:asciiTheme="minorHAnsi" w:hAnsiTheme="minorHAnsi"/>
          <w:szCs w:val="20"/>
          <w:lang w:eastAsia="nl-NL"/>
        </w:rPr>
        <w:t>nen enkele klassieke erkenningsvormen een aantal plaatsen ambulant of mobiel</w:t>
      </w:r>
      <w:r w:rsidR="0042238F" w:rsidRPr="00064C3D">
        <w:rPr>
          <w:rFonts w:asciiTheme="minorHAnsi" w:hAnsiTheme="minorHAnsi"/>
          <w:szCs w:val="20"/>
          <w:lang w:eastAsia="nl-NL"/>
        </w:rPr>
        <w:t xml:space="preserve"> ingezet</w:t>
      </w:r>
      <w:r w:rsidR="00495B39">
        <w:rPr>
          <w:rFonts w:asciiTheme="minorHAnsi" w:hAnsiTheme="minorHAnsi"/>
          <w:szCs w:val="20"/>
          <w:lang w:eastAsia="nl-NL"/>
        </w:rPr>
        <w:t xml:space="preserve"> worden</w:t>
      </w:r>
      <w:r w:rsidR="0042238F" w:rsidRPr="00064C3D">
        <w:rPr>
          <w:rFonts w:asciiTheme="minorHAnsi" w:hAnsiTheme="minorHAnsi"/>
          <w:szCs w:val="20"/>
          <w:lang w:eastAsia="nl-NL"/>
        </w:rPr>
        <w:t>.</w:t>
      </w:r>
      <w:r w:rsidR="00495B39">
        <w:rPr>
          <w:rFonts w:asciiTheme="minorHAnsi" w:hAnsiTheme="minorHAnsi"/>
          <w:szCs w:val="20"/>
          <w:lang w:eastAsia="nl-NL"/>
        </w:rPr>
        <w:t xml:space="preserve"> Op deze manier worden de beschikbare middelen op een</w:t>
      </w:r>
      <w:r w:rsidR="00C009A8">
        <w:rPr>
          <w:rFonts w:asciiTheme="minorHAnsi" w:hAnsiTheme="minorHAnsi"/>
          <w:szCs w:val="20"/>
          <w:lang w:eastAsia="nl-NL"/>
        </w:rPr>
        <w:t xml:space="preserve"> meer</w:t>
      </w:r>
      <w:r w:rsidR="00495B39">
        <w:rPr>
          <w:rFonts w:asciiTheme="minorHAnsi" w:hAnsiTheme="minorHAnsi"/>
          <w:szCs w:val="20"/>
          <w:lang w:eastAsia="nl-NL"/>
        </w:rPr>
        <w:t xml:space="preserve"> inclusievere wijze aangewend.</w:t>
      </w:r>
      <w:r w:rsidR="0042238F" w:rsidRPr="00064C3D">
        <w:rPr>
          <w:rFonts w:asciiTheme="minorHAnsi" w:hAnsiTheme="minorHAnsi"/>
          <w:szCs w:val="20"/>
          <w:lang w:eastAsia="nl-NL"/>
        </w:rPr>
        <w:t xml:space="preserve"> Volgende tabel geeft voor 2013 een stand van</w:t>
      </w:r>
      <w:r w:rsidR="000F29EE" w:rsidRPr="00064C3D">
        <w:rPr>
          <w:rFonts w:asciiTheme="minorHAnsi" w:hAnsiTheme="minorHAnsi"/>
          <w:szCs w:val="20"/>
          <w:lang w:eastAsia="nl-NL"/>
        </w:rPr>
        <w:t xml:space="preserve"> zaken van deze heroverwegingen. </w:t>
      </w:r>
    </w:p>
    <w:p w:rsidR="0042238F" w:rsidRDefault="0042238F" w:rsidP="0042238F">
      <w:pPr>
        <w:rPr>
          <w:rFonts w:asciiTheme="minorHAnsi" w:hAnsiTheme="minorHAnsi"/>
          <w:szCs w:val="20"/>
          <w:lang w:eastAsia="nl-NL"/>
        </w:rPr>
      </w:pPr>
    </w:p>
    <w:p w:rsidR="00B77724" w:rsidRDefault="00B77724" w:rsidP="0042238F">
      <w:pPr>
        <w:rPr>
          <w:rFonts w:asciiTheme="minorHAnsi" w:hAnsiTheme="minorHAnsi"/>
          <w:szCs w:val="20"/>
          <w:lang w:eastAsia="nl-NL"/>
        </w:rPr>
      </w:pPr>
    </w:p>
    <w:p w:rsidR="00B77724" w:rsidRPr="00064C3D" w:rsidRDefault="00B77724" w:rsidP="0042238F">
      <w:pPr>
        <w:rPr>
          <w:rFonts w:asciiTheme="minorHAnsi" w:hAnsiTheme="minorHAnsi"/>
          <w:szCs w:val="20"/>
          <w:lang w:eastAsia="nl-NL"/>
        </w:rPr>
      </w:pPr>
    </w:p>
    <w:p w:rsidR="00C3202C" w:rsidRPr="00064C3D" w:rsidRDefault="00C3202C" w:rsidP="00C3202C">
      <w:pPr>
        <w:pStyle w:val="Bijschrif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21</w:t>
      </w:r>
      <w:r w:rsidR="0063762E">
        <w:rPr>
          <w:noProof/>
        </w:rPr>
        <w:fldChar w:fldCharType="end"/>
      </w:r>
      <w:r w:rsidRPr="00064C3D">
        <w:t>: aantal plaatsen omgezet naar ambulante/mobiele begeleidingen</w:t>
      </w:r>
    </w:p>
    <w:tbl>
      <w:tblPr>
        <w:tblStyle w:val="Tabelraster2"/>
        <w:tblW w:w="0" w:type="auto"/>
        <w:tblLook w:val="04A0" w:firstRow="1" w:lastRow="0" w:firstColumn="1" w:lastColumn="0" w:noHBand="0" w:noVBand="1"/>
      </w:tblPr>
      <w:tblGrid>
        <w:gridCol w:w="1717"/>
        <w:gridCol w:w="2835"/>
        <w:gridCol w:w="1842"/>
      </w:tblGrid>
      <w:tr w:rsidR="0042238F" w:rsidRPr="00064C3D" w:rsidTr="00B86E06">
        <w:tc>
          <w:tcPr>
            <w:tcW w:w="1668" w:type="dxa"/>
            <w:vAlign w:val="cente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Erkenningsvorm</w:t>
            </w:r>
          </w:p>
        </w:tc>
        <w:tc>
          <w:tcPr>
            <w:tcW w:w="2835" w:type="dxa"/>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Heroverweging</w:t>
            </w:r>
          </w:p>
        </w:tc>
        <w:tc>
          <w:tcPr>
            <w:tcW w:w="1842" w:type="dxa"/>
            <w:vAlign w:val="cente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Aantal plaatsen</w:t>
            </w:r>
          </w:p>
        </w:tc>
      </w:tr>
      <w:tr w:rsidR="0042238F" w:rsidRPr="00064C3D" w:rsidTr="00B86E06">
        <w:tc>
          <w:tcPr>
            <w:tcW w:w="1668" w:type="dxa"/>
            <w:vMerge w:val="restart"/>
            <w:vAlign w:val="cente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Dagcentrum</w:t>
            </w:r>
          </w:p>
        </w:tc>
        <w:tc>
          <w:tcPr>
            <w:tcW w:w="2835"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Begeleid werken</w:t>
            </w:r>
            <w:r w:rsidR="00B86E06" w:rsidRPr="00064C3D">
              <w:rPr>
                <w:rFonts w:asciiTheme="minorHAnsi" w:hAnsiTheme="minorHAnsi"/>
                <w:sz w:val="20"/>
                <w:szCs w:val="20"/>
                <w:lang w:val="nl-BE"/>
              </w:rPr>
              <w:t xml:space="preserve"> </w:t>
            </w:r>
          </w:p>
        </w:tc>
        <w:tc>
          <w:tcPr>
            <w:tcW w:w="1842" w:type="dxa"/>
            <w:vAlign w:val="center"/>
          </w:tcPr>
          <w:p w:rsidR="0042238F" w:rsidRPr="00064C3D" w:rsidRDefault="00F85F0C" w:rsidP="00B86E06">
            <w:pPr>
              <w:jc w:val="right"/>
              <w:rPr>
                <w:rFonts w:asciiTheme="minorHAnsi" w:hAnsiTheme="minorHAnsi"/>
                <w:sz w:val="20"/>
                <w:szCs w:val="20"/>
                <w:lang w:val="nl-BE"/>
              </w:rPr>
            </w:pPr>
            <w:r w:rsidRPr="00064C3D">
              <w:rPr>
                <w:rFonts w:asciiTheme="minorHAnsi" w:hAnsiTheme="minorHAnsi"/>
                <w:sz w:val="20"/>
                <w:szCs w:val="20"/>
                <w:lang w:val="nl-BE"/>
              </w:rPr>
              <w:t xml:space="preserve">54 </w:t>
            </w:r>
          </w:p>
        </w:tc>
      </w:tr>
      <w:tr w:rsidR="0042238F" w:rsidRPr="00064C3D" w:rsidTr="00B86E06">
        <w:tc>
          <w:tcPr>
            <w:tcW w:w="1668" w:type="dxa"/>
            <w:vMerge/>
          </w:tcPr>
          <w:p w:rsidR="0042238F" w:rsidRPr="00064C3D" w:rsidRDefault="0042238F" w:rsidP="0042238F">
            <w:pPr>
              <w:rPr>
                <w:rFonts w:asciiTheme="minorHAnsi" w:hAnsiTheme="minorHAnsi"/>
                <w:sz w:val="20"/>
                <w:szCs w:val="20"/>
                <w:lang w:val="nl-BE"/>
              </w:rPr>
            </w:pPr>
          </w:p>
        </w:tc>
        <w:tc>
          <w:tcPr>
            <w:tcW w:w="2835"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Ambulante begeleidingen</w:t>
            </w:r>
          </w:p>
        </w:tc>
        <w:tc>
          <w:tcPr>
            <w:tcW w:w="1842" w:type="dxa"/>
            <w:vAlign w:val="center"/>
          </w:tcPr>
          <w:p w:rsidR="0042238F" w:rsidRPr="00064C3D" w:rsidRDefault="0042238F" w:rsidP="00B86E06">
            <w:pPr>
              <w:jc w:val="right"/>
              <w:rPr>
                <w:rFonts w:asciiTheme="minorHAnsi" w:hAnsiTheme="minorHAnsi"/>
                <w:sz w:val="20"/>
                <w:szCs w:val="20"/>
                <w:lang w:val="nl-BE"/>
              </w:rPr>
            </w:pPr>
            <w:r w:rsidRPr="00064C3D">
              <w:rPr>
                <w:rFonts w:asciiTheme="minorHAnsi" w:hAnsiTheme="minorHAnsi"/>
                <w:sz w:val="20"/>
                <w:szCs w:val="20"/>
                <w:lang w:val="nl-BE"/>
              </w:rPr>
              <w:t>7</w:t>
            </w:r>
          </w:p>
        </w:tc>
      </w:tr>
      <w:tr w:rsidR="0042238F" w:rsidRPr="00064C3D" w:rsidTr="00B86E06">
        <w:tc>
          <w:tcPr>
            <w:tcW w:w="1668" w:type="dxa"/>
            <w:vMerge/>
          </w:tcPr>
          <w:p w:rsidR="0042238F" w:rsidRPr="00064C3D" w:rsidRDefault="0042238F" w:rsidP="0042238F">
            <w:pPr>
              <w:rPr>
                <w:rFonts w:asciiTheme="minorHAnsi" w:hAnsiTheme="minorHAnsi"/>
                <w:sz w:val="20"/>
                <w:szCs w:val="20"/>
                <w:lang w:val="nl-BE"/>
              </w:rPr>
            </w:pPr>
          </w:p>
        </w:tc>
        <w:tc>
          <w:tcPr>
            <w:tcW w:w="2835"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Begeleiding van geïnterneerden</w:t>
            </w:r>
          </w:p>
        </w:tc>
        <w:tc>
          <w:tcPr>
            <w:tcW w:w="1842" w:type="dxa"/>
            <w:vAlign w:val="center"/>
          </w:tcPr>
          <w:p w:rsidR="0042238F" w:rsidRPr="00064C3D" w:rsidRDefault="0042238F" w:rsidP="00B86E06">
            <w:pPr>
              <w:jc w:val="right"/>
              <w:rPr>
                <w:rFonts w:asciiTheme="minorHAnsi" w:hAnsiTheme="minorHAnsi"/>
                <w:sz w:val="20"/>
                <w:szCs w:val="20"/>
                <w:lang w:val="nl-BE"/>
              </w:rPr>
            </w:pPr>
            <w:r w:rsidRPr="00064C3D">
              <w:rPr>
                <w:rFonts w:asciiTheme="minorHAnsi" w:hAnsiTheme="minorHAnsi"/>
                <w:sz w:val="20"/>
                <w:szCs w:val="20"/>
                <w:lang w:val="nl-BE"/>
              </w:rPr>
              <w:t>49</w:t>
            </w:r>
          </w:p>
        </w:tc>
      </w:tr>
      <w:tr w:rsidR="0042238F" w:rsidRPr="00064C3D" w:rsidTr="00B86E06">
        <w:tc>
          <w:tcPr>
            <w:tcW w:w="1668" w:type="dxa"/>
            <w:vAlign w:val="center"/>
          </w:tcPr>
          <w:p w:rsidR="0042238F" w:rsidRPr="00064C3D" w:rsidRDefault="00DF0256" w:rsidP="0042238F">
            <w:pPr>
              <w:rPr>
                <w:rFonts w:asciiTheme="minorHAnsi" w:hAnsiTheme="minorHAnsi"/>
                <w:sz w:val="20"/>
                <w:szCs w:val="20"/>
                <w:lang w:val="nl-BE"/>
              </w:rPr>
            </w:pPr>
            <w:r w:rsidRPr="00064C3D">
              <w:rPr>
                <w:rFonts w:asciiTheme="minorHAnsi" w:hAnsiTheme="minorHAnsi"/>
                <w:sz w:val="20"/>
                <w:szCs w:val="20"/>
                <w:lang w:val="nl-BE"/>
              </w:rPr>
              <w:t>I</w:t>
            </w:r>
            <w:r w:rsidR="0042238F" w:rsidRPr="00064C3D">
              <w:rPr>
                <w:rFonts w:asciiTheme="minorHAnsi" w:hAnsiTheme="minorHAnsi"/>
                <w:sz w:val="20"/>
                <w:szCs w:val="20"/>
                <w:lang w:val="nl-BE"/>
              </w:rPr>
              <w:t>nternaat</w:t>
            </w:r>
          </w:p>
        </w:tc>
        <w:tc>
          <w:tcPr>
            <w:tcW w:w="2835"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Ambulante begeleidingen</w:t>
            </w:r>
          </w:p>
        </w:tc>
        <w:tc>
          <w:tcPr>
            <w:tcW w:w="1842" w:type="dxa"/>
            <w:vAlign w:val="center"/>
          </w:tcPr>
          <w:p w:rsidR="0042238F" w:rsidRPr="00064C3D" w:rsidRDefault="0042238F" w:rsidP="00B86E06">
            <w:pPr>
              <w:jc w:val="right"/>
              <w:rPr>
                <w:rFonts w:asciiTheme="minorHAnsi" w:hAnsiTheme="minorHAnsi"/>
                <w:sz w:val="20"/>
                <w:szCs w:val="20"/>
                <w:lang w:val="nl-BE"/>
              </w:rPr>
            </w:pPr>
            <w:r w:rsidRPr="00064C3D">
              <w:rPr>
                <w:rFonts w:asciiTheme="minorHAnsi" w:hAnsiTheme="minorHAnsi"/>
                <w:sz w:val="20"/>
                <w:szCs w:val="20"/>
                <w:lang w:val="nl-BE"/>
              </w:rPr>
              <w:t>69,6</w:t>
            </w:r>
          </w:p>
        </w:tc>
      </w:tr>
      <w:tr w:rsidR="0042238F" w:rsidRPr="00064C3D" w:rsidTr="00B86E06">
        <w:tc>
          <w:tcPr>
            <w:tcW w:w="1668" w:type="dxa"/>
            <w:vAlign w:val="cente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Semi-internaat</w:t>
            </w:r>
          </w:p>
        </w:tc>
        <w:tc>
          <w:tcPr>
            <w:tcW w:w="2835"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Ambulante begeleidingen</w:t>
            </w:r>
          </w:p>
        </w:tc>
        <w:tc>
          <w:tcPr>
            <w:tcW w:w="1842" w:type="dxa"/>
            <w:vAlign w:val="center"/>
          </w:tcPr>
          <w:p w:rsidR="0042238F" w:rsidRPr="00064C3D" w:rsidRDefault="0042238F" w:rsidP="00B86E06">
            <w:pPr>
              <w:jc w:val="right"/>
              <w:rPr>
                <w:rFonts w:asciiTheme="minorHAnsi" w:hAnsiTheme="minorHAnsi"/>
                <w:sz w:val="20"/>
                <w:szCs w:val="20"/>
                <w:lang w:val="nl-BE"/>
              </w:rPr>
            </w:pPr>
            <w:r w:rsidRPr="00064C3D">
              <w:rPr>
                <w:rFonts w:asciiTheme="minorHAnsi" w:hAnsiTheme="minorHAnsi"/>
                <w:sz w:val="20"/>
                <w:szCs w:val="20"/>
                <w:lang w:val="nl-BE"/>
              </w:rPr>
              <w:t>198,8</w:t>
            </w:r>
          </w:p>
        </w:tc>
      </w:tr>
    </w:tbl>
    <w:p w:rsidR="0042238F" w:rsidRPr="00064C3D" w:rsidRDefault="0042238F" w:rsidP="0042238F">
      <w:pPr>
        <w:rPr>
          <w:rFonts w:asciiTheme="minorHAnsi" w:hAnsiTheme="minorHAnsi"/>
          <w:szCs w:val="20"/>
          <w:lang w:eastAsia="nl-NL"/>
        </w:rPr>
      </w:pPr>
    </w:p>
    <w:p w:rsidR="00C3202C"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In 2012 en 2013 is een deel van de capaciteit van de minderjarigenzorg omgezet in MFC (multifunctionele centra) met behulp van beheersovereenkomsten. Voor de meerderjarigenzorg </w:t>
      </w:r>
      <w:r w:rsidR="00DC47D1" w:rsidRPr="00064C3D">
        <w:rPr>
          <w:rFonts w:asciiTheme="minorHAnsi" w:hAnsiTheme="minorHAnsi"/>
          <w:szCs w:val="20"/>
          <w:lang w:eastAsia="nl-NL"/>
        </w:rPr>
        <w:t>werd in het kader van een zorgvernieuwingsproject één voorziening omgezet</w:t>
      </w:r>
      <w:r w:rsidRPr="00064C3D">
        <w:rPr>
          <w:rFonts w:asciiTheme="minorHAnsi" w:hAnsiTheme="minorHAnsi"/>
          <w:szCs w:val="20"/>
          <w:lang w:eastAsia="nl-NL"/>
        </w:rPr>
        <w:t xml:space="preserve"> in FAM (flexibel aanbod meerderjarigen).</w:t>
      </w:r>
      <w:r w:rsidR="00DC47D1" w:rsidRPr="00064C3D">
        <w:rPr>
          <w:rFonts w:asciiTheme="minorHAnsi" w:hAnsiTheme="minorHAnsi"/>
          <w:szCs w:val="20"/>
          <w:lang w:eastAsia="nl-NL"/>
        </w:rPr>
        <w:t xml:space="preserve"> In 2014 wordt d</w:t>
      </w:r>
      <w:r w:rsidR="00B00EA1">
        <w:rPr>
          <w:rFonts w:asciiTheme="minorHAnsi" w:hAnsiTheme="minorHAnsi"/>
          <w:szCs w:val="20"/>
          <w:lang w:eastAsia="nl-NL"/>
        </w:rPr>
        <w:t>a</w:t>
      </w:r>
      <w:r w:rsidR="00DC47D1" w:rsidRPr="00064C3D">
        <w:rPr>
          <w:rFonts w:asciiTheme="minorHAnsi" w:hAnsiTheme="minorHAnsi"/>
          <w:szCs w:val="20"/>
          <w:lang w:eastAsia="nl-NL"/>
        </w:rPr>
        <w:t xml:space="preserve">t verder uitgebreid naar een veertigtal voorzieningen. </w:t>
      </w:r>
    </w:p>
    <w:p w:rsidR="0042238F" w:rsidRPr="00064C3D" w:rsidRDefault="00C3202C" w:rsidP="0042238F">
      <w:pPr>
        <w:pStyle w:val="Kop3"/>
        <w:rPr>
          <w:rFonts w:eastAsia="MS Gothic"/>
          <w:szCs w:val="20"/>
          <w:lang w:val="nl-BE"/>
        </w:rPr>
      </w:pPr>
      <w:bookmarkStart w:id="51" w:name="_Toc381802136"/>
      <w:r w:rsidRPr="00064C3D">
        <w:rPr>
          <w:rFonts w:eastAsia="MS Gothic"/>
          <w:szCs w:val="20"/>
          <w:lang w:val="nl-BE"/>
        </w:rPr>
        <w:t>E</w:t>
      </w:r>
      <w:r w:rsidR="0042238F" w:rsidRPr="00064C3D">
        <w:rPr>
          <w:rFonts w:eastAsia="MS Gothic"/>
          <w:szCs w:val="20"/>
          <w:lang w:val="nl-BE"/>
        </w:rPr>
        <w:t>volutie van het aantal cliënten</w:t>
      </w:r>
      <w:bookmarkEnd w:id="51"/>
      <w:r w:rsidR="0042238F" w:rsidRPr="00064C3D">
        <w:rPr>
          <w:rFonts w:eastAsia="MS Gothic"/>
          <w:szCs w:val="20"/>
          <w:lang w:val="nl-BE"/>
        </w:rPr>
        <w:t xml:space="preserve"> </w:t>
      </w: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Het aantal cliënten dat het VAPH bedient, is de laat</w:t>
      </w:r>
      <w:r w:rsidR="001230D8" w:rsidRPr="00064C3D">
        <w:rPr>
          <w:rFonts w:asciiTheme="minorHAnsi" w:hAnsiTheme="minorHAnsi"/>
          <w:szCs w:val="20"/>
          <w:lang w:eastAsia="nl-NL"/>
        </w:rPr>
        <w:t xml:space="preserve">ste vier jaar gestegen. Onderstaande tabel </w:t>
      </w:r>
      <w:r w:rsidRPr="00064C3D">
        <w:rPr>
          <w:rFonts w:asciiTheme="minorHAnsi" w:hAnsiTheme="minorHAnsi"/>
          <w:szCs w:val="20"/>
          <w:lang w:eastAsia="nl-NL"/>
        </w:rPr>
        <w:t>geeft de evolutie van het totale aantal VAPH-cliënten berekend op specifieke m</w:t>
      </w:r>
      <w:r w:rsidR="001230D8" w:rsidRPr="00064C3D">
        <w:rPr>
          <w:rFonts w:asciiTheme="minorHAnsi" w:hAnsiTheme="minorHAnsi"/>
          <w:szCs w:val="20"/>
          <w:lang w:eastAsia="nl-NL"/>
        </w:rPr>
        <w:t xml:space="preserve">omenten </w:t>
      </w:r>
      <w:r w:rsidR="00B00EA1">
        <w:rPr>
          <w:rFonts w:asciiTheme="minorHAnsi" w:hAnsiTheme="minorHAnsi"/>
          <w:szCs w:val="20"/>
          <w:lang w:eastAsia="nl-NL"/>
        </w:rPr>
        <w:t>tijdens</w:t>
      </w:r>
      <w:r w:rsidR="00B00EA1" w:rsidRPr="00064C3D">
        <w:rPr>
          <w:rFonts w:asciiTheme="minorHAnsi" w:hAnsiTheme="minorHAnsi"/>
          <w:szCs w:val="20"/>
          <w:lang w:eastAsia="nl-NL"/>
        </w:rPr>
        <w:t xml:space="preserve"> </w:t>
      </w:r>
      <w:r w:rsidR="001230D8" w:rsidRPr="00064C3D">
        <w:rPr>
          <w:rFonts w:asciiTheme="minorHAnsi" w:hAnsiTheme="minorHAnsi"/>
          <w:szCs w:val="20"/>
          <w:lang w:eastAsia="nl-NL"/>
        </w:rPr>
        <w:t>het jaar. In de volgende tabel</w:t>
      </w:r>
      <w:r w:rsidRPr="00064C3D">
        <w:rPr>
          <w:rFonts w:asciiTheme="minorHAnsi" w:hAnsiTheme="minorHAnsi"/>
          <w:szCs w:val="20"/>
          <w:lang w:eastAsia="nl-NL"/>
        </w:rPr>
        <w:t xml:space="preserve"> wordt een opsplitsing gemaakt tussen cliënten die ondersteuning </w:t>
      </w:r>
      <w:r w:rsidR="00B00EA1">
        <w:rPr>
          <w:rFonts w:asciiTheme="minorHAnsi" w:hAnsiTheme="minorHAnsi"/>
          <w:szCs w:val="20"/>
          <w:lang w:eastAsia="nl-NL"/>
        </w:rPr>
        <w:t xml:space="preserve">zorg </w:t>
      </w:r>
      <w:r w:rsidRPr="00064C3D">
        <w:rPr>
          <w:rFonts w:asciiTheme="minorHAnsi" w:hAnsiTheme="minorHAnsi"/>
          <w:szCs w:val="20"/>
          <w:lang w:eastAsia="nl-NL"/>
        </w:rPr>
        <w:t xml:space="preserve">krijgen maar geen hulpmiddelen, cliënten </w:t>
      </w:r>
      <w:r w:rsidR="00F85F0C" w:rsidRPr="00064C3D">
        <w:rPr>
          <w:rFonts w:asciiTheme="minorHAnsi" w:hAnsiTheme="minorHAnsi"/>
          <w:szCs w:val="20"/>
          <w:lang w:eastAsia="nl-NL"/>
        </w:rPr>
        <w:t xml:space="preserve">die </w:t>
      </w:r>
      <w:r w:rsidRPr="00064C3D">
        <w:rPr>
          <w:rFonts w:asciiTheme="minorHAnsi" w:hAnsiTheme="minorHAnsi"/>
          <w:szCs w:val="20"/>
          <w:lang w:eastAsia="nl-NL"/>
        </w:rPr>
        <w:t>enkel hulpmiddelen krijgen en cliënten die zowel ondersteuning</w:t>
      </w:r>
      <w:r w:rsidR="00B00EA1">
        <w:rPr>
          <w:rFonts w:asciiTheme="minorHAnsi" w:hAnsiTheme="minorHAnsi"/>
          <w:szCs w:val="20"/>
          <w:lang w:eastAsia="nl-NL"/>
        </w:rPr>
        <w:t xml:space="preserve"> zorg</w:t>
      </w:r>
      <w:r w:rsidRPr="00064C3D">
        <w:rPr>
          <w:rFonts w:asciiTheme="minorHAnsi" w:hAnsiTheme="minorHAnsi"/>
          <w:szCs w:val="20"/>
          <w:lang w:eastAsia="nl-NL"/>
        </w:rPr>
        <w:t xml:space="preserve"> als hulpmiddelen krijgen. De optelsom van </w:t>
      </w:r>
      <w:r w:rsidR="00B00EA1">
        <w:rPr>
          <w:rFonts w:asciiTheme="minorHAnsi" w:hAnsiTheme="minorHAnsi"/>
          <w:szCs w:val="20"/>
          <w:lang w:eastAsia="nl-NL"/>
        </w:rPr>
        <w:t>die</w:t>
      </w:r>
      <w:r w:rsidR="00B00EA1" w:rsidRPr="00064C3D">
        <w:rPr>
          <w:rFonts w:asciiTheme="minorHAnsi" w:hAnsiTheme="minorHAnsi"/>
          <w:szCs w:val="20"/>
          <w:lang w:eastAsia="nl-NL"/>
        </w:rPr>
        <w:t xml:space="preserve"> </w:t>
      </w:r>
      <w:r w:rsidRPr="00064C3D">
        <w:rPr>
          <w:rFonts w:asciiTheme="minorHAnsi" w:hAnsiTheme="minorHAnsi"/>
          <w:szCs w:val="20"/>
          <w:lang w:eastAsia="nl-NL"/>
        </w:rPr>
        <w:t>drie categorieën is gelijk aan het totaal aantal cliënten van het VAPH die effectief een vorm van ondersteuning krijgen.</w:t>
      </w:r>
    </w:p>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Voor het genereren van de cijfers voor cliënten zorg werken we met, wat we noemen, momentopnames. Voor december 2009 wil d</w:t>
      </w:r>
      <w:r w:rsidR="00B00EA1">
        <w:rPr>
          <w:rFonts w:asciiTheme="minorHAnsi" w:hAnsiTheme="minorHAnsi"/>
          <w:szCs w:val="20"/>
          <w:lang w:eastAsia="nl-NL"/>
        </w:rPr>
        <w:t>a</w:t>
      </w:r>
      <w:r w:rsidRPr="00064C3D">
        <w:rPr>
          <w:rFonts w:asciiTheme="minorHAnsi" w:hAnsiTheme="minorHAnsi"/>
          <w:szCs w:val="20"/>
          <w:lang w:eastAsia="nl-NL"/>
        </w:rPr>
        <w:t xml:space="preserve">t zeggen dat de cliënten die op 31 december 2009 ondersteuning kregen van een VAPH-dienstverlener, hetzij een PAB of PGB hadden lopen, meegenomen zijn als cliënt zorg van het VAPH. Voor het aantal cliënten </w:t>
      </w:r>
      <w:r w:rsidR="00B00EA1">
        <w:rPr>
          <w:rFonts w:asciiTheme="minorHAnsi" w:hAnsiTheme="minorHAnsi"/>
          <w:szCs w:val="20"/>
          <w:lang w:eastAsia="nl-NL"/>
        </w:rPr>
        <w:t>individuele materiële bijstand (</w:t>
      </w:r>
      <w:r w:rsidRPr="00064C3D">
        <w:rPr>
          <w:rFonts w:asciiTheme="minorHAnsi" w:hAnsiTheme="minorHAnsi"/>
          <w:szCs w:val="20"/>
          <w:lang w:eastAsia="nl-NL"/>
        </w:rPr>
        <w:t>IMB</w:t>
      </w:r>
      <w:r w:rsidR="00B00EA1">
        <w:rPr>
          <w:rFonts w:asciiTheme="minorHAnsi" w:hAnsiTheme="minorHAnsi"/>
          <w:szCs w:val="20"/>
          <w:lang w:eastAsia="nl-NL"/>
        </w:rPr>
        <w:t>)</w:t>
      </w:r>
      <w:r w:rsidRPr="00064C3D">
        <w:rPr>
          <w:rFonts w:asciiTheme="minorHAnsi" w:hAnsiTheme="minorHAnsi"/>
          <w:szCs w:val="20"/>
          <w:lang w:eastAsia="nl-NL"/>
        </w:rPr>
        <w:t xml:space="preserve"> nemen we echter alle toekenningen mee </w:t>
      </w:r>
      <w:r w:rsidR="00B00EA1">
        <w:rPr>
          <w:rFonts w:asciiTheme="minorHAnsi" w:hAnsiTheme="minorHAnsi"/>
          <w:szCs w:val="20"/>
          <w:lang w:eastAsia="nl-NL"/>
        </w:rPr>
        <w:t xml:space="preserve">tot </w:t>
      </w:r>
      <w:r w:rsidRPr="00064C3D">
        <w:rPr>
          <w:rFonts w:asciiTheme="minorHAnsi" w:hAnsiTheme="minorHAnsi"/>
          <w:szCs w:val="20"/>
          <w:lang w:eastAsia="nl-NL"/>
        </w:rPr>
        <w:t>10 jaar voor datum. Voor december 2009 wil d</w:t>
      </w:r>
      <w:r w:rsidR="00B00EA1">
        <w:rPr>
          <w:rFonts w:asciiTheme="minorHAnsi" w:hAnsiTheme="minorHAnsi"/>
          <w:szCs w:val="20"/>
          <w:lang w:eastAsia="nl-NL"/>
        </w:rPr>
        <w:t>a</w:t>
      </w:r>
      <w:r w:rsidRPr="00064C3D">
        <w:rPr>
          <w:rFonts w:asciiTheme="minorHAnsi" w:hAnsiTheme="minorHAnsi"/>
          <w:szCs w:val="20"/>
          <w:lang w:eastAsia="nl-NL"/>
        </w:rPr>
        <w:t>t zeggen dat we bekijken hoeveel personen op 31 december 2009 de tien voorgaande jaren een hulpmiddel hebben toegekend gekregen.</w:t>
      </w:r>
    </w:p>
    <w:p w:rsidR="0042238F" w:rsidRPr="00064C3D" w:rsidRDefault="0042238F" w:rsidP="0042238F">
      <w:pPr>
        <w:rPr>
          <w:rFonts w:asciiTheme="minorHAnsi" w:hAnsiTheme="minorHAnsi"/>
          <w:szCs w:val="20"/>
          <w:lang w:eastAsia="nl-NL"/>
        </w:rPr>
      </w:pPr>
    </w:p>
    <w:p w:rsidR="0042238F" w:rsidRPr="00064C3D" w:rsidRDefault="00C3202C" w:rsidP="00C3202C">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22</w:t>
      </w:r>
      <w:r w:rsidR="0063762E">
        <w:rPr>
          <w:noProof/>
        </w:rPr>
        <w:fldChar w:fldCharType="end"/>
      </w:r>
      <w:r w:rsidRPr="00064C3D">
        <w:t xml:space="preserve">: </w:t>
      </w:r>
      <w:r w:rsidR="0042238F" w:rsidRPr="00064C3D">
        <w:rPr>
          <w:rFonts w:asciiTheme="minorHAnsi" w:hAnsiTheme="minorHAnsi"/>
          <w:lang w:eastAsia="nl-NL"/>
        </w:rPr>
        <w:t>aantal VAPH-cliënten met een vorm van effectieve ondersteuning</w:t>
      </w:r>
    </w:p>
    <w:tbl>
      <w:tblPr>
        <w:tblW w:w="8026" w:type="dxa"/>
        <w:tblCellMar>
          <w:left w:w="70" w:type="dxa"/>
          <w:right w:w="70" w:type="dxa"/>
        </w:tblCellMar>
        <w:tblLook w:val="04A0" w:firstRow="1" w:lastRow="0" w:firstColumn="1" w:lastColumn="0" w:noHBand="0" w:noVBand="1"/>
      </w:tblPr>
      <w:tblGrid>
        <w:gridCol w:w="1590"/>
        <w:gridCol w:w="918"/>
        <w:gridCol w:w="919"/>
        <w:gridCol w:w="919"/>
        <w:gridCol w:w="920"/>
        <w:gridCol w:w="920"/>
        <w:gridCol w:w="920"/>
        <w:gridCol w:w="920"/>
      </w:tblGrid>
      <w:tr w:rsidR="00FA0E37" w:rsidRPr="00064C3D" w:rsidTr="00FA0E37">
        <w:trPr>
          <w:trHeight w:val="315"/>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E37" w:rsidRPr="00064C3D" w:rsidRDefault="00FA0E37"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dec/09</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jun/10</w:t>
            </w:r>
          </w:p>
        </w:tc>
        <w:tc>
          <w:tcPr>
            <w:tcW w:w="919"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dec/10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jun/11</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dec/11</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jun/12</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FA0E37" w:rsidRPr="00064C3D" w:rsidRDefault="00FA0E37" w:rsidP="00A924FC">
            <w:pPr>
              <w:jc w:val="cente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dec/12</w:t>
            </w:r>
          </w:p>
        </w:tc>
      </w:tr>
      <w:tr w:rsidR="00FA0E37" w:rsidRPr="00064C3D" w:rsidTr="00FA0E37">
        <w:trPr>
          <w:trHeight w:val="945"/>
        </w:trPr>
        <w:tc>
          <w:tcPr>
            <w:tcW w:w="1590" w:type="dxa"/>
            <w:tcBorders>
              <w:top w:val="nil"/>
              <w:left w:val="single" w:sz="4" w:space="0" w:color="auto"/>
              <w:bottom w:val="single" w:sz="4" w:space="0" w:color="auto"/>
              <w:right w:val="single" w:sz="4" w:space="0" w:color="auto"/>
            </w:tcBorders>
            <w:shd w:val="clear" w:color="auto" w:fill="auto"/>
            <w:vAlign w:val="center"/>
            <w:hideMark/>
          </w:tcPr>
          <w:p w:rsidR="00FA0E37" w:rsidRPr="00064C3D" w:rsidRDefault="00FA0E37" w:rsidP="0042238F">
            <w:pPr>
              <w:rPr>
                <w:rFonts w:asciiTheme="minorHAnsi" w:eastAsia="Times New Roman" w:hAnsiTheme="minorHAnsi"/>
                <w:b/>
                <w:color w:val="000000"/>
                <w:szCs w:val="20"/>
                <w:lang w:eastAsia="nl-BE"/>
              </w:rPr>
            </w:pPr>
            <w:r w:rsidRPr="00064C3D">
              <w:rPr>
                <w:rFonts w:asciiTheme="minorHAnsi" w:eastAsia="Times New Roman" w:hAnsiTheme="minorHAnsi"/>
                <w:b/>
                <w:color w:val="000000"/>
                <w:szCs w:val="20"/>
                <w:lang w:eastAsia="nl-BE"/>
              </w:rPr>
              <w:t>Totaal cliënten</w:t>
            </w:r>
          </w:p>
        </w:tc>
        <w:tc>
          <w:tcPr>
            <w:tcW w:w="918"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70.057</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71.874</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73.342</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74.598</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75.154</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76.959</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78.432</w:t>
            </w:r>
          </w:p>
        </w:tc>
      </w:tr>
      <w:tr w:rsidR="00FA0E37" w:rsidRPr="00064C3D" w:rsidTr="00FA0E37">
        <w:trPr>
          <w:trHeight w:val="630"/>
        </w:trPr>
        <w:tc>
          <w:tcPr>
            <w:tcW w:w="1590" w:type="dxa"/>
            <w:tcBorders>
              <w:top w:val="nil"/>
              <w:left w:val="single" w:sz="4" w:space="0" w:color="auto"/>
              <w:bottom w:val="single" w:sz="4" w:space="0" w:color="auto"/>
              <w:right w:val="single" w:sz="4" w:space="0" w:color="auto"/>
            </w:tcBorders>
            <w:shd w:val="clear" w:color="auto" w:fill="auto"/>
            <w:vAlign w:val="center"/>
            <w:hideMark/>
          </w:tcPr>
          <w:p w:rsidR="00FA0E37" w:rsidRPr="00064C3D" w:rsidRDefault="00FA0E37" w:rsidP="00B00EA1">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w:t>
            </w:r>
            <w:r w:rsidRPr="00064C3D">
              <w:rPr>
                <w:rFonts w:asciiTheme="minorHAnsi" w:eastAsia="Times New Roman" w:hAnsiTheme="minorHAnsi"/>
                <w:b/>
                <w:color w:val="000000"/>
                <w:szCs w:val="20"/>
                <w:lang w:eastAsia="nl-BE"/>
              </w:rPr>
              <w:t>enkel</w:t>
            </w:r>
            <w:r w:rsidRPr="00064C3D">
              <w:rPr>
                <w:rFonts w:asciiTheme="minorHAnsi" w:eastAsia="Times New Roman" w:hAnsiTheme="minorHAnsi"/>
                <w:color w:val="000000"/>
                <w:szCs w:val="20"/>
                <w:lang w:eastAsia="nl-BE"/>
              </w:rPr>
              <w:t xml:space="preserve"> zorg (cash of Z</w:t>
            </w:r>
            <w:r w:rsidR="00B00EA1">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w:t>
            </w:r>
          </w:p>
        </w:tc>
        <w:tc>
          <w:tcPr>
            <w:tcW w:w="918"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23.723</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24.020</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24.178</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25.232</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25.914</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26.939</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27.673</w:t>
            </w:r>
          </w:p>
        </w:tc>
      </w:tr>
      <w:tr w:rsidR="00FA0E37" w:rsidRPr="00064C3D" w:rsidTr="00FA0E37">
        <w:trPr>
          <w:trHeight w:val="630"/>
        </w:trPr>
        <w:tc>
          <w:tcPr>
            <w:tcW w:w="1590" w:type="dxa"/>
            <w:tcBorders>
              <w:top w:val="nil"/>
              <w:left w:val="single" w:sz="4" w:space="0" w:color="auto"/>
              <w:bottom w:val="single" w:sz="4" w:space="0" w:color="auto"/>
              <w:right w:val="single" w:sz="4" w:space="0" w:color="auto"/>
            </w:tcBorders>
            <w:shd w:val="clear" w:color="auto" w:fill="auto"/>
            <w:vAlign w:val="center"/>
            <w:hideMark/>
          </w:tcPr>
          <w:p w:rsidR="00FA0E37" w:rsidRPr="00064C3D" w:rsidRDefault="00FA0E37"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zorg </w:t>
            </w:r>
            <w:r w:rsidRPr="00064C3D">
              <w:rPr>
                <w:rFonts w:asciiTheme="minorHAnsi" w:eastAsia="Times New Roman" w:hAnsiTheme="minorHAnsi"/>
                <w:b/>
                <w:color w:val="000000"/>
                <w:szCs w:val="20"/>
                <w:lang w:eastAsia="nl-BE"/>
              </w:rPr>
              <w:t>en</w:t>
            </w:r>
            <w:r w:rsidRPr="00064C3D">
              <w:rPr>
                <w:rFonts w:asciiTheme="minorHAnsi" w:eastAsia="Times New Roman" w:hAnsiTheme="minorHAnsi"/>
                <w:color w:val="000000"/>
                <w:szCs w:val="20"/>
                <w:lang w:eastAsia="nl-BE"/>
              </w:rPr>
              <w:t xml:space="preserve"> IMB</w:t>
            </w:r>
          </w:p>
        </w:tc>
        <w:tc>
          <w:tcPr>
            <w:tcW w:w="918"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12.798</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13.113</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13.266</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13.320</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13.142</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13.453</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13.911</w:t>
            </w:r>
          </w:p>
        </w:tc>
      </w:tr>
      <w:tr w:rsidR="00FA0E37" w:rsidRPr="00064C3D" w:rsidTr="00FA0E37">
        <w:trPr>
          <w:trHeight w:val="630"/>
        </w:trPr>
        <w:tc>
          <w:tcPr>
            <w:tcW w:w="1590" w:type="dxa"/>
            <w:tcBorders>
              <w:top w:val="nil"/>
              <w:left w:val="single" w:sz="4" w:space="0" w:color="auto"/>
              <w:bottom w:val="single" w:sz="4" w:space="0" w:color="auto"/>
              <w:right w:val="single" w:sz="4" w:space="0" w:color="auto"/>
            </w:tcBorders>
            <w:shd w:val="clear" w:color="auto" w:fill="auto"/>
            <w:vAlign w:val="center"/>
            <w:hideMark/>
          </w:tcPr>
          <w:p w:rsidR="00FA0E37" w:rsidRPr="00064C3D" w:rsidRDefault="00FA0E37"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w:t>
            </w:r>
            <w:r w:rsidRPr="00064C3D">
              <w:rPr>
                <w:rFonts w:asciiTheme="minorHAnsi" w:eastAsia="Times New Roman" w:hAnsiTheme="minorHAnsi"/>
                <w:b/>
                <w:color w:val="000000"/>
                <w:szCs w:val="20"/>
                <w:lang w:eastAsia="nl-BE"/>
              </w:rPr>
              <w:t>enkel</w:t>
            </w:r>
            <w:r w:rsidRPr="00064C3D">
              <w:rPr>
                <w:rFonts w:asciiTheme="minorHAnsi" w:eastAsia="Times New Roman" w:hAnsiTheme="minorHAnsi"/>
                <w:color w:val="000000"/>
                <w:szCs w:val="20"/>
                <w:lang w:eastAsia="nl-BE"/>
              </w:rPr>
              <w:t xml:space="preserve"> IMB</w:t>
            </w:r>
          </w:p>
        </w:tc>
        <w:tc>
          <w:tcPr>
            <w:tcW w:w="918"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33.536</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34.741</w:t>
            </w:r>
          </w:p>
        </w:tc>
        <w:tc>
          <w:tcPr>
            <w:tcW w:w="919"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35.898</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36.046</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36.098</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36.567</w:t>
            </w:r>
          </w:p>
        </w:tc>
        <w:tc>
          <w:tcPr>
            <w:tcW w:w="920" w:type="dxa"/>
            <w:tcBorders>
              <w:top w:val="nil"/>
              <w:left w:val="nil"/>
              <w:bottom w:val="single" w:sz="4" w:space="0" w:color="auto"/>
              <w:right w:val="single" w:sz="4" w:space="0" w:color="auto"/>
            </w:tcBorders>
            <w:shd w:val="clear" w:color="auto" w:fill="auto"/>
            <w:vAlign w:val="center"/>
            <w:hideMark/>
          </w:tcPr>
          <w:p w:rsidR="00FA0E37" w:rsidRPr="00064C3D" w:rsidRDefault="00FA0E37" w:rsidP="00A924FC">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36.848</w:t>
            </w:r>
          </w:p>
        </w:tc>
      </w:tr>
    </w:tbl>
    <w:p w:rsidR="0042238F" w:rsidRPr="00064C3D" w:rsidRDefault="0042238F" w:rsidP="0042238F">
      <w:pPr>
        <w:rPr>
          <w:rFonts w:asciiTheme="minorHAnsi" w:hAnsiTheme="minorHAnsi"/>
          <w:szCs w:val="20"/>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Tussen december 2009 en december 2012 is het aantal VAPH-cliënten gestegen met 12 </w:t>
      </w:r>
      <w:r w:rsidR="00B00EA1">
        <w:rPr>
          <w:rFonts w:asciiTheme="minorHAnsi" w:hAnsiTheme="minorHAnsi"/>
          <w:szCs w:val="20"/>
          <w:lang w:eastAsia="nl-NL"/>
        </w:rPr>
        <w:t>%</w:t>
      </w:r>
      <w:r w:rsidRPr="00064C3D">
        <w:rPr>
          <w:rFonts w:asciiTheme="minorHAnsi" w:hAnsiTheme="minorHAnsi"/>
          <w:szCs w:val="20"/>
          <w:lang w:eastAsia="nl-NL"/>
        </w:rPr>
        <w:t>. Het aantal c</w:t>
      </w:r>
      <w:r w:rsidR="001230D8" w:rsidRPr="00064C3D">
        <w:rPr>
          <w:rFonts w:asciiTheme="minorHAnsi" w:hAnsiTheme="minorHAnsi"/>
          <w:szCs w:val="20"/>
          <w:lang w:eastAsia="nl-NL"/>
        </w:rPr>
        <w:t>liënten die enkel zorg krijgen,</w:t>
      </w:r>
      <w:r w:rsidRPr="00064C3D">
        <w:rPr>
          <w:rFonts w:asciiTheme="minorHAnsi" w:hAnsiTheme="minorHAnsi"/>
          <w:szCs w:val="20"/>
          <w:lang w:eastAsia="nl-NL"/>
        </w:rPr>
        <w:t xml:space="preserve"> is gestegen met meer dan 16 </w:t>
      </w:r>
      <w:r w:rsidR="00B00EA1">
        <w:rPr>
          <w:rFonts w:asciiTheme="minorHAnsi" w:hAnsiTheme="minorHAnsi"/>
          <w:szCs w:val="20"/>
          <w:lang w:eastAsia="nl-NL"/>
        </w:rPr>
        <w:t>%</w:t>
      </w:r>
      <w:r w:rsidR="00B00EA1" w:rsidRPr="00064C3D">
        <w:rPr>
          <w:rFonts w:asciiTheme="minorHAnsi" w:hAnsiTheme="minorHAnsi"/>
          <w:szCs w:val="20"/>
          <w:lang w:eastAsia="nl-NL"/>
        </w:rPr>
        <w:t xml:space="preserve"> </w:t>
      </w:r>
      <w:r w:rsidRPr="00064C3D">
        <w:rPr>
          <w:rFonts w:asciiTheme="minorHAnsi" w:hAnsiTheme="minorHAnsi"/>
          <w:szCs w:val="20"/>
          <w:lang w:eastAsia="nl-NL"/>
        </w:rPr>
        <w:t xml:space="preserve">tussen december 2012 en december 2009. Cliënten die zorg en IMB krijgen, namen toe met 8,7 </w:t>
      </w:r>
      <w:r w:rsidR="00B00EA1">
        <w:rPr>
          <w:rFonts w:asciiTheme="minorHAnsi" w:hAnsiTheme="minorHAnsi"/>
          <w:szCs w:val="20"/>
          <w:lang w:eastAsia="nl-NL"/>
        </w:rPr>
        <w:t>%</w:t>
      </w:r>
      <w:r w:rsidRPr="00064C3D">
        <w:rPr>
          <w:rFonts w:asciiTheme="minorHAnsi" w:hAnsiTheme="minorHAnsi"/>
          <w:szCs w:val="20"/>
          <w:lang w:eastAsia="nl-NL"/>
        </w:rPr>
        <w:t xml:space="preserve">. </w:t>
      </w:r>
      <w:r w:rsidRPr="00064C3D">
        <w:rPr>
          <w:rFonts w:asciiTheme="minorHAnsi" w:hAnsiTheme="minorHAnsi"/>
          <w:szCs w:val="20"/>
          <w:u w:val="single"/>
          <w:lang w:eastAsia="nl-NL"/>
        </w:rPr>
        <w:t xml:space="preserve">Samen komt dat op een stijging van net geen 14 </w:t>
      </w:r>
      <w:r w:rsidR="00B00EA1">
        <w:rPr>
          <w:rFonts w:asciiTheme="minorHAnsi" w:hAnsiTheme="minorHAnsi"/>
          <w:szCs w:val="20"/>
          <w:u w:val="single"/>
          <w:lang w:eastAsia="nl-NL"/>
        </w:rPr>
        <w:t>%</w:t>
      </w:r>
      <w:r w:rsidR="00B00EA1" w:rsidRPr="00064C3D">
        <w:rPr>
          <w:rFonts w:asciiTheme="minorHAnsi" w:hAnsiTheme="minorHAnsi"/>
          <w:szCs w:val="20"/>
          <w:u w:val="single"/>
          <w:lang w:eastAsia="nl-NL"/>
        </w:rPr>
        <w:t xml:space="preserve"> </w:t>
      </w:r>
      <w:r w:rsidRPr="00064C3D">
        <w:rPr>
          <w:rFonts w:asciiTheme="minorHAnsi" w:hAnsiTheme="minorHAnsi"/>
          <w:szCs w:val="20"/>
          <w:u w:val="single"/>
          <w:lang w:eastAsia="nl-NL"/>
        </w:rPr>
        <w:t>tussen 2009 en 2012 voor het aantal cliënten zorg</w:t>
      </w:r>
      <w:r w:rsidRPr="00064C3D">
        <w:rPr>
          <w:rFonts w:asciiTheme="minorHAnsi" w:hAnsiTheme="minorHAnsi"/>
          <w:szCs w:val="20"/>
          <w:lang w:eastAsia="nl-NL"/>
        </w:rPr>
        <w:t>, ongeacht of ze een hulpmiddel hebben toegekend gekregen of niet.</w:t>
      </w:r>
    </w:p>
    <w:p w:rsidR="001230D8" w:rsidRPr="00064C3D" w:rsidRDefault="001230D8"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 gemiddelde procentuele stij</w:t>
      </w:r>
      <w:r w:rsidR="001230D8" w:rsidRPr="00064C3D">
        <w:rPr>
          <w:rFonts w:asciiTheme="minorHAnsi" w:hAnsiTheme="minorHAnsi"/>
          <w:szCs w:val="20"/>
          <w:lang w:eastAsia="nl-NL"/>
        </w:rPr>
        <w:t>ging per jaar</w:t>
      </w:r>
      <w:r w:rsidRPr="00064C3D">
        <w:rPr>
          <w:rFonts w:asciiTheme="minorHAnsi" w:hAnsiTheme="minorHAnsi"/>
          <w:szCs w:val="20"/>
          <w:lang w:eastAsia="nl-NL"/>
        </w:rPr>
        <w:t xml:space="preserve"> o</w:t>
      </w:r>
      <w:r w:rsidR="001230D8" w:rsidRPr="00064C3D">
        <w:rPr>
          <w:rFonts w:asciiTheme="minorHAnsi" w:hAnsiTheme="minorHAnsi"/>
          <w:szCs w:val="20"/>
          <w:lang w:eastAsia="nl-NL"/>
        </w:rPr>
        <w:t xml:space="preserve">ver </w:t>
      </w:r>
      <w:r w:rsidR="00B00EA1">
        <w:rPr>
          <w:rFonts w:asciiTheme="minorHAnsi" w:hAnsiTheme="minorHAnsi"/>
          <w:szCs w:val="20"/>
          <w:lang w:eastAsia="nl-NL"/>
        </w:rPr>
        <w:t>die</w:t>
      </w:r>
      <w:r w:rsidR="00B00EA1" w:rsidRPr="00064C3D">
        <w:rPr>
          <w:rFonts w:asciiTheme="minorHAnsi" w:hAnsiTheme="minorHAnsi"/>
          <w:szCs w:val="20"/>
          <w:lang w:eastAsia="nl-NL"/>
        </w:rPr>
        <w:t xml:space="preserve"> </w:t>
      </w:r>
      <w:r w:rsidR="001230D8" w:rsidRPr="00064C3D">
        <w:rPr>
          <w:rFonts w:asciiTheme="minorHAnsi" w:hAnsiTheme="minorHAnsi"/>
          <w:szCs w:val="20"/>
          <w:lang w:eastAsia="nl-NL"/>
        </w:rPr>
        <w:t>drie jaren</w:t>
      </w:r>
      <w:r w:rsidRPr="00064C3D">
        <w:rPr>
          <w:rFonts w:asciiTheme="minorHAnsi" w:hAnsiTheme="minorHAnsi"/>
          <w:szCs w:val="20"/>
          <w:lang w:eastAsia="nl-NL"/>
        </w:rPr>
        <w:t xml:space="preserve"> </w:t>
      </w:r>
      <w:r w:rsidR="00B00EA1">
        <w:rPr>
          <w:rFonts w:asciiTheme="minorHAnsi" w:hAnsiTheme="minorHAnsi"/>
          <w:szCs w:val="20"/>
          <w:lang w:eastAsia="nl-NL"/>
        </w:rPr>
        <w:t xml:space="preserve">is </w:t>
      </w:r>
      <w:r w:rsidRPr="00064C3D">
        <w:rPr>
          <w:rFonts w:asciiTheme="minorHAnsi" w:hAnsiTheme="minorHAnsi"/>
          <w:szCs w:val="20"/>
          <w:lang w:eastAsia="nl-NL"/>
        </w:rPr>
        <w:t>het grootst voor cliënten zorg.</w:t>
      </w:r>
    </w:p>
    <w:p w:rsidR="0042238F" w:rsidRPr="00064C3D" w:rsidRDefault="0042238F" w:rsidP="0042238F">
      <w:pPr>
        <w:rPr>
          <w:rFonts w:asciiTheme="minorHAnsi" w:hAnsiTheme="minorHAnsi"/>
          <w:szCs w:val="20"/>
          <w:lang w:eastAsia="nl-NL"/>
        </w:rPr>
      </w:pPr>
    </w:p>
    <w:p w:rsidR="0042238F" w:rsidRPr="00064C3D" w:rsidRDefault="00C3202C" w:rsidP="00C3202C">
      <w:pPr>
        <w:pStyle w:val="Bijschrift"/>
        <w:keepNext/>
        <w:rPr>
          <w:rFonts w:asciiTheme="minorHAnsi" w:hAnsiTheme="minorHAnsi"/>
          <w:lang w:eastAsia="nl-NL"/>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23</w:t>
      </w:r>
      <w:r w:rsidR="0063762E">
        <w:rPr>
          <w:noProof/>
        </w:rPr>
        <w:fldChar w:fldCharType="end"/>
      </w:r>
      <w:r w:rsidRPr="00064C3D">
        <w:t>: procentuele stijging van het aantal cliënten</w:t>
      </w:r>
    </w:p>
    <w:tbl>
      <w:tblPr>
        <w:tblW w:w="5000" w:type="pct"/>
        <w:jc w:val="center"/>
        <w:tblCellMar>
          <w:left w:w="70" w:type="dxa"/>
          <w:right w:w="70" w:type="dxa"/>
        </w:tblCellMar>
        <w:tblLook w:val="04A0" w:firstRow="1" w:lastRow="0" w:firstColumn="1" w:lastColumn="0" w:noHBand="0" w:noVBand="1"/>
      </w:tblPr>
      <w:tblGrid>
        <w:gridCol w:w="3118"/>
        <w:gridCol w:w="3118"/>
        <w:gridCol w:w="3116"/>
      </w:tblGrid>
      <w:tr w:rsidR="0042238F" w:rsidRPr="00064C3D" w:rsidTr="00A924FC">
        <w:trPr>
          <w:trHeight w:val="909"/>
          <w:jc w:val="center"/>
        </w:trPr>
        <w:tc>
          <w:tcPr>
            <w:tcW w:w="1667" w:type="pct"/>
            <w:tcBorders>
              <w:top w:val="single" w:sz="4" w:space="0" w:color="auto"/>
              <w:left w:val="single" w:sz="4" w:space="0" w:color="auto"/>
              <w:bottom w:val="single" w:sz="4" w:space="0" w:color="auto"/>
              <w:right w:val="single" w:sz="4" w:space="0" w:color="auto"/>
            </w:tcBorders>
          </w:tcPr>
          <w:p w:rsidR="0042238F" w:rsidRPr="00064C3D" w:rsidRDefault="0042238F" w:rsidP="0042238F">
            <w:pPr>
              <w:rPr>
                <w:rFonts w:asciiTheme="minorHAnsi" w:eastAsia="Times New Roman" w:hAnsiTheme="minorHAnsi"/>
                <w:color w:val="000000"/>
                <w:szCs w:val="20"/>
                <w:lang w:eastAsia="nl-BE"/>
              </w:rPr>
            </w:pP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238F" w:rsidRPr="00064C3D" w:rsidRDefault="005071F9" w:rsidP="00A924FC">
            <w:pPr>
              <w:jc w:val="cente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P</w:t>
            </w:r>
            <w:r w:rsidR="0042238F" w:rsidRPr="00064C3D">
              <w:rPr>
                <w:rFonts w:asciiTheme="minorHAnsi" w:eastAsia="Times New Roman" w:hAnsiTheme="minorHAnsi"/>
                <w:color w:val="000000"/>
                <w:szCs w:val="20"/>
                <w:lang w:eastAsia="nl-BE"/>
              </w:rPr>
              <w:t xml:space="preserve">rocentuele stijging van </w:t>
            </w:r>
            <w:r w:rsidR="0042238F" w:rsidRPr="00064C3D">
              <w:rPr>
                <w:rFonts w:asciiTheme="minorHAnsi" w:eastAsia="Times New Roman" w:hAnsiTheme="minorHAnsi"/>
                <w:b/>
                <w:bCs/>
                <w:color w:val="000000"/>
                <w:szCs w:val="20"/>
                <w:lang w:eastAsia="nl-BE"/>
              </w:rPr>
              <w:t>december 2012</w:t>
            </w:r>
            <w:r w:rsidR="0042238F" w:rsidRPr="00064C3D">
              <w:rPr>
                <w:rFonts w:asciiTheme="minorHAnsi" w:eastAsia="Times New Roman" w:hAnsiTheme="minorHAnsi"/>
                <w:color w:val="000000"/>
                <w:szCs w:val="20"/>
                <w:lang w:eastAsia="nl-BE"/>
              </w:rPr>
              <w:t xml:space="preserve"> in vergelijking met december </w:t>
            </w:r>
            <w:r w:rsidR="0042238F" w:rsidRPr="00064C3D">
              <w:rPr>
                <w:rFonts w:asciiTheme="minorHAnsi" w:eastAsia="Times New Roman" w:hAnsiTheme="minorHAnsi"/>
                <w:b/>
                <w:bCs/>
                <w:color w:val="000000"/>
                <w:szCs w:val="20"/>
                <w:lang w:eastAsia="nl-BE"/>
              </w:rPr>
              <w:t>2009</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42238F" w:rsidRPr="00064C3D" w:rsidRDefault="005071F9" w:rsidP="00A924FC">
            <w:pPr>
              <w:jc w:val="cente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G</w:t>
            </w:r>
            <w:r w:rsidR="0042238F" w:rsidRPr="00064C3D">
              <w:rPr>
                <w:rFonts w:asciiTheme="minorHAnsi" w:eastAsia="Times New Roman" w:hAnsiTheme="minorHAnsi"/>
                <w:color w:val="000000"/>
                <w:szCs w:val="20"/>
                <w:lang w:eastAsia="nl-BE"/>
              </w:rPr>
              <w:t>emiddelde procentuele stijging per jaar (periode 2009 – 2012)</w:t>
            </w:r>
          </w:p>
        </w:tc>
      </w:tr>
      <w:tr w:rsidR="0042238F" w:rsidRPr="00064C3D" w:rsidTr="00B86E06">
        <w:trPr>
          <w:trHeight w:val="460"/>
          <w:jc w:val="center"/>
        </w:trPr>
        <w:tc>
          <w:tcPr>
            <w:tcW w:w="1667" w:type="pct"/>
            <w:tcBorders>
              <w:top w:val="nil"/>
              <w:left w:val="single" w:sz="4" w:space="0" w:color="auto"/>
              <w:bottom w:val="single" w:sz="4" w:space="0" w:color="auto"/>
              <w:right w:val="single" w:sz="4" w:space="0" w:color="auto"/>
            </w:tcBorders>
            <w:vAlign w:val="center"/>
          </w:tcPr>
          <w:p w:rsidR="0042238F" w:rsidRPr="00064C3D" w:rsidRDefault="0042238F" w:rsidP="0042238F">
            <w:pPr>
              <w:rPr>
                <w:rFonts w:asciiTheme="minorHAnsi" w:eastAsia="Times New Roman" w:hAnsiTheme="minorHAnsi"/>
                <w:b/>
                <w:color w:val="000000"/>
                <w:szCs w:val="20"/>
                <w:lang w:eastAsia="nl-BE"/>
              </w:rPr>
            </w:pPr>
            <w:r w:rsidRPr="00064C3D">
              <w:rPr>
                <w:rFonts w:asciiTheme="minorHAnsi" w:eastAsia="Times New Roman" w:hAnsiTheme="minorHAnsi"/>
                <w:b/>
                <w:color w:val="000000"/>
                <w:szCs w:val="20"/>
                <w:lang w:eastAsia="nl-BE"/>
              </w:rPr>
              <w:t>Totaal cliënten</w:t>
            </w:r>
          </w:p>
        </w:tc>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b/>
                <w:color w:val="000000"/>
                <w:szCs w:val="20"/>
                <w:lang w:eastAsia="nl-NL"/>
              </w:rPr>
            </w:pPr>
            <w:r w:rsidRPr="00064C3D">
              <w:rPr>
                <w:rFonts w:asciiTheme="minorHAnsi" w:hAnsiTheme="minorHAnsi"/>
                <w:b/>
                <w:color w:val="000000"/>
                <w:szCs w:val="20"/>
                <w:lang w:eastAsia="nl-NL"/>
              </w:rPr>
              <w:t>12,0%</w:t>
            </w:r>
          </w:p>
        </w:tc>
        <w:tc>
          <w:tcPr>
            <w:tcW w:w="1667" w:type="pct"/>
            <w:tcBorders>
              <w:top w:val="nil"/>
              <w:left w:val="nil"/>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b/>
                <w:color w:val="000000"/>
                <w:szCs w:val="20"/>
                <w:lang w:eastAsia="nl-NL"/>
              </w:rPr>
            </w:pPr>
            <w:r w:rsidRPr="00064C3D">
              <w:rPr>
                <w:rFonts w:asciiTheme="minorHAnsi" w:hAnsiTheme="minorHAnsi"/>
                <w:b/>
                <w:color w:val="000000"/>
                <w:szCs w:val="20"/>
                <w:lang w:eastAsia="nl-NL"/>
              </w:rPr>
              <w:t>4,0%</w:t>
            </w:r>
          </w:p>
        </w:tc>
      </w:tr>
      <w:tr w:rsidR="0042238F" w:rsidRPr="00064C3D" w:rsidTr="00B86E06">
        <w:trPr>
          <w:trHeight w:val="460"/>
          <w:jc w:val="center"/>
        </w:trPr>
        <w:tc>
          <w:tcPr>
            <w:tcW w:w="1667" w:type="pct"/>
            <w:tcBorders>
              <w:top w:val="nil"/>
              <w:left w:val="single" w:sz="4" w:space="0" w:color="auto"/>
              <w:bottom w:val="single" w:sz="4" w:space="0" w:color="auto"/>
              <w:right w:val="single" w:sz="4" w:space="0" w:color="auto"/>
            </w:tcBorders>
            <w:vAlign w:val="center"/>
          </w:tcPr>
          <w:p w:rsidR="0042238F" w:rsidRPr="00064C3D" w:rsidRDefault="0042238F" w:rsidP="00B00EA1">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w:t>
            </w:r>
            <w:r w:rsidRPr="00064C3D">
              <w:rPr>
                <w:rFonts w:asciiTheme="minorHAnsi" w:eastAsia="Times New Roman" w:hAnsiTheme="minorHAnsi"/>
                <w:b/>
                <w:color w:val="000000"/>
                <w:szCs w:val="20"/>
                <w:lang w:eastAsia="nl-BE"/>
              </w:rPr>
              <w:t>enkel</w:t>
            </w:r>
            <w:r w:rsidRPr="00064C3D">
              <w:rPr>
                <w:rFonts w:asciiTheme="minorHAnsi" w:eastAsia="Times New Roman" w:hAnsiTheme="minorHAnsi"/>
                <w:color w:val="000000"/>
                <w:szCs w:val="20"/>
                <w:lang w:eastAsia="nl-BE"/>
              </w:rPr>
              <w:t xml:space="preserve"> zorg (cash of Z</w:t>
            </w:r>
            <w:r w:rsidR="00B00EA1">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w:t>
            </w:r>
          </w:p>
        </w:tc>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16,7%</w:t>
            </w:r>
          </w:p>
        </w:tc>
        <w:tc>
          <w:tcPr>
            <w:tcW w:w="1667" w:type="pct"/>
            <w:tcBorders>
              <w:top w:val="nil"/>
              <w:left w:val="nil"/>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5,6%</w:t>
            </w:r>
          </w:p>
        </w:tc>
      </w:tr>
      <w:tr w:rsidR="0042238F" w:rsidRPr="00064C3D" w:rsidTr="00B86E06">
        <w:trPr>
          <w:trHeight w:val="460"/>
          <w:jc w:val="center"/>
        </w:trPr>
        <w:tc>
          <w:tcPr>
            <w:tcW w:w="1667" w:type="pct"/>
            <w:tcBorders>
              <w:top w:val="nil"/>
              <w:left w:val="single" w:sz="4" w:space="0" w:color="auto"/>
              <w:bottom w:val="single" w:sz="4" w:space="0" w:color="auto"/>
              <w:right w:val="single" w:sz="4" w:space="0" w:color="auto"/>
            </w:tcBorders>
            <w:vAlign w:val="center"/>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zorg </w:t>
            </w:r>
            <w:r w:rsidRPr="00064C3D">
              <w:rPr>
                <w:rFonts w:asciiTheme="minorHAnsi" w:eastAsia="Times New Roman" w:hAnsiTheme="minorHAnsi"/>
                <w:b/>
                <w:color w:val="000000"/>
                <w:szCs w:val="20"/>
                <w:lang w:eastAsia="nl-BE"/>
              </w:rPr>
              <w:t xml:space="preserve">en </w:t>
            </w:r>
            <w:r w:rsidRPr="00064C3D">
              <w:rPr>
                <w:rFonts w:asciiTheme="minorHAnsi" w:eastAsia="Times New Roman" w:hAnsiTheme="minorHAnsi"/>
                <w:color w:val="000000"/>
                <w:szCs w:val="20"/>
                <w:lang w:eastAsia="nl-BE"/>
              </w:rPr>
              <w:t>IMB</w:t>
            </w:r>
          </w:p>
        </w:tc>
        <w:tc>
          <w:tcPr>
            <w:tcW w:w="1667" w:type="pct"/>
            <w:tcBorders>
              <w:top w:val="nil"/>
              <w:left w:val="single" w:sz="4" w:space="0" w:color="auto"/>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8,7%</w:t>
            </w:r>
          </w:p>
        </w:tc>
        <w:tc>
          <w:tcPr>
            <w:tcW w:w="1667" w:type="pct"/>
            <w:tcBorders>
              <w:top w:val="nil"/>
              <w:left w:val="nil"/>
              <w:bottom w:val="single" w:sz="4" w:space="0" w:color="auto"/>
              <w:right w:val="single" w:sz="4" w:space="0" w:color="auto"/>
            </w:tcBorders>
            <w:shd w:val="clear" w:color="auto" w:fill="auto"/>
            <w:noWrap/>
            <w:vAlign w:val="center"/>
            <w:hideMark/>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2,9%</w:t>
            </w:r>
          </w:p>
        </w:tc>
      </w:tr>
      <w:tr w:rsidR="0042238F" w:rsidRPr="00064C3D" w:rsidTr="00B86E06">
        <w:trPr>
          <w:trHeight w:val="460"/>
          <w:jc w:val="center"/>
        </w:trPr>
        <w:tc>
          <w:tcPr>
            <w:tcW w:w="1667" w:type="pct"/>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xml:space="preserve">Cliënten </w:t>
            </w:r>
            <w:r w:rsidRPr="00064C3D">
              <w:rPr>
                <w:rFonts w:asciiTheme="minorHAnsi" w:eastAsia="Times New Roman" w:hAnsiTheme="minorHAnsi"/>
                <w:b/>
                <w:color w:val="000000"/>
                <w:szCs w:val="20"/>
                <w:lang w:eastAsia="nl-BE"/>
              </w:rPr>
              <w:t xml:space="preserve">enkel </w:t>
            </w:r>
            <w:r w:rsidRPr="00064C3D">
              <w:rPr>
                <w:rFonts w:asciiTheme="minorHAnsi" w:eastAsia="Times New Roman" w:hAnsiTheme="minorHAnsi"/>
                <w:color w:val="000000"/>
                <w:szCs w:val="20"/>
                <w:lang w:eastAsia="nl-BE"/>
              </w:rPr>
              <w:t>IMB</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9,9%</w:t>
            </w:r>
          </w:p>
        </w:tc>
        <w:tc>
          <w:tcPr>
            <w:tcW w:w="1667" w:type="pct"/>
            <w:tcBorders>
              <w:top w:val="single" w:sz="4" w:space="0" w:color="auto"/>
              <w:left w:val="nil"/>
              <w:bottom w:val="single" w:sz="4" w:space="0" w:color="auto"/>
              <w:right w:val="single" w:sz="4" w:space="0" w:color="auto"/>
            </w:tcBorders>
            <w:shd w:val="clear" w:color="auto" w:fill="auto"/>
            <w:noWrap/>
            <w:vAlign w:val="center"/>
          </w:tcPr>
          <w:p w:rsidR="0042238F" w:rsidRPr="00064C3D" w:rsidRDefault="0042238F" w:rsidP="00A924FC">
            <w:pPr>
              <w:jc w:val="right"/>
              <w:rPr>
                <w:rFonts w:asciiTheme="minorHAnsi" w:hAnsiTheme="minorHAnsi"/>
                <w:color w:val="000000"/>
                <w:szCs w:val="20"/>
                <w:lang w:eastAsia="nl-NL"/>
              </w:rPr>
            </w:pPr>
            <w:r w:rsidRPr="00064C3D">
              <w:rPr>
                <w:rFonts w:asciiTheme="minorHAnsi" w:hAnsiTheme="minorHAnsi"/>
                <w:color w:val="000000"/>
                <w:szCs w:val="20"/>
                <w:lang w:eastAsia="nl-NL"/>
              </w:rPr>
              <w:t>3,3%</w:t>
            </w:r>
          </w:p>
        </w:tc>
      </w:tr>
    </w:tbl>
    <w:p w:rsidR="00FA0E37" w:rsidRPr="00064C3D" w:rsidRDefault="00FA0E37"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We presenteren in volgende tabellen de effectief gekregen ondersteuning </w:t>
      </w:r>
      <w:r w:rsidR="00B00EA1">
        <w:rPr>
          <w:rFonts w:asciiTheme="minorHAnsi" w:hAnsiTheme="minorHAnsi"/>
          <w:szCs w:val="20"/>
          <w:lang w:eastAsia="nl-NL"/>
        </w:rPr>
        <w:t>. N</w:t>
      </w:r>
      <w:r w:rsidRPr="00064C3D">
        <w:rPr>
          <w:rFonts w:asciiTheme="minorHAnsi" w:hAnsiTheme="minorHAnsi"/>
          <w:szCs w:val="20"/>
          <w:lang w:eastAsia="nl-NL"/>
        </w:rPr>
        <w:t>iet op basis van de klassieke erkenningen maar op basis van volgende onderverdeling:</w:t>
      </w:r>
    </w:p>
    <w:p w:rsidR="0042238F" w:rsidRPr="00064C3D" w:rsidRDefault="0042238F" w:rsidP="0042238F">
      <w:pPr>
        <w:rPr>
          <w:rFonts w:asciiTheme="minorHAnsi" w:hAnsiTheme="minorHAnsi"/>
          <w:szCs w:val="20"/>
          <w:lang w:eastAsia="nl-NL"/>
        </w:rPr>
      </w:pP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 xml:space="preserve">DOP: </w:t>
      </w:r>
      <w:r w:rsidR="00C4154A">
        <w:rPr>
          <w:rFonts w:asciiTheme="minorHAnsi" w:hAnsiTheme="minorHAnsi"/>
          <w:szCs w:val="20"/>
          <w:lang w:eastAsia="nl-NL"/>
        </w:rPr>
        <w:t>Diensten Ondersteuningsplan</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Mobiele ondersteuning: ondersteuning waarbij een begeleider zich verplaatst naar de woonst van de cliënt. Onder deze categorie zitten o.a. de zorgvormen thuisbegeleiding, begeleid werken en begeleid wonen.</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 xml:space="preserve">Semi-residentiële begeleiding: ondersteuning die gedurende dag wordt gegeven, veelal met een schoolvervangend of arbeidsvervangend karakter. Het klassieke aanbod van dagcentra en semi-internaten bevinden zich onder deze categorie. </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Inclusieve woonvormen: woonondersteuning in een inclusieve context. De diensten pleegzorg, beschermd wonen, geïntegreerd wonen, inclusieve ondersteuning en zelfstandig wonen vallen hieronder.</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Residentiële ondersteuning: Alle vormen van residentiële woonondersteuning word</w:t>
      </w:r>
      <w:r w:rsidR="00B00EA1">
        <w:rPr>
          <w:rFonts w:asciiTheme="minorHAnsi" w:hAnsiTheme="minorHAnsi"/>
          <w:szCs w:val="20"/>
          <w:lang w:eastAsia="nl-NL"/>
        </w:rPr>
        <w:t>en</w:t>
      </w:r>
      <w:r w:rsidRPr="00064C3D">
        <w:rPr>
          <w:rFonts w:asciiTheme="minorHAnsi" w:hAnsiTheme="minorHAnsi"/>
          <w:szCs w:val="20"/>
          <w:lang w:eastAsia="nl-NL"/>
        </w:rPr>
        <w:t xml:space="preserve"> onder deze categorie geplaatst. Betreft het klassieke aanbod van internaten, tehuizen werkenden, niet-werkenden</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 xml:space="preserve">Tijdelijke semi-residentiële ondersteuning: </w:t>
      </w:r>
      <w:r w:rsidR="00B00EA1">
        <w:rPr>
          <w:rFonts w:asciiTheme="minorHAnsi" w:hAnsiTheme="minorHAnsi"/>
          <w:szCs w:val="20"/>
          <w:lang w:eastAsia="nl-NL"/>
        </w:rPr>
        <w:t>t</w:t>
      </w:r>
      <w:r w:rsidRPr="00064C3D">
        <w:rPr>
          <w:rFonts w:asciiTheme="minorHAnsi" w:hAnsiTheme="minorHAnsi"/>
          <w:szCs w:val="20"/>
          <w:lang w:eastAsia="nl-NL"/>
        </w:rPr>
        <w:t>ijdelijke ondersteuning gedurende dag. Kortdurende ondersteuning door het klassieke aanbod van een dagcentrum of semi-internaat valt hieronder.</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 xml:space="preserve">Tijdelijke residentiële ondersteuning: </w:t>
      </w:r>
      <w:r w:rsidR="00B00EA1">
        <w:rPr>
          <w:rFonts w:asciiTheme="minorHAnsi" w:hAnsiTheme="minorHAnsi"/>
          <w:szCs w:val="20"/>
          <w:lang w:eastAsia="nl-NL"/>
        </w:rPr>
        <w:t>t</w:t>
      </w:r>
      <w:r w:rsidRPr="00064C3D">
        <w:rPr>
          <w:rFonts w:asciiTheme="minorHAnsi" w:hAnsiTheme="minorHAnsi"/>
          <w:szCs w:val="20"/>
          <w:lang w:eastAsia="nl-NL"/>
        </w:rPr>
        <w:t>ijdelijke residentiële woonondersteuning. Al het aanbod van kortverblijf en logeren valt hieronder.</w:t>
      </w:r>
    </w:p>
    <w:p w:rsidR="0042238F" w:rsidRPr="00064C3D" w:rsidRDefault="0042238F" w:rsidP="00D80C5F">
      <w:pPr>
        <w:pStyle w:val="Lijstalinea"/>
        <w:numPr>
          <w:ilvl w:val="0"/>
          <w:numId w:val="9"/>
        </w:numPr>
        <w:rPr>
          <w:rFonts w:asciiTheme="minorHAnsi" w:hAnsiTheme="minorHAnsi"/>
          <w:szCs w:val="20"/>
          <w:lang w:eastAsia="nl-NL"/>
        </w:rPr>
      </w:pPr>
      <w:r w:rsidRPr="00064C3D">
        <w:rPr>
          <w:rFonts w:asciiTheme="minorHAnsi" w:hAnsiTheme="minorHAnsi"/>
          <w:szCs w:val="20"/>
          <w:lang w:eastAsia="nl-NL"/>
        </w:rPr>
        <w:t>MFC</w:t>
      </w:r>
      <w:r w:rsidR="00B00EA1">
        <w:rPr>
          <w:rFonts w:asciiTheme="minorHAnsi" w:hAnsiTheme="minorHAnsi"/>
          <w:szCs w:val="20"/>
          <w:lang w:eastAsia="nl-NL"/>
        </w:rPr>
        <w:t>:</w:t>
      </w:r>
      <w:r w:rsidRPr="00064C3D">
        <w:rPr>
          <w:rFonts w:asciiTheme="minorHAnsi" w:hAnsiTheme="minorHAnsi"/>
          <w:szCs w:val="20"/>
          <w:lang w:eastAsia="nl-NL"/>
        </w:rPr>
        <w:t xml:space="preserve"> </w:t>
      </w:r>
      <w:r w:rsidR="00B00EA1">
        <w:rPr>
          <w:rFonts w:asciiTheme="minorHAnsi" w:hAnsiTheme="minorHAnsi"/>
          <w:szCs w:val="20"/>
          <w:lang w:eastAsia="nl-NL"/>
        </w:rPr>
        <w:t>M</w:t>
      </w:r>
      <w:r w:rsidRPr="00064C3D">
        <w:rPr>
          <w:rFonts w:asciiTheme="minorHAnsi" w:hAnsiTheme="minorHAnsi"/>
          <w:szCs w:val="20"/>
          <w:lang w:eastAsia="nl-NL"/>
        </w:rPr>
        <w:t>ultifunctionele centra zijn VAPH-gesubsidieerde voorzieningen die in staat zijn om een flexibel aanbod aan te reiken aan jongeren</w:t>
      </w:r>
      <w:r w:rsidR="00B00EA1">
        <w:rPr>
          <w:rFonts w:asciiTheme="minorHAnsi" w:hAnsiTheme="minorHAnsi"/>
          <w:szCs w:val="20"/>
          <w:lang w:eastAsia="nl-NL"/>
        </w:rPr>
        <w:t>.</w:t>
      </w:r>
      <w:r w:rsidRPr="00064C3D">
        <w:rPr>
          <w:rFonts w:asciiTheme="minorHAnsi" w:hAnsiTheme="minorHAnsi"/>
          <w:szCs w:val="20"/>
          <w:lang w:eastAsia="nl-NL"/>
        </w:rPr>
        <w:t xml:space="preserve"> Het betreft een combinatie van </w:t>
      </w:r>
      <w:r w:rsidR="00F85F0C" w:rsidRPr="00064C3D">
        <w:rPr>
          <w:rFonts w:asciiTheme="minorHAnsi" w:hAnsiTheme="minorHAnsi"/>
          <w:szCs w:val="20"/>
          <w:lang w:eastAsia="nl-NL"/>
        </w:rPr>
        <w:t>mobiele,</w:t>
      </w:r>
      <w:r w:rsidRPr="00064C3D">
        <w:rPr>
          <w:rFonts w:asciiTheme="minorHAnsi" w:hAnsiTheme="minorHAnsi"/>
          <w:szCs w:val="20"/>
          <w:lang w:eastAsia="nl-NL"/>
        </w:rPr>
        <w:t xml:space="preserve"> semi-residentiële en residentiële ondersteuning.</w:t>
      </w:r>
    </w:p>
    <w:p w:rsidR="0042238F" w:rsidRPr="00064C3D" w:rsidRDefault="0042238F" w:rsidP="0042238F">
      <w:pPr>
        <w:rPr>
          <w:rFonts w:asciiTheme="minorHAnsi" w:hAnsiTheme="minorHAnsi"/>
          <w:szCs w:val="20"/>
        </w:rPr>
      </w:pPr>
    </w:p>
    <w:p w:rsidR="0042238F" w:rsidRPr="00064C3D" w:rsidRDefault="00C3202C" w:rsidP="00C3202C">
      <w:pPr>
        <w:pStyle w:val="Bijschrift"/>
        <w:rPr>
          <w:rFonts w:asciiTheme="minorHAnsi" w:hAnsiTheme="minorHAnsi"/>
          <w:b w:val="0"/>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24</w:t>
      </w:r>
      <w:r w:rsidR="0063762E">
        <w:rPr>
          <w:noProof/>
        </w:rPr>
        <w:fldChar w:fldCharType="end"/>
      </w:r>
      <w:r w:rsidRPr="00064C3D">
        <w:t>: a</w:t>
      </w:r>
      <w:r w:rsidR="0042238F" w:rsidRPr="00064C3D">
        <w:rPr>
          <w:rFonts w:asciiTheme="minorHAnsi" w:hAnsiTheme="minorHAnsi"/>
        </w:rPr>
        <w:t>antal cliënten in zorgvormen voor minderjarigen</w:t>
      </w:r>
    </w:p>
    <w:tbl>
      <w:tblPr>
        <w:tblStyle w:val="Tabelraster2"/>
        <w:tblW w:w="5000" w:type="pct"/>
        <w:jc w:val="center"/>
        <w:tblLook w:val="04A0" w:firstRow="1" w:lastRow="0" w:firstColumn="1" w:lastColumn="0" w:noHBand="0" w:noVBand="1"/>
      </w:tblPr>
      <w:tblGrid>
        <w:gridCol w:w="1058"/>
        <w:gridCol w:w="930"/>
        <w:gridCol w:w="930"/>
        <w:gridCol w:w="930"/>
        <w:gridCol w:w="930"/>
        <w:gridCol w:w="930"/>
        <w:gridCol w:w="930"/>
        <w:gridCol w:w="930"/>
        <w:gridCol w:w="930"/>
        <w:gridCol w:w="930"/>
      </w:tblGrid>
      <w:tr w:rsidR="0042238F" w:rsidRPr="00064C3D" w:rsidTr="00B86E06">
        <w:trPr>
          <w:cantSplit/>
          <w:trHeight w:val="2233"/>
          <w:jc w:val="center"/>
        </w:trPr>
        <w:tc>
          <w:tcPr>
            <w:tcW w:w="561" w:type="pct"/>
            <w:textDirection w:val="btLr"/>
          </w:tcPr>
          <w:p w:rsidR="0042238F" w:rsidRPr="00064C3D" w:rsidRDefault="0042238F" w:rsidP="0042238F">
            <w:pPr>
              <w:rPr>
                <w:rFonts w:asciiTheme="minorHAnsi" w:hAnsiTheme="minorHAnsi"/>
                <w:b/>
                <w:sz w:val="20"/>
                <w:szCs w:val="20"/>
                <w:lang w:val="nl-BE"/>
              </w:rPr>
            </w:pPr>
          </w:p>
        </w:tc>
        <w:tc>
          <w:tcPr>
            <w:tcW w:w="493" w:type="pct"/>
            <w:textDirection w:val="btL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DOP</w:t>
            </w:r>
          </w:p>
        </w:tc>
        <w:tc>
          <w:tcPr>
            <w:tcW w:w="493" w:type="pct"/>
            <w:textDirection w:val="btLr"/>
          </w:tcPr>
          <w:p w:rsidR="0042238F" w:rsidRPr="00064C3D" w:rsidRDefault="00A8630F" w:rsidP="0042238F">
            <w:pPr>
              <w:rPr>
                <w:rFonts w:asciiTheme="minorHAnsi" w:hAnsiTheme="minorHAnsi"/>
                <w:b/>
                <w:sz w:val="20"/>
                <w:szCs w:val="20"/>
                <w:lang w:val="nl-BE"/>
              </w:rPr>
            </w:pPr>
            <w:r>
              <w:rPr>
                <w:rFonts w:asciiTheme="minorHAnsi" w:hAnsiTheme="minorHAnsi"/>
                <w:b/>
                <w:sz w:val="20"/>
                <w:szCs w:val="20"/>
                <w:lang w:val="nl-BE"/>
              </w:rPr>
              <w:t>M</w:t>
            </w:r>
            <w:r w:rsidR="0042238F" w:rsidRPr="00064C3D">
              <w:rPr>
                <w:rFonts w:asciiTheme="minorHAnsi" w:hAnsiTheme="minorHAnsi"/>
                <w:b/>
                <w:sz w:val="20"/>
                <w:szCs w:val="20"/>
                <w:lang w:val="nl-BE"/>
              </w:rPr>
              <w:t>obiele ondersteuning</w:t>
            </w:r>
          </w:p>
        </w:tc>
        <w:tc>
          <w:tcPr>
            <w:tcW w:w="493" w:type="pct"/>
            <w:textDirection w:val="btL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Semi-residentiele ondersteuning</w:t>
            </w:r>
          </w:p>
        </w:tc>
        <w:tc>
          <w:tcPr>
            <w:tcW w:w="493" w:type="pct"/>
            <w:textDirection w:val="btL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Inclusieve woonvormen</w:t>
            </w:r>
          </w:p>
        </w:tc>
        <w:tc>
          <w:tcPr>
            <w:tcW w:w="493" w:type="pct"/>
            <w:textDirection w:val="btLr"/>
          </w:tcPr>
          <w:p w:rsidR="0042238F" w:rsidRPr="00064C3D" w:rsidRDefault="00A8630F" w:rsidP="0042238F">
            <w:pPr>
              <w:rPr>
                <w:rFonts w:asciiTheme="minorHAnsi" w:hAnsiTheme="minorHAnsi"/>
                <w:b/>
                <w:sz w:val="20"/>
                <w:szCs w:val="20"/>
                <w:lang w:val="nl-BE"/>
              </w:rPr>
            </w:pPr>
            <w:r>
              <w:rPr>
                <w:rFonts w:asciiTheme="minorHAnsi" w:hAnsiTheme="minorHAnsi"/>
                <w:b/>
                <w:sz w:val="20"/>
                <w:szCs w:val="20"/>
                <w:lang w:val="nl-BE"/>
              </w:rPr>
              <w:t>R</w:t>
            </w:r>
            <w:r w:rsidR="0042238F" w:rsidRPr="00064C3D">
              <w:rPr>
                <w:rFonts w:asciiTheme="minorHAnsi" w:hAnsiTheme="minorHAnsi"/>
                <w:b/>
                <w:sz w:val="20"/>
                <w:szCs w:val="20"/>
                <w:lang w:val="nl-BE"/>
              </w:rPr>
              <w:t>esidentiële ondersteuning</w:t>
            </w:r>
          </w:p>
        </w:tc>
        <w:tc>
          <w:tcPr>
            <w:tcW w:w="493" w:type="pct"/>
            <w:textDirection w:val="btLr"/>
          </w:tcPr>
          <w:p w:rsidR="0042238F" w:rsidRPr="00064C3D" w:rsidRDefault="00A8630F" w:rsidP="0042238F">
            <w:pPr>
              <w:rPr>
                <w:rFonts w:asciiTheme="minorHAnsi" w:hAnsiTheme="minorHAnsi"/>
                <w:b/>
                <w:sz w:val="20"/>
                <w:szCs w:val="20"/>
                <w:lang w:val="nl-BE"/>
              </w:rPr>
            </w:pPr>
            <w:r>
              <w:rPr>
                <w:rFonts w:asciiTheme="minorHAnsi" w:hAnsiTheme="minorHAnsi"/>
                <w:b/>
                <w:sz w:val="20"/>
                <w:szCs w:val="20"/>
                <w:lang w:val="nl-BE"/>
              </w:rPr>
              <w:t>T</w:t>
            </w:r>
            <w:r w:rsidR="0042238F" w:rsidRPr="00064C3D">
              <w:rPr>
                <w:rFonts w:asciiTheme="minorHAnsi" w:hAnsiTheme="minorHAnsi"/>
                <w:b/>
                <w:sz w:val="20"/>
                <w:szCs w:val="20"/>
                <w:lang w:val="nl-BE"/>
              </w:rPr>
              <w:t>ijdelijke semi-residentiele ondersteuning</w:t>
            </w:r>
          </w:p>
        </w:tc>
        <w:tc>
          <w:tcPr>
            <w:tcW w:w="493" w:type="pct"/>
            <w:textDirection w:val="btLr"/>
          </w:tcPr>
          <w:p w:rsidR="0042238F" w:rsidRPr="00064C3D" w:rsidRDefault="00A8630F" w:rsidP="0042238F">
            <w:pPr>
              <w:rPr>
                <w:rFonts w:asciiTheme="minorHAnsi" w:hAnsiTheme="minorHAnsi"/>
                <w:b/>
                <w:sz w:val="20"/>
                <w:szCs w:val="20"/>
                <w:lang w:val="nl-BE"/>
              </w:rPr>
            </w:pPr>
            <w:r>
              <w:rPr>
                <w:rFonts w:asciiTheme="minorHAnsi" w:hAnsiTheme="minorHAnsi"/>
                <w:b/>
                <w:sz w:val="20"/>
                <w:szCs w:val="20"/>
                <w:lang w:val="nl-BE"/>
              </w:rPr>
              <w:t>T</w:t>
            </w:r>
            <w:r w:rsidR="0042238F" w:rsidRPr="00064C3D">
              <w:rPr>
                <w:rFonts w:asciiTheme="minorHAnsi" w:hAnsiTheme="minorHAnsi"/>
                <w:b/>
                <w:sz w:val="20"/>
                <w:szCs w:val="20"/>
                <w:lang w:val="nl-BE"/>
              </w:rPr>
              <w:t>ijdelijke residentiële ondersteuning</w:t>
            </w:r>
          </w:p>
        </w:tc>
        <w:tc>
          <w:tcPr>
            <w:tcW w:w="493" w:type="pct"/>
            <w:textDirection w:val="btL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MFC</w:t>
            </w:r>
          </w:p>
        </w:tc>
        <w:tc>
          <w:tcPr>
            <w:tcW w:w="493" w:type="pct"/>
            <w:textDirection w:val="btLr"/>
          </w:tcPr>
          <w:p w:rsidR="0042238F" w:rsidRPr="00064C3D" w:rsidRDefault="0042238F" w:rsidP="0042238F">
            <w:pPr>
              <w:rPr>
                <w:rFonts w:asciiTheme="minorHAnsi" w:hAnsiTheme="minorHAnsi"/>
                <w:b/>
                <w:sz w:val="20"/>
                <w:szCs w:val="20"/>
                <w:lang w:val="nl-BE"/>
              </w:rPr>
            </w:pPr>
            <w:r w:rsidRPr="00064C3D">
              <w:rPr>
                <w:rFonts w:asciiTheme="minorHAnsi" w:hAnsiTheme="minorHAnsi"/>
                <w:b/>
                <w:sz w:val="20"/>
                <w:szCs w:val="20"/>
                <w:lang w:val="nl-BE"/>
              </w:rPr>
              <w:t>Totaal</w:t>
            </w:r>
          </w:p>
        </w:tc>
      </w:tr>
      <w:tr w:rsidR="0042238F" w:rsidRPr="00064C3D" w:rsidTr="00B86E06">
        <w:trPr>
          <w:trHeight w:val="70"/>
          <w:jc w:val="center"/>
        </w:trPr>
        <w:tc>
          <w:tcPr>
            <w:tcW w:w="561" w:type="pct"/>
          </w:tcPr>
          <w:p w:rsidR="0042238F" w:rsidRPr="00064C3D" w:rsidRDefault="0042238F" w:rsidP="00A924FC">
            <w:pPr>
              <w:jc w:val="center"/>
              <w:rPr>
                <w:rFonts w:asciiTheme="minorHAnsi" w:hAnsiTheme="minorHAnsi"/>
                <w:b/>
                <w:sz w:val="20"/>
                <w:szCs w:val="20"/>
                <w:lang w:val="nl-BE"/>
              </w:rPr>
            </w:pPr>
            <w:r w:rsidRPr="00064C3D">
              <w:rPr>
                <w:rFonts w:asciiTheme="minorHAnsi" w:hAnsiTheme="minorHAnsi"/>
                <w:b/>
                <w:sz w:val="20"/>
                <w:szCs w:val="20"/>
                <w:lang w:val="nl-BE"/>
              </w:rPr>
              <w:t>2009</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16</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4.531</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3.009</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267</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4.908</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583</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13.314</w:t>
            </w:r>
          </w:p>
        </w:tc>
      </w:tr>
      <w:tr w:rsidR="0042238F" w:rsidRPr="00064C3D" w:rsidTr="00B86E06">
        <w:trPr>
          <w:trHeight w:val="70"/>
          <w:jc w:val="center"/>
        </w:trPr>
        <w:tc>
          <w:tcPr>
            <w:tcW w:w="561" w:type="pct"/>
          </w:tcPr>
          <w:p w:rsidR="0042238F" w:rsidRPr="00064C3D" w:rsidRDefault="0042238F" w:rsidP="00A924FC">
            <w:pPr>
              <w:jc w:val="center"/>
              <w:rPr>
                <w:rFonts w:asciiTheme="minorHAnsi" w:hAnsiTheme="minorHAnsi"/>
                <w:b/>
                <w:sz w:val="20"/>
                <w:szCs w:val="20"/>
                <w:lang w:val="nl-BE"/>
              </w:rPr>
            </w:pPr>
            <w:r w:rsidRPr="00064C3D">
              <w:rPr>
                <w:rFonts w:asciiTheme="minorHAnsi" w:hAnsiTheme="minorHAnsi"/>
                <w:b/>
                <w:sz w:val="20"/>
                <w:szCs w:val="20"/>
                <w:lang w:val="nl-BE"/>
              </w:rPr>
              <w:t>2012</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97</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4.472</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3.061</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271</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3.669</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1.151</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831</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1.324</w:t>
            </w:r>
          </w:p>
        </w:tc>
        <w:tc>
          <w:tcPr>
            <w:tcW w:w="493" w:type="pct"/>
            <w:vAlign w:val="center"/>
          </w:tcPr>
          <w:p w:rsidR="0042238F" w:rsidRPr="00064C3D" w:rsidRDefault="0042238F" w:rsidP="00A924FC">
            <w:pPr>
              <w:jc w:val="right"/>
              <w:rPr>
                <w:rFonts w:asciiTheme="minorHAnsi" w:hAnsiTheme="minorHAnsi"/>
                <w:sz w:val="20"/>
                <w:szCs w:val="20"/>
                <w:lang w:val="nl-BE"/>
              </w:rPr>
            </w:pPr>
            <w:r w:rsidRPr="00064C3D">
              <w:rPr>
                <w:rFonts w:asciiTheme="minorHAnsi" w:hAnsiTheme="minorHAnsi"/>
                <w:sz w:val="20"/>
                <w:szCs w:val="20"/>
                <w:lang w:val="nl-BE"/>
              </w:rPr>
              <w:t>14.876</w:t>
            </w:r>
          </w:p>
        </w:tc>
      </w:tr>
      <w:tr w:rsidR="0042238F" w:rsidRPr="00064C3D" w:rsidTr="00B86E06">
        <w:trPr>
          <w:trHeight w:val="70"/>
          <w:jc w:val="center"/>
        </w:trPr>
        <w:tc>
          <w:tcPr>
            <w:tcW w:w="561" w:type="pct"/>
          </w:tcPr>
          <w:p w:rsidR="0042238F" w:rsidRPr="00064C3D" w:rsidRDefault="0042238F" w:rsidP="00A924FC">
            <w:pPr>
              <w:jc w:val="center"/>
              <w:rPr>
                <w:rFonts w:asciiTheme="minorHAnsi" w:hAnsiTheme="minorHAnsi"/>
                <w:b/>
                <w:sz w:val="20"/>
                <w:szCs w:val="20"/>
                <w:lang w:val="nl-BE"/>
              </w:rPr>
            </w:pPr>
            <w:r w:rsidRPr="00064C3D">
              <w:rPr>
                <w:rFonts w:asciiTheme="minorHAnsi" w:hAnsiTheme="minorHAnsi"/>
                <w:b/>
                <w:sz w:val="20"/>
                <w:szCs w:val="20"/>
                <w:lang w:val="nl-BE"/>
              </w:rPr>
              <w:t>Evolutie</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81</w:t>
            </w:r>
          </w:p>
        </w:tc>
        <w:tc>
          <w:tcPr>
            <w:tcW w:w="493" w:type="pct"/>
            <w:vAlign w:val="center"/>
          </w:tcPr>
          <w:p w:rsidR="0042238F" w:rsidRPr="00064C3D" w:rsidRDefault="0042238F"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-59</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52</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4</w:t>
            </w:r>
          </w:p>
        </w:tc>
        <w:tc>
          <w:tcPr>
            <w:tcW w:w="493" w:type="pct"/>
            <w:vAlign w:val="center"/>
          </w:tcPr>
          <w:p w:rsidR="0042238F" w:rsidRPr="00064C3D" w:rsidRDefault="0042238F"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-1.239</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1.151</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248</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1.324</w:t>
            </w:r>
          </w:p>
        </w:tc>
        <w:tc>
          <w:tcPr>
            <w:tcW w:w="493" w:type="pct"/>
            <w:vAlign w:val="center"/>
          </w:tcPr>
          <w:p w:rsidR="0042238F" w:rsidRPr="00064C3D" w:rsidRDefault="00F3125B" w:rsidP="00A924FC">
            <w:pPr>
              <w:jc w:val="right"/>
              <w:rPr>
                <w:rFonts w:asciiTheme="minorHAnsi" w:hAnsiTheme="minorHAnsi"/>
                <w:color w:val="000000"/>
                <w:sz w:val="20"/>
                <w:szCs w:val="20"/>
                <w:lang w:val="nl-BE"/>
              </w:rPr>
            </w:pPr>
            <w:r w:rsidRPr="00064C3D">
              <w:rPr>
                <w:rFonts w:asciiTheme="minorHAnsi" w:hAnsiTheme="minorHAnsi"/>
                <w:color w:val="000000"/>
                <w:sz w:val="20"/>
                <w:szCs w:val="20"/>
                <w:lang w:val="nl-BE"/>
              </w:rPr>
              <w:t xml:space="preserve">+ </w:t>
            </w:r>
            <w:r w:rsidR="0042238F" w:rsidRPr="00064C3D">
              <w:rPr>
                <w:rFonts w:asciiTheme="minorHAnsi" w:hAnsiTheme="minorHAnsi"/>
                <w:color w:val="000000"/>
                <w:sz w:val="20"/>
                <w:szCs w:val="20"/>
                <w:lang w:val="nl-BE"/>
              </w:rPr>
              <w:t>1.562</w:t>
            </w:r>
          </w:p>
        </w:tc>
      </w:tr>
    </w:tbl>
    <w:p w:rsidR="00AF362C" w:rsidRDefault="00AF362C" w:rsidP="00AF362C">
      <w:pPr>
        <w:rPr>
          <w:rFonts w:asciiTheme="minorHAnsi" w:hAnsiTheme="minorHAnsi"/>
          <w:color w:val="FF0000"/>
          <w:szCs w:val="20"/>
          <w:lang w:eastAsia="nl-NL"/>
        </w:rPr>
      </w:pPr>
    </w:p>
    <w:p w:rsidR="00AF362C" w:rsidRPr="00064C3D" w:rsidRDefault="00AF362C" w:rsidP="00AF362C">
      <w:pPr>
        <w:rPr>
          <w:rFonts w:asciiTheme="minorHAnsi" w:hAnsiTheme="minorHAnsi"/>
          <w:color w:val="FF0000"/>
          <w:szCs w:val="20"/>
          <w:lang w:eastAsia="nl-NL"/>
        </w:rPr>
      </w:pPr>
    </w:p>
    <w:p w:rsidR="0042238F" w:rsidRPr="00064C3D" w:rsidRDefault="0042238F" w:rsidP="0042238F">
      <w:pPr>
        <w:rPr>
          <w:rFonts w:asciiTheme="minorHAnsi" w:hAnsiTheme="minorHAnsi"/>
          <w:b/>
          <w:szCs w:val="20"/>
          <w:lang w:eastAsia="nl-NL"/>
        </w:rPr>
      </w:pPr>
    </w:p>
    <w:p w:rsidR="002834ED" w:rsidRDefault="00AF362C" w:rsidP="0042238F">
      <w:pPr>
        <w:rPr>
          <w:rFonts w:asciiTheme="minorHAnsi" w:hAnsiTheme="minorHAnsi"/>
          <w:szCs w:val="20"/>
          <w:lang w:eastAsia="nl-NL"/>
        </w:rPr>
      </w:pPr>
      <w:r w:rsidRPr="00185EFC">
        <w:rPr>
          <w:rFonts w:ascii="Calibri" w:eastAsia="Times New Roman" w:hAnsi="Calibri"/>
          <w:noProof/>
          <w:sz w:val="22"/>
          <w:szCs w:val="20"/>
          <w:lang w:eastAsia="nl-BE"/>
        </w:rPr>
        <w:lastRenderedPageBreak/>
        <w:drawing>
          <wp:inline distT="0" distB="0" distL="0" distR="0" wp14:anchorId="0261D0A7" wp14:editId="7D8E37EF">
            <wp:extent cx="5369596" cy="3713018"/>
            <wp:effectExtent l="0" t="0" r="2540" b="1905"/>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723" cy="3717946"/>
                    </a:xfrm>
                    <a:prstGeom prst="rect">
                      <a:avLst/>
                    </a:prstGeom>
                    <a:noFill/>
                  </pic:spPr>
                </pic:pic>
              </a:graphicData>
            </a:graphic>
          </wp:inline>
        </w:drawing>
      </w:r>
    </w:p>
    <w:p w:rsidR="002834ED" w:rsidRDefault="002834ED" w:rsidP="0042238F">
      <w:pPr>
        <w:rPr>
          <w:rFonts w:asciiTheme="minorHAnsi" w:hAnsiTheme="minorHAnsi"/>
          <w:szCs w:val="20"/>
          <w:lang w:eastAsia="nl-NL"/>
        </w:rPr>
      </w:pPr>
    </w:p>
    <w:p w:rsidR="002834ED" w:rsidRDefault="002834ED"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Volgende elementen v</w:t>
      </w:r>
      <w:r w:rsidR="00F3125B" w:rsidRPr="00064C3D">
        <w:rPr>
          <w:rFonts w:asciiTheme="minorHAnsi" w:hAnsiTheme="minorHAnsi"/>
          <w:szCs w:val="20"/>
          <w:lang w:eastAsia="nl-NL"/>
        </w:rPr>
        <w:t>allen bij het lezen van de tabel en grafie</w:t>
      </w:r>
      <w:r w:rsidR="00777D32" w:rsidRPr="00064C3D">
        <w:rPr>
          <w:rFonts w:asciiTheme="minorHAnsi" w:hAnsiTheme="minorHAnsi"/>
          <w:szCs w:val="20"/>
          <w:lang w:eastAsia="nl-NL"/>
        </w:rPr>
        <w:t>k</w:t>
      </w:r>
      <w:r w:rsidRPr="00064C3D">
        <w:rPr>
          <w:rFonts w:asciiTheme="minorHAnsi" w:hAnsiTheme="minorHAnsi"/>
          <w:szCs w:val="20"/>
          <w:lang w:eastAsia="nl-NL"/>
        </w:rPr>
        <w:t xml:space="preserve"> op:</w:t>
      </w:r>
    </w:p>
    <w:p w:rsidR="00F3125B" w:rsidRPr="00064C3D" w:rsidRDefault="00F3125B"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Het aantal minderjarigen dat semi-residentiële ondersteuning krijgt, is toegenomen tussen decem</w:t>
      </w:r>
      <w:r w:rsidR="00F3125B" w:rsidRPr="00064C3D">
        <w:rPr>
          <w:rFonts w:asciiTheme="minorHAnsi" w:hAnsiTheme="minorHAnsi"/>
          <w:szCs w:val="20"/>
          <w:lang w:eastAsia="nl-NL"/>
        </w:rPr>
        <w:t>ber 2009 en december 2011 met</w:t>
      </w:r>
      <w:r w:rsidRPr="00064C3D">
        <w:rPr>
          <w:rFonts w:asciiTheme="minorHAnsi" w:hAnsiTheme="minorHAnsi"/>
          <w:szCs w:val="20"/>
          <w:lang w:eastAsia="nl-NL"/>
        </w:rPr>
        <w:t xml:space="preserve"> </w:t>
      </w:r>
      <w:r w:rsidR="00F3125B" w:rsidRPr="00064C3D">
        <w:rPr>
          <w:rFonts w:asciiTheme="minorHAnsi" w:hAnsiTheme="minorHAnsi"/>
          <w:szCs w:val="20"/>
          <w:lang w:eastAsia="nl-NL"/>
        </w:rPr>
        <w:t>10,5</w:t>
      </w:r>
      <w:r w:rsidR="00A8630F">
        <w:rPr>
          <w:rFonts w:asciiTheme="minorHAnsi" w:hAnsiTheme="minorHAnsi"/>
          <w:szCs w:val="20"/>
          <w:lang w:eastAsia="nl-NL"/>
        </w:rPr>
        <w:t xml:space="preserve"> </w:t>
      </w:r>
      <w:r w:rsidR="00F3125B" w:rsidRPr="00064C3D">
        <w:rPr>
          <w:rFonts w:asciiTheme="minorHAnsi" w:hAnsiTheme="minorHAnsi"/>
          <w:szCs w:val="20"/>
          <w:lang w:eastAsia="nl-NL"/>
        </w:rPr>
        <w:t>%</w:t>
      </w:r>
      <w:r w:rsidRPr="00064C3D">
        <w:rPr>
          <w:rFonts w:asciiTheme="minorHAnsi" w:hAnsiTheme="minorHAnsi"/>
          <w:szCs w:val="20"/>
          <w:lang w:eastAsia="nl-NL"/>
        </w:rPr>
        <w:t xml:space="preserve">. De sterkste stijging situeert zich tussen december 2009 en juni 2010. </w:t>
      </w:r>
    </w:p>
    <w:p w:rsidR="00F3125B" w:rsidRPr="00064C3D" w:rsidRDefault="00F3125B"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 residentiële ondersteuning blijft tussen december 2009 en december 2011 constant.</w:t>
      </w:r>
      <w:r w:rsidR="00F3125B" w:rsidRPr="00064C3D">
        <w:rPr>
          <w:rFonts w:asciiTheme="minorHAnsi" w:hAnsiTheme="minorHAnsi"/>
          <w:szCs w:val="20"/>
          <w:lang w:eastAsia="nl-NL"/>
        </w:rPr>
        <w:t xml:space="preserve"> Daarna zien we een sterke daling van het aantal ondersteunde cliënten</w:t>
      </w:r>
      <w:r w:rsidR="009377DF" w:rsidRPr="00064C3D">
        <w:rPr>
          <w:rFonts w:asciiTheme="minorHAnsi" w:hAnsiTheme="minorHAnsi"/>
          <w:szCs w:val="20"/>
          <w:lang w:eastAsia="nl-NL"/>
        </w:rPr>
        <w:t xml:space="preserve">. </w:t>
      </w:r>
      <w:r w:rsidR="00A8630F">
        <w:rPr>
          <w:rFonts w:asciiTheme="minorHAnsi" w:hAnsiTheme="minorHAnsi"/>
          <w:szCs w:val="20"/>
          <w:lang w:eastAsia="nl-NL"/>
        </w:rPr>
        <w:t>Die</w:t>
      </w:r>
      <w:r w:rsidR="00A8630F" w:rsidRPr="00064C3D">
        <w:rPr>
          <w:rFonts w:asciiTheme="minorHAnsi" w:hAnsiTheme="minorHAnsi"/>
          <w:szCs w:val="20"/>
          <w:lang w:eastAsia="nl-NL"/>
        </w:rPr>
        <w:t xml:space="preserve"> </w:t>
      </w:r>
      <w:r w:rsidR="009377DF" w:rsidRPr="00064C3D">
        <w:rPr>
          <w:rFonts w:asciiTheme="minorHAnsi" w:hAnsiTheme="minorHAnsi"/>
          <w:szCs w:val="20"/>
          <w:lang w:eastAsia="nl-NL"/>
        </w:rPr>
        <w:t>daling is te verklaren vanuit de</w:t>
      </w:r>
      <w:r w:rsidR="00F3125B" w:rsidRPr="00064C3D">
        <w:rPr>
          <w:rFonts w:asciiTheme="minorHAnsi" w:hAnsiTheme="minorHAnsi"/>
          <w:szCs w:val="20"/>
          <w:lang w:eastAsia="nl-NL"/>
        </w:rPr>
        <w:t xml:space="preserve"> ops</w:t>
      </w:r>
      <w:r w:rsidR="009377DF" w:rsidRPr="00064C3D">
        <w:rPr>
          <w:rFonts w:asciiTheme="minorHAnsi" w:hAnsiTheme="minorHAnsi"/>
          <w:szCs w:val="20"/>
          <w:lang w:eastAsia="nl-NL"/>
        </w:rPr>
        <w:t>t</w:t>
      </w:r>
      <w:r w:rsidR="00F3125B" w:rsidRPr="00064C3D">
        <w:rPr>
          <w:rFonts w:asciiTheme="minorHAnsi" w:hAnsiTheme="minorHAnsi"/>
          <w:szCs w:val="20"/>
          <w:lang w:eastAsia="nl-NL"/>
        </w:rPr>
        <w:t xml:space="preserve">art van de MFC’s. </w:t>
      </w:r>
      <w:r w:rsidR="009377DF" w:rsidRPr="00064C3D">
        <w:rPr>
          <w:rFonts w:asciiTheme="minorHAnsi" w:hAnsiTheme="minorHAnsi"/>
          <w:szCs w:val="20"/>
          <w:lang w:eastAsia="nl-NL"/>
        </w:rPr>
        <w:t xml:space="preserve">Een groot aantal plaatsen internaat, semi-internaat en OBC werden ondergebracht in </w:t>
      </w:r>
      <w:r w:rsidR="009C43D7" w:rsidRPr="00064C3D">
        <w:rPr>
          <w:rFonts w:asciiTheme="minorHAnsi" w:hAnsiTheme="minorHAnsi"/>
          <w:szCs w:val="20"/>
          <w:lang w:eastAsia="nl-NL"/>
        </w:rPr>
        <w:t>multifunctionele</w:t>
      </w:r>
      <w:r w:rsidR="009377DF" w:rsidRPr="00064C3D">
        <w:rPr>
          <w:rFonts w:asciiTheme="minorHAnsi" w:hAnsiTheme="minorHAnsi"/>
          <w:szCs w:val="20"/>
          <w:lang w:eastAsia="nl-NL"/>
        </w:rPr>
        <w:t xml:space="preserve"> centra. </w:t>
      </w:r>
      <w:r w:rsidR="00A8630F">
        <w:rPr>
          <w:rFonts w:asciiTheme="minorHAnsi" w:hAnsiTheme="minorHAnsi"/>
          <w:szCs w:val="20"/>
          <w:lang w:eastAsia="nl-NL"/>
        </w:rPr>
        <w:t>Daar</w:t>
      </w:r>
      <w:r w:rsidR="009377DF" w:rsidRPr="00064C3D">
        <w:rPr>
          <w:rFonts w:asciiTheme="minorHAnsi" w:hAnsiTheme="minorHAnsi"/>
          <w:szCs w:val="20"/>
          <w:lang w:eastAsia="nl-NL"/>
        </w:rPr>
        <w:t xml:space="preserve">door hebben we een verschuiving van het aantal cliënten binnen </w:t>
      </w:r>
      <w:r w:rsidR="00A8630F">
        <w:rPr>
          <w:rFonts w:asciiTheme="minorHAnsi" w:hAnsiTheme="minorHAnsi"/>
          <w:szCs w:val="20"/>
          <w:lang w:eastAsia="nl-NL"/>
        </w:rPr>
        <w:t>die</w:t>
      </w:r>
      <w:r w:rsidR="00A8630F" w:rsidRPr="00064C3D">
        <w:rPr>
          <w:rFonts w:asciiTheme="minorHAnsi" w:hAnsiTheme="minorHAnsi"/>
          <w:szCs w:val="20"/>
          <w:lang w:eastAsia="nl-NL"/>
        </w:rPr>
        <w:t xml:space="preserve"> </w:t>
      </w:r>
      <w:r w:rsidR="009377DF" w:rsidRPr="00064C3D">
        <w:rPr>
          <w:rFonts w:asciiTheme="minorHAnsi" w:hAnsiTheme="minorHAnsi"/>
          <w:szCs w:val="20"/>
          <w:lang w:eastAsia="nl-NL"/>
        </w:rPr>
        <w:t xml:space="preserve">ondersteuningsvormen naar MFC. </w:t>
      </w:r>
      <w:r w:rsidRPr="00064C3D">
        <w:rPr>
          <w:rFonts w:asciiTheme="minorHAnsi" w:hAnsiTheme="minorHAnsi"/>
          <w:szCs w:val="20"/>
          <w:lang w:eastAsia="nl-NL"/>
        </w:rPr>
        <w:t>D</w:t>
      </w:r>
      <w:r w:rsidR="00A8630F">
        <w:rPr>
          <w:rFonts w:asciiTheme="minorHAnsi" w:hAnsiTheme="minorHAnsi"/>
          <w:szCs w:val="20"/>
          <w:lang w:eastAsia="nl-NL"/>
        </w:rPr>
        <w:t>a</w:t>
      </w:r>
      <w:r w:rsidRPr="00064C3D">
        <w:rPr>
          <w:rFonts w:asciiTheme="minorHAnsi" w:hAnsiTheme="minorHAnsi"/>
          <w:szCs w:val="20"/>
          <w:lang w:eastAsia="nl-NL"/>
        </w:rPr>
        <w:t xml:space="preserve">t betekent </w:t>
      </w:r>
      <w:r w:rsidR="009377DF" w:rsidRPr="00064C3D">
        <w:rPr>
          <w:rFonts w:asciiTheme="minorHAnsi" w:hAnsiTheme="minorHAnsi"/>
          <w:szCs w:val="20"/>
          <w:lang w:eastAsia="nl-NL"/>
        </w:rPr>
        <w:t xml:space="preserve">dus </w:t>
      </w:r>
      <w:r w:rsidRPr="00064C3D">
        <w:rPr>
          <w:rFonts w:asciiTheme="minorHAnsi" w:hAnsiTheme="minorHAnsi"/>
          <w:szCs w:val="20"/>
          <w:u w:val="single"/>
          <w:lang w:eastAsia="nl-NL"/>
        </w:rPr>
        <w:t>niet</w:t>
      </w:r>
      <w:r w:rsidRPr="00064C3D">
        <w:rPr>
          <w:rFonts w:asciiTheme="minorHAnsi" w:hAnsiTheme="minorHAnsi"/>
          <w:szCs w:val="20"/>
          <w:lang w:eastAsia="nl-NL"/>
        </w:rPr>
        <w:t xml:space="preserve"> dat de aard van ondersteuning van </w:t>
      </w:r>
      <w:r w:rsidR="00A8630F">
        <w:rPr>
          <w:rFonts w:asciiTheme="minorHAnsi" w:hAnsiTheme="minorHAnsi"/>
          <w:szCs w:val="20"/>
          <w:lang w:eastAsia="nl-NL"/>
        </w:rPr>
        <w:t xml:space="preserve">de </w:t>
      </w:r>
      <w:r w:rsidRPr="00064C3D">
        <w:rPr>
          <w:rFonts w:asciiTheme="minorHAnsi" w:hAnsiTheme="minorHAnsi"/>
          <w:szCs w:val="20"/>
          <w:lang w:eastAsia="nl-NL"/>
        </w:rPr>
        <w:t xml:space="preserve">cliënt grondig is gewijzigd. </w:t>
      </w:r>
    </w:p>
    <w:p w:rsidR="0042238F" w:rsidRPr="00064C3D" w:rsidRDefault="0042238F" w:rsidP="0042238F">
      <w:pPr>
        <w:rPr>
          <w:rFonts w:asciiTheme="minorHAnsi" w:hAnsiTheme="minorHAnsi"/>
          <w:szCs w:val="20"/>
          <w:lang w:eastAsia="nl-NL"/>
        </w:rPr>
      </w:pPr>
    </w:p>
    <w:p w:rsidR="009C43D7" w:rsidRPr="00064C3D" w:rsidRDefault="009C43D7" w:rsidP="00C3202C">
      <w:pPr>
        <w:pStyle w:val="Bijschrift"/>
      </w:pPr>
    </w:p>
    <w:p w:rsidR="0042238F" w:rsidRPr="00064C3D" w:rsidRDefault="00C3202C" w:rsidP="00C3202C">
      <w:pPr>
        <w:pStyle w:val="Bijschrif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25</w:t>
      </w:r>
      <w:r w:rsidR="0063762E">
        <w:rPr>
          <w:noProof/>
        </w:rPr>
        <w:fldChar w:fldCharType="end"/>
      </w:r>
      <w:r w:rsidRPr="00064C3D">
        <w:t xml:space="preserve">: </w:t>
      </w:r>
      <w:r w:rsidRPr="00064C3D">
        <w:rPr>
          <w:rFonts w:asciiTheme="minorHAnsi" w:hAnsiTheme="minorHAnsi"/>
          <w:lang w:eastAsia="nl-NL"/>
        </w:rPr>
        <w:t>aantal</w:t>
      </w:r>
      <w:r w:rsidR="0042238F" w:rsidRPr="00064C3D">
        <w:rPr>
          <w:rFonts w:asciiTheme="minorHAnsi" w:hAnsiTheme="minorHAnsi"/>
          <w:lang w:eastAsia="nl-NL"/>
        </w:rPr>
        <w:t xml:space="preserve"> cliënten in zorgvormen voor meerderjarigen</w:t>
      </w:r>
    </w:p>
    <w:tbl>
      <w:tblPr>
        <w:tblStyle w:val="Tabelraster2"/>
        <w:tblW w:w="8306" w:type="dxa"/>
        <w:tblLayout w:type="fixed"/>
        <w:tblLook w:val="04A0" w:firstRow="1" w:lastRow="0" w:firstColumn="1" w:lastColumn="0" w:noHBand="0" w:noVBand="1"/>
      </w:tblPr>
      <w:tblGrid>
        <w:gridCol w:w="1161"/>
        <w:gridCol w:w="1021"/>
        <w:gridCol w:w="1021"/>
        <w:gridCol w:w="1020"/>
        <w:gridCol w:w="1021"/>
        <w:gridCol w:w="1021"/>
        <w:gridCol w:w="1020"/>
        <w:gridCol w:w="1021"/>
      </w:tblGrid>
      <w:tr w:rsidR="0042238F" w:rsidRPr="00064C3D" w:rsidTr="00B86E06">
        <w:trPr>
          <w:cantSplit/>
          <w:trHeight w:val="2095"/>
        </w:trPr>
        <w:tc>
          <w:tcPr>
            <w:tcW w:w="1161" w:type="dxa"/>
            <w:textDirection w:val="btLr"/>
          </w:tcPr>
          <w:p w:rsidR="0042238F" w:rsidRPr="00064C3D" w:rsidRDefault="0042238F" w:rsidP="0042238F">
            <w:pPr>
              <w:rPr>
                <w:rFonts w:asciiTheme="minorHAnsi" w:hAnsiTheme="minorHAnsi"/>
                <w:sz w:val="20"/>
                <w:szCs w:val="20"/>
                <w:lang w:val="nl-BE"/>
              </w:rPr>
            </w:pPr>
          </w:p>
        </w:tc>
        <w:tc>
          <w:tcPr>
            <w:tcW w:w="1021" w:type="dxa"/>
            <w:textDirection w:val="btL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DOP</w:t>
            </w:r>
          </w:p>
        </w:tc>
        <w:tc>
          <w:tcPr>
            <w:tcW w:w="1021" w:type="dxa"/>
            <w:textDirection w:val="btLr"/>
          </w:tcPr>
          <w:p w:rsidR="0042238F" w:rsidRPr="00064C3D" w:rsidRDefault="005071F9" w:rsidP="0042238F">
            <w:pPr>
              <w:rPr>
                <w:rFonts w:asciiTheme="minorHAnsi" w:hAnsiTheme="minorHAnsi"/>
                <w:sz w:val="20"/>
                <w:szCs w:val="20"/>
                <w:lang w:val="nl-BE"/>
              </w:rPr>
            </w:pPr>
            <w:r>
              <w:rPr>
                <w:rFonts w:asciiTheme="minorHAnsi" w:hAnsiTheme="minorHAnsi"/>
                <w:sz w:val="20"/>
                <w:szCs w:val="20"/>
                <w:lang w:val="nl-BE"/>
              </w:rPr>
              <w:t>M</w:t>
            </w:r>
            <w:r w:rsidR="0042238F" w:rsidRPr="00064C3D">
              <w:rPr>
                <w:rFonts w:asciiTheme="minorHAnsi" w:hAnsiTheme="minorHAnsi"/>
                <w:sz w:val="20"/>
                <w:szCs w:val="20"/>
                <w:lang w:val="nl-BE"/>
              </w:rPr>
              <w:t>obiele ondersteuning</w:t>
            </w:r>
          </w:p>
        </w:tc>
        <w:tc>
          <w:tcPr>
            <w:tcW w:w="1020" w:type="dxa"/>
            <w:textDirection w:val="btL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Semi-residentiele ondersteuning</w:t>
            </w:r>
          </w:p>
        </w:tc>
        <w:tc>
          <w:tcPr>
            <w:tcW w:w="1021" w:type="dxa"/>
            <w:textDirection w:val="btL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Inclusieve woonvormen</w:t>
            </w:r>
          </w:p>
        </w:tc>
        <w:tc>
          <w:tcPr>
            <w:tcW w:w="1021" w:type="dxa"/>
            <w:textDirection w:val="btLr"/>
          </w:tcPr>
          <w:p w:rsidR="0042238F" w:rsidRPr="00064C3D" w:rsidRDefault="005071F9" w:rsidP="0042238F">
            <w:pPr>
              <w:rPr>
                <w:rFonts w:asciiTheme="minorHAnsi" w:hAnsiTheme="minorHAnsi"/>
                <w:sz w:val="20"/>
                <w:szCs w:val="20"/>
                <w:lang w:val="nl-BE"/>
              </w:rPr>
            </w:pPr>
            <w:r>
              <w:rPr>
                <w:rFonts w:asciiTheme="minorHAnsi" w:hAnsiTheme="minorHAnsi"/>
                <w:sz w:val="20"/>
                <w:szCs w:val="20"/>
                <w:lang w:val="nl-BE"/>
              </w:rPr>
              <w:t>R</w:t>
            </w:r>
            <w:r w:rsidR="0042238F" w:rsidRPr="00064C3D">
              <w:rPr>
                <w:rFonts w:asciiTheme="minorHAnsi" w:hAnsiTheme="minorHAnsi"/>
                <w:sz w:val="20"/>
                <w:szCs w:val="20"/>
                <w:lang w:val="nl-BE"/>
              </w:rPr>
              <w:t>esidentiële ondersteuning</w:t>
            </w:r>
          </w:p>
        </w:tc>
        <w:tc>
          <w:tcPr>
            <w:tcW w:w="1020" w:type="dxa"/>
            <w:textDirection w:val="btLr"/>
          </w:tcPr>
          <w:p w:rsidR="0042238F" w:rsidRPr="00064C3D" w:rsidRDefault="005071F9" w:rsidP="0042238F">
            <w:pPr>
              <w:rPr>
                <w:rFonts w:asciiTheme="minorHAnsi" w:hAnsiTheme="minorHAnsi"/>
                <w:sz w:val="20"/>
                <w:szCs w:val="20"/>
                <w:lang w:val="nl-BE"/>
              </w:rPr>
            </w:pPr>
            <w:r>
              <w:rPr>
                <w:rFonts w:asciiTheme="minorHAnsi" w:hAnsiTheme="minorHAnsi"/>
                <w:sz w:val="20"/>
                <w:szCs w:val="20"/>
                <w:lang w:val="nl-BE"/>
              </w:rPr>
              <w:t>T</w:t>
            </w:r>
            <w:r w:rsidR="0042238F" w:rsidRPr="00064C3D">
              <w:rPr>
                <w:rFonts w:asciiTheme="minorHAnsi" w:hAnsiTheme="minorHAnsi"/>
                <w:sz w:val="20"/>
                <w:szCs w:val="20"/>
                <w:lang w:val="nl-BE"/>
              </w:rPr>
              <w:t>ijdelijke residentiele ondersteuning</w:t>
            </w:r>
          </w:p>
        </w:tc>
        <w:tc>
          <w:tcPr>
            <w:tcW w:w="1021" w:type="dxa"/>
            <w:textDirection w:val="btLr"/>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Totaal</w:t>
            </w:r>
          </w:p>
        </w:tc>
      </w:tr>
      <w:tr w:rsidR="0042238F" w:rsidRPr="00064C3D" w:rsidTr="00B86E06">
        <w:trPr>
          <w:trHeight w:val="70"/>
        </w:trPr>
        <w:tc>
          <w:tcPr>
            <w:tcW w:w="1161" w:type="dxa"/>
          </w:tcPr>
          <w:p w:rsidR="0042238F" w:rsidRPr="00064C3D" w:rsidRDefault="0042238F" w:rsidP="00B11ECF">
            <w:pPr>
              <w:jc w:val="center"/>
              <w:rPr>
                <w:rFonts w:asciiTheme="minorHAnsi" w:hAnsiTheme="minorHAnsi"/>
                <w:sz w:val="20"/>
                <w:szCs w:val="20"/>
                <w:lang w:val="nl-BE"/>
              </w:rPr>
            </w:pPr>
            <w:r w:rsidRPr="00064C3D">
              <w:rPr>
                <w:rFonts w:asciiTheme="minorHAnsi" w:hAnsiTheme="minorHAnsi"/>
                <w:sz w:val="20"/>
                <w:szCs w:val="20"/>
                <w:lang w:val="nl-BE"/>
              </w:rPr>
              <w:t>2009</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256</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4.656</w:t>
            </w:r>
          </w:p>
        </w:tc>
        <w:tc>
          <w:tcPr>
            <w:tcW w:w="1020"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4.544</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2.276</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10.480</w:t>
            </w:r>
          </w:p>
        </w:tc>
        <w:tc>
          <w:tcPr>
            <w:tcW w:w="1020"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924</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23.545</w:t>
            </w:r>
          </w:p>
        </w:tc>
      </w:tr>
      <w:tr w:rsidR="0042238F" w:rsidRPr="00064C3D" w:rsidTr="00B86E06">
        <w:trPr>
          <w:trHeight w:val="70"/>
        </w:trPr>
        <w:tc>
          <w:tcPr>
            <w:tcW w:w="1161" w:type="dxa"/>
          </w:tcPr>
          <w:p w:rsidR="0042238F" w:rsidRPr="00064C3D" w:rsidRDefault="0042238F" w:rsidP="00B11ECF">
            <w:pPr>
              <w:jc w:val="center"/>
              <w:rPr>
                <w:rFonts w:asciiTheme="minorHAnsi" w:hAnsiTheme="minorHAnsi"/>
                <w:sz w:val="20"/>
                <w:szCs w:val="20"/>
                <w:lang w:val="nl-BE"/>
              </w:rPr>
            </w:pPr>
            <w:r w:rsidRPr="00064C3D">
              <w:rPr>
                <w:rFonts w:asciiTheme="minorHAnsi" w:hAnsiTheme="minorHAnsi"/>
                <w:sz w:val="20"/>
                <w:szCs w:val="20"/>
                <w:lang w:val="nl-BE"/>
              </w:rPr>
              <w:t>2012</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1.503</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6.019</w:t>
            </w:r>
          </w:p>
        </w:tc>
        <w:tc>
          <w:tcPr>
            <w:tcW w:w="1020"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4.442</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2.434</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10.642</w:t>
            </w:r>
          </w:p>
        </w:tc>
        <w:tc>
          <w:tcPr>
            <w:tcW w:w="1020"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1.171</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26.211</w:t>
            </w:r>
          </w:p>
        </w:tc>
      </w:tr>
      <w:tr w:rsidR="0042238F" w:rsidRPr="00064C3D" w:rsidTr="00B86E06">
        <w:trPr>
          <w:trHeight w:val="70"/>
        </w:trPr>
        <w:tc>
          <w:tcPr>
            <w:tcW w:w="1161" w:type="dxa"/>
          </w:tcPr>
          <w:p w:rsidR="0042238F" w:rsidRPr="00064C3D" w:rsidRDefault="0042238F" w:rsidP="00B11ECF">
            <w:pPr>
              <w:jc w:val="center"/>
              <w:rPr>
                <w:rFonts w:asciiTheme="minorHAnsi" w:hAnsiTheme="minorHAnsi"/>
                <w:sz w:val="20"/>
                <w:szCs w:val="20"/>
                <w:lang w:val="nl-BE"/>
              </w:rPr>
            </w:pPr>
            <w:r w:rsidRPr="00064C3D">
              <w:rPr>
                <w:rFonts w:asciiTheme="minorHAnsi" w:hAnsiTheme="minorHAnsi"/>
                <w:sz w:val="20"/>
                <w:szCs w:val="20"/>
                <w:lang w:val="nl-BE"/>
              </w:rPr>
              <w:t>Evolutie</w:t>
            </w:r>
          </w:p>
        </w:tc>
        <w:tc>
          <w:tcPr>
            <w:tcW w:w="1021" w:type="dxa"/>
            <w:vAlign w:val="center"/>
          </w:tcPr>
          <w:p w:rsidR="0042238F" w:rsidRPr="00064C3D" w:rsidRDefault="009377DF" w:rsidP="00B11ECF">
            <w:pPr>
              <w:jc w:val="right"/>
              <w:rPr>
                <w:rFonts w:asciiTheme="minorHAnsi" w:hAnsiTheme="minorHAnsi"/>
                <w:sz w:val="20"/>
                <w:szCs w:val="20"/>
                <w:lang w:val="nl-BE"/>
              </w:rPr>
            </w:pPr>
            <w:r w:rsidRPr="00064C3D">
              <w:rPr>
                <w:rFonts w:asciiTheme="minorHAnsi" w:hAnsiTheme="minorHAnsi"/>
                <w:sz w:val="20"/>
                <w:szCs w:val="20"/>
                <w:lang w:val="nl-BE"/>
              </w:rPr>
              <w:t xml:space="preserve">+ </w:t>
            </w:r>
            <w:r w:rsidR="0042238F" w:rsidRPr="00064C3D">
              <w:rPr>
                <w:rFonts w:asciiTheme="minorHAnsi" w:hAnsiTheme="minorHAnsi"/>
                <w:sz w:val="20"/>
                <w:szCs w:val="20"/>
                <w:lang w:val="nl-BE"/>
              </w:rPr>
              <w:t>1.247</w:t>
            </w:r>
          </w:p>
        </w:tc>
        <w:tc>
          <w:tcPr>
            <w:tcW w:w="1021" w:type="dxa"/>
            <w:vAlign w:val="center"/>
          </w:tcPr>
          <w:p w:rsidR="0042238F" w:rsidRPr="00064C3D" w:rsidRDefault="009377DF" w:rsidP="00B11ECF">
            <w:pPr>
              <w:jc w:val="right"/>
              <w:rPr>
                <w:rFonts w:asciiTheme="minorHAnsi" w:hAnsiTheme="minorHAnsi"/>
                <w:sz w:val="20"/>
                <w:szCs w:val="20"/>
                <w:lang w:val="nl-BE"/>
              </w:rPr>
            </w:pPr>
            <w:r w:rsidRPr="00064C3D">
              <w:rPr>
                <w:rFonts w:asciiTheme="minorHAnsi" w:hAnsiTheme="minorHAnsi"/>
                <w:sz w:val="20"/>
                <w:szCs w:val="20"/>
                <w:lang w:val="nl-BE"/>
              </w:rPr>
              <w:t xml:space="preserve">+ </w:t>
            </w:r>
            <w:r w:rsidR="0042238F" w:rsidRPr="00064C3D">
              <w:rPr>
                <w:rFonts w:asciiTheme="minorHAnsi" w:hAnsiTheme="minorHAnsi"/>
                <w:sz w:val="20"/>
                <w:szCs w:val="20"/>
                <w:lang w:val="nl-BE"/>
              </w:rPr>
              <w:t>1.363</w:t>
            </w:r>
          </w:p>
        </w:tc>
        <w:tc>
          <w:tcPr>
            <w:tcW w:w="1020"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-102</w:t>
            </w:r>
          </w:p>
        </w:tc>
        <w:tc>
          <w:tcPr>
            <w:tcW w:w="1021" w:type="dxa"/>
            <w:vAlign w:val="center"/>
          </w:tcPr>
          <w:p w:rsidR="0042238F" w:rsidRPr="00064C3D" w:rsidRDefault="009377DF" w:rsidP="00B11ECF">
            <w:pPr>
              <w:jc w:val="right"/>
              <w:rPr>
                <w:rFonts w:asciiTheme="minorHAnsi" w:hAnsiTheme="minorHAnsi"/>
                <w:sz w:val="20"/>
                <w:szCs w:val="20"/>
                <w:lang w:val="nl-BE"/>
              </w:rPr>
            </w:pPr>
            <w:r w:rsidRPr="00064C3D">
              <w:rPr>
                <w:rFonts w:asciiTheme="minorHAnsi" w:hAnsiTheme="minorHAnsi"/>
                <w:sz w:val="20"/>
                <w:szCs w:val="20"/>
                <w:lang w:val="nl-BE"/>
              </w:rPr>
              <w:t xml:space="preserve">+ </w:t>
            </w:r>
            <w:r w:rsidR="0042238F" w:rsidRPr="00064C3D">
              <w:rPr>
                <w:rFonts w:asciiTheme="minorHAnsi" w:hAnsiTheme="minorHAnsi"/>
                <w:sz w:val="20"/>
                <w:szCs w:val="20"/>
                <w:lang w:val="nl-BE"/>
              </w:rPr>
              <w:t>158</w:t>
            </w:r>
          </w:p>
        </w:tc>
        <w:tc>
          <w:tcPr>
            <w:tcW w:w="1021" w:type="dxa"/>
            <w:vAlign w:val="center"/>
          </w:tcPr>
          <w:p w:rsidR="0042238F" w:rsidRPr="00064C3D" w:rsidRDefault="009377DF" w:rsidP="00B11ECF">
            <w:pPr>
              <w:jc w:val="right"/>
              <w:rPr>
                <w:rFonts w:asciiTheme="minorHAnsi" w:hAnsiTheme="minorHAnsi"/>
                <w:sz w:val="20"/>
                <w:szCs w:val="20"/>
                <w:lang w:val="nl-BE"/>
              </w:rPr>
            </w:pPr>
            <w:r w:rsidRPr="00064C3D">
              <w:rPr>
                <w:rFonts w:asciiTheme="minorHAnsi" w:hAnsiTheme="minorHAnsi"/>
                <w:sz w:val="20"/>
                <w:szCs w:val="20"/>
                <w:lang w:val="nl-BE"/>
              </w:rPr>
              <w:t xml:space="preserve">+ </w:t>
            </w:r>
            <w:r w:rsidR="0042238F" w:rsidRPr="00064C3D">
              <w:rPr>
                <w:rFonts w:asciiTheme="minorHAnsi" w:hAnsiTheme="minorHAnsi"/>
                <w:sz w:val="20"/>
                <w:szCs w:val="20"/>
                <w:lang w:val="nl-BE"/>
              </w:rPr>
              <w:t>162</w:t>
            </w:r>
          </w:p>
        </w:tc>
        <w:tc>
          <w:tcPr>
            <w:tcW w:w="1020" w:type="dxa"/>
            <w:vAlign w:val="center"/>
          </w:tcPr>
          <w:p w:rsidR="0042238F" w:rsidRPr="00064C3D" w:rsidRDefault="009377DF" w:rsidP="00B11ECF">
            <w:pPr>
              <w:jc w:val="right"/>
              <w:rPr>
                <w:rFonts w:asciiTheme="minorHAnsi" w:hAnsiTheme="minorHAnsi"/>
                <w:sz w:val="20"/>
                <w:szCs w:val="20"/>
                <w:lang w:val="nl-BE"/>
              </w:rPr>
            </w:pPr>
            <w:r w:rsidRPr="00064C3D">
              <w:rPr>
                <w:rFonts w:asciiTheme="minorHAnsi" w:hAnsiTheme="minorHAnsi"/>
                <w:sz w:val="20"/>
                <w:szCs w:val="20"/>
                <w:lang w:val="nl-BE"/>
              </w:rPr>
              <w:t xml:space="preserve">+ </w:t>
            </w:r>
            <w:r w:rsidR="0042238F" w:rsidRPr="00064C3D">
              <w:rPr>
                <w:rFonts w:asciiTheme="minorHAnsi" w:hAnsiTheme="minorHAnsi"/>
                <w:sz w:val="20"/>
                <w:szCs w:val="20"/>
                <w:lang w:val="nl-BE"/>
              </w:rPr>
              <w:t>247</w:t>
            </w:r>
          </w:p>
        </w:tc>
        <w:tc>
          <w:tcPr>
            <w:tcW w:w="1021" w:type="dxa"/>
            <w:vAlign w:val="center"/>
          </w:tcPr>
          <w:p w:rsidR="0042238F" w:rsidRPr="00064C3D" w:rsidRDefault="0042238F" w:rsidP="00B11ECF">
            <w:pPr>
              <w:jc w:val="right"/>
              <w:rPr>
                <w:rFonts w:asciiTheme="minorHAnsi" w:hAnsiTheme="minorHAnsi"/>
                <w:sz w:val="20"/>
                <w:szCs w:val="20"/>
                <w:lang w:val="nl-BE"/>
              </w:rPr>
            </w:pPr>
            <w:r w:rsidRPr="00064C3D">
              <w:rPr>
                <w:rFonts w:asciiTheme="minorHAnsi" w:hAnsiTheme="minorHAnsi"/>
                <w:sz w:val="20"/>
                <w:szCs w:val="20"/>
                <w:lang w:val="nl-BE"/>
              </w:rPr>
              <w:t>2.666</w:t>
            </w:r>
          </w:p>
        </w:tc>
      </w:tr>
    </w:tbl>
    <w:p w:rsidR="0042238F" w:rsidRPr="00064C3D" w:rsidRDefault="0042238F" w:rsidP="0042238F">
      <w:pPr>
        <w:rPr>
          <w:rFonts w:asciiTheme="minorHAnsi" w:hAnsiTheme="minorHAnsi"/>
          <w:szCs w:val="20"/>
          <w:lang w:eastAsia="nl-NL"/>
        </w:rPr>
      </w:pPr>
    </w:p>
    <w:p w:rsidR="00DD11CA" w:rsidRDefault="00DD11CA" w:rsidP="0042238F">
      <w:pPr>
        <w:rPr>
          <w:rFonts w:asciiTheme="minorHAnsi" w:hAnsiTheme="minorHAnsi"/>
          <w:szCs w:val="20"/>
          <w:lang w:eastAsia="nl-NL"/>
        </w:rPr>
      </w:pPr>
    </w:p>
    <w:p w:rsidR="00600ABA" w:rsidRDefault="00600ABA" w:rsidP="0042238F">
      <w:pPr>
        <w:rPr>
          <w:rFonts w:asciiTheme="minorHAnsi" w:hAnsiTheme="minorHAnsi"/>
          <w:szCs w:val="20"/>
          <w:lang w:eastAsia="nl-NL"/>
        </w:rPr>
      </w:pPr>
      <w:r w:rsidRPr="00185EFC">
        <w:rPr>
          <w:rFonts w:asciiTheme="minorHAnsi" w:hAnsiTheme="minorHAnsi"/>
          <w:noProof/>
          <w:szCs w:val="20"/>
          <w:lang w:eastAsia="nl-BE"/>
        </w:rPr>
        <w:lastRenderedPageBreak/>
        <w:drawing>
          <wp:inline distT="0" distB="0" distL="0" distR="0" wp14:anchorId="5404BE8A" wp14:editId="550EA87F">
            <wp:extent cx="5751580" cy="4080680"/>
            <wp:effectExtent l="0" t="0" r="1905" b="0"/>
            <wp:docPr id="11" name="Afbeelding 1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4083560"/>
                    </a:xfrm>
                    <a:prstGeom prst="rect">
                      <a:avLst/>
                    </a:prstGeom>
                    <a:noFill/>
                  </pic:spPr>
                </pic:pic>
              </a:graphicData>
            </a:graphic>
          </wp:inline>
        </w:drawing>
      </w:r>
    </w:p>
    <w:p w:rsidR="00600ABA" w:rsidRDefault="00600ABA" w:rsidP="0042238F">
      <w:pPr>
        <w:rPr>
          <w:rFonts w:asciiTheme="minorHAnsi" w:hAnsiTheme="minorHAnsi"/>
          <w:szCs w:val="20"/>
          <w:lang w:eastAsia="nl-NL"/>
        </w:rPr>
      </w:pPr>
    </w:p>
    <w:p w:rsidR="0042238F" w:rsidRDefault="009377DF" w:rsidP="0042238F">
      <w:pPr>
        <w:rPr>
          <w:rFonts w:asciiTheme="minorHAnsi" w:hAnsiTheme="minorHAnsi"/>
          <w:szCs w:val="20"/>
          <w:lang w:eastAsia="nl-NL"/>
        </w:rPr>
      </w:pPr>
      <w:r w:rsidRPr="00064C3D">
        <w:rPr>
          <w:rFonts w:asciiTheme="minorHAnsi" w:hAnsiTheme="minorHAnsi"/>
          <w:szCs w:val="20"/>
          <w:lang w:eastAsia="nl-NL"/>
        </w:rPr>
        <w:t>Bij bovenstaande tabel en grafiek</w:t>
      </w:r>
      <w:r w:rsidR="0042238F" w:rsidRPr="00064C3D">
        <w:rPr>
          <w:rFonts w:asciiTheme="minorHAnsi" w:hAnsiTheme="minorHAnsi"/>
          <w:szCs w:val="20"/>
          <w:lang w:eastAsia="nl-NL"/>
        </w:rPr>
        <w:t xml:space="preserve"> kunnen we volgende elementen benadrukken:</w:t>
      </w:r>
    </w:p>
    <w:p w:rsidR="00DD11CA" w:rsidRPr="00064C3D" w:rsidRDefault="00DD11CA"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Het aantal meerderjarigen dat mobiel wordt ondersteund, is toegenomen tussen december 2009</w:t>
      </w:r>
      <w:r w:rsidR="009377DF" w:rsidRPr="00064C3D">
        <w:rPr>
          <w:rFonts w:asciiTheme="minorHAnsi" w:hAnsiTheme="minorHAnsi"/>
          <w:szCs w:val="20"/>
          <w:lang w:eastAsia="nl-NL"/>
        </w:rPr>
        <w:t xml:space="preserve"> en december 2012 </w:t>
      </w:r>
      <w:r w:rsidR="00F85F0C" w:rsidRPr="00064C3D">
        <w:rPr>
          <w:rFonts w:asciiTheme="minorHAnsi" w:hAnsiTheme="minorHAnsi"/>
          <w:szCs w:val="20"/>
          <w:lang w:eastAsia="nl-NL"/>
        </w:rPr>
        <w:t xml:space="preserve">met </w:t>
      </w:r>
      <w:r w:rsidR="00EA327A" w:rsidRPr="00064C3D">
        <w:rPr>
          <w:rFonts w:asciiTheme="minorHAnsi" w:hAnsiTheme="minorHAnsi"/>
          <w:szCs w:val="20"/>
          <w:lang w:eastAsia="nl-NL"/>
        </w:rPr>
        <w:t>22,64</w:t>
      </w:r>
      <w:r w:rsidR="00A8630F">
        <w:rPr>
          <w:rFonts w:asciiTheme="minorHAnsi" w:hAnsiTheme="minorHAnsi"/>
          <w:szCs w:val="20"/>
          <w:lang w:eastAsia="nl-NL"/>
        </w:rPr>
        <w:t xml:space="preserve"> </w:t>
      </w:r>
      <w:r w:rsidR="009377DF" w:rsidRPr="00064C3D">
        <w:rPr>
          <w:rFonts w:asciiTheme="minorHAnsi" w:hAnsiTheme="minorHAnsi"/>
          <w:szCs w:val="20"/>
          <w:lang w:eastAsia="nl-NL"/>
        </w:rPr>
        <w:t>%</w:t>
      </w:r>
      <w:r w:rsidRPr="00064C3D">
        <w:rPr>
          <w:rFonts w:asciiTheme="minorHAnsi" w:hAnsiTheme="minorHAnsi"/>
          <w:szCs w:val="20"/>
          <w:lang w:eastAsia="nl-NL"/>
        </w:rPr>
        <w:t>. De sterkste stijging situeert zich tussen december 2010 en juni 2011.</w:t>
      </w: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Het aantal meerderjarigen dat residentieel wordt ondersteund</w:t>
      </w:r>
      <w:r w:rsidR="00A8630F">
        <w:rPr>
          <w:rFonts w:asciiTheme="minorHAnsi" w:hAnsiTheme="minorHAnsi"/>
          <w:szCs w:val="20"/>
          <w:lang w:eastAsia="nl-NL"/>
        </w:rPr>
        <w:t>,</w:t>
      </w:r>
      <w:r w:rsidRPr="00064C3D">
        <w:rPr>
          <w:rFonts w:asciiTheme="minorHAnsi" w:hAnsiTheme="minorHAnsi"/>
          <w:szCs w:val="20"/>
          <w:lang w:eastAsia="nl-NL"/>
        </w:rPr>
        <w:t xml:space="preserve"> blijft </w:t>
      </w:r>
      <w:r w:rsidR="00EA327A" w:rsidRPr="00064C3D">
        <w:rPr>
          <w:rFonts w:asciiTheme="minorHAnsi" w:hAnsiTheme="minorHAnsi"/>
          <w:szCs w:val="20"/>
          <w:lang w:eastAsia="nl-NL"/>
        </w:rPr>
        <w:t xml:space="preserve">min of meer </w:t>
      </w:r>
      <w:r w:rsidRPr="00064C3D">
        <w:rPr>
          <w:rFonts w:asciiTheme="minorHAnsi" w:hAnsiTheme="minorHAnsi"/>
          <w:szCs w:val="20"/>
          <w:lang w:eastAsia="nl-NL"/>
        </w:rPr>
        <w:t>stabiel.</w:t>
      </w:r>
    </w:p>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b/>
          <w:szCs w:val="20"/>
          <w:lang w:eastAsia="nl-NL"/>
        </w:rPr>
      </w:pPr>
    </w:p>
    <w:p w:rsidR="00C3202C" w:rsidRPr="00064C3D" w:rsidRDefault="00C3202C" w:rsidP="00C3202C">
      <w:pPr>
        <w:pStyle w:val="Bijschrift"/>
        <w:rPr>
          <w:rFonts w:asciiTheme="minorHAnsi" w:hAnsiTheme="minorHAnsi"/>
          <w:b w:val="0"/>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26</w:t>
      </w:r>
      <w:r w:rsidR="0063762E">
        <w:rPr>
          <w:noProof/>
        </w:rPr>
        <w:fldChar w:fldCharType="end"/>
      </w:r>
      <w:r w:rsidRPr="00064C3D">
        <w:t>: aantal cliënten met een persoonsvolgend convenant</w:t>
      </w:r>
    </w:p>
    <w:tbl>
      <w:tblPr>
        <w:tblW w:w="4851" w:type="dxa"/>
        <w:tblCellMar>
          <w:left w:w="70" w:type="dxa"/>
          <w:right w:w="70" w:type="dxa"/>
        </w:tblCellMar>
        <w:tblLook w:val="04A0" w:firstRow="1" w:lastRow="0" w:firstColumn="1" w:lastColumn="0" w:noHBand="0" w:noVBand="1"/>
      </w:tblPr>
      <w:tblGrid>
        <w:gridCol w:w="622"/>
        <w:gridCol w:w="1629"/>
        <w:gridCol w:w="1629"/>
        <w:gridCol w:w="971"/>
      </w:tblGrid>
      <w:tr w:rsidR="0042238F" w:rsidRPr="00064C3D" w:rsidTr="00EB6140">
        <w:trPr>
          <w:trHeight w:val="300"/>
        </w:trPr>
        <w:tc>
          <w:tcPr>
            <w:tcW w:w="622" w:type="dxa"/>
            <w:tcBorders>
              <w:top w:val="single" w:sz="4" w:space="0" w:color="auto"/>
              <w:left w:val="single" w:sz="4" w:space="0" w:color="auto"/>
              <w:bottom w:val="single" w:sz="4" w:space="0" w:color="auto"/>
              <w:right w:val="single" w:sz="4" w:space="0" w:color="auto"/>
            </w:tcBorders>
            <w:shd w:val="clear" w:color="auto" w:fill="auto"/>
            <w:vAlign w:val="bottom"/>
          </w:tcPr>
          <w:p w:rsidR="0042238F" w:rsidRPr="00064C3D" w:rsidRDefault="0042238F" w:rsidP="0042238F">
            <w:pPr>
              <w:rPr>
                <w:rFonts w:asciiTheme="minorHAnsi" w:eastAsia="Times New Roman" w:hAnsiTheme="minorHAnsi"/>
                <w:b/>
                <w:bCs/>
                <w:color w:val="000000"/>
                <w:szCs w:val="20"/>
                <w:lang w:eastAsia="nl-BE"/>
              </w:rPr>
            </w:pP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2009</w:t>
            </w: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2012</w:t>
            </w:r>
          </w:p>
        </w:tc>
        <w:tc>
          <w:tcPr>
            <w:tcW w:w="971"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Evolutie</w:t>
            </w:r>
          </w:p>
        </w:tc>
      </w:tr>
      <w:tr w:rsidR="0042238F" w:rsidRPr="00064C3D" w:rsidTr="00EB6140">
        <w:trPr>
          <w:trHeight w:val="305"/>
        </w:trPr>
        <w:tc>
          <w:tcPr>
            <w:tcW w:w="622" w:type="dxa"/>
            <w:tcBorders>
              <w:top w:val="nil"/>
              <w:left w:val="single" w:sz="4" w:space="0" w:color="auto"/>
              <w:bottom w:val="single" w:sz="4" w:space="0" w:color="auto"/>
              <w:right w:val="single" w:sz="4" w:space="0" w:color="auto"/>
            </w:tcBorders>
            <w:shd w:val="clear" w:color="auto" w:fill="auto"/>
            <w:vAlign w:val="bottom"/>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PVC</w:t>
            </w:r>
          </w:p>
        </w:tc>
        <w:tc>
          <w:tcPr>
            <w:tcW w:w="1629" w:type="dxa"/>
            <w:tcBorders>
              <w:top w:val="nil"/>
              <w:left w:val="single" w:sz="4" w:space="0" w:color="auto"/>
              <w:bottom w:val="single" w:sz="4"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41</w:t>
            </w:r>
          </w:p>
        </w:tc>
        <w:tc>
          <w:tcPr>
            <w:tcW w:w="1629" w:type="dxa"/>
            <w:tcBorders>
              <w:top w:val="nil"/>
              <w:left w:val="single" w:sz="4" w:space="0" w:color="auto"/>
              <w:bottom w:val="single" w:sz="4"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211</w:t>
            </w:r>
          </w:p>
        </w:tc>
        <w:tc>
          <w:tcPr>
            <w:tcW w:w="971" w:type="dxa"/>
            <w:tcBorders>
              <w:top w:val="nil"/>
              <w:left w:val="single" w:sz="4" w:space="0" w:color="auto"/>
              <w:bottom w:val="single" w:sz="4" w:space="0" w:color="auto"/>
              <w:right w:val="single" w:sz="4" w:space="0" w:color="auto"/>
            </w:tcBorders>
            <w:vAlign w:val="center"/>
          </w:tcPr>
          <w:p w:rsidR="0042238F" w:rsidRPr="00064C3D" w:rsidRDefault="00FA0E37"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 xml:space="preserve">+ </w:t>
            </w:r>
            <w:r w:rsidR="0042238F" w:rsidRPr="00064C3D">
              <w:rPr>
                <w:rFonts w:asciiTheme="minorHAnsi" w:hAnsiTheme="minorHAnsi"/>
                <w:bCs/>
                <w:color w:val="000000"/>
                <w:szCs w:val="20"/>
                <w:lang w:eastAsia="nl-NL"/>
              </w:rPr>
              <w:t>170</w:t>
            </w:r>
          </w:p>
        </w:tc>
      </w:tr>
    </w:tbl>
    <w:p w:rsidR="0042238F" w:rsidRPr="00064C3D" w:rsidRDefault="0042238F" w:rsidP="0042238F">
      <w:pPr>
        <w:rPr>
          <w:rFonts w:asciiTheme="minorHAnsi" w:hAnsiTheme="minorHAnsi"/>
          <w:b/>
          <w:szCs w:val="20"/>
          <w:u w:val="single"/>
          <w:lang w:eastAsia="nl-NL"/>
        </w:rPr>
      </w:pPr>
    </w:p>
    <w:p w:rsidR="00075DE8" w:rsidRPr="00064C3D" w:rsidRDefault="00075DE8" w:rsidP="00075DE8">
      <w:pPr>
        <w:rPr>
          <w:rFonts w:asciiTheme="minorHAnsi" w:hAnsiTheme="minorHAnsi"/>
          <w:szCs w:val="20"/>
          <w:lang w:eastAsia="nl-NL"/>
        </w:rPr>
      </w:pPr>
      <w:r w:rsidRPr="00064C3D">
        <w:rPr>
          <w:rFonts w:asciiTheme="minorHAnsi" w:hAnsiTheme="minorHAnsi"/>
          <w:szCs w:val="20"/>
          <w:lang w:eastAsia="nl-NL"/>
        </w:rPr>
        <w:t>Het aantal cliënten met een persoonsvolgend convenant neemt stelselmatig toe. D</w:t>
      </w:r>
      <w:r>
        <w:rPr>
          <w:rFonts w:asciiTheme="minorHAnsi" w:hAnsiTheme="minorHAnsi"/>
          <w:szCs w:val="20"/>
          <w:lang w:eastAsia="nl-NL"/>
        </w:rPr>
        <w:t>a</w:t>
      </w:r>
      <w:r w:rsidRPr="00064C3D">
        <w:rPr>
          <w:rFonts w:asciiTheme="minorHAnsi" w:hAnsiTheme="minorHAnsi"/>
          <w:szCs w:val="20"/>
          <w:lang w:eastAsia="nl-NL"/>
        </w:rPr>
        <w:t>t is het gevolg van het uitbreidingsbeleid.</w:t>
      </w:r>
    </w:p>
    <w:p w:rsidR="0042238F" w:rsidRPr="00064C3D" w:rsidRDefault="0042238F" w:rsidP="0042238F">
      <w:pPr>
        <w:rPr>
          <w:rFonts w:asciiTheme="minorHAnsi" w:hAnsiTheme="minorHAnsi"/>
          <w:b/>
          <w:szCs w:val="20"/>
          <w:u w:val="single"/>
          <w:lang w:eastAsia="nl-NL"/>
        </w:rPr>
      </w:pPr>
    </w:p>
    <w:p w:rsidR="00C3202C" w:rsidRPr="00064C3D" w:rsidRDefault="00C3202C" w:rsidP="00C3202C">
      <w:pPr>
        <w:pStyle w:val="Bijschrif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27</w:t>
      </w:r>
      <w:r w:rsidR="0063762E">
        <w:rPr>
          <w:noProof/>
        </w:rPr>
        <w:fldChar w:fldCharType="end"/>
      </w:r>
      <w:r w:rsidRPr="00064C3D">
        <w:t>: aantal cliënten met een Persoonlijke</w:t>
      </w:r>
      <w:r w:rsidR="00A8630F">
        <w:t>-</w:t>
      </w:r>
      <w:r w:rsidRPr="00064C3D">
        <w:t>Assistentiebudget</w:t>
      </w:r>
    </w:p>
    <w:tbl>
      <w:tblPr>
        <w:tblW w:w="4850" w:type="dxa"/>
        <w:tblCellMar>
          <w:left w:w="70" w:type="dxa"/>
          <w:right w:w="70" w:type="dxa"/>
        </w:tblCellMar>
        <w:tblLook w:val="04A0" w:firstRow="1" w:lastRow="0" w:firstColumn="1" w:lastColumn="0" w:noHBand="0" w:noVBand="1"/>
      </w:tblPr>
      <w:tblGrid>
        <w:gridCol w:w="621"/>
        <w:gridCol w:w="1629"/>
        <w:gridCol w:w="1629"/>
        <w:gridCol w:w="971"/>
      </w:tblGrid>
      <w:tr w:rsidR="0042238F" w:rsidRPr="00064C3D" w:rsidTr="00EB6140">
        <w:trPr>
          <w:trHeight w:val="300"/>
        </w:trPr>
        <w:tc>
          <w:tcPr>
            <w:tcW w:w="621" w:type="dxa"/>
            <w:tcBorders>
              <w:top w:val="single" w:sz="4" w:space="0" w:color="auto"/>
              <w:left w:val="single" w:sz="4" w:space="0" w:color="auto"/>
              <w:bottom w:val="single" w:sz="4" w:space="0" w:color="auto"/>
              <w:right w:val="single" w:sz="4" w:space="0" w:color="auto"/>
            </w:tcBorders>
            <w:shd w:val="clear" w:color="auto" w:fill="auto"/>
            <w:vAlign w:val="bottom"/>
          </w:tcPr>
          <w:p w:rsidR="0042238F" w:rsidRPr="00064C3D" w:rsidRDefault="0042238F" w:rsidP="0042238F">
            <w:pPr>
              <w:rPr>
                <w:rFonts w:asciiTheme="minorHAnsi" w:eastAsia="Times New Roman" w:hAnsiTheme="minorHAnsi"/>
                <w:b/>
                <w:bCs/>
                <w:color w:val="000000"/>
                <w:szCs w:val="20"/>
                <w:lang w:eastAsia="nl-BE"/>
              </w:rPr>
            </w:pP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2009</w:t>
            </w: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2012</w:t>
            </w:r>
          </w:p>
        </w:tc>
        <w:tc>
          <w:tcPr>
            <w:tcW w:w="971"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Evolutie</w:t>
            </w:r>
          </w:p>
        </w:tc>
      </w:tr>
      <w:tr w:rsidR="0042238F" w:rsidRPr="00064C3D" w:rsidTr="00EB6140">
        <w:trPr>
          <w:trHeight w:val="305"/>
        </w:trPr>
        <w:tc>
          <w:tcPr>
            <w:tcW w:w="621" w:type="dxa"/>
            <w:tcBorders>
              <w:top w:val="single" w:sz="4" w:space="0" w:color="auto"/>
              <w:left w:val="single" w:sz="4" w:space="0" w:color="auto"/>
              <w:bottom w:val="single" w:sz="4" w:space="0" w:color="auto"/>
              <w:right w:val="single" w:sz="4" w:space="0" w:color="auto"/>
            </w:tcBorders>
            <w:shd w:val="clear" w:color="auto" w:fill="auto"/>
            <w:vAlign w:val="bottom"/>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PAB</w:t>
            </w: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1.721</w:t>
            </w: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2.059</w:t>
            </w:r>
          </w:p>
        </w:tc>
        <w:tc>
          <w:tcPr>
            <w:tcW w:w="971"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338</w:t>
            </w:r>
          </w:p>
        </w:tc>
      </w:tr>
    </w:tbl>
    <w:p w:rsidR="00075DE8" w:rsidRDefault="00075DE8" w:rsidP="00075DE8">
      <w:pPr>
        <w:rPr>
          <w:rFonts w:asciiTheme="minorHAnsi" w:hAnsiTheme="minorHAnsi"/>
          <w:szCs w:val="20"/>
          <w:lang w:eastAsia="nl-NL"/>
        </w:rPr>
      </w:pPr>
    </w:p>
    <w:p w:rsidR="00075DE8" w:rsidRPr="00064C3D" w:rsidRDefault="00075DE8" w:rsidP="00075DE8">
      <w:pPr>
        <w:rPr>
          <w:rFonts w:asciiTheme="minorHAnsi" w:hAnsiTheme="minorHAnsi"/>
          <w:szCs w:val="20"/>
          <w:lang w:eastAsia="nl-NL"/>
        </w:rPr>
      </w:pPr>
      <w:r w:rsidRPr="00064C3D">
        <w:rPr>
          <w:rFonts w:asciiTheme="minorHAnsi" w:hAnsiTheme="minorHAnsi"/>
          <w:szCs w:val="20"/>
          <w:lang w:eastAsia="nl-NL"/>
        </w:rPr>
        <w:t xml:space="preserve">Een deel van het uitbreidingsbeleid is gereserveerd voor meer PAB-budgetten, dat reflecteert </w:t>
      </w:r>
      <w:r>
        <w:rPr>
          <w:rFonts w:asciiTheme="minorHAnsi" w:hAnsiTheme="minorHAnsi"/>
          <w:szCs w:val="20"/>
          <w:lang w:eastAsia="nl-NL"/>
        </w:rPr>
        <w:t>ook</w:t>
      </w:r>
      <w:r w:rsidRPr="00064C3D">
        <w:rPr>
          <w:rFonts w:asciiTheme="minorHAnsi" w:hAnsiTheme="minorHAnsi"/>
          <w:szCs w:val="20"/>
          <w:lang w:eastAsia="nl-NL"/>
        </w:rPr>
        <w:t xml:space="preserve"> in een toename.</w:t>
      </w:r>
    </w:p>
    <w:p w:rsidR="0042238F" w:rsidRPr="00064C3D" w:rsidRDefault="0042238F" w:rsidP="0042238F">
      <w:pPr>
        <w:rPr>
          <w:rFonts w:asciiTheme="minorHAnsi" w:hAnsiTheme="minorHAnsi"/>
          <w:b/>
          <w:szCs w:val="20"/>
          <w:u w:val="single"/>
          <w:lang w:eastAsia="nl-NL"/>
        </w:rPr>
      </w:pPr>
    </w:p>
    <w:p w:rsidR="00DD11CA" w:rsidRDefault="00DD11CA" w:rsidP="00C3202C">
      <w:pPr>
        <w:pStyle w:val="Bijschrift"/>
      </w:pPr>
    </w:p>
    <w:p w:rsidR="00C3202C" w:rsidRPr="00064C3D" w:rsidRDefault="00C3202C" w:rsidP="00C3202C">
      <w:pPr>
        <w:pStyle w:val="Bijschrift"/>
        <w:rPr>
          <w:rFonts w:asciiTheme="minorHAnsi" w:hAnsiTheme="minorHAnsi"/>
          <w:b w:val="0"/>
          <w:u w:val="single"/>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28</w:t>
      </w:r>
      <w:r w:rsidR="0063762E">
        <w:rPr>
          <w:noProof/>
        </w:rPr>
        <w:fldChar w:fldCharType="end"/>
      </w:r>
      <w:r w:rsidRPr="00064C3D">
        <w:t>: aantal cliënten met een Persoonsgebo</w:t>
      </w:r>
      <w:r w:rsidR="00A8630F">
        <w:t>n</w:t>
      </w:r>
      <w:r w:rsidRPr="00064C3D">
        <w:t>den Budget</w:t>
      </w:r>
    </w:p>
    <w:tbl>
      <w:tblPr>
        <w:tblW w:w="4857" w:type="dxa"/>
        <w:tblCellMar>
          <w:left w:w="70" w:type="dxa"/>
          <w:right w:w="70" w:type="dxa"/>
        </w:tblCellMar>
        <w:tblLook w:val="04A0" w:firstRow="1" w:lastRow="0" w:firstColumn="1" w:lastColumn="0" w:noHBand="0" w:noVBand="1"/>
      </w:tblPr>
      <w:tblGrid>
        <w:gridCol w:w="628"/>
        <w:gridCol w:w="1629"/>
        <w:gridCol w:w="1629"/>
        <w:gridCol w:w="971"/>
      </w:tblGrid>
      <w:tr w:rsidR="0042238F" w:rsidRPr="00064C3D" w:rsidTr="00EB6140">
        <w:trPr>
          <w:trHeight w:val="300"/>
        </w:trPr>
        <w:tc>
          <w:tcPr>
            <w:tcW w:w="628" w:type="dxa"/>
            <w:tcBorders>
              <w:top w:val="single" w:sz="4" w:space="0" w:color="auto"/>
              <w:left w:val="single" w:sz="4" w:space="0" w:color="auto"/>
              <w:bottom w:val="single" w:sz="4" w:space="0" w:color="auto"/>
              <w:right w:val="single" w:sz="4" w:space="0" w:color="auto"/>
            </w:tcBorders>
            <w:shd w:val="clear" w:color="auto" w:fill="auto"/>
            <w:vAlign w:val="bottom"/>
          </w:tcPr>
          <w:p w:rsidR="0042238F" w:rsidRPr="00064C3D" w:rsidRDefault="0042238F" w:rsidP="0042238F">
            <w:pPr>
              <w:rPr>
                <w:rFonts w:asciiTheme="minorHAnsi" w:eastAsia="Times New Roman" w:hAnsiTheme="minorHAnsi"/>
                <w:b/>
                <w:bCs/>
                <w:color w:val="000000"/>
                <w:szCs w:val="20"/>
                <w:lang w:eastAsia="nl-BE"/>
              </w:rPr>
            </w:pP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2009</w:t>
            </w:r>
          </w:p>
        </w:tc>
        <w:tc>
          <w:tcPr>
            <w:tcW w:w="1629"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December 2012</w:t>
            </w:r>
          </w:p>
        </w:tc>
        <w:tc>
          <w:tcPr>
            <w:tcW w:w="971" w:type="dxa"/>
            <w:tcBorders>
              <w:top w:val="single" w:sz="4" w:space="0" w:color="auto"/>
              <w:left w:val="single" w:sz="4" w:space="0" w:color="auto"/>
              <w:bottom w:val="single" w:sz="4" w:space="0" w:color="auto"/>
              <w:right w:val="single" w:sz="4" w:space="0" w:color="auto"/>
            </w:tcBorders>
            <w:vAlign w:val="center"/>
          </w:tcPr>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Evolutie</w:t>
            </w:r>
          </w:p>
        </w:tc>
      </w:tr>
      <w:tr w:rsidR="0042238F" w:rsidRPr="00064C3D" w:rsidTr="00EB6140">
        <w:trPr>
          <w:trHeight w:val="305"/>
        </w:trPr>
        <w:tc>
          <w:tcPr>
            <w:tcW w:w="628" w:type="dxa"/>
            <w:tcBorders>
              <w:top w:val="nil"/>
              <w:left w:val="single" w:sz="4" w:space="0" w:color="auto"/>
              <w:bottom w:val="single" w:sz="8" w:space="0" w:color="auto"/>
              <w:right w:val="single" w:sz="4" w:space="0" w:color="auto"/>
            </w:tcBorders>
            <w:shd w:val="clear" w:color="auto" w:fill="auto"/>
            <w:vAlign w:val="bottom"/>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PGB</w:t>
            </w:r>
          </w:p>
        </w:tc>
        <w:tc>
          <w:tcPr>
            <w:tcW w:w="1629" w:type="dxa"/>
            <w:tcBorders>
              <w:top w:val="nil"/>
              <w:left w:val="single" w:sz="4" w:space="0" w:color="auto"/>
              <w:bottom w:val="single" w:sz="8"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136</w:t>
            </w:r>
          </w:p>
        </w:tc>
        <w:tc>
          <w:tcPr>
            <w:tcW w:w="1629" w:type="dxa"/>
            <w:tcBorders>
              <w:top w:val="nil"/>
              <w:left w:val="single" w:sz="4" w:space="0" w:color="auto"/>
              <w:bottom w:val="single" w:sz="8" w:space="0" w:color="auto"/>
              <w:right w:val="single" w:sz="4" w:space="0" w:color="auto"/>
            </w:tcBorders>
            <w:vAlign w:val="center"/>
          </w:tcPr>
          <w:p w:rsidR="0042238F" w:rsidRPr="00064C3D" w:rsidRDefault="0042238F" w:rsidP="00EB6140">
            <w:pPr>
              <w:jc w:val="right"/>
              <w:rPr>
                <w:rFonts w:asciiTheme="minorHAnsi" w:hAnsiTheme="minorHAnsi"/>
                <w:bCs/>
                <w:color w:val="000000"/>
                <w:szCs w:val="20"/>
                <w:lang w:eastAsia="nl-NL"/>
              </w:rPr>
            </w:pPr>
            <w:r w:rsidRPr="00064C3D">
              <w:rPr>
                <w:rFonts w:asciiTheme="minorHAnsi" w:hAnsiTheme="minorHAnsi"/>
                <w:bCs/>
                <w:color w:val="000000"/>
                <w:szCs w:val="20"/>
                <w:lang w:eastAsia="nl-NL"/>
              </w:rPr>
              <w:t>130</w:t>
            </w:r>
          </w:p>
        </w:tc>
        <w:tc>
          <w:tcPr>
            <w:tcW w:w="971" w:type="dxa"/>
            <w:tcBorders>
              <w:top w:val="nil"/>
              <w:left w:val="single" w:sz="4" w:space="0" w:color="auto"/>
              <w:bottom w:val="single" w:sz="8" w:space="0" w:color="auto"/>
              <w:right w:val="single" w:sz="4" w:space="0" w:color="auto"/>
            </w:tcBorders>
            <w:vAlign w:val="center"/>
          </w:tcPr>
          <w:p w:rsidR="0042238F" w:rsidRPr="00064C3D" w:rsidRDefault="0042238F" w:rsidP="00EB6140">
            <w:pPr>
              <w:jc w:val="right"/>
              <w:rPr>
                <w:rFonts w:asciiTheme="minorHAnsi" w:hAnsiTheme="minorHAnsi"/>
                <w:b/>
                <w:bCs/>
                <w:color w:val="000000"/>
                <w:szCs w:val="20"/>
                <w:lang w:eastAsia="nl-NL"/>
              </w:rPr>
            </w:pPr>
            <w:r w:rsidRPr="00064C3D">
              <w:rPr>
                <w:rFonts w:asciiTheme="minorHAnsi" w:hAnsiTheme="minorHAnsi"/>
                <w:b/>
                <w:bCs/>
                <w:color w:val="000000"/>
                <w:szCs w:val="20"/>
                <w:lang w:eastAsia="nl-NL"/>
              </w:rPr>
              <w:t>-6</w:t>
            </w:r>
          </w:p>
        </w:tc>
      </w:tr>
    </w:tbl>
    <w:p w:rsidR="00075DE8" w:rsidRDefault="00075DE8" w:rsidP="00075DE8">
      <w:pPr>
        <w:rPr>
          <w:rFonts w:asciiTheme="minorHAnsi" w:hAnsiTheme="minorHAnsi"/>
          <w:szCs w:val="20"/>
          <w:lang w:eastAsia="nl-NL"/>
        </w:rPr>
      </w:pPr>
    </w:p>
    <w:p w:rsidR="00075DE8" w:rsidRDefault="00075DE8" w:rsidP="00075DE8">
      <w:pPr>
        <w:rPr>
          <w:rFonts w:asciiTheme="minorHAnsi" w:hAnsiTheme="minorHAnsi"/>
          <w:szCs w:val="20"/>
          <w:lang w:eastAsia="nl-NL"/>
        </w:rPr>
      </w:pPr>
    </w:p>
    <w:p w:rsidR="00075DE8" w:rsidRPr="00064C3D" w:rsidRDefault="00075DE8" w:rsidP="00075DE8">
      <w:pPr>
        <w:rPr>
          <w:rFonts w:asciiTheme="minorHAnsi" w:hAnsiTheme="minorHAnsi"/>
          <w:szCs w:val="20"/>
          <w:lang w:eastAsia="nl-NL"/>
        </w:rPr>
      </w:pPr>
      <w:r w:rsidRPr="00064C3D">
        <w:rPr>
          <w:rFonts w:asciiTheme="minorHAnsi" w:hAnsiTheme="minorHAnsi"/>
          <w:szCs w:val="20"/>
          <w:lang w:eastAsia="nl-NL"/>
        </w:rPr>
        <w:lastRenderedPageBreak/>
        <w:t>Binnen het PGB, een experiment van de periode 2008-2011, worden de budgetten die om welke reden dan ook worden stopgezet</w:t>
      </w:r>
      <w:r>
        <w:rPr>
          <w:rFonts w:asciiTheme="minorHAnsi" w:hAnsiTheme="minorHAnsi"/>
          <w:szCs w:val="20"/>
          <w:lang w:eastAsia="nl-NL"/>
        </w:rPr>
        <w:t>,</w:t>
      </w:r>
      <w:r w:rsidRPr="00064C3D">
        <w:rPr>
          <w:rFonts w:asciiTheme="minorHAnsi" w:hAnsiTheme="minorHAnsi"/>
          <w:szCs w:val="20"/>
          <w:lang w:eastAsia="nl-NL"/>
        </w:rPr>
        <w:t xml:space="preserve"> niet langer </w:t>
      </w:r>
      <w:r w:rsidR="00D44721">
        <w:rPr>
          <w:rFonts w:asciiTheme="minorHAnsi" w:hAnsiTheme="minorHAnsi"/>
          <w:szCs w:val="20"/>
          <w:lang w:eastAsia="nl-NL"/>
        </w:rPr>
        <w:t xml:space="preserve">opnieuw </w:t>
      </w:r>
      <w:r w:rsidRPr="00064C3D">
        <w:rPr>
          <w:rFonts w:asciiTheme="minorHAnsi" w:hAnsiTheme="minorHAnsi"/>
          <w:szCs w:val="20"/>
          <w:lang w:eastAsia="nl-NL"/>
        </w:rPr>
        <w:t>toegekend. D</w:t>
      </w:r>
      <w:r>
        <w:rPr>
          <w:rFonts w:asciiTheme="minorHAnsi" w:hAnsiTheme="minorHAnsi"/>
          <w:szCs w:val="20"/>
          <w:lang w:eastAsia="nl-NL"/>
        </w:rPr>
        <w:t>a</w:t>
      </w:r>
      <w:r w:rsidRPr="00064C3D">
        <w:rPr>
          <w:rFonts w:asciiTheme="minorHAnsi" w:hAnsiTheme="minorHAnsi"/>
          <w:szCs w:val="20"/>
          <w:lang w:eastAsia="nl-NL"/>
        </w:rPr>
        <w:t>t laa</w:t>
      </w:r>
      <w:r>
        <w:rPr>
          <w:rFonts w:asciiTheme="minorHAnsi" w:hAnsiTheme="minorHAnsi"/>
          <w:szCs w:val="20"/>
          <w:lang w:eastAsia="nl-NL"/>
        </w:rPr>
        <w:t xml:space="preserve">t zich dan ook zien in een daling van het aantal Persoonsgebonden Bugetten. </w:t>
      </w:r>
    </w:p>
    <w:p w:rsidR="00A924FC" w:rsidRPr="00064C3D" w:rsidRDefault="00A924FC" w:rsidP="00A924FC">
      <w:pPr>
        <w:rPr>
          <w:rFonts w:asciiTheme="minorHAnsi" w:hAnsiTheme="minorHAnsi"/>
          <w:color w:val="FF0000"/>
          <w:szCs w:val="20"/>
          <w:lang w:eastAsia="nl-NL"/>
        </w:rPr>
      </w:pPr>
    </w:p>
    <w:p w:rsidR="0042238F" w:rsidRPr="00064C3D" w:rsidRDefault="0042238F" w:rsidP="0042238F">
      <w:pPr>
        <w:rPr>
          <w:rFonts w:asciiTheme="minorHAnsi" w:hAnsiTheme="minorHAnsi"/>
          <w:b/>
          <w:szCs w:val="20"/>
          <w:u w:val="single"/>
          <w:lang w:eastAsia="nl-NL"/>
        </w:rPr>
      </w:pPr>
    </w:p>
    <w:p w:rsidR="0042238F" w:rsidRPr="00064C3D" w:rsidRDefault="0042238F" w:rsidP="0042238F">
      <w:pPr>
        <w:rPr>
          <w:rFonts w:asciiTheme="minorHAnsi" w:hAnsiTheme="minorHAnsi"/>
          <w:b/>
          <w:szCs w:val="20"/>
          <w:u w:val="single"/>
          <w:lang w:eastAsia="nl-NL"/>
        </w:rPr>
      </w:pPr>
      <w:r w:rsidRPr="00064C3D">
        <w:rPr>
          <w:rFonts w:asciiTheme="minorHAnsi" w:hAnsiTheme="minorHAnsi"/>
          <w:noProof/>
          <w:szCs w:val="20"/>
          <w:lang w:eastAsia="nl-BE"/>
        </w:rPr>
        <w:drawing>
          <wp:inline distT="0" distB="0" distL="0" distR="0" wp14:anchorId="2E62ED59" wp14:editId="243847AD">
            <wp:extent cx="4570730" cy="3199130"/>
            <wp:effectExtent l="0" t="0" r="1270" b="1270"/>
            <wp:docPr id="16" name="Afbeelding 16"/>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730" cy="3199130"/>
                    </a:xfrm>
                    <a:prstGeom prst="rect">
                      <a:avLst/>
                    </a:prstGeom>
                    <a:noFill/>
                  </pic:spPr>
                </pic:pic>
              </a:graphicData>
            </a:graphic>
          </wp:inline>
        </w:drawing>
      </w:r>
    </w:p>
    <w:p w:rsidR="0042238F" w:rsidRPr="00064C3D" w:rsidRDefault="0042238F" w:rsidP="0042238F">
      <w:pPr>
        <w:rPr>
          <w:rFonts w:asciiTheme="minorHAnsi" w:hAnsiTheme="minorHAnsi"/>
          <w:b/>
          <w:szCs w:val="20"/>
          <w:u w:val="single"/>
          <w:lang w:eastAsia="nl-NL"/>
        </w:rPr>
      </w:pPr>
    </w:p>
    <w:p w:rsidR="0042238F" w:rsidRPr="00064C3D" w:rsidRDefault="009C43D7" w:rsidP="0042238F">
      <w:pPr>
        <w:pStyle w:val="Kop3"/>
        <w:rPr>
          <w:rFonts w:eastAsia="MS Gothic"/>
          <w:szCs w:val="20"/>
          <w:lang w:val="nl-BE"/>
        </w:rPr>
      </w:pPr>
      <w:bookmarkStart w:id="52" w:name="_Toc381802137"/>
      <w:r w:rsidRPr="00064C3D">
        <w:rPr>
          <w:rFonts w:eastAsia="MS Gothic"/>
          <w:szCs w:val="20"/>
          <w:lang w:val="nl-BE"/>
        </w:rPr>
        <w:t>E</w:t>
      </w:r>
      <w:r w:rsidR="0042238F" w:rsidRPr="00064C3D">
        <w:rPr>
          <w:rFonts w:eastAsia="MS Gothic"/>
          <w:szCs w:val="20"/>
          <w:lang w:val="nl-BE"/>
        </w:rPr>
        <w:t>volutie van de leeftijdsstructuur van de cliënten</w:t>
      </w:r>
      <w:bookmarkEnd w:id="52"/>
      <w:r w:rsidR="0042238F" w:rsidRPr="00064C3D">
        <w:rPr>
          <w:rFonts w:eastAsia="MS Gothic"/>
          <w:szCs w:val="20"/>
          <w:lang w:val="nl-BE"/>
        </w:rPr>
        <w:t xml:space="preserve"> </w:t>
      </w:r>
    </w:p>
    <w:p w:rsidR="00DD11CA" w:rsidRDefault="00DD11CA"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 xml:space="preserve">Volgende tabel geeft inzicht in de leeftijdsstructuur van de cliënten in de minderjarigenzorg eind december 2012. </w:t>
      </w:r>
    </w:p>
    <w:p w:rsidR="006F4551" w:rsidRPr="00064C3D" w:rsidRDefault="006F4551" w:rsidP="0042238F">
      <w:pPr>
        <w:rPr>
          <w:rFonts w:asciiTheme="minorHAnsi" w:hAnsiTheme="minorHAnsi"/>
          <w:szCs w:val="20"/>
          <w:lang w:eastAsia="nl-NL"/>
        </w:rPr>
      </w:pPr>
    </w:p>
    <w:p w:rsidR="00B61BF4" w:rsidRPr="00064C3D" w:rsidRDefault="003D7688" w:rsidP="0042238F">
      <w:pPr>
        <w:rPr>
          <w:rFonts w:asciiTheme="minorHAnsi" w:hAnsiTheme="minorHAnsi"/>
          <w:szCs w:val="20"/>
          <w:lang w:eastAsia="nl-NL"/>
        </w:rPr>
      </w:pPr>
      <w:r w:rsidRPr="00064C3D">
        <w:rPr>
          <w:rFonts w:asciiTheme="minorHAnsi" w:hAnsiTheme="minorHAnsi"/>
          <w:szCs w:val="20"/>
          <w:lang w:eastAsia="nl-NL"/>
        </w:rPr>
        <w:t xml:space="preserve">Opvallend </w:t>
      </w:r>
      <w:r w:rsidR="00283241">
        <w:rPr>
          <w:rFonts w:asciiTheme="minorHAnsi" w:hAnsiTheme="minorHAnsi"/>
          <w:szCs w:val="20"/>
          <w:lang w:eastAsia="nl-NL"/>
        </w:rPr>
        <w:t>daar</w:t>
      </w:r>
      <w:r w:rsidRPr="00064C3D">
        <w:rPr>
          <w:rFonts w:asciiTheme="minorHAnsi" w:hAnsiTheme="minorHAnsi"/>
          <w:szCs w:val="20"/>
          <w:lang w:eastAsia="nl-NL"/>
        </w:rPr>
        <w:t>bij is dat in de leeftijdsgroep 0 tot 6 jaar de ondersteuning voornamelijk mobiel ingezet word</w:t>
      </w:r>
      <w:r w:rsidR="00283241">
        <w:rPr>
          <w:rFonts w:asciiTheme="minorHAnsi" w:hAnsiTheme="minorHAnsi"/>
          <w:szCs w:val="20"/>
          <w:lang w:eastAsia="nl-NL"/>
        </w:rPr>
        <w:t>t</w:t>
      </w:r>
      <w:r w:rsidRPr="00064C3D">
        <w:rPr>
          <w:rFonts w:asciiTheme="minorHAnsi" w:hAnsiTheme="minorHAnsi"/>
          <w:szCs w:val="20"/>
          <w:lang w:eastAsia="nl-NL"/>
        </w:rPr>
        <w:t xml:space="preserve">. </w:t>
      </w:r>
      <w:r w:rsidR="00B61BF4" w:rsidRPr="00064C3D">
        <w:rPr>
          <w:rFonts w:asciiTheme="minorHAnsi" w:hAnsiTheme="minorHAnsi"/>
          <w:szCs w:val="20"/>
          <w:lang w:eastAsia="nl-NL"/>
        </w:rPr>
        <w:t>47</w:t>
      </w:r>
      <w:r w:rsidR="00283241">
        <w:rPr>
          <w:rFonts w:asciiTheme="minorHAnsi" w:hAnsiTheme="minorHAnsi"/>
          <w:szCs w:val="20"/>
          <w:lang w:eastAsia="nl-NL"/>
        </w:rPr>
        <w:t xml:space="preserve"> </w:t>
      </w:r>
      <w:r w:rsidR="00B61BF4" w:rsidRPr="00064C3D">
        <w:rPr>
          <w:rFonts w:asciiTheme="minorHAnsi" w:hAnsiTheme="minorHAnsi"/>
          <w:szCs w:val="20"/>
          <w:lang w:eastAsia="nl-NL"/>
        </w:rPr>
        <w:t xml:space="preserve">% van de cliënten jonger dan 7 jaar wordt mobiel ondersteund. </w:t>
      </w:r>
      <w:r w:rsidR="00550E39">
        <w:rPr>
          <w:rFonts w:asciiTheme="minorHAnsi" w:hAnsiTheme="minorHAnsi"/>
          <w:szCs w:val="20"/>
          <w:lang w:eastAsia="nl-NL"/>
        </w:rPr>
        <w:t>Die</w:t>
      </w:r>
      <w:r w:rsidR="00550E39" w:rsidRPr="00064C3D">
        <w:rPr>
          <w:rFonts w:asciiTheme="minorHAnsi" w:hAnsiTheme="minorHAnsi"/>
          <w:szCs w:val="20"/>
          <w:lang w:eastAsia="nl-NL"/>
        </w:rPr>
        <w:t xml:space="preserve"> </w:t>
      </w:r>
      <w:r w:rsidRPr="00064C3D">
        <w:rPr>
          <w:rFonts w:asciiTheme="minorHAnsi" w:hAnsiTheme="minorHAnsi"/>
          <w:szCs w:val="20"/>
          <w:lang w:eastAsia="nl-NL"/>
        </w:rPr>
        <w:t xml:space="preserve">leeftijdsgroep doet daarnaast het meest beroep op tijdelijke semi-residentiële ondersteuning. </w:t>
      </w:r>
      <w:r w:rsidR="00550E39">
        <w:rPr>
          <w:rFonts w:asciiTheme="minorHAnsi" w:hAnsiTheme="minorHAnsi"/>
          <w:szCs w:val="20"/>
          <w:lang w:eastAsia="nl-NL"/>
        </w:rPr>
        <w:t>Die</w:t>
      </w:r>
      <w:r w:rsidR="00550E39" w:rsidRPr="00064C3D">
        <w:rPr>
          <w:rFonts w:asciiTheme="minorHAnsi" w:hAnsiTheme="minorHAnsi"/>
          <w:szCs w:val="20"/>
          <w:lang w:eastAsia="nl-NL"/>
        </w:rPr>
        <w:t xml:space="preserve"> </w:t>
      </w:r>
      <w:r w:rsidRPr="00064C3D">
        <w:rPr>
          <w:rFonts w:asciiTheme="minorHAnsi" w:hAnsiTheme="minorHAnsi"/>
          <w:szCs w:val="20"/>
          <w:lang w:eastAsia="nl-NL"/>
        </w:rPr>
        <w:t xml:space="preserve">vorm van ondersteuning wordt voornamelijk geboden in de vakantieperiodes. </w:t>
      </w:r>
    </w:p>
    <w:p w:rsidR="00B61BF4" w:rsidRPr="00064C3D" w:rsidRDefault="00B61BF4" w:rsidP="0042238F">
      <w:pPr>
        <w:rPr>
          <w:rFonts w:asciiTheme="minorHAnsi" w:hAnsiTheme="minorHAnsi"/>
          <w:szCs w:val="20"/>
          <w:lang w:eastAsia="nl-NL"/>
        </w:rPr>
      </w:pPr>
    </w:p>
    <w:p w:rsidR="00B61BF4" w:rsidRPr="00064C3D" w:rsidRDefault="003D7688" w:rsidP="0042238F">
      <w:pPr>
        <w:rPr>
          <w:rFonts w:asciiTheme="minorHAnsi" w:hAnsiTheme="minorHAnsi"/>
          <w:szCs w:val="20"/>
          <w:lang w:eastAsia="nl-NL"/>
        </w:rPr>
      </w:pPr>
      <w:r w:rsidRPr="00064C3D">
        <w:rPr>
          <w:rFonts w:asciiTheme="minorHAnsi" w:hAnsiTheme="minorHAnsi"/>
          <w:szCs w:val="20"/>
          <w:lang w:eastAsia="nl-NL"/>
        </w:rPr>
        <w:t xml:space="preserve">Vanaf de leeftijd van twaalf </w:t>
      </w:r>
      <w:r w:rsidR="00B61BF4" w:rsidRPr="00064C3D">
        <w:rPr>
          <w:rFonts w:asciiTheme="minorHAnsi" w:hAnsiTheme="minorHAnsi"/>
          <w:szCs w:val="20"/>
          <w:lang w:eastAsia="nl-NL"/>
        </w:rPr>
        <w:t>jaar zien we dat er een</w:t>
      </w:r>
      <w:r w:rsidRPr="00064C3D">
        <w:rPr>
          <w:rFonts w:asciiTheme="minorHAnsi" w:hAnsiTheme="minorHAnsi"/>
          <w:szCs w:val="20"/>
          <w:lang w:eastAsia="nl-NL"/>
        </w:rPr>
        <w:t xml:space="preserve"> duidelijke verschuiving </w:t>
      </w:r>
      <w:r w:rsidR="00B61BF4" w:rsidRPr="00064C3D">
        <w:rPr>
          <w:rFonts w:asciiTheme="minorHAnsi" w:hAnsiTheme="minorHAnsi"/>
          <w:szCs w:val="20"/>
          <w:lang w:eastAsia="nl-NL"/>
        </w:rPr>
        <w:t xml:space="preserve">is gebeurd </w:t>
      </w:r>
      <w:r w:rsidRPr="00064C3D">
        <w:rPr>
          <w:rFonts w:asciiTheme="minorHAnsi" w:hAnsiTheme="minorHAnsi"/>
          <w:szCs w:val="20"/>
          <w:lang w:eastAsia="nl-NL"/>
        </w:rPr>
        <w:t>naar residentiële ondersteuning. 35</w:t>
      </w:r>
      <w:r w:rsidR="00550E39">
        <w:rPr>
          <w:rFonts w:asciiTheme="minorHAnsi" w:hAnsiTheme="minorHAnsi"/>
          <w:szCs w:val="20"/>
          <w:lang w:eastAsia="nl-NL"/>
        </w:rPr>
        <w:t xml:space="preserve"> </w:t>
      </w:r>
      <w:r w:rsidRPr="00064C3D">
        <w:rPr>
          <w:rFonts w:asciiTheme="minorHAnsi" w:hAnsiTheme="minorHAnsi"/>
          <w:szCs w:val="20"/>
          <w:lang w:eastAsia="nl-NL"/>
        </w:rPr>
        <w:t xml:space="preserve">% van de ondersteunde cliënten tussen 13 tot 20 jaar wordt residentieel ondersteund, </w:t>
      </w:r>
      <w:r w:rsidR="00B61BF4" w:rsidRPr="00064C3D">
        <w:rPr>
          <w:rFonts w:asciiTheme="minorHAnsi" w:hAnsiTheme="minorHAnsi"/>
          <w:szCs w:val="20"/>
          <w:lang w:eastAsia="nl-NL"/>
        </w:rPr>
        <w:t>slechts 20</w:t>
      </w:r>
      <w:r w:rsidR="00550E39">
        <w:rPr>
          <w:rFonts w:asciiTheme="minorHAnsi" w:hAnsiTheme="minorHAnsi"/>
          <w:szCs w:val="20"/>
          <w:lang w:eastAsia="nl-NL"/>
        </w:rPr>
        <w:t xml:space="preserve"> </w:t>
      </w:r>
      <w:r w:rsidR="00B61BF4" w:rsidRPr="00064C3D">
        <w:rPr>
          <w:rFonts w:asciiTheme="minorHAnsi" w:hAnsiTheme="minorHAnsi"/>
          <w:szCs w:val="20"/>
          <w:lang w:eastAsia="nl-NL"/>
        </w:rPr>
        <w:t>% wordt nog mobiel ondersteund</w:t>
      </w:r>
      <w:r w:rsidRPr="00064C3D">
        <w:rPr>
          <w:rFonts w:asciiTheme="minorHAnsi" w:hAnsiTheme="minorHAnsi"/>
          <w:szCs w:val="20"/>
          <w:lang w:eastAsia="nl-NL"/>
        </w:rPr>
        <w:t xml:space="preserve">.  </w:t>
      </w:r>
    </w:p>
    <w:p w:rsidR="00B61BF4" w:rsidRPr="00064C3D" w:rsidRDefault="00B61BF4" w:rsidP="0042238F">
      <w:pPr>
        <w:rPr>
          <w:rFonts w:asciiTheme="minorHAnsi" w:hAnsiTheme="minorHAnsi"/>
          <w:szCs w:val="20"/>
          <w:lang w:eastAsia="nl-NL"/>
        </w:rPr>
      </w:pPr>
    </w:p>
    <w:p w:rsidR="006F4551" w:rsidRPr="00064C3D" w:rsidRDefault="00B61BF4" w:rsidP="0042238F">
      <w:pPr>
        <w:rPr>
          <w:rFonts w:asciiTheme="minorHAnsi" w:hAnsiTheme="minorHAnsi"/>
          <w:szCs w:val="20"/>
          <w:lang w:eastAsia="nl-NL"/>
        </w:rPr>
      </w:pPr>
      <w:r w:rsidRPr="00064C3D">
        <w:rPr>
          <w:rFonts w:asciiTheme="minorHAnsi" w:hAnsiTheme="minorHAnsi"/>
          <w:szCs w:val="20"/>
          <w:lang w:eastAsia="nl-NL"/>
        </w:rPr>
        <w:t xml:space="preserve">Nog 365 personen </w:t>
      </w:r>
      <w:r w:rsidR="00F63F78">
        <w:rPr>
          <w:rFonts w:asciiTheme="minorHAnsi" w:hAnsiTheme="minorHAnsi"/>
          <w:szCs w:val="20"/>
          <w:lang w:eastAsia="nl-NL"/>
        </w:rPr>
        <w:t>die meer</w:t>
      </w:r>
      <w:r w:rsidR="00550E39">
        <w:rPr>
          <w:rFonts w:asciiTheme="minorHAnsi" w:hAnsiTheme="minorHAnsi"/>
          <w:szCs w:val="20"/>
          <w:lang w:eastAsia="nl-NL"/>
        </w:rPr>
        <w:t xml:space="preserve"> dan</w:t>
      </w:r>
      <w:r w:rsidRPr="00064C3D">
        <w:rPr>
          <w:rFonts w:asciiTheme="minorHAnsi" w:hAnsiTheme="minorHAnsi"/>
          <w:szCs w:val="20"/>
          <w:lang w:eastAsia="nl-NL"/>
        </w:rPr>
        <w:t xml:space="preserve"> 21 jaar </w:t>
      </w:r>
      <w:r w:rsidR="00550E39">
        <w:rPr>
          <w:rFonts w:asciiTheme="minorHAnsi" w:hAnsiTheme="minorHAnsi"/>
          <w:szCs w:val="20"/>
          <w:lang w:eastAsia="nl-NL"/>
        </w:rPr>
        <w:t xml:space="preserve">oud </w:t>
      </w:r>
      <w:r w:rsidR="00F63F78">
        <w:rPr>
          <w:rFonts w:asciiTheme="minorHAnsi" w:hAnsiTheme="minorHAnsi"/>
          <w:szCs w:val="20"/>
          <w:lang w:eastAsia="nl-NL"/>
        </w:rPr>
        <w:t xml:space="preserve">zijn, </w:t>
      </w:r>
      <w:r w:rsidRPr="00064C3D">
        <w:rPr>
          <w:rFonts w:asciiTheme="minorHAnsi" w:hAnsiTheme="minorHAnsi"/>
          <w:szCs w:val="20"/>
          <w:lang w:eastAsia="nl-NL"/>
        </w:rPr>
        <w:t>krijgen ondersteuning binnen de minderjarigenzorg. Een belangrijke groep (17</w:t>
      </w:r>
      <w:r w:rsidR="00F63F78">
        <w:rPr>
          <w:rFonts w:asciiTheme="minorHAnsi" w:hAnsiTheme="minorHAnsi"/>
          <w:szCs w:val="20"/>
          <w:lang w:eastAsia="nl-NL"/>
        </w:rPr>
        <w:t xml:space="preserve"> </w:t>
      </w:r>
      <w:r w:rsidRPr="00064C3D">
        <w:rPr>
          <w:rFonts w:asciiTheme="minorHAnsi" w:hAnsiTheme="minorHAnsi"/>
          <w:szCs w:val="20"/>
          <w:lang w:eastAsia="nl-NL"/>
        </w:rPr>
        <w:t xml:space="preserve">% van de 21-plussers) krijgt mobiele ondersteuning. In alle waarschijnlijkheid krijgen </w:t>
      </w:r>
      <w:r w:rsidR="00F63F78">
        <w:rPr>
          <w:rFonts w:asciiTheme="minorHAnsi" w:hAnsiTheme="minorHAnsi"/>
          <w:szCs w:val="20"/>
          <w:lang w:eastAsia="nl-NL"/>
        </w:rPr>
        <w:t>die</w:t>
      </w:r>
      <w:r w:rsidR="00F63F78" w:rsidRPr="00064C3D">
        <w:rPr>
          <w:rFonts w:asciiTheme="minorHAnsi" w:hAnsiTheme="minorHAnsi"/>
          <w:szCs w:val="20"/>
          <w:lang w:eastAsia="nl-NL"/>
        </w:rPr>
        <w:t xml:space="preserve"> </w:t>
      </w:r>
      <w:r w:rsidRPr="00064C3D">
        <w:rPr>
          <w:rFonts w:asciiTheme="minorHAnsi" w:hAnsiTheme="minorHAnsi"/>
          <w:szCs w:val="20"/>
          <w:lang w:eastAsia="nl-NL"/>
        </w:rPr>
        <w:t xml:space="preserve">personen ondersteuning </w:t>
      </w:r>
      <w:r w:rsidR="00F63F78">
        <w:rPr>
          <w:rFonts w:asciiTheme="minorHAnsi" w:hAnsiTheme="minorHAnsi"/>
          <w:szCs w:val="20"/>
          <w:lang w:eastAsia="nl-NL"/>
        </w:rPr>
        <w:t>in het kader van</w:t>
      </w:r>
      <w:r w:rsidR="00F63F78" w:rsidRPr="00064C3D">
        <w:rPr>
          <w:rFonts w:asciiTheme="minorHAnsi" w:hAnsiTheme="minorHAnsi"/>
          <w:szCs w:val="20"/>
          <w:lang w:eastAsia="nl-NL"/>
        </w:rPr>
        <w:t xml:space="preserve"> </w:t>
      </w:r>
      <w:r w:rsidRPr="00064C3D">
        <w:rPr>
          <w:rFonts w:asciiTheme="minorHAnsi" w:hAnsiTheme="minorHAnsi"/>
          <w:szCs w:val="20"/>
          <w:lang w:eastAsia="nl-NL"/>
        </w:rPr>
        <w:t>een begeleide uitgroei.  Echter</w:t>
      </w:r>
      <w:r w:rsidR="00F63F78">
        <w:rPr>
          <w:rFonts w:asciiTheme="minorHAnsi" w:hAnsiTheme="minorHAnsi"/>
          <w:szCs w:val="20"/>
          <w:lang w:eastAsia="nl-NL"/>
        </w:rPr>
        <w:t>,</w:t>
      </w:r>
      <w:r w:rsidRPr="00064C3D">
        <w:rPr>
          <w:rFonts w:asciiTheme="minorHAnsi" w:hAnsiTheme="minorHAnsi"/>
          <w:szCs w:val="20"/>
          <w:lang w:eastAsia="nl-NL"/>
        </w:rPr>
        <w:t xml:space="preserve"> 40</w:t>
      </w:r>
      <w:r w:rsidR="00F63F78">
        <w:rPr>
          <w:rFonts w:asciiTheme="minorHAnsi" w:hAnsiTheme="minorHAnsi"/>
          <w:szCs w:val="20"/>
          <w:lang w:eastAsia="nl-NL"/>
        </w:rPr>
        <w:t xml:space="preserve"> </w:t>
      </w:r>
      <w:r w:rsidRPr="00064C3D">
        <w:rPr>
          <w:rFonts w:asciiTheme="minorHAnsi" w:hAnsiTheme="minorHAnsi"/>
          <w:szCs w:val="20"/>
          <w:lang w:eastAsia="nl-NL"/>
        </w:rPr>
        <w:t xml:space="preserve">% van de 21-plussers krijgt nog </w:t>
      </w:r>
      <w:r w:rsidR="00BE3C63" w:rsidRPr="00064C3D">
        <w:rPr>
          <w:rFonts w:asciiTheme="minorHAnsi" w:hAnsiTheme="minorHAnsi"/>
          <w:szCs w:val="20"/>
          <w:lang w:eastAsia="nl-NL"/>
        </w:rPr>
        <w:t>residentiële</w:t>
      </w:r>
      <w:r w:rsidRPr="00064C3D">
        <w:rPr>
          <w:rFonts w:asciiTheme="minorHAnsi" w:hAnsiTheme="minorHAnsi"/>
          <w:szCs w:val="20"/>
          <w:lang w:eastAsia="nl-NL"/>
        </w:rPr>
        <w:t xml:space="preserve"> </w:t>
      </w:r>
      <w:r w:rsidR="00BE3C63" w:rsidRPr="00064C3D">
        <w:rPr>
          <w:rFonts w:asciiTheme="minorHAnsi" w:hAnsiTheme="minorHAnsi"/>
          <w:szCs w:val="20"/>
          <w:lang w:eastAsia="nl-NL"/>
        </w:rPr>
        <w:t>ondersteuning</w:t>
      </w:r>
      <w:r w:rsidRPr="00064C3D">
        <w:rPr>
          <w:rFonts w:asciiTheme="minorHAnsi" w:hAnsiTheme="minorHAnsi"/>
          <w:szCs w:val="20"/>
          <w:lang w:eastAsia="nl-NL"/>
        </w:rPr>
        <w:t xml:space="preserve"> in d</w:t>
      </w:r>
      <w:r w:rsidR="00BE3C63" w:rsidRPr="00064C3D">
        <w:rPr>
          <w:rFonts w:asciiTheme="minorHAnsi" w:hAnsiTheme="minorHAnsi"/>
          <w:szCs w:val="20"/>
          <w:lang w:eastAsia="nl-NL"/>
        </w:rPr>
        <w:t xml:space="preserve">e minderjarigenvoorziening. De druk op de residentiële meerderjarigenvoorzieningen zorgt ervoor dat ze niet naadloos kunnen doorstromen naar een meerderjarigenvoorziening. </w:t>
      </w:r>
    </w:p>
    <w:p w:rsidR="00C42C2C" w:rsidRDefault="00C42C2C">
      <w:pPr>
        <w:rPr>
          <w:rFonts w:asciiTheme="minorHAnsi" w:hAnsiTheme="minorHAnsi"/>
          <w:szCs w:val="20"/>
          <w:lang w:eastAsia="nl-NL"/>
        </w:rPr>
      </w:pPr>
      <w:r>
        <w:rPr>
          <w:rFonts w:asciiTheme="minorHAnsi" w:hAnsiTheme="minorHAnsi"/>
          <w:szCs w:val="20"/>
          <w:lang w:eastAsia="nl-NL"/>
        </w:rPr>
        <w:br w:type="page"/>
      </w:r>
    </w:p>
    <w:p w:rsidR="00C3202C" w:rsidRPr="00064C3D" w:rsidRDefault="00C3202C" w:rsidP="0042238F">
      <w:pPr>
        <w:rPr>
          <w:rFonts w:asciiTheme="minorHAnsi" w:hAnsiTheme="minorHAnsi"/>
          <w:szCs w:val="20"/>
          <w:lang w:eastAsia="nl-NL"/>
        </w:rPr>
      </w:pPr>
    </w:p>
    <w:p w:rsidR="0042238F" w:rsidRPr="00064C3D" w:rsidRDefault="00C3202C" w:rsidP="00C3202C">
      <w:pPr>
        <w:pStyle w:val="Bijschrift"/>
        <w:rPr>
          <w:rFonts w:asciiTheme="minorHAnsi" w:hAnsiTheme="minorHAnsi"/>
          <w:b w:val="0"/>
          <w:u w:val="single"/>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29</w:t>
      </w:r>
      <w:r w:rsidR="0063762E">
        <w:rPr>
          <w:noProof/>
        </w:rPr>
        <w:fldChar w:fldCharType="end"/>
      </w:r>
      <w:r w:rsidRPr="00064C3D">
        <w:t xml:space="preserve">: </w:t>
      </w:r>
      <w:r w:rsidR="005071F9">
        <w:t>l</w:t>
      </w:r>
      <w:r w:rsidRPr="00064C3D">
        <w:t>eeftijdsstructuur in de minderjarigenzorg</w:t>
      </w:r>
    </w:p>
    <w:tbl>
      <w:tblPr>
        <w:tblW w:w="9048" w:type="dxa"/>
        <w:tblInd w:w="55" w:type="dxa"/>
        <w:tblCellMar>
          <w:left w:w="70" w:type="dxa"/>
          <w:right w:w="70" w:type="dxa"/>
        </w:tblCellMar>
        <w:tblLook w:val="04A0" w:firstRow="1" w:lastRow="0" w:firstColumn="1" w:lastColumn="0" w:noHBand="0" w:noVBand="1"/>
      </w:tblPr>
      <w:tblGrid>
        <w:gridCol w:w="2208"/>
        <w:gridCol w:w="960"/>
        <w:gridCol w:w="1263"/>
        <w:gridCol w:w="1368"/>
        <w:gridCol w:w="1473"/>
        <w:gridCol w:w="931"/>
        <w:gridCol w:w="845"/>
      </w:tblGrid>
      <w:tr w:rsidR="0042238F" w:rsidRPr="00064C3D" w:rsidTr="00EB6140">
        <w:trPr>
          <w:trHeight w:val="300"/>
        </w:trPr>
        <w:tc>
          <w:tcPr>
            <w:tcW w:w="9048" w:type="dxa"/>
            <w:gridSpan w:val="7"/>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42238F" w:rsidRPr="00064C3D" w:rsidRDefault="0042238F" w:rsidP="0042238F">
            <w:pPr>
              <w:rPr>
                <w:rFonts w:asciiTheme="minorHAnsi" w:eastAsia="Times New Roman" w:hAnsiTheme="minorHAnsi"/>
                <w:color w:val="000000"/>
                <w:szCs w:val="20"/>
                <w:lang w:eastAsia="nl-BE"/>
              </w:rPr>
            </w:pPr>
            <w:bookmarkStart w:id="53" w:name="OLE_LINK3"/>
            <w:bookmarkStart w:id="54" w:name="OLE_LINK4"/>
            <w:r w:rsidRPr="00064C3D">
              <w:rPr>
                <w:rFonts w:asciiTheme="minorHAnsi" w:eastAsia="Times New Roman" w:hAnsiTheme="minorHAnsi"/>
                <w:color w:val="000000"/>
                <w:szCs w:val="20"/>
                <w:lang w:eastAsia="nl-BE"/>
              </w:rPr>
              <w:t>Leeftijdsstructuur eind december 2012</w:t>
            </w:r>
          </w:p>
        </w:tc>
      </w:tr>
      <w:tr w:rsidR="0042238F" w:rsidRPr="00064C3D" w:rsidTr="00EB6140">
        <w:trPr>
          <w:trHeight w:val="315"/>
        </w:trPr>
        <w:tc>
          <w:tcPr>
            <w:tcW w:w="9048" w:type="dxa"/>
            <w:gridSpan w:val="7"/>
            <w:vMerge/>
            <w:tcBorders>
              <w:top w:val="single" w:sz="8" w:space="0" w:color="auto"/>
              <w:left w:val="single" w:sz="8" w:space="0" w:color="auto"/>
              <w:bottom w:val="single" w:sz="8" w:space="0" w:color="000000"/>
              <w:right w:val="single" w:sz="8" w:space="0" w:color="000000"/>
            </w:tcBorders>
            <w:vAlign w:val="center"/>
            <w:hideMark/>
          </w:tcPr>
          <w:p w:rsidR="0042238F" w:rsidRPr="00064C3D" w:rsidRDefault="0042238F" w:rsidP="0042238F">
            <w:pPr>
              <w:rPr>
                <w:rFonts w:asciiTheme="minorHAnsi" w:eastAsia="Times New Roman" w:hAnsiTheme="minorHAnsi"/>
                <w:color w:val="000000"/>
                <w:szCs w:val="20"/>
                <w:lang w:eastAsia="nl-BE"/>
              </w:rPr>
            </w:pPr>
          </w:p>
        </w:tc>
      </w:tr>
      <w:tr w:rsidR="0042238F" w:rsidRPr="00064C3D" w:rsidTr="00EB6140">
        <w:trPr>
          <w:trHeight w:val="315"/>
        </w:trPr>
        <w:tc>
          <w:tcPr>
            <w:tcW w:w="2208" w:type="dxa"/>
            <w:tcBorders>
              <w:top w:val="nil"/>
              <w:left w:val="single" w:sz="8" w:space="0" w:color="auto"/>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960" w:type="dxa"/>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1263"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0 tot 6 jaar</w:t>
            </w:r>
          </w:p>
        </w:tc>
        <w:tc>
          <w:tcPr>
            <w:tcW w:w="136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 tot 12 jaar</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 tot 20 jaar</w:t>
            </w:r>
          </w:p>
        </w:tc>
        <w:tc>
          <w:tcPr>
            <w:tcW w:w="931"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21 tot 30 jaar</w:t>
            </w:r>
          </w:p>
        </w:tc>
        <w:tc>
          <w:tcPr>
            <w:tcW w:w="845"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Totaal</w:t>
            </w:r>
          </w:p>
        </w:tc>
      </w:tr>
      <w:tr w:rsidR="0042238F" w:rsidRPr="00064C3D" w:rsidTr="00EB6140">
        <w:trPr>
          <w:trHeight w:val="645"/>
        </w:trPr>
        <w:tc>
          <w:tcPr>
            <w:tcW w:w="2208" w:type="dxa"/>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Ondersteuningsvorm</w:t>
            </w:r>
          </w:p>
        </w:tc>
        <w:tc>
          <w:tcPr>
            <w:tcW w:w="960"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1263"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136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1473"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31"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845"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b/>
                <w:bCs/>
                <w:color w:val="000000"/>
                <w:szCs w:val="20"/>
                <w:lang w:eastAsia="nl-BE"/>
              </w:rPr>
            </w:pP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DOP</w:t>
            </w:r>
          </w:p>
        </w:tc>
        <w:tc>
          <w:tcPr>
            <w:tcW w:w="960" w:type="dxa"/>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EB6140">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15</w:t>
            </w:r>
          </w:p>
        </w:tc>
        <w:tc>
          <w:tcPr>
            <w:tcW w:w="1368"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EB6140">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17</w:t>
            </w:r>
          </w:p>
        </w:tc>
        <w:tc>
          <w:tcPr>
            <w:tcW w:w="1473"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EB6140">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65</w:t>
            </w:r>
          </w:p>
        </w:tc>
        <w:tc>
          <w:tcPr>
            <w:tcW w:w="931"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EB6140">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0</w:t>
            </w:r>
          </w:p>
        </w:tc>
        <w:tc>
          <w:tcPr>
            <w:tcW w:w="845" w:type="dxa"/>
            <w:tcBorders>
              <w:top w:val="nil"/>
              <w:left w:val="nil"/>
              <w:bottom w:val="single" w:sz="8" w:space="0" w:color="auto"/>
              <w:right w:val="single" w:sz="8" w:space="0" w:color="auto"/>
            </w:tcBorders>
            <w:shd w:val="clear" w:color="auto" w:fill="auto"/>
            <w:vAlign w:val="center"/>
            <w:hideMark/>
          </w:tcPr>
          <w:p w:rsidR="0042238F" w:rsidRPr="00064C3D" w:rsidRDefault="0042238F" w:rsidP="00EB6140">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97</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15</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18</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67</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0</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0042238F" w:rsidRPr="00064C3D">
              <w:rPr>
                <w:rFonts w:asciiTheme="minorHAnsi" w:eastAsia="Times New Roman" w:hAnsiTheme="minorHAnsi"/>
                <w:color w:val="000000"/>
                <w:szCs w:val="20"/>
                <w:lang w:eastAsia="nl-BE"/>
              </w:rPr>
              <w:t>obiele ondersteuning</w:t>
            </w:r>
          </w:p>
        </w:tc>
        <w:tc>
          <w:tcPr>
            <w:tcW w:w="960" w:type="dxa"/>
            <w:tcBorders>
              <w:top w:val="nil"/>
              <w:left w:val="nil"/>
              <w:bottom w:val="nil"/>
              <w:right w:val="single" w:sz="8" w:space="0" w:color="auto"/>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1557</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1608</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1245</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62</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4472</w:t>
            </w:r>
          </w:p>
        </w:tc>
      </w:tr>
      <w:tr w:rsidR="0042238F" w:rsidRPr="00064C3D" w:rsidTr="00EB6140">
        <w:trPr>
          <w:trHeight w:val="81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35</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36</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28</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99</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81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0042238F" w:rsidRPr="00064C3D">
              <w:rPr>
                <w:rFonts w:asciiTheme="minorHAnsi" w:eastAsia="Times New Roman" w:hAnsiTheme="minorHAnsi"/>
                <w:color w:val="000000"/>
                <w:szCs w:val="20"/>
                <w:lang w:eastAsia="nl-BE"/>
              </w:rPr>
              <w:t>emi-residentiële ondersteuning</w:t>
            </w:r>
          </w:p>
        </w:tc>
        <w:tc>
          <w:tcPr>
            <w:tcW w:w="960" w:type="dxa"/>
            <w:tcBorders>
              <w:top w:val="nil"/>
              <w:left w:val="nil"/>
              <w:bottom w:val="nil"/>
              <w:right w:val="single" w:sz="8" w:space="0" w:color="auto"/>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593</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2932DA">
              <w:rPr>
                <w:rFonts w:asciiTheme="minorHAnsi" w:eastAsia="Times New Roman" w:hAnsiTheme="minorHAnsi"/>
                <w:color w:val="000000"/>
                <w:szCs w:val="20"/>
                <w:lang w:eastAsia="nl-BE"/>
              </w:rPr>
              <w:t>198</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2932DA">
              <w:rPr>
                <w:rFonts w:asciiTheme="minorHAnsi" w:eastAsia="Times New Roman" w:hAnsiTheme="minorHAnsi"/>
                <w:color w:val="000000"/>
                <w:szCs w:val="20"/>
                <w:lang w:eastAsia="nl-BE"/>
              </w:rPr>
              <w:t>183</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87</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3</w:t>
            </w:r>
            <w:r w:rsidR="00EE1552">
              <w:rPr>
                <w:rFonts w:asciiTheme="minorHAnsi" w:eastAsia="Times New Roman" w:hAnsiTheme="minorHAnsi"/>
                <w:b/>
                <w:bCs/>
                <w:color w:val="000000"/>
                <w:szCs w:val="20"/>
                <w:lang w:eastAsia="nl-BE"/>
              </w:rPr>
              <w:t>.</w:t>
            </w:r>
            <w:r w:rsidRPr="002932DA">
              <w:rPr>
                <w:rFonts w:asciiTheme="minorHAnsi" w:eastAsia="Times New Roman" w:hAnsiTheme="minorHAnsi"/>
                <w:b/>
                <w:bCs/>
                <w:color w:val="000000"/>
                <w:szCs w:val="20"/>
                <w:lang w:eastAsia="nl-BE"/>
              </w:rPr>
              <w:t>061</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19</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39</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39</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0042238F" w:rsidRPr="00064C3D">
              <w:rPr>
                <w:rFonts w:asciiTheme="minorHAnsi" w:eastAsia="Times New Roman" w:hAnsiTheme="minorHAnsi"/>
                <w:color w:val="000000"/>
                <w:szCs w:val="20"/>
                <w:lang w:eastAsia="nl-BE"/>
              </w:rPr>
              <w:t>nclusieve woonvormen</w:t>
            </w:r>
          </w:p>
        </w:tc>
        <w:tc>
          <w:tcPr>
            <w:tcW w:w="960" w:type="dxa"/>
            <w:tcBorders>
              <w:top w:val="nil"/>
              <w:left w:val="nil"/>
              <w:bottom w:val="nil"/>
              <w:right w:val="single" w:sz="8" w:space="0" w:color="auto"/>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28</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122</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121</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0</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271</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10</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45</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45</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0</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0042238F" w:rsidRPr="00064C3D">
              <w:rPr>
                <w:rFonts w:asciiTheme="minorHAnsi" w:eastAsia="Times New Roman" w:hAnsiTheme="minorHAnsi"/>
                <w:color w:val="000000"/>
                <w:szCs w:val="20"/>
                <w:lang w:eastAsia="nl-BE"/>
              </w:rPr>
              <w:t>esidentiële ondersteuning</w:t>
            </w:r>
          </w:p>
        </w:tc>
        <w:tc>
          <w:tcPr>
            <w:tcW w:w="960" w:type="dxa"/>
            <w:tcBorders>
              <w:top w:val="nil"/>
              <w:left w:val="nil"/>
              <w:bottom w:val="nil"/>
              <w:right w:val="single" w:sz="8" w:space="0" w:color="auto"/>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182</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2932DA">
              <w:rPr>
                <w:rFonts w:asciiTheme="minorHAnsi" w:eastAsia="Times New Roman" w:hAnsiTheme="minorHAnsi"/>
                <w:color w:val="000000"/>
                <w:szCs w:val="20"/>
                <w:lang w:eastAsia="nl-BE"/>
              </w:rPr>
              <w:t>206</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2</w:t>
            </w:r>
            <w:r w:rsidR="00EE1552">
              <w:rPr>
                <w:rFonts w:asciiTheme="minorHAnsi" w:eastAsia="Times New Roman" w:hAnsiTheme="minorHAnsi"/>
                <w:color w:val="000000"/>
                <w:szCs w:val="20"/>
                <w:lang w:eastAsia="nl-BE"/>
              </w:rPr>
              <w:t>.</w:t>
            </w:r>
            <w:r w:rsidRPr="002932DA">
              <w:rPr>
                <w:rFonts w:asciiTheme="minorHAnsi" w:eastAsia="Times New Roman" w:hAnsiTheme="minorHAnsi"/>
                <w:color w:val="000000"/>
                <w:szCs w:val="20"/>
                <w:lang w:eastAsia="nl-BE"/>
              </w:rPr>
              <w:t>134</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147</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3</w:t>
            </w:r>
            <w:r w:rsidR="00EE1552">
              <w:rPr>
                <w:rFonts w:asciiTheme="minorHAnsi" w:eastAsia="Times New Roman" w:hAnsiTheme="minorHAnsi"/>
                <w:b/>
                <w:bCs/>
                <w:color w:val="000000"/>
                <w:szCs w:val="20"/>
                <w:lang w:eastAsia="nl-BE"/>
              </w:rPr>
              <w:t>.</w:t>
            </w:r>
            <w:r w:rsidRPr="002932DA">
              <w:rPr>
                <w:rFonts w:asciiTheme="minorHAnsi" w:eastAsia="Times New Roman" w:hAnsiTheme="minorHAnsi"/>
                <w:b/>
                <w:bCs/>
                <w:color w:val="000000"/>
                <w:szCs w:val="20"/>
                <w:lang w:eastAsia="nl-BE"/>
              </w:rPr>
              <w:t>669</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nil"/>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5</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nil"/>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33</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nil"/>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58</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nil"/>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T</w:t>
            </w:r>
            <w:r w:rsidR="0042238F" w:rsidRPr="00064C3D">
              <w:rPr>
                <w:rFonts w:asciiTheme="minorHAnsi" w:eastAsia="Times New Roman" w:hAnsiTheme="minorHAnsi"/>
                <w:color w:val="000000"/>
                <w:szCs w:val="20"/>
                <w:lang w:eastAsia="nl-BE"/>
              </w:rPr>
              <w:t>ijdelijke semi-residentiële ondersteuning</w:t>
            </w:r>
          </w:p>
        </w:tc>
        <w:tc>
          <w:tcPr>
            <w:tcW w:w="960" w:type="dxa"/>
            <w:tcBorders>
              <w:top w:val="nil"/>
              <w:left w:val="nil"/>
              <w:bottom w:val="nil"/>
              <w:right w:val="nil"/>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771</w:t>
            </w:r>
          </w:p>
        </w:tc>
        <w:tc>
          <w:tcPr>
            <w:tcW w:w="1368" w:type="dxa"/>
            <w:tcBorders>
              <w:top w:val="single" w:sz="8" w:space="0" w:color="auto"/>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191</w:t>
            </w:r>
          </w:p>
        </w:tc>
        <w:tc>
          <w:tcPr>
            <w:tcW w:w="1473" w:type="dxa"/>
            <w:tcBorders>
              <w:top w:val="single" w:sz="8" w:space="0" w:color="auto"/>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105</w:t>
            </w:r>
          </w:p>
        </w:tc>
        <w:tc>
          <w:tcPr>
            <w:tcW w:w="931" w:type="dxa"/>
            <w:tcBorders>
              <w:top w:val="single" w:sz="8" w:space="0" w:color="auto"/>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12</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1</w:t>
            </w:r>
            <w:r w:rsidR="00EE1552">
              <w:rPr>
                <w:rFonts w:asciiTheme="minorHAnsi" w:eastAsia="Times New Roman" w:hAnsiTheme="minorHAnsi"/>
                <w:b/>
                <w:bCs/>
                <w:color w:val="000000"/>
                <w:szCs w:val="20"/>
                <w:lang w:eastAsia="nl-BE"/>
              </w:rPr>
              <w:t>.</w:t>
            </w:r>
            <w:r w:rsidRPr="002932DA">
              <w:rPr>
                <w:rFonts w:asciiTheme="minorHAnsi" w:eastAsia="Times New Roman" w:hAnsiTheme="minorHAnsi"/>
                <w:b/>
                <w:bCs/>
                <w:color w:val="000000"/>
                <w:szCs w:val="20"/>
                <w:lang w:eastAsia="nl-BE"/>
              </w:rPr>
              <w:t>079</w:t>
            </w:r>
          </w:p>
        </w:tc>
      </w:tr>
      <w:tr w:rsidR="0042238F" w:rsidRPr="00064C3D" w:rsidTr="00EB6140">
        <w:trPr>
          <w:trHeight w:val="66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nil"/>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single" w:sz="8" w:space="0" w:color="auto"/>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71</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18</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10</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66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T</w:t>
            </w:r>
            <w:r w:rsidR="0042238F" w:rsidRPr="00064C3D">
              <w:rPr>
                <w:rFonts w:asciiTheme="minorHAnsi" w:eastAsia="Times New Roman" w:hAnsiTheme="minorHAnsi"/>
                <w:color w:val="000000"/>
                <w:szCs w:val="20"/>
                <w:lang w:eastAsia="nl-BE"/>
              </w:rPr>
              <w:t>ijdelijke residentiële ondersteuning</w:t>
            </w:r>
          </w:p>
        </w:tc>
        <w:tc>
          <w:tcPr>
            <w:tcW w:w="960" w:type="dxa"/>
            <w:tcBorders>
              <w:top w:val="nil"/>
              <w:left w:val="nil"/>
              <w:bottom w:val="nil"/>
              <w:right w:val="nil"/>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single" w:sz="8" w:space="0" w:color="auto"/>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87</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324</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399</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19</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shd w:val="clear" w:color="auto" w:fill="FFFFFF"/>
                <w:lang w:eastAsia="nl-BE"/>
              </w:rPr>
              <w:t>82</w:t>
            </w:r>
            <w:r w:rsidRPr="002932DA">
              <w:rPr>
                <w:rFonts w:asciiTheme="minorHAnsi" w:eastAsia="Times New Roman" w:hAnsiTheme="minorHAnsi"/>
                <w:b/>
                <w:bCs/>
                <w:color w:val="000000"/>
                <w:szCs w:val="20"/>
                <w:lang w:eastAsia="nl-BE"/>
              </w:rPr>
              <w:t>9</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10</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39</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48</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tr w:rsidR="0042238F" w:rsidRPr="00064C3D" w:rsidTr="00EB6140">
        <w:trPr>
          <w:trHeight w:val="330"/>
        </w:trPr>
        <w:tc>
          <w:tcPr>
            <w:tcW w:w="2208" w:type="dxa"/>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MFC</w:t>
            </w:r>
          </w:p>
        </w:tc>
        <w:tc>
          <w:tcPr>
            <w:tcW w:w="960" w:type="dxa"/>
            <w:tcBorders>
              <w:top w:val="nil"/>
              <w:left w:val="nil"/>
              <w:bottom w:val="nil"/>
              <w:right w:val="single" w:sz="8" w:space="0" w:color="auto"/>
            </w:tcBorders>
            <w:shd w:val="clear" w:color="auto" w:fill="auto"/>
            <w:vAlign w:val="center"/>
            <w:hideMark/>
          </w:tcPr>
          <w:p w:rsidR="0042238F" w:rsidRPr="002932DA" w:rsidRDefault="0042238F" w:rsidP="0042238F">
            <w:pPr>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aantal</w:t>
            </w:r>
          </w:p>
        </w:tc>
        <w:tc>
          <w:tcPr>
            <w:tcW w:w="126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46</w:t>
            </w:r>
          </w:p>
        </w:tc>
        <w:tc>
          <w:tcPr>
            <w:tcW w:w="1368"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411</w:t>
            </w:r>
          </w:p>
        </w:tc>
        <w:tc>
          <w:tcPr>
            <w:tcW w:w="1473"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824</w:t>
            </w:r>
          </w:p>
        </w:tc>
        <w:tc>
          <w:tcPr>
            <w:tcW w:w="931"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color w:val="000000"/>
                <w:szCs w:val="20"/>
                <w:lang w:eastAsia="nl-BE"/>
              </w:rPr>
            </w:pPr>
            <w:r w:rsidRPr="002932DA">
              <w:rPr>
                <w:rFonts w:asciiTheme="minorHAnsi" w:eastAsia="Times New Roman" w:hAnsiTheme="minorHAnsi"/>
                <w:color w:val="000000"/>
                <w:szCs w:val="20"/>
                <w:lang w:eastAsia="nl-BE"/>
              </w:rPr>
              <w:t>38</w:t>
            </w:r>
          </w:p>
        </w:tc>
        <w:tc>
          <w:tcPr>
            <w:tcW w:w="845" w:type="dxa"/>
            <w:tcBorders>
              <w:top w:val="nil"/>
              <w:left w:val="nil"/>
              <w:bottom w:val="single" w:sz="8" w:space="0" w:color="auto"/>
              <w:right w:val="single" w:sz="8" w:space="0" w:color="auto"/>
            </w:tcBorders>
            <w:shd w:val="clear" w:color="auto" w:fill="auto"/>
            <w:vAlign w:val="center"/>
            <w:hideMark/>
          </w:tcPr>
          <w:p w:rsidR="0042238F" w:rsidRPr="002932DA" w:rsidRDefault="0042238F" w:rsidP="00EB6140">
            <w:pPr>
              <w:jc w:val="right"/>
              <w:rPr>
                <w:rFonts w:asciiTheme="minorHAnsi" w:eastAsia="Times New Roman" w:hAnsiTheme="minorHAnsi"/>
                <w:b/>
                <w:bCs/>
                <w:color w:val="000000"/>
                <w:szCs w:val="20"/>
                <w:lang w:eastAsia="nl-BE"/>
              </w:rPr>
            </w:pPr>
            <w:r w:rsidRPr="002932DA">
              <w:rPr>
                <w:rFonts w:asciiTheme="minorHAnsi" w:eastAsia="Times New Roman" w:hAnsiTheme="minorHAnsi"/>
                <w:b/>
                <w:bCs/>
                <w:color w:val="000000"/>
                <w:szCs w:val="20"/>
                <w:lang w:eastAsia="nl-BE"/>
              </w:rPr>
              <w:t>1</w:t>
            </w:r>
            <w:r w:rsidR="00EE1552">
              <w:rPr>
                <w:rFonts w:asciiTheme="minorHAnsi" w:eastAsia="Times New Roman" w:hAnsiTheme="minorHAnsi"/>
                <w:b/>
                <w:bCs/>
                <w:color w:val="000000"/>
                <w:szCs w:val="20"/>
                <w:lang w:eastAsia="nl-BE"/>
              </w:rPr>
              <w:t>.</w:t>
            </w:r>
            <w:r w:rsidRPr="002932DA">
              <w:rPr>
                <w:rFonts w:asciiTheme="minorHAnsi" w:eastAsia="Times New Roman" w:hAnsiTheme="minorHAnsi"/>
                <w:b/>
                <w:bCs/>
                <w:color w:val="000000"/>
                <w:szCs w:val="20"/>
                <w:lang w:eastAsia="nl-BE"/>
              </w:rPr>
              <w:t>319</w:t>
            </w:r>
          </w:p>
        </w:tc>
      </w:tr>
      <w:tr w:rsidR="0042238F" w:rsidRPr="00064C3D" w:rsidTr="00EB6140">
        <w:trPr>
          <w:trHeight w:val="330"/>
        </w:trPr>
        <w:tc>
          <w:tcPr>
            <w:tcW w:w="2208" w:type="dxa"/>
            <w:vMerge/>
            <w:tcBorders>
              <w:top w:val="nil"/>
              <w:left w:val="single" w:sz="8" w:space="0" w:color="auto"/>
              <w:bottom w:val="single" w:sz="8" w:space="0" w:color="000000"/>
              <w:right w:val="single" w:sz="8" w:space="0" w:color="auto"/>
            </w:tcBorders>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126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368"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31</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1473"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62</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931"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F63F78" w:rsidRPr="00EB6140">
              <w:rPr>
                <w:rFonts w:asciiTheme="minorHAnsi" w:eastAsia="Times New Roman" w:hAnsiTheme="minorHAnsi"/>
                <w:color w:val="000000"/>
                <w:szCs w:val="20"/>
                <w:highlight w:val="yellow"/>
                <w:lang w:eastAsia="nl-BE"/>
              </w:rPr>
              <w:t xml:space="preserve"> </w:t>
            </w:r>
            <w:r w:rsidRPr="00EB6140">
              <w:rPr>
                <w:rFonts w:asciiTheme="minorHAnsi" w:eastAsia="Times New Roman" w:hAnsiTheme="minorHAnsi"/>
                <w:color w:val="000000"/>
                <w:szCs w:val="20"/>
                <w:highlight w:val="yellow"/>
                <w:lang w:eastAsia="nl-BE"/>
              </w:rPr>
              <w:t>%</w:t>
            </w:r>
          </w:p>
        </w:tc>
        <w:tc>
          <w:tcPr>
            <w:tcW w:w="845" w:type="dxa"/>
            <w:tcBorders>
              <w:top w:val="nil"/>
              <w:left w:val="nil"/>
              <w:bottom w:val="single" w:sz="8" w:space="0" w:color="auto"/>
              <w:right w:val="single" w:sz="8" w:space="0" w:color="auto"/>
            </w:tcBorders>
            <w:shd w:val="clear" w:color="auto" w:fill="auto"/>
            <w:vAlign w:val="center"/>
            <w:hideMark/>
          </w:tcPr>
          <w:p w:rsidR="0042238F" w:rsidRPr="00EB6140" w:rsidRDefault="0042238F" w:rsidP="00EB6140">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100</w:t>
            </w:r>
            <w:r w:rsidR="00F63F78" w:rsidRPr="00EB6140">
              <w:rPr>
                <w:rFonts w:asciiTheme="minorHAnsi" w:eastAsia="Times New Roman" w:hAnsiTheme="minorHAnsi"/>
                <w:b/>
                <w:bCs/>
                <w:color w:val="000000"/>
                <w:szCs w:val="20"/>
                <w:highlight w:val="yellow"/>
                <w:lang w:eastAsia="nl-BE"/>
              </w:rPr>
              <w:t xml:space="preserve"> </w:t>
            </w:r>
            <w:r w:rsidRPr="00EB6140">
              <w:rPr>
                <w:rFonts w:asciiTheme="minorHAnsi" w:eastAsia="Times New Roman" w:hAnsiTheme="minorHAnsi"/>
                <w:b/>
                <w:bCs/>
                <w:color w:val="000000"/>
                <w:szCs w:val="20"/>
                <w:highlight w:val="yellow"/>
                <w:lang w:eastAsia="nl-BE"/>
              </w:rPr>
              <w:t>%</w:t>
            </w:r>
          </w:p>
        </w:tc>
      </w:tr>
      <w:bookmarkEnd w:id="53"/>
      <w:bookmarkEnd w:id="54"/>
    </w:tbl>
    <w:p w:rsidR="0042238F" w:rsidRPr="00064C3D" w:rsidRDefault="0042238F" w:rsidP="0042238F">
      <w:pPr>
        <w:rPr>
          <w:rFonts w:asciiTheme="minorHAnsi" w:hAnsiTheme="minorHAnsi"/>
          <w:b/>
          <w:szCs w:val="20"/>
          <w:u w:val="single"/>
          <w:lang w:eastAsia="nl-NL"/>
        </w:rPr>
      </w:pPr>
    </w:p>
    <w:p w:rsidR="0042238F" w:rsidRDefault="0042238F" w:rsidP="0042238F">
      <w:pPr>
        <w:rPr>
          <w:rFonts w:asciiTheme="minorHAnsi" w:hAnsiTheme="minorHAnsi"/>
          <w:szCs w:val="20"/>
          <w:lang w:eastAsia="nl-NL"/>
        </w:rPr>
      </w:pPr>
      <w:r w:rsidRPr="00064C3D">
        <w:rPr>
          <w:rFonts w:asciiTheme="minorHAnsi" w:hAnsiTheme="minorHAnsi"/>
          <w:szCs w:val="20"/>
          <w:lang w:eastAsia="nl-NL"/>
        </w:rPr>
        <w:t xml:space="preserve">Volgende tabel geeft inzicht in de leeftijdsstructuur van de cliënten in de meerderjarigenzorg eind december 2012. </w:t>
      </w:r>
    </w:p>
    <w:p w:rsidR="0004653F" w:rsidRDefault="0004653F" w:rsidP="0042238F">
      <w:pPr>
        <w:rPr>
          <w:rFonts w:asciiTheme="minorHAnsi" w:hAnsiTheme="minorHAnsi"/>
          <w:szCs w:val="20"/>
          <w:lang w:eastAsia="nl-NL"/>
        </w:rPr>
      </w:pPr>
    </w:p>
    <w:p w:rsidR="005C5B67" w:rsidRDefault="00AC7A2A" w:rsidP="0042238F">
      <w:pPr>
        <w:rPr>
          <w:rFonts w:asciiTheme="minorHAnsi" w:hAnsiTheme="minorHAnsi"/>
          <w:szCs w:val="20"/>
          <w:lang w:eastAsia="nl-NL"/>
        </w:rPr>
      </w:pPr>
      <w:r>
        <w:rPr>
          <w:rFonts w:asciiTheme="minorHAnsi" w:hAnsiTheme="minorHAnsi"/>
          <w:szCs w:val="20"/>
          <w:lang w:eastAsia="nl-NL"/>
        </w:rPr>
        <w:t>Maar liefst 40</w:t>
      </w:r>
      <w:r w:rsidR="00F63F78">
        <w:rPr>
          <w:rFonts w:asciiTheme="minorHAnsi" w:hAnsiTheme="minorHAnsi"/>
          <w:szCs w:val="20"/>
          <w:lang w:eastAsia="nl-NL"/>
        </w:rPr>
        <w:t xml:space="preserve"> </w:t>
      </w:r>
      <w:r>
        <w:rPr>
          <w:rFonts w:asciiTheme="minorHAnsi" w:hAnsiTheme="minorHAnsi"/>
          <w:szCs w:val="20"/>
          <w:lang w:eastAsia="nl-NL"/>
        </w:rPr>
        <w:t>% van de ondersteuning binnen de voorzieningen en diensten voor meerderjarigen is residentieel</w:t>
      </w:r>
      <w:r w:rsidR="005C5B67">
        <w:rPr>
          <w:rFonts w:asciiTheme="minorHAnsi" w:hAnsiTheme="minorHAnsi"/>
          <w:szCs w:val="20"/>
          <w:lang w:eastAsia="nl-NL"/>
        </w:rPr>
        <w:t xml:space="preserve"> georganiseerd</w:t>
      </w:r>
      <w:r>
        <w:rPr>
          <w:rFonts w:asciiTheme="minorHAnsi" w:hAnsiTheme="minorHAnsi"/>
          <w:szCs w:val="20"/>
          <w:lang w:eastAsia="nl-NL"/>
        </w:rPr>
        <w:t xml:space="preserve">. </w:t>
      </w:r>
    </w:p>
    <w:p w:rsidR="005C5B67" w:rsidRDefault="005C5B67" w:rsidP="0042238F">
      <w:pPr>
        <w:rPr>
          <w:rFonts w:asciiTheme="minorHAnsi" w:hAnsiTheme="minorHAnsi"/>
          <w:szCs w:val="20"/>
          <w:lang w:eastAsia="nl-NL"/>
        </w:rPr>
      </w:pPr>
    </w:p>
    <w:p w:rsidR="0004653F" w:rsidRDefault="005C5B67" w:rsidP="0042238F">
      <w:pPr>
        <w:rPr>
          <w:rFonts w:asciiTheme="minorHAnsi" w:hAnsiTheme="minorHAnsi"/>
          <w:szCs w:val="20"/>
          <w:lang w:eastAsia="nl-NL"/>
        </w:rPr>
      </w:pPr>
      <w:r>
        <w:rPr>
          <w:rFonts w:asciiTheme="minorHAnsi" w:hAnsiTheme="minorHAnsi"/>
          <w:szCs w:val="20"/>
          <w:lang w:eastAsia="nl-NL"/>
        </w:rPr>
        <w:t xml:space="preserve">Opvallend is dat </w:t>
      </w:r>
      <w:r w:rsidR="00F63F78">
        <w:rPr>
          <w:rFonts w:asciiTheme="minorHAnsi" w:hAnsiTheme="minorHAnsi"/>
          <w:szCs w:val="20"/>
          <w:lang w:eastAsia="nl-NL"/>
        </w:rPr>
        <w:t xml:space="preserve">slechts 35 % van de </w:t>
      </w:r>
      <w:r>
        <w:rPr>
          <w:rFonts w:asciiTheme="minorHAnsi" w:hAnsiTheme="minorHAnsi"/>
          <w:szCs w:val="20"/>
          <w:lang w:eastAsia="nl-NL"/>
        </w:rPr>
        <w:t xml:space="preserve">cliënten tussen 21 </w:t>
      </w:r>
      <w:r w:rsidR="00F63F78">
        <w:rPr>
          <w:rFonts w:asciiTheme="minorHAnsi" w:hAnsiTheme="minorHAnsi"/>
          <w:szCs w:val="20"/>
          <w:lang w:eastAsia="nl-NL"/>
        </w:rPr>
        <w:t xml:space="preserve">en </w:t>
      </w:r>
      <w:r>
        <w:rPr>
          <w:rFonts w:asciiTheme="minorHAnsi" w:hAnsiTheme="minorHAnsi"/>
          <w:szCs w:val="20"/>
          <w:lang w:eastAsia="nl-NL"/>
        </w:rPr>
        <w:t>30 jaar slechts 35</w:t>
      </w:r>
      <w:r w:rsidR="00F63F78">
        <w:rPr>
          <w:rFonts w:asciiTheme="minorHAnsi" w:hAnsiTheme="minorHAnsi"/>
          <w:szCs w:val="20"/>
          <w:lang w:eastAsia="nl-NL"/>
        </w:rPr>
        <w:t xml:space="preserve"> </w:t>
      </w:r>
      <w:r>
        <w:rPr>
          <w:rFonts w:asciiTheme="minorHAnsi" w:hAnsiTheme="minorHAnsi"/>
          <w:szCs w:val="20"/>
          <w:lang w:eastAsia="nl-NL"/>
        </w:rPr>
        <w:t>% residentieel ondersteund wordt</w:t>
      </w:r>
      <w:r w:rsidR="00F63F78">
        <w:rPr>
          <w:rFonts w:asciiTheme="minorHAnsi" w:hAnsiTheme="minorHAnsi"/>
          <w:szCs w:val="20"/>
          <w:lang w:eastAsia="nl-NL"/>
        </w:rPr>
        <w:t>.</w:t>
      </w:r>
      <w:r>
        <w:rPr>
          <w:rFonts w:asciiTheme="minorHAnsi" w:hAnsiTheme="minorHAnsi"/>
          <w:szCs w:val="20"/>
          <w:lang w:eastAsia="nl-NL"/>
        </w:rPr>
        <w:t xml:space="preserve"> </w:t>
      </w:r>
      <w:r w:rsidR="00F63F78">
        <w:rPr>
          <w:rFonts w:asciiTheme="minorHAnsi" w:hAnsiTheme="minorHAnsi"/>
          <w:szCs w:val="20"/>
          <w:lang w:eastAsia="nl-NL"/>
        </w:rPr>
        <w:t>B</w:t>
      </w:r>
      <w:r>
        <w:rPr>
          <w:rFonts w:asciiTheme="minorHAnsi" w:hAnsiTheme="minorHAnsi"/>
          <w:szCs w:val="20"/>
          <w:lang w:eastAsia="nl-NL"/>
        </w:rPr>
        <w:t>innen de leeftijdsgroep ouder dan 65 jaar is d</w:t>
      </w:r>
      <w:r w:rsidR="00F63F78">
        <w:rPr>
          <w:rFonts w:asciiTheme="minorHAnsi" w:hAnsiTheme="minorHAnsi"/>
          <w:szCs w:val="20"/>
          <w:lang w:eastAsia="nl-NL"/>
        </w:rPr>
        <w:t>a</w:t>
      </w:r>
      <w:r>
        <w:rPr>
          <w:rFonts w:asciiTheme="minorHAnsi" w:hAnsiTheme="minorHAnsi"/>
          <w:szCs w:val="20"/>
          <w:lang w:eastAsia="nl-NL"/>
        </w:rPr>
        <w:t>t reeds opgelopen tot 64</w:t>
      </w:r>
      <w:r w:rsidR="00F63F78">
        <w:rPr>
          <w:rFonts w:asciiTheme="minorHAnsi" w:hAnsiTheme="minorHAnsi"/>
          <w:szCs w:val="20"/>
          <w:lang w:eastAsia="nl-NL"/>
        </w:rPr>
        <w:t xml:space="preserve"> </w:t>
      </w:r>
      <w:r>
        <w:rPr>
          <w:rFonts w:asciiTheme="minorHAnsi" w:hAnsiTheme="minorHAnsi"/>
          <w:szCs w:val="20"/>
          <w:lang w:eastAsia="nl-NL"/>
        </w:rPr>
        <w:t>%. D</w:t>
      </w:r>
      <w:r w:rsidR="00F63F78">
        <w:rPr>
          <w:rFonts w:asciiTheme="minorHAnsi" w:hAnsiTheme="minorHAnsi"/>
          <w:szCs w:val="20"/>
          <w:lang w:eastAsia="nl-NL"/>
        </w:rPr>
        <w:t>a</w:t>
      </w:r>
      <w:r>
        <w:rPr>
          <w:rFonts w:asciiTheme="minorHAnsi" w:hAnsiTheme="minorHAnsi"/>
          <w:szCs w:val="20"/>
          <w:lang w:eastAsia="nl-NL"/>
        </w:rPr>
        <w:t>t valt deels te verk</w:t>
      </w:r>
      <w:r w:rsidR="005451E0">
        <w:rPr>
          <w:rFonts w:asciiTheme="minorHAnsi" w:hAnsiTheme="minorHAnsi"/>
          <w:szCs w:val="20"/>
          <w:lang w:eastAsia="nl-NL"/>
        </w:rPr>
        <w:t>l</w:t>
      </w:r>
      <w:r>
        <w:rPr>
          <w:rFonts w:asciiTheme="minorHAnsi" w:hAnsiTheme="minorHAnsi"/>
          <w:szCs w:val="20"/>
          <w:lang w:eastAsia="nl-NL"/>
        </w:rPr>
        <w:t xml:space="preserve">aren doordat cliënten van 65 jaar en ouder een sterke verdunning van hun niet-professioneel netwerk kennen.  </w:t>
      </w:r>
      <w:r w:rsidR="005451E0">
        <w:rPr>
          <w:rFonts w:asciiTheme="minorHAnsi" w:hAnsiTheme="minorHAnsi"/>
          <w:szCs w:val="20"/>
          <w:lang w:eastAsia="nl-NL"/>
        </w:rPr>
        <w:t xml:space="preserve"> </w:t>
      </w:r>
      <w:r w:rsidR="00B76FCE">
        <w:rPr>
          <w:rFonts w:asciiTheme="minorHAnsi" w:hAnsiTheme="minorHAnsi"/>
          <w:szCs w:val="20"/>
          <w:lang w:eastAsia="nl-NL"/>
        </w:rPr>
        <w:t>M</w:t>
      </w:r>
      <w:r w:rsidR="005451E0">
        <w:rPr>
          <w:rFonts w:asciiTheme="minorHAnsi" w:hAnsiTheme="minorHAnsi"/>
          <w:szCs w:val="20"/>
          <w:lang w:eastAsia="nl-NL"/>
        </w:rPr>
        <w:t>eer dan de helft van de cliënten die vandaag residentieel ondersteund word</w:t>
      </w:r>
      <w:r w:rsidR="00F63F78">
        <w:rPr>
          <w:rFonts w:asciiTheme="minorHAnsi" w:hAnsiTheme="minorHAnsi"/>
          <w:szCs w:val="20"/>
          <w:lang w:eastAsia="nl-NL"/>
        </w:rPr>
        <w:t>en</w:t>
      </w:r>
      <w:r w:rsidR="009D2262">
        <w:rPr>
          <w:rFonts w:asciiTheme="minorHAnsi" w:hAnsiTheme="minorHAnsi"/>
          <w:szCs w:val="20"/>
          <w:lang w:eastAsia="nl-NL"/>
        </w:rPr>
        <w:t>,</w:t>
      </w:r>
      <w:r w:rsidR="005451E0">
        <w:rPr>
          <w:rFonts w:asciiTheme="minorHAnsi" w:hAnsiTheme="minorHAnsi"/>
          <w:szCs w:val="20"/>
          <w:lang w:eastAsia="nl-NL"/>
        </w:rPr>
        <w:t xml:space="preserve"> </w:t>
      </w:r>
      <w:r w:rsidR="00B76FCE">
        <w:rPr>
          <w:rFonts w:asciiTheme="minorHAnsi" w:hAnsiTheme="minorHAnsi"/>
          <w:szCs w:val="20"/>
          <w:lang w:eastAsia="nl-NL"/>
        </w:rPr>
        <w:t xml:space="preserve">zit </w:t>
      </w:r>
      <w:r w:rsidR="005451E0">
        <w:rPr>
          <w:rFonts w:asciiTheme="minorHAnsi" w:hAnsiTheme="minorHAnsi"/>
          <w:szCs w:val="20"/>
          <w:lang w:eastAsia="nl-NL"/>
        </w:rPr>
        <w:t xml:space="preserve">in de leeftijdsgroep 41 </w:t>
      </w:r>
      <w:r w:rsidR="009D2262">
        <w:rPr>
          <w:rFonts w:asciiTheme="minorHAnsi" w:hAnsiTheme="minorHAnsi"/>
          <w:szCs w:val="20"/>
          <w:lang w:eastAsia="nl-NL"/>
        </w:rPr>
        <w:t xml:space="preserve">tot </w:t>
      </w:r>
      <w:r w:rsidR="005451E0">
        <w:rPr>
          <w:rFonts w:asciiTheme="minorHAnsi" w:hAnsiTheme="minorHAnsi"/>
          <w:szCs w:val="20"/>
          <w:lang w:eastAsia="nl-NL"/>
        </w:rPr>
        <w:t>60 jaar</w:t>
      </w:r>
      <w:r w:rsidR="00B76FCE">
        <w:rPr>
          <w:rFonts w:asciiTheme="minorHAnsi" w:hAnsiTheme="minorHAnsi"/>
          <w:szCs w:val="20"/>
          <w:lang w:eastAsia="nl-NL"/>
        </w:rPr>
        <w:t xml:space="preserve">. </w:t>
      </w:r>
      <w:r w:rsidR="005451E0">
        <w:rPr>
          <w:rFonts w:asciiTheme="minorHAnsi" w:hAnsiTheme="minorHAnsi"/>
          <w:szCs w:val="20"/>
          <w:lang w:eastAsia="nl-NL"/>
        </w:rPr>
        <w:t xml:space="preserve"> </w:t>
      </w:r>
      <w:r w:rsidR="00B76FCE">
        <w:rPr>
          <w:rFonts w:asciiTheme="minorHAnsi" w:hAnsiTheme="minorHAnsi"/>
          <w:szCs w:val="20"/>
          <w:lang w:eastAsia="nl-NL"/>
        </w:rPr>
        <w:t>S</w:t>
      </w:r>
      <w:r w:rsidR="005451E0">
        <w:rPr>
          <w:rFonts w:asciiTheme="minorHAnsi" w:hAnsiTheme="minorHAnsi"/>
          <w:szCs w:val="20"/>
          <w:lang w:eastAsia="nl-NL"/>
        </w:rPr>
        <w:t>lechts 16 % van de cliënten is ouder dan 60 jaar. Weten</w:t>
      </w:r>
      <w:r w:rsidR="009D2262">
        <w:rPr>
          <w:rFonts w:asciiTheme="minorHAnsi" w:hAnsiTheme="minorHAnsi"/>
          <w:szCs w:val="20"/>
          <w:lang w:eastAsia="nl-NL"/>
        </w:rPr>
        <w:t>de</w:t>
      </w:r>
      <w:r w:rsidR="005451E0">
        <w:rPr>
          <w:rFonts w:asciiTheme="minorHAnsi" w:hAnsiTheme="minorHAnsi"/>
          <w:szCs w:val="20"/>
          <w:lang w:eastAsia="nl-NL"/>
        </w:rPr>
        <w:t xml:space="preserve"> dat de gemiddelde levensduur voor personen met een handicap de voorbije decennia gevoelig is gestegen, </w:t>
      </w:r>
      <w:r w:rsidR="009D2262">
        <w:rPr>
          <w:rFonts w:asciiTheme="minorHAnsi" w:hAnsiTheme="minorHAnsi"/>
          <w:szCs w:val="20"/>
          <w:lang w:eastAsia="nl-NL"/>
        </w:rPr>
        <w:t xml:space="preserve">dan </w:t>
      </w:r>
      <w:r w:rsidR="005451E0">
        <w:rPr>
          <w:rFonts w:asciiTheme="minorHAnsi" w:hAnsiTheme="minorHAnsi"/>
          <w:szCs w:val="20"/>
          <w:lang w:eastAsia="nl-NL"/>
        </w:rPr>
        <w:t>mogen we verwachten dat de natuurlijke uitstroom uit de residenti</w:t>
      </w:r>
      <w:r w:rsidR="009D2262">
        <w:rPr>
          <w:rFonts w:asciiTheme="minorHAnsi" w:hAnsiTheme="minorHAnsi"/>
          <w:szCs w:val="20"/>
          <w:lang w:eastAsia="nl-NL"/>
        </w:rPr>
        <w:t>ë</w:t>
      </w:r>
      <w:r w:rsidR="005451E0">
        <w:rPr>
          <w:rFonts w:asciiTheme="minorHAnsi" w:hAnsiTheme="minorHAnsi"/>
          <w:szCs w:val="20"/>
          <w:lang w:eastAsia="nl-NL"/>
        </w:rPr>
        <w:t xml:space="preserve">le  voorzieningen nog eerder laag zal zijn. </w:t>
      </w:r>
    </w:p>
    <w:p w:rsidR="005C5B67" w:rsidRPr="00064C3D" w:rsidRDefault="005C5B67" w:rsidP="0042238F">
      <w:pPr>
        <w:rPr>
          <w:rFonts w:asciiTheme="minorHAnsi" w:hAnsiTheme="minorHAnsi"/>
          <w:szCs w:val="20"/>
          <w:lang w:eastAsia="nl-NL"/>
        </w:rPr>
      </w:pPr>
    </w:p>
    <w:p w:rsidR="0042238F" w:rsidRDefault="0042238F" w:rsidP="0042238F">
      <w:pPr>
        <w:rPr>
          <w:rFonts w:asciiTheme="minorHAnsi" w:hAnsiTheme="minorHAnsi"/>
          <w:szCs w:val="20"/>
          <w:lang w:eastAsia="nl-NL"/>
        </w:rPr>
      </w:pPr>
    </w:p>
    <w:p w:rsidR="00C42C2C" w:rsidRPr="00064C3D" w:rsidRDefault="00C42C2C" w:rsidP="0042238F">
      <w:pPr>
        <w:rPr>
          <w:rFonts w:asciiTheme="minorHAnsi" w:hAnsiTheme="minorHAnsi"/>
          <w:szCs w:val="20"/>
          <w:lang w:eastAsia="nl-NL"/>
        </w:rPr>
      </w:pPr>
    </w:p>
    <w:p w:rsidR="0042238F" w:rsidRPr="00064C3D" w:rsidRDefault="00C3202C" w:rsidP="00C3202C">
      <w:pPr>
        <w:pStyle w:val="Bijschrift"/>
        <w:rPr>
          <w:rFonts w:asciiTheme="minorHAnsi" w:hAnsiTheme="minorHAnsi"/>
          <w:lang w:eastAsia="nl-NL"/>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30</w:t>
      </w:r>
      <w:r w:rsidR="0063762E">
        <w:rPr>
          <w:noProof/>
        </w:rPr>
        <w:fldChar w:fldCharType="end"/>
      </w:r>
      <w:r w:rsidRPr="00064C3D">
        <w:t xml:space="preserve">: </w:t>
      </w:r>
      <w:r w:rsidRPr="00064C3D">
        <w:rPr>
          <w:rFonts w:asciiTheme="minorHAnsi" w:hAnsiTheme="minorHAnsi"/>
          <w:lang w:eastAsia="nl-NL"/>
        </w:rPr>
        <w:t xml:space="preserve">leeftijdsstructuur in de meerderjarigenzorg </w:t>
      </w:r>
    </w:p>
    <w:tbl>
      <w:tblPr>
        <w:tblW w:w="5000" w:type="pct"/>
        <w:tblCellMar>
          <w:left w:w="70" w:type="dxa"/>
          <w:right w:w="70" w:type="dxa"/>
        </w:tblCellMar>
        <w:tblLook w:val="04A0" w:firstRow="1" w:lastRow="0" w:firstColumn="1" w:lastColumn="0" w:noHBand="0" w:noVBand="1"/>
      </w:tblPr>
      <w:tblGrid>
        <w:gridCol w:w="1530"/>
        <w:gridCol w:w="978"/>
        <w:gridCol w:w="918"/>
        <w:gridCol w:w="903"/>
        <w:gridCol w:w="896"/>
        <w:gridCol w:w="859"/>
        <w:gridCol w:w="825"/>
        <w:gridCol w:w="670"/>
        <w:gridCol w:w="855"/>
        <w:gridCol w:w="918"/>
      </w:tblGrid>
      <w:tr w:rsidR="0042238F" w:rsidRPr="00064C3D" w:rsidTr="00BA3183">
        <w:trPr>
          <w:trHeight w:val="300"/>
        </w:trPr>
        <w:tc>
          <w:tcPr>
            <w:tcW w:w="5000" w:type="pct"/>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Leeftijdsstructuur eind december 2012</w:t>
            </w:r>
          </w:p>
        </w:tc>
      </w:tr>
      <w:tr w:rsidR="0042238F" w:rsidRPr="00064C3D" w:rsidTr="00BA3183">
        <w:trPr>
          <w:trHeight w:val="315"/>
        </w:trPr>
        <w:tc>
          <w:tcPr>
            <w:tcW w:w="5000" w:type="pct"/>
            <w:gridSpan w:val="10"/>
            <w:vMerge/>
            <w:tcBorders>
              <w:top w:val="single" w:sz="8" w:space="0" w:color="000000"/>
              <w:left w:val="single" w:sz="4" w:space="0" w:color="auto"/>
              <w:bottom w:val="single" w:sz="4" w:space="0" w:color="auto"/>
              <w:right w:val="single" w:sz="4"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r>
      <w:tr w:rsidR="0042238F" w:rsidRPr="00064C3D" w:rsidTr="00BA3183">
        <w:trPr>
          <w:trHeight w:val="315"/>
        </w:trPr>
        <w:tc>
          <w:tcPr>
            <w:tcW w:w="818" w:type="pct"/>
            <w:tcBorders>
              <w:top w:val="single" w:sz="4" w:space="0" w:color="auto"/>
              <w:left w:val="single" w:sz="8" w:space="0" w:color="auto"/>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523" w:type="pct"/>
            <w:tcBorders>
              <w:top w:val="single" w:sz="4" w:space="0" w:color="auto"/>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491"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 tot 20 jaar</w:t>
            </w:r>
          </w:p>
        </w:tc>
        <w:tc>
          <w:tcPr>
            <w:tcW w:w="483"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21 tot 30 jaar</w:t>
            </w:r>
          </w:p>
        </w:tc>
        <w:tc>
          <w:tcPr>
            <w:tcW w:w="479"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31 tot 40 jaar</w:t>
            </w:r>
          </w:p>
        </w:tc>
        <w:tc>
          <w:tcPr>
            <w:tcW w:w="459"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41 tot 50 jaar</w:t>
            </w:r>
          </w:p>
        </w:tc>
        <w:tc>
          <w:tcPr>
            <w:tcW w:w="441"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51 tot 60 jaar</w:t>
            </w:r>
          </w:p>
        </w:tc>
        <w:tc>
          <w:tcPr>
            <w:tcW w:w="35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61 tot 65 jaar</w:t>
            </w:r>
          </w:p>
        </w:tc>
        <w:tc>
          <w:tcPr>
            <w:tcW w:w="457"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ouder dan 65 jaar</w:t>
            </w:r>
          </w:p>
        </w:tc>
        <w:tc>
          <w:tcPr>
            <w:tcW w:w="491"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Totaal</w:t>
            </w:r>
          </w:p>
        </w:tc>
      </w:tr>
      <w:tr w:rsidR="0042238F" w:rsidRPr="00064C3D" w:rsidTr="00BA3183">
        <w:trPr>
          <w:trHeight w:val="645"/>
        </w:trPr>
        <w:tc>
          <w:tcPr>
            <w:tcW w:w="818" w:type="pct"/>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Ondersteunings</w:t>
            </w:r>
          </w:p>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vorm</w:t>
            </w:r>
          </w:p>
        </w:tc>
        <w:tc>
          <w:tcPr>
            <w:tcW w:w="52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491"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83"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79"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59"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41"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57"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91"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b/>
                <w:bCs/>
                <w:color w:val="000000"/>
                <w:szCs w:val="20"/>
                <w:lang w:eastAsia="nl-BE"/>
              </w:rPr>
            </w:pP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DOP</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181</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464</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267</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303</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221</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49</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17</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1</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502</w:t>
            </w:r>
          </w:p>
        </w:tc>
      </w:tr>
      <w:tr w:rsidR="0042238F" w:rsidRPr="00064C3D" w:rsidTr="00BA3183">
        <w:trPr>
          <w:trHeight w:val="330"/>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12</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31</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18</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20</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15</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sidR="00EB6140">
              <w:rPr>
                <w:rFonts w:asciiTheme="minorHAnsi" w:eastAsia="Times New Roman" w:hAnsiTheme="minorHAnsi"/>
                <w:b/>
                <w:bCs/>
                <w:color w:val="000000"/>
                <w:szCs w:val="20"/>
                <w:highlight w:val="yellow"/>
                <w:lang w:eastAsia="nl-BE"/>
              </w:rPr>
              <w:t>00 %</w:t>
            </w: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0042238F" w:rsidRPr="00064C3D">
              <w:rPr>
                <w:rFonts w:asciiTheme="minorHAnsi" w:eastAsia="Times New Roman" w:hAnsiTheme="minorHAnsi"/>
                <w:color w:val="000000"/>
                <w:szCs w:val="20"/>
                <w:lang w:eastAsia="nl-BE"/>
              </w:rPr>
              <w:t>obiele ondersteuning</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362</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1481</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1296</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1458</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1007</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239</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176</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6</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019</w:t>
            </w:r>
          </w:p>
        </w:tc>
      </w:tr>
      <w:tr w:rsidR="0042238F" w:rsidRPr="00064C3D" w:rsidTr="00BA3183">
        <w:trPr>
          <w:trHeight w:val="645"/>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6</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25</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22</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24</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17</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EB6140"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Pr>
                <w:rFonts w:asciiTheme="minorHAnsi" w:eastAsia="Times New Roman" w:hAnsiTheme="minorHAnsi"/>
                <w:b/>
                <w:bCs/>
                <w:color w:val="000000"/>
                <w:szCs w:val="20"/>
                <w:highlight w:val="yellow"/>
                <w:lang w:eastAsia="nl-BE"/>
              </w:rPr>
              <w:t>00 %</w:t>
            </w: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0042238F" w:rsidRPr="00064C3D">
              <w:rPr>
                <w:rFonts w:asciiTheme="minorHAnsi" w:eastAsia="Times New Roman" w:hAnsiTheme="minorHAnsi"/>
                <w:color w:val="000000"/>
                <w:szCs w:val="20"/>
                <w:lang w:eastAsia="nl-BE"/>
              </w:rPr>
              <w:t>emi-residentiële ondersteuning</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19</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397</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251</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973</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572</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139</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91</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4</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442</w:t>
            </w:r>
          </w:p>
        </w:tc>
      </w:tr>
      <w:tr w:rsidR="0042238F" w:rsidRPr="00064C3D" w:rsidTr="00BA3183">
        <w:trPr>
          <w:trHeight w:val="630"/>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0</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31</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28</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22</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13</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EB6140"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Pr>
                <w:rFonts w:asciiTheme="minorHAnsi" w:eastAsia="Times New Roman" w:hAnsiTheme="minorHAnsi"/>
                <w:b/>
                <w:bCs/>
                <w:color w:val="000000"/>
                <w:szCs w:val="20"/>
                <w:highlight w:val="yellow"/>
                <w:lang w:eastAsia="nl-BE"/>
              </w:rPr>
              <w:t>00 %</w:t>
            </w: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0042238F" w:rsidRPr="00064C3D">
              <w:rPr>
                <w:rFonts w:asciiTheme="minorHAnsi" w:eastAsia="Times New Roman" w:hAnsiTheme="minorHAnsi"/>
                <w:color w:val="000000"/>
                <w:szCs w:val="20"/>
                <w:lang w:eastAsia="nl-BE"/>
              </w:rPr>
              <w:t>nclusieve woonvormen</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62</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419</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454</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529</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595</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173</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202</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2</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434</w:t>
            </w:r>
          </w:p>
        </w:tc>
      </w:tr>
      <w:tr w:rsidR="0042238F" w:rsidRPr="00064C3D" w:rsidTr="00BA3183">
        <w:trPr>
          <w:trHeight w:val="510"/>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17</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19</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22</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24</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7</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8</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EB6140"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Pr>
                <w:rFonts w:asciiTheme="minorHAnsi" w:eastAsia="Times New Roman" w:hAnsiTheme="minorHAnsi"/>
                <w:b/>
                <w:bCs/>
                <w:color w:val="000000"/>
                <w:szCs w:val="20"/>
                <w:highlight w:val="yellow"/>
                <w:lang w:eastAsia="nl-BE"/>
              </w:rPr>
              <w:t>00 %</w:t>
            </w: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0042238F" w:rsidRPr="00064C3D">
              <w:rPr>
                <w:rFonts w:asciiTheme="minorHAnsi" w:eastAsia="Times New Roman" w:hAnsiTheme="minorHAnsi"/>
                <w:color w:val="000000"/>
                <w:szCs w:val="20"/>
                <w:lang w:eastAsia="nl-BE"/>
              </w:rPr>
              <w:t>esidentiële ondersteuning</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33</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287</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958</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884</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744</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802</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934</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10</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642</w:t>
            </w:r>
          </w:p>
        </w:tc>
      </w:tr>
      <w:tr w:rsidR="0042238F" w:rsidRPr="00064C3D" w:rsidTr="00BA3183">
        <w:trPr>
          <w:trHeight w:val="555"/>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0</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12</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18</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27</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26</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8</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9</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EB6140"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Pr>
                <w:rFonts w:asciiTheme="minorHAnsi" w:eastAsia="Times New Roman" w:hAnsiTheme="minorHAnsi"/>
                <w:b/>
                <w:bCs/>
                <w:color w:val="000000"/>
                <w:szCs w:val="20"/>
                <w:highlight w:val="yellow"/>
                <w:lang w:eastAsia="nl-BE"/>
              </w:rPr>
              <w:t>00 %</w:t>
            </w:r>
          </w:p>
        </w:tc>
      </w:tr>
      <w:tr w:rsidR="0042238F" w:rsidRPr="00064C3D" w:rsidTr="00BA3183">
        <w:trPr>
          <w:trHeight w:val="330"/>
        </w:trPr>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5071F9" w:rsidP="0042238F">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T</w:t>
            </w:r>
            <w:r w:rsidR="0042238F" w:rsidRPr="00064C3D">
              <w:rPr>
                <w:rFonts w:asciiTheme="minorHAnsi" w:eastAsia="Times New Roman" w:hAnsiTheme="minorHAnsi"/>
                <w:color w:val="000000"/>
                <w:szCs w:val="20"/>
                <w:lang w:eastAsia="nl-BE"/>
              </w:rPr>
              <w:t>ijdelijke residentiële ondersteuning</w:t>
            </w:r>
          </w:p>
        </w:tc>
        <w:tc>
          <w:tcPr>
            <w:tcW w:w="523" w:type="pct"/>
            <w:tcBorders>
              <w:top w:val="nil"/>
              <w:left w:val="nil"/>
              <w:bottom w:val="nil"/>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aantal</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136</w:t>
            </w:r>
          </w:p>
        </w:tc>
        <w:tc>
          <w:tcPr>
            <w:tcW w:w="4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515</w:t>
            </w:r>
          </w:p>
        </w:tc>
        <w:tc>
          <w:tcPr>
            <w:tcW w:w="47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306</w:t>
            </w:r>
          </w:p>
        </w:tc>
        <w:tc>
          <w:tcPr>
            <w:tcW w:w="45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273</w:t>
            </w:r>
          </w:p>
        </w:tc>
        <w:tc>
          <w:tcPr>
            <w:tcW w:w="44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186</w:t>
            </w:r>
          </w:p>
        </w:tc>
        <w:tc>
          <w:tcPr>
            <w:tcW w:w="358"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55</w:t>
            </w:r>
          </w:p>
        </w:tc>
        <w:tc>
          <w:tcPr>
            <w:tcW w:w="457"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30</w:t>
            </w:r>
          </w:p>
        </w:tc>
        <w:tc>
          <w:tcPr>
            <w:tcW w:w="491"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1</w:t>
            </w:r>
            <w:r w:rsidR="00EE1552">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501</w:t>
            </w:r>
          </w:p>
        </w:tc>
      </w:tr>
      <w:tr w:rsidR="0042238F" w:rsidRPr="00064C3D" w:rsidTr="00BA3183">
        <w:trPr>
          <w:trHeight w:val="600"/>
        </w:trPr>
        <w:tc>
          <w:tcPr>
            <w:tcW w:w="818" w:type="pct"/>
            <w:vMerge/>
            <w:tcBorders>
              <w:top w:val="nil"/>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2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42238F">
            <w:pPr>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aandeel</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9</w:t>
            </w:r>
            <w:r w:rsidR="009D2262" w:rsidRPr="00EB6140">
              <w:rPr>
                <w:rFonts w:asciiTheme="minorHAnsi" w:eastAsia="Times New Roman" w:hAnsiTheme="minorHAnsi"/>
                <w:color w:val="000000"/>
                <w:szCs w:val="20"/>
                <w:highlight w:val="yellow"/>
                <w:lang w:eastAsia="nl-BE"/>
              </w:rPr>
              <w:t xml:space="preserve"> %</w:t>
            </w:r>
          </w:p>
        </w:tc>
        <w:tc>
          <w:tcPr>
            <w:tcW w:w="4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34</w:t>
            </w:r>
            <w:r w:rsidR="009D2262" w:rsidRPr="00EB6140">
              <w:rPr>
                <w:rFonts w:asciiTheme="minorHAnsi" w:eastAsia="Times New Roman" w:hAnsiTheme="minorHAnsi"/>
                <w:color w:val="000000"/>
                <w:szCs w:val="20"/>
                <w:highlight w:val="yellow"/>
                <w:lang w:eastAsia="nl-BE"/>
              </w:rPr>
              <w:t xml:space="preserve"> %</w:t>
            </w:r>
          </w:p>
        </w:tc>
        <w:tc>
          <w:tcPr>
            <w:tcW w:w="47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20</w:t>
            </w:r>
            <w:r w:rsidR="009D2262" w:rsidRPr="00EB6140">
              <w:rPr>
                <w:rFonts w:asciiTheme="minorHAnsi" w:eastAsia="Times New Roman" w:hAnsiTheme="minorHAnsi"/>
                <w:color w:val="000000"/>
                <w:szCs w:val="20"/>
                <w:highlight w:val="yellow"/>
                <w:lang w:eastAsia="nl-BE"/>
              </w:rPr>
              <w:t xml:space="preserve"> %</w:t>
            </w:r>
          </w:p>
        </w:tc>
        <w:tc>
          <w:tcPr>
            <w:tcW w:w="45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18</w:t>
            </w:r>
            <w:r w:rsidR="009D2262" w:rsidRPr="00EB6140">
              <w:rPr>
                <w:rFonts w:asciiTheme="minorHAnsi" w:eastAsia="Times New Roman" w:hAnsiTheme="minorHAnsi"/>
                <w:color w:val="000000"/>
                <w:szCs w:val="20"/>
                <w:highlight w:val="yellow"/>
                <w:lang w:eastAsia="nl-BE"/>
              </w:rPr>
              <w:t xml:space="preserve"> %</w:t>
            </w:r>
          </w:p>
        </w:tc>
        <w:tc>
          <w:tcPr>
            <w:tcW w:w="441"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12</w:t>
            </w:r>
            <w:r w:rsidR="009D2262" w:rsidRPr="00EB6140">
              <w:rPr>
                <w:rFonts w:asciiTheme="minorHAnsi" w:eastAsia="Times New Roman" w:hAnsiTheme="minorHAnsi"/>
                <w:color w:val="000000"/>
                <w:szCs w:val="20"/>
                <w:highlight w:val="yellow"/>
                <w:lang w:eastAsia="nl-BE"/>
              </w:rPr>
              <w:t xml:space="preserve"> %</w:t>
            </w:r>
          </w:p>
        </w:tc>
        <w:tc>
          <w:tcPr>
            <w:tcW w:w="35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4</w:t>
            </w:r>
            <w:r w:rsidR="009D2262" w:rsidRPr="00EB6140">
              <w:rPr>
                <w:rFonts w:asciiTheme="minorHAnsi" w:eastAsia="Times New Roman" w:hAnsiTheme="minorHAnsi"/>
                <w:color w:val="000000"/>
                <w:szCs w:val="20"/>
                <w:highlight w:val="yellow"/>
                <w:lang w:eastAsia="nl-BE"/>
              </w:rPr>
              <w:t xml:space="preserve"> %</w:t>
            </w:r>
          </w:p>
        </w:tc>
        <w:tc>
          <w:tcPr>
            <w:tcW w:w="457"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olor w:val="000000"/>
                <w:szCs w:val="20"/>
                <w:highlight w:val="yellow"/>
                <w:lang w:eastAsia="nl-BE"/>
              </w:rPr>
            </w:pPr>
            <w:r w:rsidRPr="00EB6140">
              <w:rPr>
                <w:rFonts w:asciiTheme="minorHAnsi" w:eastAsia="Times New Roman" w:hAnsiTheme="minorHAnsi"/>
                <w:color w:val="000000"/>
                <w:szCs w:val="20"/>
                <w:highlight w:val="yellow"/>
                <w:lang w:eastAsia="nl-BE"/>
              </w:rPr>
              <w:t>2</w:t>
            </w:r>
            <w:r w:rsidR="009D2262" w:rsidRPr="00EB6140">
              <w:rPr>
                <w:rFonts w:asciiTheme="minorHAnsi" w:eastAsia="Times New Roman" w:hAnsiTheme="minorHAnsi"/>
                <w:color w:val="000000"/>
                <w:szCs w:val="20"/>
                <w:highlight w:val="yellow"/>
                <w:lang w:eastAsia="nl-BE"/>
              </w:rPr>
              <w:t xml:space="preserve"> %</w:t>
            </w:r>
          </w:p>
        </w:tc>
        <w:tc>
          <w:tcPr>
            <w:tcW w:w="491" w:type="pct"/>
            <w:tcBorders>
              <w:top w:val="nil"/>
              <w:left w:val="nil"/>
              <w:bottom w:val="single" w:sz="8" w:space="0" w:color="auto"/>
              <w:right w:val="single" w:sz="8" w:space="0" w:color="auto"/>
            </w:tcBorders>
            <w:shd w:val="clear" w:color="auto" w:fill="auto"/>
            <w:vAlign w:val="center"/>
            <w:hideMark/>
          </w:tcPr>
          <w:p w:rsidR="0042238F" w:rsidRPr="00EB6140" w:rsidRDefault="00EB6140" w:rsidP="00EE1552">
            <w:pPr>
              <w:jc w:val="right"/>
              <w:rPr>
                <w:rFonts w:asciiTheme="minorHAnsi" w:eastAsia="Times New Roman" w:hAnsiTheme="minorHAnsi"/>
                <w:b/>
                <w:bCs/>
                <w:color w:val="000000"/>
                <w:szCs w:val="20"/>
                <w:highlight w:val="yellow"/>
                <w:lang w:eastAsia="nl-BE"/>
              </w:rPr>
            </w:pPr>
            <w:r w:rsidRPr="00EB6140">
              <w:rPr>
                <w:rFonts w:asciiTheme="minorHAnsi" w:eastAsia="Times New Roman" w:hAnsiTheme="minorHAnsi"/>
                <w:b/>
                <w:bCs/>
                <w:color w:val="000000"/>
                <w:szCs w:val="20"/>
                <w:highlight w:val="yellow"/>
                <w:lang w:eastAsia="nl-BE"/>
              </w:rPr>
              <w:t>1</w:t>
            </w:r>
            <w:r>
              <w:rPr>
                <w:rFonts w:asciiTheme="minorHAnsi" w:eastAsia="Times New Roman" w:hAnsiTheme="minorHAnsi"/>
                <w:b/>
                <w:bCs/>
                <w:color w:val="000000"/>
                <w:szCs w:val="20"/>
                <w:highlight w:val="yellow"/>
                <w:lang w:eastAsia="nl-BE"/>
              </w:rPr>
              <w:t>00 %</w:t>
            </w:r>
          </w:p>
        </w:tc>
      </w:tr>
    </w:tbl>
    <w:p w:rsidR="0042238F" w:rsidRPr="00064C3D" w:rsidRDefault="0042238F" w:rsidP="0042238F">
      <w:pPr>
        <w:rPr>
          <w:rFonts w:asciiTheme="minorHAnsi" w:hAnsiTheme="minorHAnsi"/>
          <w:szCs w:val="20"/>
          <w:lang w:eastAsia="nl-NL"/>
        </w:rPr>
      </w:pPr>
    </w:p>
    <w:p w:rsidR="0042238F" w:rsidRPr="00064C3D" w:rsidRDefault="0042238F" w:rsidP="0042238F">
      <w:pPr>
        <w:rPr>
          <w:rFonts w:asciiTheme="minorHAnsi" w:hAnsiTheme="minorHAnsi"/>
          <w:szCs w:val="20"/>
          <w:lang w:eastAsia="nl-NL"/>
        </w:rPr>
      </w:pPr>
      <w:r w:rsidRPr="00064C3D">
        <w:rPr>
          <w:rFonts w:asciiTheme="minorHAnsi" w:hAnsiTheme="minorHAnsi"/>
          <w:szCs w:val="20"/>
          <w:lang w:eastAsia="nl-NL"/>
        </w:rPr>
        <w:t>Volgende tabel geeft inzicht in de leeftijdsstructuur van cliënten PAB, PGB en PVC</w:t>
      </w:r>
      <w:r w:rsidR="009D2262">
        <w:rPr>
          <w:rFonts w:asciiTheme="minorHAnsi" w:hAnsiTheme="minorHAnsi"/>
          <w:szCs w:val="20"/>
          <w:lang w:eastAsia="nl-NL"/>
        </w:rPr>
        <w:t>.</w:t>
      </w:r>
      <w:r w:rsidRPr="00064C3D">
        <w:rPr>
          <w:rFonts w:asciiTheme="minorHAnsi" w:hAnsiTheme="minorHAnsi"/>
          <w:szCs w:val="20"/>
          <w:lang w:eastAsia="nl-NL"/>
        </w:rPr>
        <w:t xml:space="preserve"> </w:t>
      </w:r>
      <w:r w:rsidR="00BA3183">
        <w:rPr>
          <w:rFonts w:asciiTheme="minorHAnsi" w:hAnsiTheme="minorHAnsi"/>
          <w:szCs w:val="20"/>
          <w:lang w:eastAsia="nl-NL"/>
        </w:rPr>
        <w:t>Opmerkelijk hierbij is dat er relatief weinig minderjarigen een PVC toegekend kregen. Bij de PAB’s is de verhouding minderjarigen/meerderjarigen meer in evenwicht. Gezien het PGB-experiment enkel toegankelijk is voor meerderjarigen is het vanzelfsprekend dat er geen minderjarige</w:t>
      </w:r>
      <w:r w:rsidR="005E298B">
        <w:rPr>
          <w:rFonts w:asciiTheme="minorHAnsi" w:hAnsiTheme="minorHAnsi"/>
          <w:szCs w:val="20"/>
          <w:lang w:eastAsia="nl-NL"/>
        </w:rPr>
        <w:t>n</w:t>
      </w:r>
      <w:r w:rsidR="00BA3183">
        <w:rPr>
          <w:rFonts w:asciiTheme="minorHAnsi" w:hAnsiTheme="minorHAnsi"/>
          <w:szCs w:val="20"/>
          <w:lang w:eastAsia="nl-NL"/>
        </w:rPr>
        <w:t xml:space="preserve"> zijn met een PGB. </w:t>
      </w:r>
    </w:p>
    <w:p w:rsidR="00C3202C" w:rsidRPr="00064C3D" w:rsidRDefault="00C3202C" w:rsidP="0042238F">
      <w:pPr>
        <w:rPr>
          <w:rFonts w:asciiTheme="minorHAnsi" w:hAnsiTheme="minorHAnsi"/>
          <w:szCs w:val="20"/>
          <w:lang w:eastAsia="nl-NL"/>
        </w:rPr>
      </w:pPr>
    </w:p>
    <w:p w:rsidR="00024D2A" w:rsidRDefault="00024D2A">
      <w:pPr>
        <w:rPr>
          <w:b/>
          <w:bCs/>
          <w:szCs w:val="20"/>
        </w:rPr>
      </w:pPr>
      <w:r>
        <w:br w:type="page"/>
      </w:r>
    </w:p>
    <w:p w:rsidR="0042238F" w:rsidRPr="00064C3D" w:rsidRDefault="00C3202C" w:rsidP="00C3202C">
      <w:pPr>
        <w:pStyle w:val="Bijschrift"/>
        <w:rPr>
          <w:rFonts w:asciiTheme="minorHAnsi" w:hAnsiTheme="minorHAnsi"/>
          <w:b w:val="0"/>
          <w:u w:val="single"/>
          <w:lang w:eastAsia="nl-NL"/>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31</w:t>
      </w:r>
      <w:r w:rsidR="0063762E">
        <w:rPr>
          <w:noProof/>
        </w:rPr>
        <w:fldChar w:fldCharType="end"/>
      </w:r>
      <w:r w:rsidRPr="00064C3D">
        <w:t xml:space="preserve">: </w:t>
      </w:r>
      <w:r w:rsidR="005071F9">
        <w:t>l</w:t>
      </w:r>
      <w:r w:rsidRPr="00064C3D">
        <w:t>eeftijdsstructuur bij de PVC’s, PAB’s en PGB’s</w:t>
      </w:r>
    </w:p>
    <w:tbl>
      <w:tblPr>
        <w:tblW w:w="5086" w:type="pct"/>
        <w:tblCellMar>
          <w:left w:w="70" w:type="dxa"/>
          <w:right w:w="70" w:type="dxa"/>
        </w:tblCellMar>
        <w:tblLook w:val="04A0" w:firstRow="1" w:lastRow="0" w:firstColumn="1" w:lastColumn="0" w:noHBand="0" w:noVBand="1"/>
      </w:tblPr>
      <w:tblGrid>
        <w:gridCol w:w="1967"/>
        <w:gridCol w:w="791"/>
        <w:gridCol w:w="961"/>
        <w:gridCol w:w="723"/>
        <w:gridCol w:w="723"/>
        <w:gridCol w:w="723"/>
        <w:gridCol w:w="723"/>
        <w:gridCol w:w="723"/>
        <w:gridCol w:w="726"/>
        <w:gridCol w:w="726"/>
        <w:gridCol w:w="727"/>
      </w:tblGrid>
      <w:tr w:rsidR="0042238F" w:rsidRPr="00064C3D" w:rsidTr="00EB6140">
        <w:trPr>
          <w:trHeight w:val="330"/>
        </w:trPr>
        <w:tc>
          <w:tcPr>
            <w:tcW w:w="10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hAnsiTheme="minorHAnsi"/>
                <w:color w:val="000000"/>
                <w:szCs w:val="20"/>
                <w:lang w:eastAsia="nl-NL"/>
              </w:rPr>
            </w:pPr>
            <w:r w:rsidRPr="00064C3D">
              <w:rPr>
                <w:rFonts w:asciiTheme="minorHAnsi" w:hAnsiTheme="minorHAnsi"/>
                <w:color w:val="000000"/>
                <w:szCs w:val="20"/>
                <w:lang w:eastAsia="nl-NL"/>
              </w:rPr>
              <w:t>Ondersteuningsvorm</w:t>
            </w:r>
          </w:p>
        </w:tc>
        <w:tc>
          <w:tcPr>
            <w:tcW w:w="41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0 tot 6 jaar</w:t>
            </w:r>
          </w:p>
        </w:tc>
        <w:tc>
          <w:tcPr>
            <w:tcW w:w="50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7 tot 12 jaar</w:t>
            </w:r>
          </w:p>
        </w:tc>
        <w:tc>
          <w:tcPr>
            <w:tcW w:w="3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13 tot 20 jaar</w:t>
            </w:r>
          </w:p>
        </w:tc>
        <w:tc>
          <w:tcPr>
            <w:tcW w:w="3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21 tot 30 jaar</w:t>
            </w:r>
          </w:p>
        </w:tc>
        <w:tc>
          <w:tcPr>
            <w:tcW w:w="3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31 tot 40 jaar</w:t>
            </w:r>
          </w:p>
        </w:tc>
        <w:tc>
          <w:tcPr>
            <w:tcW w:w="3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41 tot 50 jaar</w:t>
            </w:r>
          </w:p>
        </w:tc>
        <w:tc>
          <w:tcPr>
            <w:tcW w:w="38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51 tot 60 jaar</w:t>
            </w:r>
          </w:p>
        </w:tc>
        <w:tc>
          <w:tcPr>
            <w:tcW w:w="3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61 tot 65 jaar</w:t>
            </w:r>
          </w:p>
        </w:tc>
        <w:tc>
          <w:tcPr>
            <w:tcW w:w="3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EB6140">
            <w:pPr>
              <w:rPr>
                <w:rFonts w:asciiTheme="minorHAnsi" w:hAnsiTheme="minorHAnsi"/>
                <w:color w:val="000000"/>
                <w:szCs w:val="20"/>
                <w:lang w:eastAsia="nl-NL"/>
              </w:rPr>
            </w:pPr>
            <w:r w:rsidRPr="00064C3D">
              <w:rPr>
                <w:rFonts w:asciiTheme="minorHAnsi" w:hAnsiTheme="minorHAnsi"/>
                <w:color w:val="000000"/>
                <w:szCs w:val="20"/>
                <w:lang w:eastAsia="nl-NL"/>
              </w:rPr>
              <w:t>ouder dan 65 jaar</w:t>
            </w:r>
          </w:p>
        </w:tc>
        <w:tc>
          <w:tcPr>
            <w:tcW w:w="3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5071F9" w:rsidP="00EB6140">
            <w:pPr>
              <w:rPr>
                <w:rFonts w:asciiTheme="minorHAnsi" w:hAnsiTheme="minorHAnsi"/>
                <w:b/>
                <w:color w:val="000000"/>
                <w:szCs w:val="20"/>
                <w:lang w:eastAsia="nl-NL"/>
              </w:rPr>
            </w:pPr>
            <w:r w:rsidRPr="00EE1552">
              <w:rPr>
                <w:rFonts w:asciiTheme="minorHAnsi" w:hAnsiTheme="minorHAnsi"/>
                <w:b/>
                <w:color w:val="000000"/>
                <w:szCs w:val="20"/>
                <w:lang w:eastAsia="nl-NL"/>
              </w:rPr>
              <w:t>T</w:t>
            </w:r>
            <w:r w:rsidR="0042238F" w:rsidRPr="00EE1552">
              <w:rPr>
                <w:rFonts w:asciiTheme="minorHAnsi" w:hAnsiTheme="minorHAnsi"/>
                <w:b/>
                <w:color w:val="000000"/>
                <w:szCs w:val="20"/>
                <w:lang w:eastAsia="nl-NL"/>
              </w:rPr>
              <w:t>otaal</w:t>
            </w:r>
          </w:p>
        </w:tc>
      </w:tr>
      <w:tr w:rsidR="0042238F" w:rsidRPr="00064C3D" w:rsidTr="00BA3183">
        <w:trPr>
          <w:trHeight w:val="315"/>
        </w:trPr>
        <w:tc>
          <w:tcPr>
            <w:tcW w:w="103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0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r>
      <w:tr w:rsidR="0042238F" w:rsidRPr="00064C3D" w:rsidTr="00BA3183">
        <w:trPr>
          <w:trHeight w:val="315"/>
        </w:trPr>
        <w:tc>
          <w:tcPr>
            <w:tcW w:w="103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0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r>
      <w:tr w:rsidR="0042238F" w:rsidRPr="00064C3D" w:rsidTr="00BA3183">
        <w:trPr>
          <w:trHeight w:val="315"/>
        </w:trPr>
        <w:tc>
          <w:tcPr>
            <w:tcW w:w="103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0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r>
      <w:tr w:rsidR="0042238F" w:rsidRPr="00064C3D" w:rsidTr="00BA3183">
        <w:trPr>
          <w:trHeight w:val="315"/>
        </w:trPr>
        <w:tc>
          <w:tcPr>
            <w:tcW w:w="103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0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r>
      <w:tr w:rsidR="0042238F" w:rsidRPr="00064C3D" w:rsidTr="00BA3183">
        <w:trPr>
          <w:trHeight w:val="315"/>
        </w:trPr>
        <w:tc>
          <w:tcPr>
            <w:tcW w:w="103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508"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3"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35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r>
      <w:tr w:rsidR="0042238F" w:rsidRPr="00064C3D" w:rsidTr="00BA3183">
        <w:trPr>
          <w:trHeight w:val="330"/>
        </w:trPr>
        <w:tc>
          <w:tcPr>
            <w:tcW w:w="1034" w:type="pct"/>
            <w:vMerge w:val="restart"/>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hAnsiTheme="minorHAnsi"/>
                <w:color w:val="000000"/>
                <w:szCs w:val="20"/>
                <w:lang w:eastAsia="nl-NL"/>
              </w:rPr>
            </w:pPr>
            <w:r w:rsidRPr="00064C3D">
              <w:rPr>
                <w:rFonts w:asciiTheme="minorHAnsi" w:hAnsiTheme="minorHAnsi"/>
                <w:color w:val="000000"/>
                <w:szCs w:val="20"/>
                <w:lang w:eastAsia="nl-NL"/>
              </w:rPr>
              <w:t>PVC</w:t>
            </w:r>
          </w:p>
        </w:tc>
        <w:tc>
          <w:tcPr>
            <w:tcW w:w="419"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w:t>
            </w:r>
          </w:p>
        </w:tc>
        <w:tc>
          <w:tcPr>
            <w:tcW w:w="508"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19</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69</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50</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38</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21</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6</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w:t>
            </w:r>
          </w:p>
        </w:tc>
        <w:tc>
          <w:tcPr>
            <w:tcW w:w="355"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211</w:t>
            </w:r>
          </w:p>
        </w:tc>
      </w:tr>
      <w:tr w:rsidR="0042238F" w:rsidRPr="00064C3D" w:rsidTr="00BA3183">
        <w:trPr>
          <w:trHeight w:val="315"/>
        </w:trPr>
        <w:tc>
          <w:tcPr>
            <w:tcW w:w="1034" w:type="pct"/>
            <w:vMerge/>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w:t>
            </w:r>
            <w:r w:rsidR="009D2262" w:rsidRPr="00EB6140">
              <w:rPr>
                <w:rFonts w:asciiTheme="minorHAnsi" w:hAnsiTheme="minorHAnsi" w:cs="Arial"/>
                <w:color w:val="000000"/>
                <w:szCs w:val="20"/>
                <w:highlight w:val="yellow"/>
                <w:lang w:eastAsia="nl-NL"/>
              </w:rPr>
              <w:t xml:space="preserve"> %</w:t>
            </w:r>
          </w:p>
        </w:tc>
        <w:tc>
          <w:tcPr>
            <w:tcW w:w="50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9</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33</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24</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18</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10</w:t>
            </w:r>
            <w:r w:rsidR="009D2262" w:rsidRPr="00EB6140">
              <w:rPr>
                <w:rFonts w:asciiTheme="minorHAnsi" w:hAnsiTheme="minorHAnsi" w:cs="Arial"/>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3</w:t>
            </w:r>
            <w:r w:rsidR="009D2262" w:rsidRPr="00EB6140">
              <w:rPr>
                <w:rFonts w:asciiTheme="minorHAnsi" w:hAnsiTheme="minorHAnsi" w:cs="Arial"/>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w:t>
            </w:r>
            <w:r w:rsidR="009D2262" w:rsidRPr="00EB6140">
              <w:rPr>
                <w:rFonts w:asciiTheme="minorHAnsi" w:hAnsiTheme="minorHAnsi" w:cs="Arial"/>
                <w:color w:val="000000"/>
                <w:szCs w:val="20"/>
                <w:highlight w:val="yellow"/>
                <w:lang w:eastAsia="nl-NL"/>
              </w:rPr>
              <w:t xml:space="preserve"> %</w:t>
            </w:r>
          </w:p>
        </w:tc>
        <w:tc>
          <w:tcPr>
            <w:tcW w:w="355" w:type="pct"/>
            <w:tcBorders>
              <w:top w:val="nil"/>
              <w:left w:val="nil"/>
              <w:bottom w:val="single" w:sz="8" w:space="0" w:color="auto"/>
              <w:right w:val="single" w:sz="8" w:space="0" w:color="auto"/>
            </w:tcBorders>
            <w:shd w:val="clear" w:color="auto" w:fill="auto"/>
            <w:vAlign w:val="center"/>
            <w:hideMark/>
          </w:tcPr>
          <w:p w:rsidR="0042238F" w:rsidRPr="00EE1552" w:rsidRDefault="0042238F" w:rsidP="00EE1552">
            <w:pPr>
              <w:jc w:val="right"/>
              <w:rPr>
                <w:rFonts w:asciiTheme="minorHAnsi" w:eastAsia="Times New Roman" w:hAnsiTheme="minorHAnsi" w:cs="Arial"/>
                <w:b/>
                <w:color w:val="000000"/>
                <w:szCs w:val="20"/>
                <w:highlight w:val="yellow"/>
                <w:lang w:eastAsia="nl-BE"/>
              </w:rPr>
            </w:pPr>
            <w:r w:rsidRPr="00EE1552">
              <w:rPr>
                <w:rFonts w:asciiTheme="minorHAnsi" w:hAnsiTheme="minorHAnsi" w:cs="Arial"/>
                <w:b/>
                <w:color w:val="000000"/>
                <w:szCs w:val="20"/>
                <w:highlight w:val="yellow"/>
                <w:lang w:eastAsia="nl-NL"/>
              </w:rPr>
              <w:t>100</w:t>
            </w:r>
            <w:r w:rsidR="009D2262" w:rsidRPr="00EE1552">
              <w:rPr>
                <w:rFonts w:asciiTheme="minorHAnsi" w:hAnsiTheme="minorHAnsi" w:cs="Arial"/>
                <w:b/>
                <w:color w:val="000000"/>
                <w:szCs w:val="20"/>
                <w:highlight w:val="yellow"/>
                <w:lang w:eastAsia="nl-NL"/>
              </w:rPr>
              <w:t xml:space="preserve"> %</w:t>
            </w:r>
          </w:p>
        </w:tc>
      </w:tr>
      <w:tr w:rsidR="0042238F" w:rsidRPr="00064C3D" w:rsidTr="00BA3183">
        <w:trPr>
          <w:trHeight w:val="330"/>
        </w:trPr>
        <w:tc>
          <w:tcPr>
            <w:tcW w:w="1034" w:type="pct"/>
            <w:vMerge w:val="restart"/>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hAnsiTheme="minorHAnsi"/>
                <w:color w:val="000000"/>
                <w:szCs w:val="20"/>
                <w:lang w:eastAsia="nl-NL"/>
              </w:rPr>
            </w:pPr>
            <w:r w:rsidRPr="00064C3D">
              <w:rPr>
                <w:rFonts w:asciiTheme="minorHAnsi" w:hAnsiTheme="minorHAnsi"/>
                <w:color w:val="000000"/>
                <w:szCs w:val="20"/>
                <w:lang w:eastAsia="nl-NL"/>
              </w:rPr>
              <w:t>PAB</w:t>
            </w:r>
          </w:p>
        </w:tc>
        <w:tc>
          <w:tcPr>
            <w:tcW w:w="419"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29</w:t>
            </w:r>
          </w:p>
        </w:tc>
        <w:tc>
          <w:tcPr>
            <w:tcW w:w="508"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190</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362</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316</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261</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277</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322</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165</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137</w:t>
            </w:r>
          </w:p>
        </w:tc>
        <w:tc>
          <w:tcPr>
            <w:tcW w:w="355"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2</w:t>
            </w:r>
            <w:r w:rsidR="00EE1552">
              <w:rPr>
                <w:rFonts w:asciiTheme="minorHAnsi" w:hAnsiTheme="minorHAnsi" w:cs="Arial"/>
                <w:b/>
                <w:color w:val="000000"/>
                <w:szCs w:val="20"/>
                <w:lang w:eastAsia="nl-NL"/>
              </w:rPr>
              <w:t>.</w:t>
            </w:r>
            <w:r w:rsidRPr="00EE1552">
              <w:rPr>
                <w:rFonts w:asciiTheme="minorHAnsi" w:hAnsiTheme="minorHAnsi" w:cs="Arial"/>
                <w:b/>
                <w:color w:val="000000"/>
                <w:szCs w:val="20"/>
                <w:lang w:eastAsia="nl-NL"/>
              </w:rPr>
              <w:t>059</w:t>
            </w:r>
          </w:p>
        </w:tc>
      </w:tr>
      <w:tr w:rsidR="0042238F" w:rsidRPr="00064C3D" w:rsidTr="00BA3183">
        <w:trPr>
          <w:trHeight w:val="315"/>
        </w:trPr>
        <w:tc>
          <w:tcPr>
            <w:tcW w:w="1034" w:type="pct"/>
            <w:vMerge/>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w:t>
            </w:r>
            <w:r w:rsidR="009D2262" w:rsidRPr="00EB6140">
              <w:rPr>
                <w:rFonts w:asciiTheme="minorHAnsi" w:hAnsiTheme="minorHAnsi" w:cs="Arial"/>
                <w:color w:val="000000"/>
                <w:szCs w:val="20"/>
                <w:highlight w:val="yellow"/>
                <w:lang w:eastAsia="nl-NL"/>
              </w:rPr>
              <w:t xml:space="preserve"> %</w:t>
            </w:r>
          </w:p>
        </w:tc>
        <w:tc>
          <w:tcPr>
            <w:tcW w:w="50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9</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18</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15</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13</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13</w:t>
            </w:r>
            <w:r w:rsidR="009D2262" w:rsidRPr="00EB6140">
              <w:rPr>
                <w:rFonts w:asciiTheme="minorHAnsi" w:hAnsiTheme="minorHAnsi" w:cs="Arial"/>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16</w:t>
            </w:r>
            <w:r w:rsidR="009D2262" w:rsidRPr="00EB6140">
              <w:rPr>
                <w:rFonts w:asciiTheme="minorHAnsi" w:hAnsiTheme="minorHAnsi" w:cs="Arial"/>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8</w:t>
            </w:r>
            <w:r w:rsidR="009D2262" w:rsidRPr="00EB6140">
              <w:rPr>
                <w:rFonts w:asciiTheme="minorHAnsi" w:hAnsiTheme="minorHAnsi" w:cs="Arial"/>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eastAsia="Times New Roman" w:hAnsiTheme="minorHAnsi" w:cs="Arial"/>
                <w:color w:val="000000"/>
                <w:szCs w:val="20"/>
                <w:highlight w:val="yellow"/>
                <w:lang w:eastAsia="nl-BE"/>
              </w:rPr>
            </w:pPr>
            <w:r w:rsidRPr="00EB6140">
              <w:rPr>
                <w:rFonts w:asciiTheme="minorHAnsi" w:hAnsiTheme="minorHAnsi" w:cs="Arial"/>
                <w:color w:val="000000"/>
                <w:szCs w:val="20"/>
                <w:highlight w:val="yellow"/>
                <w:lang w:eastAsia="nl-NL"/>
              </w:rPr>
              <w:t>7</w:t>
            </w:r>
            <w:r w:rsidR="009D2262" w:rsidRPr="00EB6140">
              <w:rPr>
                <w:rFonts w:asciiTheme="minorHAnsi" w:hAnsiTheme="minorHAnsi" w:cs="Arial"/>
                <w:color w:val="000000"/>
                <w:szCs w:val="20"/>
                <w:highlight w:val="yellow"/>
                <w:lang w:eastAsia="nl-NL"/>
              </w:rPr>
              <w:t xml:space="preserve"> %</w:t>
            </w:r>
          </w:p>
        </w:tc>
        <w:tc>
          <w:tcPr>
            <w:tcW w:w="355" w:type="pct"/>
            <w:tcBorders>
              <w:top w:val="nil"/>
              <w:left w:val="nil"/>
              <w:bottom w:val="single" w:sz="8" w:space="0" w:color="auto"/>
              <w:right w:val="single" w:sz="8" w:space="0" w:color="auto"/>
            </w:tcBorders>
            <w:shd w:val="clear" w:color="auto" w:fill="auto"/>
            <w:vAlign w:val="center"/>
            <w:hideMark/>
          </w:tcPr>
          <w:p w:rsidR="0042238F" w:rsidRPr="00EE1552" w:rsidRDefault="0042238F" w:rsidP="00EE1552">
            <w:pPr>
              <w:jc w:val="right"/>
              <w:rPr>
                <w:rFonts w:asciiTheme="minorHAnsi" w:eastAsia="Times New Roman" w:hAnsiTheme="minorHAnsi" w:cs="Arial"/>
                <w:b/>
                <w:color w:val="000000"/>
                <w:szCs w:val="20"/>
                <w:highlight w:val="yellow"/>
                <w:lang w:eastAsia="nl-BE"/>
              </w:rPr>
            </w:pPr>
            <w:r w:rsidRPr="00EE1552">
              <w:rPr>
                <w:rFonts w:asciiTheme="minorHAnsi" w:hAnsiTheme="minorHAnsi" w:cs="Arial"/>
                <w:b/>
                <w:color w:val="000000"/>
                <w:szCs w:val="20"/>
                <w:highlight w:val="yellow"/>
                <w:lang w:eastAsia="nl-NL"/>
              </w:rPr>
              <w:t>100</w:t>
            </w:r>
            <w:r w:rsidR="009D2262" w:rsidRPr="00EE1552">
              <w:rPr>
                <w:rFonts w:asciiTheme="minorHAnsi" w:hAnsiTheme="minorHAnsi" w:cs="Arial"/>
                <w:b/>
                <w:color w:val="000000"/>
                <w:szCs w:val="20"/>
                <w:highlight w:val="yellow"/>
                <w:lang w:eastAsia="nl-NL"/>
              </w:rPr>
              <w:t xml:space="preserve"> %</w:t>
            </w:r>
          </w:p>
        </w:tc>
      </w:tr>
      <w:tr w:rsidR="0042238F" w:rsidRPr="00064C3D" w:rsidTr="00BA3183">
        <w:trPr>
          <w:trHeight w:val="330"/>
        </w:trPr>
        <w:tc>
          <w:tcPr>
            <w:tcW w:w="1034" w:type="pct"/>
            <w:vMerge w:val="restart"/>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hAnsiTheme="minorHAnsi"/>
                <w:color w:val="000000"/>
                <w:szCs w:val="20"/>
                <w:lang w:eastAsia="nl-NL"/>
              </w:rPr>
            </w:pPr>
            <w:r w:rsidRPr="00064C3D">
              <w:rPr>
                <w:rFonts w:asciiTheme="minorHAnsi" w:hAnsiTheme="minorHAnsi"/>
                <w:color w:val="000000"/>
                <w:szCs w:val="20"/>
                <w:lang w:eastAsia="nl-NL"/>
              </w:rPr>
              <w:t>PGB</w:t>
            </w:r>
          </w:p>
        </w:tc>
        <w:tc>
          <w:tcPr>
            <w:tcW w:w="419"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olor w:val="000000"/>
                <w:szCs w:val="20"/>
                <w:lang w:eastAsia="nl-NL"/>
              </w:rPr>
            </w:pPr>
            <w:r w:rsidRPr="00064C3D">
              <w:rPr>
                <w:rFonts w:asciiTheme="minorHAnsi" w:hAnsiTheme="minorHAnsi"/>
                <w:color w:val="000000"/>
                <w:szCs w:val="20"/>
                <w:lang w:eastAsia="nl-NL"/>
              </w:rPr>
              <w:t>0</w:t>
            </w:r>
          </w:p>
        </w:tc>
        <w:tc>
          <w:tcPr>
            <w:tcW w:w="508" w:type="pct"/>
            <w:tcBorders>
              <w:top w:val="nil"/>
              <w:left w:val="nil"/>
              <w:bottom w:val="single" w:sz="8" w:space="0" w:color="auto"/>
              <w:right w:val="single" w:sz="8" w:space="0" w:color="auto"/>
            </w:tcBorders>
            <w:shd w:val="clear" w:color="auto" w:fill="auto"/>
            <w:noWrap/>
            <w:vAlign w:val="center"/>
            <w:hideMark/>
          </w:tcPr>
          <w:p w:rsidR="0042238F" w:rsidRPr="00064C3D" w:rsidRDefault="0042238F" w:rsidP="00EE1552">
            <w:pPr>
              <w:jc w:val="right"/>
              <w:rPr>
                <w:rFonts w:asciiTheme="minorHAnsi" w:hAnsiTheme="minorHAnsi"/>
                <w:color w:val="000000"/>
                <w:szCs w:val="20"/>
                <w:lang w:eastAsia="nl-NL"/>
              </w:rPr>
            </w:pPr>
            <w:r w:rsidRPr="00064C3D">
              <w:rPr>
                <w:rFonts w:asciiTheme="minorHAnsi" w:hAnsiTheme="minorHAnsi"/>
                <w:color w:val="000000"/>
                <w:szCs w:val="20"/>
                <w:lang w:eastAsia="nl-NL"/>
              </w:rPr>
              <w:t>0</w:t>
            </w:r>
          </w:p>
        </w:tc>
        <w:tc>
          <w:tcPr>
            <w:tcW w:w="383" w:type="pct"/>
            <w:tcBorders>
              <w:top w:val="nil"/>
              <w:left w:val="nil"/>
              <w:bottom w:val="nil"/>
              <w:right w:val="nil"/>
            </w:tcBorders>
            <w:shd w:val="clear" w:color="auto" w:fill="auto"/>
            <w:noWrap/>
            <w:vAlign w:val="center"/>
            <w:hideMark/>
          </w:tcPr>
          <w:p w:rsidR="0042238F" w:rsidRPr="00064C3D" w:rsidRDefault="0042238F" w:rsidP="00EE1552">
            <w:pPr>
              <w:jc w:val="right"/>
              <w:rPr>
                <w:rFonts w:asciiTheme="minorHAnsi" w:hAnsiTheme="minorHAnsi"/>
                <w:color w:val="000000"/>
                <w:szCs w:val="20"/>
                <w:lang w:eastAsia="nl-NL"/>
              </w:rPr>
            </w:pPr>
            <w:r w:rsidRPr="00064C3D">
              <w:rPr>
                <w:rFonts w:asciiTheme="minorHAnsi" w:hAnsiTheme="minorHAnsi"/>
                <w:color w:val="000000"/>
                <w:szCs w:val="20"/>
                <w:lang w:eastAsia="nl-NL"/>
              </w:rPr>
              <w:t>0</w:t>
            </w:r>
          </w:p>
        </w:tc>
        <w:tc>
          <w:tcPr>
            <w:tcW w:w="383" w:type="pct"/>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29</w:t>
            </w:r>
          </w:p>
        </w:tc>
        <w:tc>
          <w:tcPr>
            <w:tcW w:w="3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24</w:t>
            </w:r>
          </w:p>
        </w:tc>
        <w:tc>
          <w:tcPr>
            <w:tcW w:w="3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26</w:t>
            </w:r>
          </w:p>
        </w:tc>
        <w:tc>
          <w:tcPr>
            <w:tcW w:w="383"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34</w:t>
            </w:r>
          </w:p>
        </w:tc>
        <w:tc>
          <w:tcPr>
            <w:tcW w:w="384"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12</w:t>
            </w:r>
          </w:p>
        </w:tc>
        <w:tc>
          <w:tcPr>
            <w:tcW w:w="384" w:type="pct"/>
            <w:tcBorders>
              <w:top w:val="nil"/>
              <w:left w:val="nil"/>
              <w:bottom w:val="single" w:sz="8" w:space="0" w:color="auto"/>
              <w:right w:val="single" w:sz="8" w:space="0" w:color="auto"/>
            </w:tcBorders>
            <w:shd w:val="clear" w:color="auto" w:fill="auto"/>
            <w:vAlign w:val="center"/>
            <w:hideMark/>
          </w:tcPr>
          <w:p w:rsidR="0042238F" w:rsidRPr="00064C3D" w:rsidRDefault="0042238F" w:rsidP="00EE1552">
            <w:pPr>
              <w:jc w:val="right"/>
              <w:rPr>
                <w:rFonts w:asciiTheme="minorHAnsi" w:hAnsiTheme="minorHAnsi" w:cs="Arial"/>
                <w:color w:val="000000"/>
                <w:szCs w:val="20"/>
                <w:lang w:eastAsia="nl-NL"/>
              </w:rPr>
            </w:pPr>
            <w:r w:rsidRPr="00064C3D">
              <w:rPr>
                <w:rFonts w:asciiTheme="minorHAnsi" w:hAnsiTheme="minorHAnsi" w:cs="Arial"/>
                <w:color w:val="000000"/>
                <w:szCs w:val="20"/>
                <w:lang w:eastAsia="nl-NL"/>
              </w:rPr>
              <w:t>5</w:t>
            </w:r>
          </w:p>
        </w:tc>
        <w:tc>
          <w:tcPr>
            <w:tcW w:w="355"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lang w:eastAsia="nl-NL"/>
              </w:rPr>
            </w:pPr>
            <w:r w:rsidRPr="00EE1552">
              <w:rPr>
                <w:rFonts w:asciiTheme="minorHAnsi" w:hAnsiTheme="minorHAnsi"/>
                <w:b/>
                <w:color w:val="000000"/>
                <w:szCs w:val="20"/>
                <w:lang w:eastAsia="nl-NL"/>
              </w:rPr>
              <w:t>130</w:t>
            </w:r>
          </w:p>
        </w:tc>
      </w:tr>
      <w:tr w:rsidR="0042238F" w:rsidRPr="00064C3D" w:rsidTr="00BA3183">
        <w:trPr>
          <w:trHeight w:val="330"/>
        </w:trPr>
        <w:tc>
          <w:tcPr>
            <w:tcW w:w="1034" w:type="pct"/>
            <w:vMerge/>
            <w:tcBorders>
              <w:top w:val="nil"/>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color w:val="000000"/>
                <w:szCs w:val="20"/>
                <w:lang w:eastAsia="nl-BE"/>
              </w:rPr>
            </w:pPr>
          </w:p>
        </w:tc>
        <w:tc>
          <w:tcPr>
            <w:tcW w:w="419" w:type="pct"/>
            <w:tcBorders>
              <w:top w:val="nil"/>
              <w:left w:val="nil"/>
              <w:bottom w:val="single" w:sz="8" w:space="0" w:color="auto"/>
              <w:right w:val="single" w:sz="8" w:space="0" w:color="auto"/>
            </w:tcBorders>
            <w:shd w:val="clear" w:color="auto" w:fill="auto"/>
            <w:vAlign w:val="center"/>
            <w:hideMark/>
          </w:tcPr>
          <w:p w:rsidR="00EB6140"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0</w:t>
            </w:r>
            <w:r w:rsidR="00EB6140">
              <w:rPr>
                <w:rFonts w:asciiTheme="minorHAnsi" w:hAnsiTheme="minorHAnsi"/>
                <w:color w:val="000000"/>
                <w:szCs w:val="20"/>
                <w:highlight w:val="yellow"/>
                <w:lang w:eastAsia="nl-NL"/>
              </w:rPr>
              <w:t xml:space="preserve"> %</w:t>
            </w:r>
          </w:p>
        </w:tc>
        <w:tc>
          <w:tcPr>
            <w:tcW w:w="508"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0</w:t>
            </w:r>
            <w:r w:rsidR="009D2262" w:rsidRPr="00EB6140">
              <w:rPr>
                <w:rFonts w:asciiTheme="minorHAnsi" w:hAnsiTheme="minorHAnsi"/>
                <w:color w:val="000000"/>
                <w:szCs w:val="20"/>
                <w:highlight w:val="yellow"/>
                <w:lang w:eastAsia="nl-NL"/>
              </w:rPr>
              <w:t xml:space="preserve"> %</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0</w:t>
            </w:r>
            <w:r w:rsidR="009D2262" w:rsidRPr="00EB6140">
              <w:rPr>
                <w:rFonts w:asciiTheme="minorHAnsi" w:hAnsiTheme="minorHAnsi"/>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22</w:t>
            </w:r>
            <w:r w:rsidR="009D2262" w:rsidRPr="00EB6140">
              <w:rPr>
                <w:rFonts w:asciiTheme="minorHAnsi" w:hAnsiTheme="minorHAnsi"/>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18</w:t>
            </w:r>
            <w:r w:rsidR="009D2262" w:rsidRPr="00EB6140">
              <w:rPr>
                <w:rFonts w:asciiTheme="minorHAnsi" w:hAnsiTheme="minorHAnsi"/>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20</w:t>
            </w:r>
            <w:r w:rsidR="009D2262" w:rsidRPr="00EB6140">
              <w:rPr>
                <w:rFonts w:asciiTheme="minorHAnsi" w:hAnsiTheme="minorHAnsi"/>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26</w:t>
            </w:r>
            <w:r w:rsidR="009D2262" w:rsidRPr="00EB6140">
              <w:rPr>
                <w:rFonts w:asciiTheme="minorHAnsi" w:hAnsiTheme="minorHAnsi"/>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9</w:t>
            </w:r>
            <w:r w:rsidR="009D2262" w:rsidRPr="00EB6140">
              <w:rPr>
                <w:rFonts w:asciiTheme="minorHAnsi" w:hAnsiTheme="minorHAnsi"/>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vAlign w:val="center"/>
            <w:hideMark/>
          </w:tcPr>
          <w:p w:rsidR="0042238F" w:rsidRPr="00EB6140" w:rsidRDefault="0042238F" w:rsidP="00EE1552">
            <w:pPr>
              <w:jc w:val="right"/>
              <w:rPr>
                <w:rFonts w:asciiTheme="minorHAnsi" w:hAnsiTheme="minorHAnsi"/>
                <w:color w:val="000000"/>
                <w:szCs w:val="20"/>
                <w:highlight w:val="yellow"/>
                <w:lang w:eastAsia="nl-NL"/>
              </w:rPr>
            </w:pPr>
            <w:r w:rsidRPr="00EB6140">
              <w:rPr>
                <w:rFonts w:asciiTheme="minorHAnsi" w:hAnsiTheme="minorHAnsi"/>
                <w:color w:val="000000"/>
                <w:szCs w:val="20"/>
                <w:highlight w:val="yellow"/>
                <w:lang w:eastAsia="nl-NL"/>
              </w:rPr>
              <w:t>4</w:t>
            </w:r>
            <w:r w:rsidR="009D2262" w:rsidRPr="00EB6140">
              <w:rPr>
                <w:rFonts w:asciiTheme="minorHAnsi" w:hAnsiTheme="minorHAnsi"/>
                <w:color w:val="000000"/>
                <w:szCs w:val="20"/>
                <w:highlight w:val="yellow"/>
                <w:lang w:eastAsia="nl-NL"/>
              </w:rPr>
              <w:t xml:space="preserve"> %</w:t>
            </w:r>
          </w:p>
        </w:tc>
        <w:tc>
          <w:tcPr>
            <w:tcW w:w="355" w:type="pct"/>
            <w:tcBorders>
              <w:top w:val="nil"/>
              <w:left w:val="nil"/>
              <w:bottom w:val="single" w:sz="8" w:space="0" w:color="auto"/>
              <w:right w:val="single" w:sz="8" w:space="0" w:color="auto"/>
            </w:tcBorders>
            <w:shd w:val="clear" w:color="auto" w:fill="auto"/>
            <w:vAlign w:val="center"/>
            <w:hideMark/>
          </w:tcPr>
          <w:p w:rsidR="0042238F" w:rsidRPr="00EE1552" w:rsidRDefault="0042238F" w:rsidP="00EE1552">
            <w:pPr>
              <w:jc w:val="right"/>
              <w:rPr>
                <w:rFonts w:asciiTheme="minorHAnsi" w:eastAsia="Times New Roman" w:hAnsiTheme="minorHAnsi"/>
                <w:b/>
                <w:color w:val="000000"/>
                <w:szCs w:val="20"/>
                <w:highlight w:val="yellow"/>
                <w:lang w:eastAsia="nl-BE"/>
              </w:rPr>
            </w:pPr>
            <w:r w:rsidRPr="00EE1552">
              <w:rPr>
                <w:rFonts w:asciiTheme="minorHAnsi" w:hAnsiTheme="minorHAnsi"/>
                <w:b/>
                <w:color w:val="000000"/>
                <w:szCs w:val="20"/>
                <w:highlight w:val="yellow"/>
                <w:lang w:eastAsia="nl-NL"/>
              </w:rPr>
              <w:t>1</w:t>
            </w:r>
            <w:r w:rsidR="00EB6140" w:rsidRPr="00EE1552">
              <w:rPr>
                <w:rFonts w:asciiTheme="minorHAnsi" w:hAnsiTheme="minorHAnsi"/>
                <w:b/>
                <w:color w:val="000000"/>
                <w:szCs w:val="20"/>
                <w:highlight w:val="yellow"/>
                <w:lang w:eastAsia="nl-NL"/>
              </w:rPr>
              <w:t>00 %</w:t>
            </w:r>
          </w:p>
        </w:tc>
      </w:tr>
      <w:tr w:rsidR="0042238F" w:rsidRPr="00EE1552" w:rsidTr="00BA3183">
        <w:trPr>
          <w:trHeight w:val="330"/>
        </w:trPr>
        <w:tc>
          <w:tcPr>
            <w:tcW w:w="1034" w:type="pct"/>
            <w:vMerge w:val="restart"/>
            <w:tcBorders>
              <w:top w:val="nil"/>
              <w:left w:val="single" w:sz="8" w:space="0" w:color="auto"/>
              <w:bottom w:val="single" w:sz="8" w:space="0" w:color="auto"/>
              <w:right w:val="single" w:sz="8" w:space="0" w:color="auto"/>
            </w:tcBorders>
            <w:shd w:val="clear" w:color="auto" w:fill="auto"/>
            <w:vAlign w:val="center"/>
            <w:hideMark/>
          </w:tcPr>
          <w:p w:rsidR="0042238F" w:rsidRPr="00EE1552" w:rsidRDefault="0042238F" w:rsidP="0042238F">
            <w:pPr>
              <w:rPr>
                <w:rFonts w:asciiTheme="minorHAnsi" w:hAnsiTheme="minorHAnsi"/>
                <w:b/>
                <w:color w:val="000000"/>
                <w:szCs w:val="20"/>
                <w:lang w:eastAsia="nl-NL"/>
              </w:rPr>
            </w:pPr>
            <w:r w:rsidRPr="00EE1552">
              <w:rPr>
                <w:rFonts w:asciiTheme="minorHAnsi" w:hAnsiTheme="minorHAnsi"/>
                <w:b/>
                <w:color w:val="000000"/>
                <w:szCs w:val="20"/>
                <w:lang w:eastAsia="nl-NL"/>
              </w:rPr>
              <w:t>Totaal</w:t>
            </w:r>
          </w:p>
        </w:tc>
        <w:tc>
          <w:tcPr>
            <w:tcW w:w="419"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32</w:t>
            </w:r>
          </w:p>
        </w:tc>
        <w:tc>
          <w:tcPr>
            <w:tcW w:w="508"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192</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381</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414</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335</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340</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376</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183</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cs="Arial"/>
                <w:b/>
                <w:color w:val="000000"/>
                <w:szCs w:val="20"/>
                <w:lang w:eastAsia="nl-NL"/>
              </w:rPr>
            </w:pPr>
            <w:r w:rsidRPr="00EE1552">
              <w:rPr>
                <w:rFonts w:asciiTheme="minorHAnsi" w:hAnsiTheme="minorHAnsi" w:cs="Arial"/>
                <w:b/>
                <w:color w:val="000000"/>
                <w:szCs w:val="20"/>
                <w:lang w:eastAsia="nl-NL"/>
              </w:rPr>
              <w:t>145</w:t>
            </w:r>
          </w:p>
        </w:tc>
        <w:tc>
          <w:tcPr>
            <w:tcW w:w="355"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lang w:eastAsia="nl-NL"/>
              </w:rPr>
            </w:pPr>
            <w:r w:rsidRPr="00EE1552">
              <w:rPr>
                <w:rFonts w:asciiTheme="minorHAnsi" w:hAnsiTheme="minorHAnsi"/>
                <w:b/>
                <w:color w:val="000000"/>
                <w:szCs w:val="20"/>
                <w:lang w:eastAsia="nl-NL"/>
              </w:rPr>
              <w:t>2</w:t>
            </w:r>
            <w:r w:rsidR="00EE1552">
              <w:rPr>
                <w:rFonts w:asciiTheme="minorHAnsi" w:hAnsiTheme="minorHAnsi"/>
                <w:b/>
                <w:color w:val="000000"/>
                <w:szCs w:val="20"/>
                <w:lang w:eastAsia="nl-NL"/>
              </w:rPr>
              <w:t>.</w:t>
            </w:r>
            <w:r w:rsidRPr="00EE1552">
              <w:rPr>
                <w:rFonts w:asciiTheme="minorHAnsi" w:hAnsiTheme="minorHAnsi"/>
                <w:b/>
                <w:color w:val="000000"/>
                <w:szCs w:val="20"/>
                <w:lang w:eastAsia="nl-NL"/>
              </w:rPr>
              <w:t>398</w:t>
            </w:r>
          </w:p>
        </w:tc>
      </w:tr>
      <w:tr w:rsidR="0042238F" w:rsidRPr="00EE1552" w:rsidTr="00BA3183">
        <w:trPr>
          <w:trHeight w:val="315"/>
        </w:trPr>
        <w:tc>
          <w:tcPr>
            <w:tcW w:w="1034" w:type="pct"/>
            <w:vMerge/>
            <w:tcBorders>
              <w:top w:val="nil"/>
              <w:left w:val="single" w:sz="8" w:space="0" w:color="auto"/>
              <w:bottom w:val="single" w:sz="8" w:space="0" w:color="auto"/>
              <w:right w:val="single" w:sz="8" w:space="0" w:color="auto"/>
            </w:tcBorders>
            <w:shd w:val="clear" w:color="auto" w:fill="auto"/>
            <w:vAlign w:val="center"/>
            <w:hideMark/>
          </w:tcPr>
          <w:p w:rsidR="0042238F" w:rsidRPr="00EE1552" w:rsidRDefault="0042238F" w:rsidP="0042238F">
            <w:pPr>
              <w:rPr>
                <w:rFonts w:asciiTheme="minorHAnsi" w:eastAsia="Times New Roman" w:hAnsiTheme="minorHAnsi"/>
                <w:b/>
                <w:color w:val="000000"/>
                <w:szCs w:val="20"/>
                <w:lang w:eastAsia="nl-BE"/>
              </w:rPr>
            </w:pPr>
          </w:p>
        </w:tc>
        <w:tc>
          <w:tcPr>
            <w:tcW w:w="419"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w:t>
            </w:r>
            <w:r w:rsidR="009D2262" w:rsidRPr="00EE1552">
              <w:rPr>
                <w:rFonts w:asciiTheme="minorHAnsi" w:hAnsiTheme="minorHAnsi"/>
                <w:b/>
                <w:color w:val="000000"/>
                <w:szCs w:val="20"/>
                <w:highlight w:val="yellow"/>
                <w:lang w:eastAsia="nl-NL"/>
              </w:rPr>
              <w:t xml:space="preserve"> %</w:t>
            </w:r>
          </w:p>
        </w:tc>
        <w:tc>
          <w:tcPr>
            <w:tcW w:w="508"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8</w:t>
            </w:r>
            <w:r w:rsidR="009D2262" w:rsidRPr="00EE1552">
              <w:rPr>
                <w:rFonts w:asciiTheme="minorHAnsi" w:hAnsiTheme="minorHAnsi"/>
                <w:b/>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16</w:t>
            </w:r>
            <w:r w:rsidR="009D2262" w:rsidRPr="00EE1552">
              <w:rPr>
                <w:rFonts w:asciiTheme="minorHAnsi" w:hAnsiTheme="minorHAnsi"/>
                <w:b/>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17</w:t>
            </w:r>
            <w:r w:rsidR="009D2262" w:rsidRPr="00EE1552">
              <w:rPr>
                <w:rFonts w:asciiTheme="minorHAnsi" w:hAnsiTheme="minorHAnsi"/>
                <w:b/>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14</w:t>
            </w:r>
            <w:r w:rsidR="009D2262" w:rsidRPr="00EE1552">
              <w:rPr>
                <w:rFonts w:asciiTheme="minorHAnsi" w:hAnsiTheme="minorHAnsi"/>
                <w:b/>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14</w:t>
            </w:r>
            <w:r w:rsidR="009D2262" w:rsidRPr="00EE1552">
              <w:rPr>
                <w:rFonts w:asciiTheme="minorHAnsi" w:hAnsiTheme="minorHAnsi"/>
                <w:b/>
                <w:color w:val="000000"/>
                <w:szCs w:val="20"/>
                <w:highlight w:val="yellow"/>
                <w:lang w:eastAsia="nl-NL"/>
              </w:rPr>
              <w:t xml:space="preserve"> %</w:t>
            </w:r>
          </w:p>
        </w:tc>
        <w:tc>
          <w:tcPr>
            <w:tcW w:w="383"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16</w:t>
            </w:r>
            <w:r w:rsidR="009D2262" w:rsidRPr="00EE1552">
              <w:rPr>
                <w:rFonts w:asciiTheme="minorHAnsi" w:hAnsiTheme="minorHAnsi"/>
                <w:b/>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8</w:t>
            </w:r>
            <w:r w:rsidR="009D2262" w:rsidRPr="00EE1552">
              <w:rPr>
                <w:rFonts w:asciiTheme="minorHAnsi" w:hAnsiTheme="minorHAnsi"/>
                <w:b/>
                <w:color w:val="000000"/>
                <w:szCs w:val="20"/>
                <w:highlight w:val="yellow"/>
                <w:lang w:eastAsia="nl-NL"/>
              </w:rPr>
              <w:t xml:space="preserve"> %</w:t>
            </w:r>
          </w:p>
        </w:tc>
        <w:tc>
          <w:tcPr>
            <w:tcW w:w="384"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6</w:t>
            </w:r>
            <w:r w:rsidR="009D2262" w:rsidRPr="00EE1552">
              <w:rPr>
                <w:rFonts w:asciiTheme="minorHAnsi" w:hAnsiTheme="minorHAnsi"/>
                <w:b/>
                <w:color w:val="000000"/>
                <w:szCs w:val="20"/>
                <w:highlight w:val="yellow"/>
                <w:lang w:eastAsia="nl-NL"/>
              </w:rPr>
              <w:t xml:space="preserve"> %</w:t>
            </w:r>
          </w:p>
        </w:tc>
        <w:tc>
          <w:tcPr>
            <w:tcW w:w="355" w:type="pct"/>
            <w:tcBorders>
              <w:top w:val="nil"/>
              <w:left w:val="nil"/>
              <w:bottom w:val="single" w:sz="8" w:space="0" w:color="auto"/>
              <w:right w:val="single" w:sz="8" w:space="0" w:color="auto"/>
            </w:tcBorders>
            <w:shd w:val="clear" w:color="auto" w:fill="auto"/>
            <w:noWrap/>
            <w:vAlign w:val="center"/>
            <w:hideMark/>
          </w:tcPr>
          <w:p w:rsidR="0042238F" w:rsidRPr="00EE1552" w:rsidRDefault="0042238F" w:rsidP="00EE1552">
            <w:pPr>
              <w:jc w:val="right"/>
              <w:rPr>
                <w:rFonts w:asciiTheme="minorHAnsi" w:hAnsiTheme="minorHAnsi"/>
                <w:b/>
                <w:color w:val="000000"/>
                <w:szCs w:val="20"/>
                <w:highlight w:val="yellow"/>
                <w:lang w:eastAsia="nl-NL"/>
              </w:rPr>
            </w:pPr>
            <w:r w:rsidRPr="00EE1552">
              <w:rPr>
                <w:rFonts w:asciiTheme="minorHAnsi" w:hAnsiTheme="minorHAnsi"/>
                <w:b/>
                <w:color w:val="000000"/>
                <w:szCs w:val="20"/>
                <w:highlight w:val="yellow"/>
                <w:lang w:eastAsia="nl-NL"/>
              </w:rPr>
              <w:t>1</w:t>
            </w:r>
            <w:r w:rsidR="00EB6140" w:rsidRPr="00EE1552">
              <w:rPr>
                <w:rFonts w:asciiTheme="minorHAnsi" w:hAnsiTheme="minorHAnsi"/>
                <w:b/>
                <w:color w:val="000000"/>
                <w:szCs w:val="20"/>
                <w:highlight w:val="yellow"/>
                <w:lang w:eastAsia="nl-NL"/>
              </w:rPr>
              <w:t>00 %</w:t>
            </w:r>
          </w:p>
        </w:tc>
      </w:tr>
    </w:tbl>
    <w:p w:rsidR="0042238F" w:rsidRPr="00064C3D" w:rsidRDefault="0042238F" w:rsidP="0042238F">
      <w:pPr>
        <w:rPr>
          <w:rFonts w:asciiTheme="minorHAnsi" w:hAnsiTheme="minorHAnsi"/>
          <w:b/>
          <w:szCs w:val="20"/>
          <w:u w:val="single"/>
          <w:lang w:eastAsia="nl-NL"/>
        </w:rPr>
      </w:pPr>
    </w:p>
    <w:p w:rsidR="0042238F" w:rsidRPr="00064C3D" w:rsidRDefault="0042238F" w:rsidP="00C02871">
      <w:pPr>
        <w:pStyle w:val="Kop3"/>
        <w:rPr>
          <w:rFonts w:eastAsia="MS Gothic"/>
          <w:szCs w:val="20"/>
          <w:lang w:val="nl-BE"/>
        </w:rPr>
      </w:pPr>
      <w:bookmarkStart w:id="55" w:name="_Toc381802138"/>
      <w:r w:rsidRPr="00064C3D">
        <w:rPr>
          <w:rFonts w:eastAsia="MS Gothic"/>
          <w:szCs w:val="20"/>
          <w:lang w:val="nl-BE"/>
        </w:rPr>
        <w:t>Evolutie in de in- en uitstroom van de cliënten</w:t>
      </w:r>
      <w:bookmarkEnd w:id="55"/>
      <w:r w:rsidRPr="00064C3D">
        <w:rPr>
          <w:rFonts w:eastAsia="MS Gothic"/>
          <w:szCs w:val="20"/>
          <w:lang w:val="nl-BE"/>
        </w:rPr>
        <w:t xml:space="preserve"> </w:t>
      </w:r>
    </w:p>
    <w:p w:rsidR="007269FF" w:rsidRDefault="007269FF" w:rsidP="0042238F">
      <w:pPr>
        <w:rPr>
          <w:rFonts w:asciiTheme="minorHAnsi" w:hAnsiTheme="minorHAnsi"/>
          <w:szCs w:val="20"/>
          <w:lang w:eastAsia="nl-NL"/>
        </w:rPr>
      </w:pPr>
      <w:r>
        <w:rPr>
          <w:rFonts w:asciiTheme="minorHAnsi" w:hAnsiTheme="minorHAnsi"/>
          <w:szCs w:val="20"/>
          <w:lang w:eastAsia="nl-NL"/>
        </w:rPr>
        <w:t>Om de evolutie te bekijken van de ondersteuning van de cliënten</w:t>
      </w:r>
      <w:r w:rsidR="009D2262">
        <w:rPr>
          <w:rFonts w:asciiTheme="minorHAnsi" w:hAnsiTheme="minorHAnsi"/>
          <w:szCs w:val="20"/>
          <w:lang w:eastAsia="nl-NL"/>
        </w:rPr>
        <w:t>,</w:t>
      </w:r>
      <w:r>
        <w:rPr>
          <w:rFonts w:asciiTheme="minorHAnsi" w:hAnsiTheme="minorHAnsi"/>
          <w:szCs w:val="20"/>
          <w:lang w:eastAsia="nl-NL"/>
        </w:rPr>
        <w:t xml:space="preserve"> vergelijken we het aantal cliënten die we kenden op 31 december 2009 en die die we kenden op 31 december 2012. </w:t>
      </w:r>
    </w:p>
    <w:p w:rsidR="007269FF" w:rsidRDefault="007269FF" w:rsidP="0042238F">
      <w:pPr>
        <w:rPr>
          <w:rFonts w:asciiTheme="minorHAnsi" w:hAnsiTheme="minorHAnsi"/>
          <w:szCs w:val="20"/>
          <w:lang w:eastAsia="nl-NL"/>
        </w:rPr>
      </w:pPr>
    </w:p>
    <w:p w:rsidR="0042238F" w:rsidRDefault="009D2262" w:rsidP="0042238F">
      <w:pPr>
        <w:rPr>
          <w:rFonts w:asciiTheme="minorHAnsi" w:hAnsiTheme="minorHAnsi"/>
          <w:szCs w:val="20"/>
          <w:lang w:eastAsia="nl-NL"/>
        </w:rPr>
      </w:pPr>
      <w:r>
        <w:rPr>
          <w:rFonts w:asciiTheme="minorHAnsi" w:hAnsiTheme="minorHAnsi"/>
          <w:szCs w:val="20"/>
          <w:lang w:eastAsia="nl-NL"/>
        </w:rPr>
        <w:t xml:space="preserve">Die </w:t>
      </w:r>
      <w:r w:rsidR="007269FF">
        <w:rPr>
          <w:rFonts w:asciiTheme="minorHAnsi" w:hAnsiTheme="minorHAnsi"/>
          <w:szCs w:val="20"/>
          <w:lang w:eastAsia="nl-NL"/>
        </w:rPr>
        <w:t xml:space="preserve">koppeling geeft ons een zicht op de instroom, de uitstroom en de doorstroom in </w:t>
      </w:r>
      <w:r>
        <w:rPr>
          <w:rFonts w:asciiTheme="minorHAnsi" w:hAnsiTheme="minorHAnsi"/>
          <w:szCs w:val="20"/>
          <w:lang w:eastAsia="nl-NL"/>
        </w:rPr>
        <w:t xml:space="preserve">die </w:t>
      </w:r>
      <w:r w:rsidR="007269FF">
        <w:rPr>
          <w:rFonts w:asciiTheme="minorHAnsi" w:hAnsiTheme="minorHAnsi"/>
          <w:szCs w:val="20"/>
          <w:lang w:eastAsia="nl-NL"/>
        </w:rPr>
        <w:t>periode. Gezien we hier slecht</w:t>
      </w:r>
      <w:r>
        <w:rPr>
          <w:rFonts w:asciiTheme="minorHAnsi" w:hAnsiTheme="minorHAnsi"/>
          <w:szCs w:val="20"/>
          <w:lang w:eastAsia="nl-NL"/>
        </w:rPr>
        <w:t>s</w:t>
      </w:r>
      <w:r w:rsidR="007269FF">
        <w:rPr>
          <w:rFonts w:asciiTheme="minorHAnsi" w:hAnsiTheme="minorHAnsi"/>
          <w:szCs w:val="20"/>
          <w:lang w:eastAsia="nl-NL"/>
        </w:rPr>
        <w:t xml:space="preserve"> </w:t>
      </w:r>
      <w:r>
        <w:rPr>
          <w:rFonts w:asciiTheme="minorHAnsi" w:hAnsiTheme="minorHAnsi"/>
          <w:szCs w:val="20"/>
          <w:lang w:eastAsia="nl-NL"/>
        </w:rPr>
        <w:t xml:space="preserve">twee </w:t>
      </w:r>
      <w:r w:rsidR="007269FF">
        <w:rPr>
          <w:rFonts w:asciiTheme="minorHAnsi" w:hAnsiTheme="minorHAnsi"/>
          <w:szCs w:val="20"/>
          <w:lang w:eastAsia="nl-NL"/>
        </w:rPr>
        <w:t>momenten vergelijken</w:t>
      </w:r>
      <w:r>
        <w:rPr>
          <w:rFonts w:asciiTheme="minorHAnsi" w:hAnsiTheme="minorHAnsi"/>
          <w:szCs w:val="20"/>
          <w:lang w:eastAsia="nl-NL"/>
        </w:rPr>
        <w:t>,</w:t>
      </w:r>
      <w:r w:rsidR="007269FF">
        <w:rPr>
          <w:rFonts w:asciiTheme="minorHAnsi" w:hAnsiTheme="minorHAnsi"/>
          <w:szCs w:val="20"/>
          <w:lang w:eastAsia="nl-NL"/>
        </w:rPr>
        <w:t xml:space="preserve"> hebben we geen zicht op de personen die tussen 2009 en 2012 zijn ingestroomd en in diezelfde periode zijn uitgestroomd. </w:t>
      </w:r>
      <w:r w:rsidR="0042238F" w:rsidRPr="00064C3D">
        <w:rPr>
          <w:rFonts w:asciiTheme="minorHAnsi" w:hAnsiTheme="minorHAnsi"/>
          <w:szCs w:val="20"/>
          <w:lang w:eastAsia="nl-NL"/>
        </w:rPr>
        <w:t xml:space="preserve"> </w:t>
      </w:r>
    </w:p>
    <w:p w:rsidR="007269FF" w:rsidRPr="00064C3D" w:rsidRDefault="007269FF" w:rsidP="0042238F">
      <w:pPr>
        <w:rPr>
          <w:rFonts w:asciiTheme="minorHAnsi" w:hAnsiTheme="minorHAnsi"/>
          <w:szCs w:val="20"/>
          <w:lang w:eastAsia="nl-NL"/>
        </w:rPr>
      </w:pPr>
    </w:p>
    <w:p w:rsidR="0042238F" w:rsidRPr="00064C3D" w:rsidRDefault="00C3202C" w:rsidP="00C3202C">
      <w:pPr>
        <w:pStyle w:val="Bijschrif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32</w:t>
      </w:r>
      <w:r w:rsidR="0063762E">
        <w:rPr>
          <w:noProof/>
        </w:rPr>
        <w:fldChar w:fldCharType="end"/>
      </w:r>
      <w:r w:rsidRPr="00064C3D">
        <w:t>: o</w:t>
      </w:r>
      <w:r w:rsidR="0042238F" w:rsidRPr="00064C3D">
        <w:rPr>
          <w:rFonts w:asciiTheme="minorHAnsi" w:hAnsiTheme="minorHAnsi"/>
          <w:lang w:eastAsia="nl-NL"/>
        </w:rPr>
        <w:t>verzicht van het aantal instromers, uitstromers en doorstromers tussen 31 december 2009 en 31 december 2012</w:t>
      </w:r>
      <w:r w:rsidR="00705119">
        <w:rPr>
          <w:rFonts w:asciiTheme="minorHAnsi" w:hAnsiTheme="minorHAnsi"/>
          <w:lang w:eastAsia="nl-NL"/>
        </w:rPr>
        <w:t xml:space="preserve"> in begeleidingsovereenkomsten</w:t>
      </w:r>
    </w:p>
    <w:tbl>
      <w:tblPr>
        <w:tblStyle w:val="Tabelraster2"/>
        <w:tblW w:w="0" w:type="auto"/>
        <w:tblLook w:val="04A0" w:firstRow="1" w:lastRow="0" w:firstColumn="1" w:lastColumn="0" w:noHBand="0" w:noVBand="1"/>
      </w:tblPr>
      <w:tblGrid>
        <w:gridCol w:w="2301"/>
        <w:gridCol w:w="2301"/>
        <w:gridCol w:w="2301"/>
        <w:gridCol w:w="2301"/>
      </w:tblGrid>
      <w:tr w:rsidR="0042238F" w:rsidRPr="00064C3D" w:rsidTr="0042238F">
        <w:tc>
          <w:tcPr>
            <w:tcW w:w="2301" w:type="dxa"/>
          </w:tcPr>
          <w:p w:rsidR="0042238F" w:rsidRPr="00064C3D" w:rsidRDefault="0042238F" w:rsidP="0042238F">
            <w:pPr>
              <w:rPr>
                <w:rFonts w:asciiTheme="minorHAnsi" w:hAnsiTheme="minorHAnsi"/>
                <w:sz w:val="20"/>
                <w:szCs w:val="20"/>
                <w:lang w:val="nl-BE"/>
              </w:rPr>
            </w:pPr>
          </w:p>
        </w:tc>
        <w:tc>
          <w:tcPr>
            <w:tcW w:w="2301"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Wel VAPH-ondersteuning in 2012</w:t>
            </w:r>
          </w:p>
        </w:tc>
        <w:tc>
          <w:tcPr>
            <w:tcW w:w="2301"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Geen VAPH-ondersteuning in 2012</w:t>
            </w:r>
          </w:p>
        </w:tc>
        <w:tc>
          <w:tcPr>
            <w:tcW w:w="2301" w:type="dxa"/>
          </w:tcPr>
          <w:p w:rsidR="0042238F" w:rsidRPr="00064C3D" w:rsidRDefault="0042238F" w:rsidP="0042238F">
            <w:pPr>
              <w:rPr>
                <w:rFonts w:asciiTheme="minorHAnsi" w:hAnsiTheme="minorHAnsi"/>
                <w:sz w:val="20"/>
                <w:szCs w:val="20"/>
                <w:lang w:val="nl-BE"/>
              </w:rPr>
            </w:pPr>
            <w:r w:rsidRPr="00064C3D">
              <w:rPr>
                <w:rFonts w:asciiTheme="minorHAnsi" w:hAnsiTheme="minorHAnsi"/>
                <w:sz w:val="20"/>
                <w:szCs w:val="20"/>
                <w:lang w:val="nl-BE"/>
              </w:rPr>
              <w:t>Totaal</w:t>
            </w:r>
          </w:p>
        </w:tc>
      </w:tr>
      <w:tr w:rsidR="00C009A8" w:rsidRPr="00064C3D" w:rsidTr="0042238F">
        <w:tc>
          <w:tcPr>
            <w:tcW w:w="2301" w:type="dxa"/>
          </w:tcPr>
          <w:p w:rsidR="00C009A8" w:rsidRPr="00064C3D" w:rsidRDefault="00C009A8" w:rsidP="009D2262">
            <w:pPr>
              <w:rPr>
                <w:rFonts w:asciiTheme="minorHAnsi" w:hAnsiTheme="minorHAnsi"/>
                <w:sz w:val="20"/>
                <w:szCs w:val="20"/>
                <w:lang w:val="nl-BE"/>
              </w:rPr>
            </w:pPr>
            <w:r w:rsidRPr="00064C3D">
              <w:rPr>
                <w:rFonts w:asciiTheme="minorHAnsi" w:hAnsiTheme="minorHAnsi"/>
                <w:sz w:val="20"/>
                <w:szCs w:val="20"/>
                <w:lang w:val="nl-BE"/>
              </w:rPr>
              <w:t>Wel VAPH</w:t>
            </w:r>
            <w:r>
              <w:rPr>
                <w:rFonts w:asciiTheme="minorHAnsi" w:hAnsiTheme="minorHAnsi"/>
                <w:sz w:val="20"/>
                <w:szCs w:val="20"/>
                <w:lang w:val="nl-BE"/>
              </w:rPr>
              <w:t>-</w:t>
            </w:r>
            <w:r w:rsidRPr="00064C3D">
              <w:rPr>
                <w:rFonts w:asciiTheme="minorHAnsi" w:hAnsiTheme="minorHAnsi"/>
                <w:sz w:val="20"/>
                <w:szCs w:val="20"/>
                <w:lang w:val="nl-BE"/>
              </w:rPr>
              <w:t>ondersteuning in 2009</w:t>
            </w:r>
          </w:p>
        </w:tc>
        <w:tc>
          <w:tcPr>
            <w:tcW w:w="2301" w:type="dxa"/>
          </w:tcPr>
          <w:p w:rsidR="00C009A8" w:rsidRPr="00064C3D" w:rsidRDefault="00C009A8" w:rsidP="00EE1552">
            <w:pPr>
              <w:jc w:val="right"/>
              <w:rPr>
                <w:rFonts w:asciiTheme="minorHAnsi" w:hAnsiTheme="minorHAnsi"/>
                <w:sz w:val="20"/>
                <w:szCs w:val="20"/>
                <w:lang w:val="nl-BE"/>
              </w:rPr>
            </w:pPr>
            <w:r w:rsidRPr="00064C3D">
              <w:rPr>
                <w:rFonts w:asciiTheme="minorHAnsi" w:hAnsiTheme="minorHAnsi"/>
                <w:szCs w:val="20"/>
              </w:rPr>
              <w:t>2</w:t>
            </w:r>
            <w:r>
              <w:rPr>
                <w:rFonts w:asciiTheme="minorHAnsi" w:hAnsiTheme="minorHAnsi"/>
                <w:szCs w:val="20"/>
              </w:rPr>
              <w:t>9.786</w:t>
            </w:r>
          </w:p>
        </w:tc>
        <w:tc>
          <w:tcPr>
            <w:tcW w:w="2301" w:type="dxa"/>
          </w:tcPr>
          <w:p w:rsidR="00C009A8" w:rsidRPr="00064C3D" w:rsidRDefault="00C009A8" w:rsidP="00EE1552">
            <w:pPr>
              <w:jc w:val="right"/>
              <w:rPr>
                <w:rFonts w:asciiTheme="minorHAnsi" w:hAnsiTheme="minorHAnsi"/>
                <w:sz w:val="20"/>
                <w:szCs w:val="20"/>
                <w:lang w:val="nl-BE"/>
              </w:rPr>
            </w:pPr>
            <w:r>
              <w:rPr>
                <w:rFonts w:asciiTheme="minorHAnsi" w:hAnsiTheme="minorHAnsi"/>
                <w:szCs w:val="20"/>
              </w:rPr>
              <w:t>6.735</w:t>
            </w:r>
          </w:p>
        </w:tc>
        <w:tc>
          <w:tcPr>
            <w:tcW w:w="2301" w:type="dxa"/>
          </w:tcPr>
          <w:p w:rsidR="00C009A8" w:rsidRPr="00064C3D" w:rsidRDefault="00C009A8" w:rsidP="00EE1552">
            <w:pPr>
              <w:jc w:val="right"/>
              <w:rPr>
                <w:rFonts w:asciiTheme="minorHAnsi" w:hAnsiTheme="minorHAnsi"/>
                <w:sz w:val="20"/>
                <w:szCs w:val="20"/>
                <w:lang w:val="nl-BE"/>
              </w:rPr>
            </w:pPr>
            <w:r w:rsidRPr="00064C3D">
              <w:rPr>
                <w:rFonts w:asciiTheme="minorHAnsi" w:hAnsiTheme="minorHAnsi"/>
                <w:szCs w:val="20"/>
              </w:rPr>
              <w:t>36.521</w:t>
            </w:r>
          </w:p>
        </w:tc>
      </w:tr>
      <w:tr w:rsidR="00C009A8" w:rsidRPr="00064C3D" w:rsidTr="0042238F">
        <w:tc>
          <w:tcPr>
            <w:tcW w:w="2301" w:type="dxa"/>
          </w:tcPr>
          <w:p w:rsidR="00C009A8" w:rsidRPr="00064C3D" w:rsidRDefault="00C009A8" w:rsidP="009D2262">
            <w:pPr>
              <w:rPr>
                <w:rFonts w:asciiTheme="minorHAnsi" w:hAnsiTheme="minorHAnsi"/>
                <w:sz w:val="20"/>
                <w:szCs w:val="20"/>
                <w:lang w:val="nl-BE"/>
              </w:rPr>
            </w:pPr>
            <w:r w:rsidRPr="00064C3D">
              <w:rPr>
                <w:rFonts w:asciiTheme="minorHAnsi" w:hAnsiTheme="minorHAnsi"/>
                <w:sz w:val="20"/>
                <w:szCs w:val="20"/>
                <w:lang w:val="nl-BE"/>
              </w:rPr>
              <w:t>Geen VAPH</w:t>
            </w:r>
            <w:r>
              <w:rPr>
                <w:rFonts w:asciiTheme="minorHAnsi" w:hAnsiTheme="minorHAnsi"/>
                <w:sz w:val="20"/>
                <w:szCs w:val="20"/>
                <w:lang w:val="nl-BE"/>
              </w:rPr>
              <w:t>-</w:t>
            </w:r>
            <w:r w:rsidRPr="00064C3D">
              <w:rPr>
                <w:rFonts w:asciiTheme="minorHAnsi" w:hAnsiTheme="minorHAnsi"/>
                <w:sz w:val="20"/>
                <w:szCs w:val="20"/>
                <w:lang w:val="nl-BE"/>
              </w:rPr>
              <w:t>ondersteuning in 2009</w:t>
            </w:r>
          </w:p>
        </w:tc>
        <w:tc>
          <w:tcPr>
            <w:tcW w:w="2301" w:type="dxa"/>
          </w:tcPr>
          <w:p w:rsidR="00C009A8" w:rsidRPr="00064C3D" w:rsidRDefault="00C009A8" w:rsidP="00EE1552">
            <w:pPr>
              <w:jc w:val="right"/>
              <w:rPr>
                <w:rFonts w:asciiTheme="minorHAnsi" w:hAnsiTheme="minorHAnsi"/>
                <w:sz w:val="20"/>
                <w:szCs w:val="20"/>
                <w:lang w:val="nl-BE"/>
              </w:rPr>
            </w:pPr>
            <w:r w:rsidRPr="00064C3D">
              <w:rPr>
                <w:rFonts w:asciiTheme="minorHAnsi" w:hAnsiTheme="minorHAnsi"/>
                <w:szCs w:val="20"/>
              </w:rPr>
              <w:t>1</w:t>
            </w:r>
            <w:r>
              <w:rPr>
                <w:rFonts w:asciiTheme="minorHAnsi" w:hAnsiTheme="minorHAnsi"/>
                <w:szCs w:val="20"/>
              </w:rPr>
              <w:t>1.798</w:t>
            </w:r>
          </w:p>
        </w:tc>
        <w:tc>
          <w:tcPr>
            <w:tcW w:w="2301" w:type="dxa"/>
            <w:shd w:val="clear" w:color="auto" w:fill="000000" w:themeFill="text1"/>
          </w:tcPr>
          <w:p w:rsidR="00C009A8" w:rsidRPr="00064C3D" w:rsidRDefault="00C009A8" w:rsidP="00EE1552">
            <w:pPr>
              <w:jc w:val="right"/>
              <w:rPr>
                <w:rFonts w:asciiTheme="minorHAnsi" w:hAnsiTheme="minorHAnsi"/>
                <w:sz w:val="20"/>
                <w:szCs w:val="20"/>
                <w:lang w:val="nl-BE"/>
              </w:rPr>
            </w:pPr>
          </w:p>
        </w:tc>
        <w:tc>
          <w:tcPr>
            <w:tcW w:w="2301" w:type="dxa"/>
            <w:shd w:val="clear" w:color="auto" w:fill="000000" w:themeFill="text1"/>
          </w:tcPr>
          <w:p w:rsidR="00C009A8" w:rsidRPr="00064C3D" w:rsidRDefault="00C009A8" w:rsidP="00EE1552">
            <w:pPr>
              <w:jc w:val="right"/>
              <w:rPr>
                <w:rFonts w:asciiTheme="minorHAnsi" w:hAnsiTheme="minorHAnsi"/>
                <w:sz w:val="20"/>
                <w:szCs w:val="20"/>
                <w:lang w:val="nl-BE"/>
              </w:rPr>
            </w:pPr>
          </w:p>
        </w:tc>
      </w:tr>
      <w:tr w:rsidR="00C009A8" w:rsidRPr="007269FF" w:rsidTr="007269FF">
        <w:tc>
          <w:tcPr>
            <w:tcW w:w="2301" w:type="dxa"/>
            <w:shd w:val="clear" w:color="auto" w:fill="FFFFFF" w:themeFill="background1"/>
          </w:tcPr>
          <w:p w:rsidR="00C009A8" w:rsidRPr="007269FF" w:rsidRDefault="00C009A8" w:rsidP="0042238F">
            <w:pPr>
              <w:rPr>
                <w:rFonts w:asciiTheme="minorHAnsi" w:hAnsiTheme="minorHAnsi"/>
                <w:sz w:val="20"/>
                <w:szCs w:val="20"/>
                <w:lang w:val="nl-BE"/>
              </w:rPr>
            </w:pPr>
            <w:r w:rsidRPr="007269FF">
              <w:rPr>
                <w:rFonts w:asciiTheme="minorHAnsi" w:hAnsiTheme="minorHAnsi"/>
                <w:sz w:val="20"/>
                <w:szCs w:val="20"/>
                <w:lang w:val="nl-BE"/>
              </w:rPr>
              <w:t>Totaal</w:t>
            </w:r>
          </w:p>
        </w:tc>
        <w:tc>
          <w:tcPr>
            <w:tcW w:w="2301" w:type="dxa"/>
            <w:shd w:val="clear" w:color="auto" w:fill="FFFFFF" w:themeFill="background1"/>
          </w:tcPr>
          <w:p w:rsidR="00C009A8" w:rsidRPr="007269FF" w:rsidRDefault="00C009A8" w:rsidP="00EE1552">
            <w:pPr>
              <w:jc w:val="right"/>
              <w:rPr>
                <w:rFonts w:asciiTheme="minorHAnsi" w:hAnsiTheme="minorHAnsi"/>
                <w:sz w:val="20"/>
                <w:szCs w:val="20"/>
                <w:lang w:val="nl-BE"/>
              </w:rPr>
            </w:pPr>
            <w:r w:rsidRPr="007269FF">
              <w:rPr>
                <w:rFonts w:asciiTheme="minorHAnsi" w:hAnsiTheme="minorHAnsi"/>
                <w:szCs w:val="20"/>
              </w:rPr>
              <w:t>41.584</w:t>
            </w:r>
          </w:p>
        </w:tc>
        <w:tc>
          <w:tcPr>
            <w:tcW w:w="2301" w:type="dxa"/>
            <w:shd w:val="clear" w:color="auto" w:fill="FFFFFF" w:themeFill="background1"/>
          </w:tcPr>
          <w:p w:rsidR="00C009A8" w:rsidRPr="007269FF" w:rsidRDefault="00EE1552" w:rsidP="00EE1552">
            <w:pPr>
              <w:jc w:val="right"/>
              <w:rPr>
                <w:rFonts w:asciiTheme="minorHAnsi" w:hAnsiTheme="minorHAnsi"/>
                <w:sz w:val="20"/>
                <w:szCs w:val="20"/>
                <w:lang w:val="nl-BE"/>
              </w:rPr>
            </w:pPr>
            <w:r>
              <w:rPr>
                <w:rFonts w:asciiTheme="minorHAnsi" w:hAnsiTheme="minorHAnsi"/>
                <w:szCs w:val="20"/>
              </w:rPr>
              <w:t>t</w:t>
            </w:r>
            <w:r w:rsidR="00C009A8" w:rsidRPr="007269FF">
              <w:rPr>
                <w:rFonts w:asciiTheme="minorHAnsi" w:hAnsiTheme="minorHAnsi"/>
                <w:szCs w:val="20"/>
              </w:rPr>
              <w:t xml:space="preserve">oename t.o.v. 2009 </w:t>
            </w:r>
          </w:p>
        </w:tc>
        <w:tc>
          <w:tcPr>
            <w:tcW w:w="2301" w:type="dxa"/>
            <w:shd w:val="clear" w:color="auto" w:fill="FFFFFF" w:themeFill="background1"/>
          </w:tcPr>
          <w:p w:rsidR="00C009A8" w:rsidRPr="007269FF" w:rsidRDefault="00C009A8" w:rsidP="00EE1552">
            <w:pPr>
              <w:jc w:val="right"/>
              <w:rPr>
                <w:rFonts w:asciiTheme="minorHAnsi" w:hAnsiTheme="minorHAnsi"/>
                <w:sz w:val="20"/>
                <w:szCs w:val="20"/>
                <w:lang w:val="nl-BE"/>
              </w:rPr>
            </w:pPr>
            <w:r w:rsidRPr="007269FF">
              <w:rPr>
                <w:rFonts w:asciiTheme="minorHAnsi" w:hAnsiTheme="minorHAnsi"/>
                <w:szCs w:val="20"/>
              </w:rPr>
              <w:t>5</w:t>
            </w:r>
            <w:r w:rsidR="00EB6140">
              <w:rPr>
                <w:rFonts w:asciiTheme="minorHAnsi" w:hAnsiTheme="minorHAnsi"/>
                <w:szCs w:val="20"/>
              </w:rPr>
              <w:t>.</w:t>
            </w:r>
            <w:r w:rsidRPr="007269FF">
              <w:rPr>
                <w:rFonts w:asciiTheme="minorHAnsi" w:hAnsiTheme="minorHAnsi"/>
                <w:szCs w:val="20"/>
              </w:rPr>
              <w:t>060</w:t>
            </w:r>
          </w:p>
        </w:tc>
      </w:tr>
    </w:tbl>
    <w:p w:rsidR="0042238F" w:rsidRDefault="0042238F" w:rsidP="0042238F">
      <w:pPr>
        <w:rPr>
          <w:rFonts w:asciiTheme="minorHAnsi" w:hAnsiTheme="minorHAnsi"/>
          <w:szCs w:val="20"/>
          <w:lang w:eastAsia="nl-NL"/>
        </w:rPr>
      </w:pPr>
    </w:p>
    <w:p w:rsidR="007269FF" w:rsidRDefault="007269FF" w:rsidP="0042238F">
      <w:pPr>
        <w:rPr>
          <w:rFonts w:asciiTheme="minorHAnsi" w:hAnsiTheme="minorHAnsi"/>
          <w:szCs w:val="20"/>
          <w:lang w:eastAsia="nl-NL"/>
        </w:rPr>
      </w:pPr>
      <w:r>
        <w:rPr>
          <w:rFonts w:asciiTheme="minorHAnsi" w:hAnsiTheme="minorHAnsi"/>
          <w:szCs w:val="20"/>
          <w:lang w:eastAsia="nl-NL"/>
        </w:rPr>
        <w:t xml:space="preserve">In totaal </w:t>
      </w:r>
      <w:r w:rsidR="00705119">
        <w:rPr>
          <w:rFonts w:asciiTheme="minorHAnsi" w:hAnsiTheme="minorHAnsi"/>
          <w:szCs w:val="20"/>
          <w:lang w:eastAsia="nl-NL"/>
        </w:rPr>
        <w:t>waren er</w:t>
      </w:r>
      <w:r>
        <w:rPr>
          <w:rFonts w:asciiTheme="minorHAnsi" w:hAnsiTheme="minorHAnsi"/>
          <w:szCs w:val="20"/>
          <w:lang w:eastAsia="nl-NL"/>
        </w:rPr>
        <w:t xml:space="preserve"> minstens</w:t>
      </w:r>
      <w:r w:rsidR="00705119">
        <w:rPr>
          <w:rFonts w:asciiTheme="minorHAnsi" w:hAnsiTheme="minorHAnsi"/>
          <w:szCs w:val="20"/>
          <w:lang w:eastAsia="nl-NL"/>
        </w:rPr>
        <w:t xml:space="preserve"> 41.584 begeleidingsovereenkomsten</w:t>
      </w:r>
      <w:r>
        <w:rPr>
          <w:rFonts w:asciiTheme="minorHAnsi" w:hAnsiTheme="minorHAnsi"/>
          <w:szCs w:val="20"/>
          <w:lang w:eastAsia="nl-NL"/>
        </w:rPr>
        <w:t xml:space="preserve"> </w:t>
      </w:r>
      <w:r w:rsidR="00705119">
        <w:rPr>
          <w:rFonts w:asciiTheme="minorHAnsi" w:hAnsiTheme="minorHAnsi"/>
          <w:szCs w:val="20"/>
          <w:lang w:eastAsia="nl-NL"/>
        </w:rPr>
        <w:t xml:space="preserve">op </w:t>
      </w:r>
      <w:r w:rsidR="009D2262">
        <w:rPr>
          <w:rFonts w:asciiTheme="minorHAnsi" w:hAnsiTheme="minorHAnsi"/>
          <w:szCs w:val="20"/>
          <w:lang w:eastAsia="nl-NL"/>
        </w:rPr>
        <w:t>ee</w:t>
      </w:r>
      <w:r>
        <w:rPr>
          <w:rFonts w:asciiTheme="minorHAnsi" w:hAnsiTheme="minorHAnsi"/>
          <w:szCs w:val="20"/>
          <w:lang w:eastAsia="nl-NL"/>
        </w:rPr>
        <w:t xml:space="preserve">n van de twee momentopnames </w:t>
      </w:r>
      <w:r w:rsidR="00705119">
        <w:rPr>
          <w:rFonts w:asciiTheme="minorHAnsi" w:hAnsiTheme="minorHAnsi"/>
          <w:szCs w:val="20"/>
          <w:lang w:eastAsia="nl-NL"/>
        </w:rPr>
        <w:t xml:space="preserve">geregistreerd </w:t>
      </w:r>
      <w:r>
        <w:rPr>
          <w:rFonts w:asciiTheme="minorHAnsi" w:hAnsiTheme="minorHAnsi"/>
          <w:szCs w:val="20"/>
          <w:lang w:eastAsia="nl-NL"/>
        </w:rPr>
        <w:t xml:space="preserve">. Het </w:t>
      </w:r>
      <w:r w:rsidR="00705119">
        <w:rPr>
          <w:rFonts w:asciiTheme="minorHAnsi" w:hAnsiTheme="minorHAnsi"/>
          <w:szCs w:val="20"/>
          <w:lang w:eastAsia="nl-NL"/>
        </w:rPr>
        <w:t>aantal geregistreerde begeleidingsovereenkomsten</w:t>
      </w:r>
      <w:r>
        <w:rPr>
          <w:rFonts w:asciiTheme="minorHAnsi" w:hAnsiTheme="minorHAnsi"/>
          <w:szCs w:val="20"/>
          <w:lang w:eastAsia="nl-NL"/>
        </w:rPr>
        <w:t xml:space="preserve"> </w:t>
      </w:r>
      <w:r w:rsidR="009D2262">
        <w:rPr>
          <w:rFonts w:asciiTheme="minorHAnsi" w:hAnsiTheme="minorHAnsi"/>
          <w:szCs w:val="20"/>
          <w:lang w:eastAsia="nl-NL"/>
        </w:rPr>
        <w:t xml:space="preserve">dat </w:t>
      </w:r>
      <w:r>
        <w:rPr>
          <w:rFonts w:asciiTheme="minorHAnsi" w:hAnsiTheme="minorHAnsi"/>
          <w:szCs w:val="20"/>
          <w:lang w:eastAsia="nl-NL"/>
        </w:rPr>
        <w:t xml:space="preserve">in de periode 2009-2012 </w:t>
      </w:r>
      <w:r w:rsidR="00705119">
        <w:rPr>
          <w:rFonts w:asciiTheme="minorHAnsi" w:hAnsiTheme="minorHAnsi"/>
          <w:szCs w:val="20"/>
          <w:lang w:eastAsia="nl-NL"/>
        </w:rPr>
        <w:t>geregistreerd werd</w:t>
      </w:r>
      <w:r w:rsidR="009D2262">
        <w:rPr>
          <w:rFonts w:asciiTheme="minorHAnsi" w:hAnsiTheme="minorHAnsi"/>
          <w:szCs w:val="20"/>
          <w:lang w:eastAsia="nl-NL"/>
        </w:rPr>
        <w:t>,</w:t>
      </w:r>
      <w:r>
        <w:rPr>
          <w:rFonts w:asciiTheme="minorHAnsi" w:hAnsiTheme="minorHAnsi"/>
          <w:szCs w:val="20"/>
          <w:lang w:eastAsia="nl-NL"/>
        </w:rPr>
        <w:t xml:space="preserve"> zal wellicht hoger liggen</w:t>
      </w:r>
      <w:r w:rsidR="00C009A8">
        <w:rPr>
          <w:rFonts w:asciiTheme="minorHAnsi" w:hAnsiTheme="minorHAnsi"/>
          <w:szCs w:val="20"/>
          <w:lang w:eastAsia="nl-NL"/>
        </w:rPr>
        <w:t xml:space="preserve"> </w:t>
      </w:r>
      <w:r w:rsidR="009D2262">
        <w:rPr>
          <w:rFonts w:asciiTheme="minorHAnsi" w:hAnsiTheme="minorHAnsi"/>
          <w:szCs w:val="20"/>
          <w:lang w:eastAsia="nl-NL"/>
        </w:rPr>
        <w:t>omdat</w:t>
      </w:r>
      <w:r>
        <w:rPr>
          <w:rFonts w:asciiTheme="minorHAnsi" w:hAnsiTheme="minorHAnsi"/>
          <w:szCs w:val="20"/>
          <w:lang w:eastAsia="nl-NL"/>
        </w:rPr>
        <w:t xml:space="preserve"> er een groep personen ingestroomd </w:t>
      </w:r>
      <w:r w:rsidR="009D2262">
        <w:rPr>
          <w:rFonts w:asciiTheme="minorHAnsi" w:hAnsiTheme="minorHAnsi"/>
          <w:szCs w:val="20"/>
          <w:lang w:eastAsia="nl-NL"/>
        </w:rPr>
        <w:t xml:space="preserve">is </w:t>
      </w:r>
      <w:r>
        <w:rPr>
          <w:rFonts w:asciiTheme="minorHAnsi" w:hAnsiTheme="minorHAnsi"/>
          <w:szCs w:val="20"/>
          <w:lang w:eastAsia="nl-NL"/>
        </w:rPr>
        <w:t xml:space="preserve">na 31 december 2009 </w:t>
      </w:r>
      <w:r w:rsidR="00F75AA8">
        <w:rPr>
          <w:rFonts w:asciiTheme="minorHAnsi" w:hAnsiTheme="minorHAnsi"/>
          <w:szCs w:val="20"/>
          <w:lang w:eastAsia="nl-NL"/>
        </w:rPr>
        <w:t>die nog voor</w:t>
      </w:r>
      <w:r>
        <w:rPr>
          <w:rFonts w:asciiTheme="minorHAnsi" w:hAnsiTheme="minorHAnsi"/>
          <w:szCs w:val="20"/>
          <w:lang w:eastAsia="nl-NL"/>
        </w:rPr>
        <w:t xml:space="preserve"> 31 december 2012</w:t>
      </w:r>
      <w:r w:rsidR="00F75AA8">
        <w:rPr>
          <w:rFonts w:asciiTheme="minorHAnsi" w:hAnsiTheme="minorHAnsi"/>
          <w:szCs w:val="20"/>
          <w:lang w:eastAsia="nl-NL"/>
        </w:rPr>
        <w:t xml:space="preserve"> uitstroomde</w:t>
      </w:r>
      <w:r>
        <w:rPr>
          <w:rFonts w:asciiTheme="minorHAnsi" w:hAnsiTheme="minorHAnsi"/>
          <w:szCs w:val="20"/>
          <w:lang w:eastAsia="nl-NL"/>
        </w:rPr>
        <w:t xml:space="preserve">. </w:t>
      </w:r>
    </w:p>
    <w:p w:rsidR="007269FF" w:rsidRDefault="007269FF" w:rsidP="0042238F">
      <w:pPr>
        <w:rPr>
          <w:rFonts w:asciiTheme="minorHAnsi" w:hAnsiTheme="minorHAnsi"/>
          <w:szCs w:val="20"/>
          <w:lang w:eastAsia="nl-NL"/>
        </w:rPr>
      </w:pPr>
    </w:p>
    <w:p w:rsidR="007269FF" w:rsidRDefault="007269FF" w:rsidP="0042238F">
      <w:pPr>
        <w:rPr>
          <w:rFonts w:asciiTheme="minorHAnsi" w:hAnsiTheme="minorHAnsi"/>
          <w:szCs w:val="20"/>
          <w:lang w:eastAsia="nl-NL"/>
        </w:rPr>
      </w:pPr>
      <w:r>
        <w:rPr>
          <w:rFonts w:asciiTheme="minorHAnsi" w:hAnsiTheme="minorHAnsi"/>
          <w:szCs w:val="20"/>
          <w:lang w:eastAsia="nl-NL"/>
        </w:rPr>
        <w:t>2</w:t>
      </w:r>
      <w:r w:rsidR="00C009A8">
        <w:rPr>
          <w:rFonts w:asciiTheme="minorHAnsi" w:hAnsiTheme="minorHAnsi"/>
          <w:szCs w:val="20"/>
          <w:lang w:eastAsia="nl-NL"/>
        </w:rPr>
        <w:t>9.786</w:t>
      </w:r>
      <w:r>
        <w:rPr>
          <w:rFonts w:asciiTheme="minorHAnsi" w:hAnsiTheme="minorHAnsi"/>
          <w:szCs w:val="20"/>
          <w:lang w:eastAsia="nl-NL"/>
        </w:rPr>
        <w:t xml:space="preserve"> personen kregen zowel in 2009 als in 2012 ondersteuning. Iets verder zullen we de doorstroom van </w:t>
      </w:r>
      <w:r w:rsidR="009D2262">
        <w:rPr>
          <w:rFonts w:asciiTheme="minorHAnsi" w:hAnsiTheme="minorHAnsi"/>
          <w:szCs w:val="20"/>
          <w:lang w:eastAsia="nl-NL"/>
        </w:rPr>
        <w:t xml:space="preserve">die </w:t>
      </w:r>
      <w:r>
        <w:rPr>
          <w:rFonts w:asciiTheme="minorHAnsi" w:hAnsiTheme="minorHAnsi"/>
          <w:szCs w:val="20"/>
          <w:lang w:eastAsia="nl-NL"/>
        </w:rPr>
        <w:t>personen bekijken. Maar liefst 1</w:t>
      </w:r>
      <w:r w:rsidR="00C009A8">
        <w:rPr>
          <w:rFonts w:asciiTheme="minorHAnsi" w:hAnsiTheme="minorHAnsi"/>
          <w:szCs w:val="20"/>
          <w:lang w:eastAsia="nl-NL"/>
        </w:rPr>
        <w:t>1</w:t>
      </w:r>
      <w:r>
        <w:rPr>
          <w:rFonts w:asciiTheme="minorHAnsi" w:hAnsiTheme="minorHAnsi"/>
          <w:szCs w:val="20"/>
          <w:lang w:eastAsia="nl-NL"/>
        </w:rPr>
        <w:t>.</w:t>
      </w:r>
      <w:r w:rsidR="00C009A8">
        <w:rPr>
          <w:rFonts w:asciiTheme="minorHAnsi" w:hAnsiTheme="minorHAnsi"/>
          <w:szCs w:val="20"/>
          <w:lang w:eastAsia="nl-NL"/>
        </w:rPr>
        <w:t>798</w:t>
      </w:r>
      <w:r>
        <w:rPr>
          <w:rFonts w:asciiTheme="minorHAnsi" w:hAnsiTheme="minorHAnsi"/>
          <w:szCs w:val="20"/>
          <w:lang w:eastAsia="nl-NL"/>
        </w:rPr>
        <w:t xml:space="preserve"> personen kregen geen ondersteuning in 2009 maar wel in 2013. </w:t>
      </w:r>
      <w:r w:rsidR="009D2262">
        <w:rPr>
          <w:rFonts w:asciiTheme="minorHAnsi" w:hAnsiTheme="minorHAnsi"/>
          <w:szCs w:val="20"/>
          <w:lang w:eastAsia="nl-NL"/>
        </w:rPr>
        <w:t xml:space="preserve">Die </w:t>
      </w:r>
      <w:r>
        <w:rPr>
          <w:rFonts w:asciiTheme="minorHAnsi" w:hAnsiTheme="minorHAnsi"/>
          <w:szCs w:val="20"/>
          <w:lang w:eastAsia="nl-NL"/>
        </w:rPr>
        <w:t xml:space="preserve">zijn dus ingestroomd. </w:t>
      </w:r>
      <w:r w:rsidR="00C009A8">
        <w:rPr>
          <w:rFonts w:asciiTheme="minorHAnsi" w:hAnsiTheme="minorHAnsi"/>
          <w:szCs w:val="20"/>
          <w:lang w:eastAsia="nl-NL"/>
        </w:rPr>
        <w:t>6.735</w:t>
      </w:r>
      <w:r>
        <w:rPr>
          <w:rFonts w:asciiTheme="minorHAnsi" w:hAnsiTheme="minorHAnsi"/>
          <w:szCs w:val="20"/>
          <w:lang w:eastAsia="nl-NL"/>
        </w:rPr>
        <w:t xml:space="preserve"> personen zijn uitgestroomd en kregen in 2012 geen enkele vorm van VAPH-ondersteuning meer. Voor </w:t>
      </w:r>
      <w:r w:rsidR="009D2262">
        <w:rPr>
          <w:rFonts w:asciiTheme="minorHAnsi" w:hAnsiTheme="minorHAnsi"/>
          <w:szCs w:val="20"/>
          <w:lang w:eastAsia="nl-NL"/>
        </w:rPr>
        <w:t xml:space="preserve">die </w:t>
      </w:r>
      <w:r>
        <w:rPr>
          <w:rFonts w:asciiTheme="minorHAnsi" w:hAnsiTheme="minorHAnsi"/>
          <w:szCs w:val="20"/>
          <w:lang w:eastAsia="nl-NL"/>
        </w:rPr>
        <w:t xml:space="preserve">personen zullen we nagaan in welke ondersteuningsvorm </w:t>
      </w:r>
      <w:r w:rsidR="009D2262">
        <w:rPr>
          <w:rFonts w:asciiTheme="minorHAnsi" w:hAnsiTheme="minorHAnsi"/>
          <w:szCs w:val="20"/>
          <w:lang w:eastAsia="nl-NL"/>
        </w:rPr>
        <w:t xml:space="preserve">de </w:t>
      </w:r>
      <w:r>
        <w:rPr>
          <w:rFonts w:asciiTheme="minorHAnsi" w:hAnsiTheme="minorHAnsi"/>
          <w:szCs w:val="20"/>
          <w:lang w:eastAsia="nl-NL"/>
        </w:rPr>
        <w:t>in</w:t>
      </w:r>
      <w:r w:rsidR="009D2262">
        <w:rPr>
          <w:rFonts w:asciiTheme="minorHAnsi" w:hAnsiTheme="minorHAnsi"/>
          <w:szCs w:val="20"/>
          <w:lang w:eastAsia="nl-NL"/>
        </w:rPr>
        <w:t>-</w:t>
      </w:r>
      <w:r>
        <w:rPr>
          <w:rFonts w:asciiTheme="minorHAnsi" w:hAnsiTheme="minorHAnsi"/>
          <w:szCs w:val="20"/>
          <w:lang w:eastAsia="nl-NL"/>
        </w:rPr>
        <w:t xml:space="preserve"> en uitstroom heeft plaatsgevonden. </w:t>
      </w:r>
    </w:p>
    <w:p w:rsidR="007269FF" w:rsidRDefault="007269FF" w:rsidP="0042238F">
      <w:pPr>
        <w:rPr>
          <w:rFonts w:asciiTheme="minorHAnsi" w:hAnsiTheme="minorHAnsi"/>
          <w:szCs w:val="20"/>
          <w:lang w:eastAsia="nl-NL"/>
        </w:rPr>
      </w:pPr>
    </w:p>
    <w:p w:rsidR="007269FF" w:rsidRDefault="00C938B3" w:rsidP="0042238F">
      <w:pPr>
        <w:rPr>
          <w:rFonts w:asciiTheme="minorHAnsi" w:hAnsiTheme="minorHAnsi"/>
          <w:szCs w:val="20"/>
          <w:lang w:eastAsia="nl-NL"/>
        </w:rPr>
      </w:pPr>
      <w:r>
        <w:rPr>
          <w:rFonts w:asciiTheme="minorHAnsi" w:hAnsiTheme="minorHAnsi"/>
          <w:szCs w:val="20"/>
          <w:lang w:eastAsia="nl-NL"/>
        </w:rPr>
        <w:t xml:space="preserve">Bij vergelijking van </w:t>
      </w:r>
      <w:r w:rsidR="009D2262">
        <w:rPr>
          <w:rFonts w:asciiTheme="minorHAnsi" w:hAnsiTheme="minorHAnsi"/>
          <w:szCs w:val="20"/>
          <w:lang w:eastAsia="nl-NL"/>
        </w:rPr>
        <w:t xml:space="preserve">de </w:t>
      </w:r>
      <w:r>
        <w:rPr>
          <w:rFonts w:asciiTheme="minorHAnsi" w:hAnsiTheme="minorHAnsi"/>
          <w:szCs w:val="20"/>
          <w:lang w:eastAsia="nl-NL"/>
        </w:rPr>
        <w:t>cijfers zien we dat op 31 december</w:t>
      </w:r>
      <w:r w:rsidR="007269FF">
        <w:rPr>
          <w:rFonts w:asciiTheme="minorHAnsi" w:hAnsiTheme="minorHAnsi"/>
          <w:szCs w:val="20"/>
          <w:lang w:eastAsia="nl-NL"/>
        </w:rPr>
        <w:t xml:space="preserve"> </w:t>
      </w:r>
      <w:r>
        <w:rPr>
          <w:rFonts w:asciiTheme="minorHAnsi" w:hAnsiTheme="minorHAnsi"/>
          <w:szCs w:val="20"/>
          <w:lang w:eastAsia="nl-NL"/>
        </w:rPr>
        <w:t xml:space="preserve">2012 </w:t>
      </w:r>
      <w:r w:rsidR="007269FF">
        <w:rPr>
          <w:rFonts w:asciiTheme="minorHAnsi" w:hAnsiTheme="minorHAnsi"/>
          <w:szCs w:val="20"/>
          <w:lang w:eastAsia="nl-NL"/>
        </w:rPr>
        <w:t>5060 per</w:t>
      </w:r>
      <w:r>
        <w:rPr>
          <w:rFonts w:asciiTheme="minorHAnsi" w:hAnsiTheme="minorHAnsi"/>
          <w:szCs w:val="20"/>
          <w:lang w:eastAsia="nl-NL"/>
        </w:rPr>
        <w:t>sonen meer ondersteund werden dan eind 2009. D</w:t>
      </w:r>
      <w:r w:rsidR="000E1311">
        <w:rPr>
          <w:rFonts w:asciiTheme="minorHAnsi" w:hAnsiTheme="minorHAnsi"/>
          <w:szCs w:val="20"/>
          <w:lang w:eastAsia="nl-NL"/>
        </w:rPr>
        <w:t>a</w:t>
      </w:r>
      <w:r>
        <w:rPr>
          <w:rFonts w:asciiTheme="minorHAnsi" w:hAnsiTheme="minorHAnsi"/>
          <w:szCs w:val="20"/>
          <w:lang w:eastAsia="nl-NL"/>
        </w:rPr>
        <w:t>t is een stijging met 13,85</w:t>
      </w:r>
      <w:r w:rsidR="000E1311">
        <w:rPr>
          <w:rFonts w:asciiTheme="minorHAnsi" w:hAnsiTheme="minorHAnsi"/>
          <w:szCs w:val="20"/>
          <w:lang w:eastAsia="nl-NL"/>
        </w:rPr>
        <w:t xml:space="preserve"> </w:t>
      </w:r>
      <w:r>
        <w:rPr>
          <w:rFonts w:asciiTheme="minorHAnsi" w:hAnsiTheme="minorHAnsi"/>
          <w:szCs w:val="20"/>
          <w:lang w:eastAsia="nl-NL"/>
        </w:rPr>
        <w:t xml:space="preserve">%. </w:t>
      </w:r>
      <w:r w:rsidR="000E1311">
        <w:rPr>
          <w:rFonts w:asciiTheme="minorHAnsi" w:hAnsiTheme="minorHAnsi"/>
          <w:szCs w:val="20"/>
          <w:lang w:eastAsia="nl-NL"/>
        </w:rPr>
        <w:t xml:space="preserve">Die </w:t>
      </w:r>
      <w:r>
        <w:rPr>
          <w:rFonts w:asciiTheme="minorHAnsi" w:hAnsiTheme="minorHAnsi"/>
          <w:szCs w:val="20"/>
          <w:lang w:eastAsia="nl-NL"/>
        </w:rPr>
        <w:t xml:space="preserve">stijging kan grotendeels verklaard worden door het jaarlijks uitbreidingsbeleid. </w:t>
      </w:r>
    </w:p>
    <w:p w:rsidR="004D5AFC" w:rsidRDefault="004D5AFC" w:rsidP="0042238F">
      <w:pPr>
        <w:rPr>
          <w:rFonts w:asciiTheme="minorHAnsi" w:hAnsiTheme="minorHAnsi"/>
          <w:szCs w:val="20"/>
          <w:lang w:eastAsia="nl-NL"/>
        </w:rPr>
      </w:pPr>
    </w:p>
    <w:p w:rsidR="00745A8B" w:rsidRPr="00064C3D" w:rsidRDefault="00745A8B" w:rsidP="0042238F">
      <w:pPr>
        <w:rPr>
          <w:rFonts w:asciiTheme="minorHAnsi" w:hAnsiTheme="minorHAnsi"/>
          <w:szCs w:val="20"/>
          <w:lang w:eastAsia="nl-NL"/>
        </w:rPr>
      </w:pPr>
      <w:r>
        <w:rPr>
          <w:rFonts w:asciiTheme="minorHAnsi" w:hAnsiTheme="minorHAnsi"/>
          <w:szCs w:val="20"/>
          <w:lang w:eastAsia="nl-NL"/>
        </w:rPr>
        <w:lastRenderedPageBreak/>
        <w:t>5.3.4.1 Instroom tussen 2009-2012 naar leeftijd</w:t>
      </w:r>
    </w:p>
    <w:p w:rsidR="00B86E06" w:rsidRPr="00064C3D" w:rsidRDefault="00B86E06" w:rsidP="00565CC1">
      <w:pPr>
        <w:rPr>
          <w:rFonts w:asciiTheme="minorHAnsi" w:hAnsiTheme="minorHAnsi"/>
          <w:szCs w:val="20"/>
          <w:lang w:eastAsia="nl-NL"/>
        </w:rPr>
      </w:pPr>
    </w:p>
    <w:p w:rsidR="00565CC1" w:rsidRPr="00064C3D" w:rsidRDefault="00B86E06" w:rsidP="00B86E06">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33</w:t>
      </w:r>
      <w:r w:rsidR="0063762E">
        <w:rPr>
          <w:noProof/>
        </w:rPr>
        <w:fldChar w:fldCharType="end"/>
      </w:r>
      <w:r w:rsidRPr="00064C3D">
        <w:t xml:space="preserve">: </w:t>
      </w:r>
      <w:r w:rsidR="000F3CED">
        <w:t>Aantal ingestroomde cliënten</w:t>
      </w:r>
      <w:r w:rsidRPr="00064C3D">
        <w:t xml:space="preserve"> m</w:t>
      </w:r>
      <w:r w:rsidR="00565CC1" w:rsidRPr="00064C3D">
        <w:rPr>
          <w:rFonts w:asciiTheme="minorHAnsi" w:hAnsiTheme="minorHAnsi"/>
          <w:lang w:eastAsia="nl-NL"/>
        </w:rPr>
        <w:t>inderjarigenzorg</w:t>
      </w:r>
      <w:r w:rsidR="000F3CED">
        <w:rPr>
          <w:rFonts w:asciiTheme="minorHAnsi" w:hAnsiTheme="minorHAnsi"/>
          <w:lang w:eastAsia="nl-NL"/>
        </w:rPr>
        <w:t xml:space="preserve"> 2009-2012</w:t>
      </w:r>
    </w:p>
    <w:tbl>
      <w:tblPr>
        <w:tblW w:w="51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82"/>
        <w:gridCol w:w="2831"/>
        <w:gridCol w:w="599"/>
        <w:gridCol w:w="601"/>
        <w:gridCol w:w="602"/>
        <w:gridCol w:w="606"/>
        <w:gridCol w:w="604"/>
        <w:gridCol w:w="604"/>
        <w:gridCol w:w="604"/>
        <w:gridCol w:w="604"/>
        <w:gridCol w:w="602"/>
        <w:gridCol w:w="803"/>
      </w:tblGrid>
      <w:tr w:rsidR="00565CC1" w:rsidRPr="00064C3D" w:rsidTr="00565CC1">
        <w:trPr>
          <w:cantSplit/>
          <w:trHeight w:val="255"/>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Times New Roman" w:hAnsiTheme="minorHAnsi"/>
                <w:b/>
                <w:bCs/>
                <w:szCs w:val="20"/>
                <w:lang w:eastAsia="nl-NL"/>
              </w:rPr>
            </w:pPr>
          </w:p>
        </w:tc>
        <w:tc>
          <w:tcPr>
            <w:tcW w:w="3299" w:type="pct"/>
            <w:gridSpan w:val="10"/>
            <w:tcMar>
              <w:top w:w="15" w:type="dxa"/>
              <w:left w:w="15" w:type="dxa"/>
              <w:bottom w:w="0" w:type="dxa"/>
              <w:right w:w="15" w:type="dxa"/>
            </w:tcMar>
          </w:tcPr>
          <w:p w:rsidR="00565CC1" w:rsidRPr="00064C3D" w:rsidRDefault="00565CC1" w:rsidP="00565CC1">
            <w:pPr>
              <w:rPr>
                <w:rFonts w:asciiTheme="minorHAnsi" w:eastAsia="Times New Roman" w:hAnsiTheme="minorHAnsi"/>
                <w:b/>
                <w:bCs/>
                <w:szCs w:val="20"/>
                <w:lang w:eastAsia="nl-NL"/>
              </w:rPr>
            </w:pPr>
            <w:r w:rsidRPr="00064C3D">
              <w:rPr>
                <w:rFonts w:asciiTheme="minorHAnsi" w:eastAsia="Times New Roman" w:hAnsiTheme="minorHAnsi"/>
                <w:b/>
                <w:bCs/>
                <w:szCs w:val="20"/>
                <w:lang w:eastAsia="nl-NL"/>
              </w:rPr>
              <w:t>Leeftijdscategorie 2012</w:t>
            </w:r>
          </w:p>
        </w:tc>
      </w:tr>
      <w:tr w:rsidR="00565CC1" w:rsidRPr="00064C3D" w:rsidTr="00565CC1">
        <w:trPr>
          <w:cantSplit/>
          <w:trHeight w:val="2136"/>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w:t>
            </w:r>
          </w:p>
        </w:tc>
        <w:tc>
          <w:tcPr>
            <w:tcW w:w="317"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0 tot 6 jaar </w:t>
            </w:r>
          </w:p>
        </w:tc>
        <w:tc>
          <w:tcPr>
            <w:tcW w:w="318"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7 tot 12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13 tot 20 jaar </w:t>
            </w:r>
          </w:p>
        </w:tc>
        <w:tc>
          <w:tcPr>
            <w:tcW w:w="321"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21 tot 30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31 tot 40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41 tot 50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51 tot 60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61 tot 65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ouder dan 65 jaar </w:t>
            </w:r>
          </w:p>
        </w:tc>
        <w:tc>
          <w:tcPr>
            <w:tcW w:w="425" w:type="pct"/>
            <w:tcMar>
              <w:top w:w="15" w:type="dxa"/>
              <w:left w:w="15" w:type="dxa"/>
              <w:bottom w:w="0" w:type="dxa"/>
              <w:right w:w="15" w:type="dxa"/>
            </w:tcMar>
            <w:textDirection w:val="btLr"/>
            <w:vAlign w:val="bottom"/>
          </w:tcPr>
          <w:p w:rsidR="00565CC1" w:rsidRPr="00064C3D" w:rsidRDefault="005071F9" w:rsidP="00565CC1">
            <w:pPr>
              <w:rPr>
                <w:rFonts w:asciiTheme="minorHAnsi" w:eastAsia="Arial Unicode MS" w:hAnsiTheme="minorHAnsi"/>
                <w:b/>
                <w:bCs/>
                <w:szCs w:val="20"/>
                <w:lang w:eastAsia="nl-NL"/>
              </w:rPr>
            </w:pPr>
            <w:r>
              <w:rPr>
                <w:rFonts w:asciiTheme="minorHAnsi" w:eastAsia="Times New Roman" w:hAnsiTheme="minorHAnsi"/>
                <w:b/>
                <w:bCs/>
                <w:szCs w:val="20"/>
                <w:lang w:eastAsia="nl-NL"/>
              </w:rPr>
              <w:t>T</w:t>
            </w:r>
            <w:r w:rsidR="00565CC1" w:rsidRPr="00064C3D">
              <w:rPr>
                <w:rFonts w:asciiTheme="minorHAnsi" w:eastAsia="Times New Roman" w:hAnsiTheme="minorHAnsi"/>
                <w:b/>
                <w:bCs/>
                <w:szCs w:val="20"/>
                <w:lang w:eastAsia="nl-NL"/>
              </w:rPr>
              <w:t>otaal</w:t>
            </w:r>
          </w:p>
        </w:tc>
      </w:tr>
      <w:tr w:rsidR="00C47EAF" w:rsidRPr="00064C3D" w:rsidTr="00565CC1">
        <w:trPr>
          <w:cantSplit/>
          <w:trHeight w:val="255"/>
        </w:trPr>
        <w:tc>
          <w:tcPr>
            <w:tcW w:w="202" w:type="pct"/>
            <w:vMerge w:val="restart"/>
          </w:tcPr>
          <w:p w:rsidR="00C47EAF" w:rsidRPr="00064C3D" w:rsidRDefault="00C47EAF"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C47EAF" w:rsidRPr="00064C3D" w:rsidRDefault="00C47EAF"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Pr="00064C3D">
              <w:rPr>
                <w:rFonts w:asciiTheme="minorHAnsi" w:eastAsia="Times New Roman" w:hAnsiTheme="minorHAnsi"/>
                <w:color w:val="000000"/>
                <w:szCs w:val="20"/>
                <w:lang w:eastAsia="nl-BE"/>
              </w:rPr>
              <w:t>obiele ondersteuning</w:t>
            </w:r>
          </w:p>
        </w:tc>
        <w:tc>
          <w:tcPr>
            <w:tcW w:w="317"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1</w:t>
            </w:r>
            <w:r w:rsidR="00EE1552">
              <w:rPr>
                <w:rFonts w:cs="Calibri"/>
                <w:color w:val="000000"/>
                <w:szCs w:val="20"/>
              </w:rPr>
              <w:t>.</w:t>
            </w:r>
            <w:r>
              <w:rPr>
                <w:rFonts w:cs="Calibri"/>
                <w:color w:val="000000"/>
                <w:szCs w:val="20"/>
              </w:rPr>
              <w:t>166</w:t>
            </w:r>
          </w:p>
        </w:tc>
        <w:tc>
          <w:tcPr>
            <w:tcW w:w="318"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966</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672</w:t>
            </w:r>
          </w:p>
        </w:tc>
        <w:tc>
          <w:tcPr>
            <w:tcW w:w="321"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12</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425" w:type="pct"/>
            <w:noWrap/>
            <w:tcMar>
              <w:top w:w="15" w:type="dxa"/>
              <w:left w:w="15" w:type="dxa"/>
              <w:bottom w:w="0" w:type="dxa"/>
              <w:right w:w="15" w:type="dxa"/>
            </w:tcMar>
            <w:vAlign w:val="center"/>
          </w:tcPr>
          <w:p w:rsidR="00C47EAF" w:rsidRPr="00064C3D" w:rsidRDefault="00C47EAF" w:rsidP="00EE1552">
            <w:pPr>
              <w:jc w:val="right"/>
              <w:rPr>
                <w:rFonts w:cs="Calibri"/>
                <w:b/>
                <w:bCs/>
                <w:color w:val="000000"/>
                <w:szCs w:val="20"/>
              </w:rPr>
            </w:pPr>
            <w:r>
              <w:rPr>
                <w:rFonts w:cs="Calibri"/>
                <w:b/>
                <w:bCs/>
                <w:color w:val="000000"/>
                <w:szCs w:val="20"/>
              </w:rPr>
              <w:t>2</w:t>
            </w:r>
            <w:r w:rsidR="00EE1552">
              <w:rPr>
                <w:rFonts w:cs="Calibri"/>
                <w:b/>
                <w:bCs/>
                <w:color w:val="000000"/>
                <w:szCs w:val="20"/>
              </w:rPr>
              <w:t>.</w:t>
            </w:r>
            <w:r>
              <w:rPr>
                <w:rFonts w:cs="Calibri"/>
                <w:b/>
                <w:bCs/>
                <w:color w:val="000000"/>
                <w:szCs w:val="20"/>
              </w:rPr>
              <w:t>816</w:t>
            </w:r>
          </w:p>
        </w:tc>
      </w:tr>
      <w:tr w:rsidR="00C47EAF" w:rsidRPr="00064C3D" w:rsidTr="00565CC1">
        <w:trPr>
          <w:cantSplit/>
          <w:trHeight w:val="255"/>
        </w:trPr>
        <w:tc>
          <w:tcPr>
            <w:tcW w:w="202" w:type="pct"/>
            <w:vMerge/>
          </w:tcPr>
          <w:p w:rsidR="00C47EAF" w:rsidRPr="00064C3D" w:rsidRDefault="00C47EAF"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C47EAF" w:rsidRPr="00064C3D" w:rsidRDefault="00C47EAF"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Pr="00064C3D">
              <w:rPr>
                <w:rFonts w:asciiTheme="minorHAnsi" w:eastAsia="Times New Roman" w:hAnsiTheme="minorHAnsi"/>
                <w:color w:val="000000"/>
                <w:szCs w:val="20"/>
                <w:lang w:eastAsia="nl-BE"/>
              </w:rPr>
              <w:t>emi-residentiële ondersteuning</w:t>
            </w:r>
          </w:p>
        </w:tc>
        <w:tc>
          <w:tcPr>
            <w:tcW w:w="317"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350</w:t>
            </w:r>
          </w:p>
        </w:tc>
        <w:tc>
          <w:tcPr>
            <w:tcW w:w="318"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392</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218</w:t>
            </w:r>
          </w:p>
        </w:tc>
        <w:tc>
          <w:tcPr>
            <w:tcW w:w="321"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0</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425" w:type="pct"/>
            <w:noWrap/>
            <w:tcMar>
              <w:top w:w="15" w:type="dxa"/>
              <w:left w:w="15" w:type="dxa"/>
              <w:bottom w:w="0" w:type="dxa"/>
              <w:right w:w="15" w:type="dxa"/>
            </w:tcMar>
            <w:vAlign w:val="center"/>
          </w:tcPr>
          <w:p w:rsidR="00C47EAF" w:rsidRPr="00064C3D" w:rsidRDefault="00C47EAF" w:rsidP="00EE1552">
            <w:pPr>
              <w:jc w:val="right"/>
              <w:rPr>
                <w:rFonts w:cs="Calibri"/>
                <w:b/>
                <w:bCs/>
                <w:color w:val="000000"/>
                <w:szCs w:val="20"/>
              </w:rPr>
            </w:pPr>
            <w:r>
              <w:rPr>
                <w:rFonts w:cs="Calibri"/>
                <w:b/>
                <w:bCs/>
                <w:color w:val="000000"/>
                <w:szCs w:val="20"/>
              </w:rPr>
              <w:t>960</w:t>
            </w:r>
          </w:p>
        </w:tc>
      </w:tr>
      <w:tr w:rsidR="00C47EAF" w:rsidRPr="00064C3D" w:rsidTr="00565CC1">
        <w:trPr>
          <w:cantSplit/>
          <w:trHeight w:val="255"/>
        </w:trPr>
        <w:tc>
          <w:tcPr>
            <w:tcW w:w="202" w:type="pct"/>
            <w:vMerge/>
          </w:tcPr>
          <w:p w:rsidR="00C47EAF" w:rsidRPr="00064C3D" w:rsidRDefault="00C47EAF"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C47EAF" w:rsidRPr="00064C3D" w:rsidRDefault="00C47EAF"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nclusieve woonvormen</w:t>
            </w:r>
          </w:p>
        </w:tc>
        <w:tc>
          <w:tcPr>
            <w:tcW w:w="317"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17</w:t>
            </w:r>
          </w:p>
        </w:tc>
        <w:tc>
          <w:tcPr>
            <w:tcW w:w="318"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33</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23</w:t>
            </w:r>
          </w:p>
        </w:tc>
        <w:tc>
          <w:tcPr>
            <w:tcW w:w="321"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425" w:type="pct"/>
            <w:noWrap/>
            <w:tcMar>
              <w:top w:w="15" w:type="dxa"/>
              <w:left w:w="15" w:type="dxa"/>
              <w:bottom w:w="0" w:type="dxa"/>
              <w:right w:w="15" w:type="dxa"/>
            </w:tcMar>
            <w:vAlign w:val="center"/>
          </w:tcPr>
          <w:p w:rsidR="00C47EAF" w:rsidRPr="00064C3D" w:rsidRDefault="00C47EAF" w:rsidP="00EE1552">
            <w:pPr>
              <w:jc w:val="right"/>
              <w:rPr>
                <w:rFonts w:cs="Calibri"/>
                <w:b/>
                <w:bCs/>
                <w:color w:val="000000"/>
                <w:szCs w:val="20"/>
              </w:rPr>
            </w:pPr>
            <w:r>
              <w:rPr>
                <w:rFonts w:cs="Calibri"/>
                <w:b/>
                <w:bCs/>
                <w:color w:val="000000"/>
                <w:szCs w:val="20"/>
              </w:rPr>
              <w:t>73</w:t>
            </w:r>
          </w:p>
        </w:tc>
      </w:tr>
      <w:tr w:rsidR="00C47EAF" w:rsidRPr="00064C3D" w:rsidTr="00565CC1">
        <w:trPr>
          <w:cantSplit/>
          <w:trHeight w:val="225"/>
        </w:trPr>
        <w:tc>
          <w:tcPr>
            <w:tcW w:w="202" w:type="pct"/>
            <w:vMerge/>
          </w:tcPr>
          <w:p w:rsidR="00C47EAF" w:rsidRPr="00064C3D" w:rsidRDefault="00C47EAF"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C47EAF" w:rsidRPr="00064C3D" w:rsidRDefault="00C47EAF"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Pr="00064C3D">
              <w:rPr>
                <w:rFonts w:asciiTheme="minorHAnsi" w:eastAsia="Times New Roman" w:hAnsiTheme="minorHAnsi"/>
                <w:color w:val="000000"/>
                <w:szCs w:val="20"/>
                <w:lang w:eastAsia="nl-BE"/>
              </w:rPr>
              <w:t>esidentiële ondersteuning</w:t>
            </w:r>
          </w:p>
        </w:tc>
        <w:tc>
          <w:tcPr>
            <w:tcW w:w="317"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108</w:t>
            </w:r>
          </w:p>
        </w:tc>
        <w:tc>
          <w:tcPr>
            <w:tcW w:w="318"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493</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521</w:t>
            </w:r>
          </w:p>
        </w:tc>
        <w:tc>
          <w:tcPr>
            <w:tcW w:w="321"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4</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319" w:type="pct"/>
            <w:noWrap/>
            <w:tcMar>
              <w:top w:w="15" w:type="dxa"/>
              <w:left w:w="15" w:type="dxa"/>
              <w:bottom w:w="0" w:type="dxa"/>
              <w:right w:w="15" w:type="dxa"/>
            </w:tcMar>
            <w:vAlign w:val="center"/>
          </w:tcPr>
          <w:p w:rsidR="00C47EAF" w:rsidRPr="00064C3D" w:rsidRDefault="00C47EAF" w:rsidP="00EE1552">
            <w:pPr>
              <w:jc w:val="right"/>
              <w:rPr>
                <w:rFonts w:cs="Calibri"/>
                <w:color w:val="000000"/>
                <w:szCs w:val="20"/>
              </w:rPr>
            </w:pPr>
            <w:r>
              <w:rPr>
                <w:rFonts w:cs="Calibri"/>
                <w:color w:val="000000"/>
                <w:szCs w:val="20"/>
              </w:rPr>
              <w:t> </w:t>
            </w:r>
          </w:p>
        </w:tc>
        <w:tc>
          <w:tcPr>
            <w:tcW w:w="425" w:type="pct"/>
            <w:noWrap/>
            <w:tcMar>
              <w:top w:w="15" w:type="dxa"/>
              <w:left w:w="15" w:type="dxa"/>
              <w:bottom w:w="0" w:type="dxa"/>
              <w:right w:w="15" w:type="dxa"/>
            </w:tcMar>
            <w:vAlign w:val="center"/>
          </w:tcPr>
          <w:p w:rsidR="00C47EAF" w:rsidRPr="00064C3D" w:rsidRDefault="00C47EAF" w:rsidP="00EE1552">
            <w:pPr>
              <w:jc w:val="right"/>
              <w:rPr>
                <w:rFonts w:cs="Calibri"/>
                <w:b/>
                <w:bCs/>
                <w:color w:val="000000"/>
                <w:szCs w:val="20"/>
              </w:rPr>
            </w:pPr>
            <w:r>
              <w:rPr>
                <w:rFonts w:cs="Calibri"/>
                <w:b/>
                <w:bCs/>
                <w:color w:val="000000"/>
                <w:szCs w:val="20"/>
              </w:rPr>
              <w:t>1</w:t>
            </w:r>
            <w:r w:rsidR="00EE1552">
              <w:rPr>
                <w:rFonts w:cs="Calibri"/>
                <w:b/>
                <w:bCs/>
                <w:color w:val="000000"/>
                <w:szCs w:val="20"/>
              </w:rPr>
              <w:t>.</w:t>
            </w:r>
            <w:r>
              <w:rPr>
                <w:rFonts w:cs="Calibri"/>
                <w:b/>
                <w:bCs/>
                <w:color w:val="000000"/>
                <w:szCs w:val="20"/>
              </w:rPr>
              <w:t>126</w:t>
            </w:r>
          </w:p>
        </w:tc>
      </w:tr>
      <w:tr w:rsidR="00C47EAF" w:rsidRPr="00064C3D" w:rsidTr="00565CC1">
        <w:trPr>
          <w:cantSplit/>
          <w:trHeight w:val="225"/>
        </w:trPr>
        <w:tc>
          <w:tcPr>
            <w:tcW w:w="202" w:type="pct"/>
            <w:vMerge/>
          </w:tcPr>
          <w:p w:rsidR="00C47EAF" w:rsidRPr="00064C3D" w:rsidRDefault="00C47EAF"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C47EAF" w:rsidRDefault="00C47EAF"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MFC</w:t>
            </w:r>
          </w:p>
        </w:tc>
        <w:tc>
          <w:tcPr>
            <w:tcW w:w="317"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36</w:t>
            </w:r>
          </w:p>
        </w:tc>
        <w:tc>
          <w:tcPr>
            <w:tcW w:w="318"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222</w:t>
            </w:r>
          </w:p>
        </w:tc>
        <w:tc>
          <w:tcPr>
            <w:tcW w:w="319"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267</w:t>
            </w:r>
          </w:p>
        </w:tc>
        <w:tc>
          <w:tcPr>
            <w:tcW w:w="321"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2</w:t>
            </w:r>
          </w:p>
        </w:tc>
        <w:tc>
          <w:tcPr>
            <w:tcW w:w="320"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 </w:t>
            </w:r>
          </w:p>
        </w:tc>
        <w:tc>
          <w:tcPr>
            <w:tcW w:w="320"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 </w:t>
            </w:r>
          </w:p>
        </w:tc>
        <w:tc>
          <w:tcPr>
            <w:tcW w:w="319" w:type="pct"/>
            <w:noWrap/>
            <w:tcMar>
              <w:top w:w="15" w:type="dxa"/>
              <w:left w:w="15" w:type="dxa"/>
              <w:bottom w:w="0" w:type="dxa"/>
              <w:right w:w="15" w:type="dxa"/>
            </w:tcMar>
            <w:vAlign w:val="center"/>
          </w:tcPr>
          <w:p w:rsidR="00C47EAF" w:rsidRPr="00064C3D" w:rsidDel="00C47EAF" w:rsidRDefault="00C47EAF" w:rsidP="00EE1552">
            <w:pPr>
              <w:jc w:val="right"/>
              <w:rPr>
                <w:rFonts w:cs="Calibri"/>
                <w:color w:val="000000"/>
                <w:szCs w:val="20"/>
              </w:rPr>
            </w:pPr>
            <w:r>
              <w:rPr>
                <w:rFonts w:cs="Calibri"/>
                <w:color w:val="000000"/>
                <w:szCs w:val="20"/>
              </w:rPr>
              <w:t> </w:t>
            </w:r>
          </w:p>
        </w:tc>
        <w:tc>
          <w:tcPr>
            <w:tcW w:w="425" w:type="pct"/>
            <w:noWrap/>
            <w:tcMar>
              <w:top w:w="15" w:type="dxa"/>
              <w:left w:w="15" w:type="dxa"/>
              <w:bottom w:w="0" w:type="dxa"/>
              <w:right w:w="15" w:type="dxa"/>
            </w:tcMar>
            <w:vAlign w:val="center"/>
          </w:tcPr>
          <w:p w:rsidR="00C47EAF" w:rsidRPr="00064C3D" w:rsidDel="00C47EAF" w:rsidRDefault="00C47EAF" w:rsidP="00EE1552">
            <w:pPr>
              <w:jc w:val="right"/>
              <w:rPr>
                <w:rFonts w:cs="Calibri"/>
                <w:b/>
                <w:bCs/>
                <w:color w:val="000000"/>
                <w:szCs w:val="20"/>
              </w:rPr>
            </w:pPr>
            <w:r>
              <w:rPr>
                <w:rFonts w:cs="Calibri"/>
                <w:b/>
                <w:bCs/>
                <w:color w:val="000000"/>
                <w:szCs w:val="20"/>
              </w:rPr>
              <w:t>527</w:t>
            </w:r>
          </w:p>
        </w:tc>
      </w:tr>
    </w:tbl>
    <w:p w:rsidR="00565CC1" w:rsidRDefault="00565CC1" w:rsidP="00565CC1">
      <w:pPr>
        <w:rPr>
          <w:rFonts w:asciiTheme="minorHAnsi" w:hAnsiTheme="minorHAnsi"/>
          <w:szCs w:val="20"/>
          <w:lang w:eastAsia="nl-NL"/>
        </w:rPr>
      </w:pPr>
    </w:p>
    <w:p w:rsidR="00E80658" w:rsidRDefault="00AA78A0" w:rsidP="00565CC1">
      <w:pPr>
        <w:rPr>
          <w:rFonts w:asciiTheme="minorHAnsi" w:hAnsiTheme="minorHAnsi"/>
          <w:szCs w:val="20"/>
          <w:lang w:eastAsia="nl-NL"/>
        </w:rPr>
      </w:pPr>
      <w:r>
        <w:rPr>
          <w:rFonts w:asciiTheme="minorHAnsi" w:hAnsiTheme="minorHAnsi"/>
          <w:szCs w:val="20"/>
          <w:lang w:eastAsia="nl-NL"/>
        </w:rPr>
        <w:t>In bovenstaande tabel vinden we voor de minderjarige ‘nieuwe’</w:t>
      </w:r>
      <w:r w:rsidR="00EA3E9D">
        <w:rPr>
          <w:rFonts w:asciiTheme="minorHAnsi" w:hAnsiTheme="minorHAnsi"/>
          <w:szCs w:val="20"/>
          <w:lang w:eastAsia="nl-NL"/>
        </w:rPr>
        <w:t xml:space="preserve"> (</w:t>
      </w:r>
      <w:r>
        <w:rPr>
          <w:rFonts w:asciiTheme="minorHAnsi" w:hAnsiTheme="minorHAnsi"/>
          <w:szCs w:val="20"/>
          <w:lang w:eastAsia="nl-NL"/>
        </w:rPr>
        <w:t>ten opzichte van 2009</w:t>
      </w:r>
      <w:r w:rsidR="00EA3E9D">
        <w:rPr>
          <w:rFonts w:asciiTheme="minorHAnsi" w:hAnsiTheme="minorHAnsi"/>
          <w:szCs w:val="20"/>
          <w:lang w:eastAsia="nl-NL"/>
        </w:rPr>
        <w:t>) cliënten</w:t>
      </w:r>
      <w:r>
        <w:rPr>
          <w:rFonts w:asciiTheme="minorHAnsi" w:hAnsiTheme="minorHAnsi"/>
          <w:szCs w:val="20"/>
          <w:lang w:eastAsia="nl-NL"/>
        </w:rPr>
        <w:t xml:space="preserve"> de gegevens betreffende hun leeftijd en de ondersteuningsv</w:t>
      </w:r>
      <w:r w:rsidR="00E80658">
        <w:rPr>
          <w:rFonts w:asciiTheme="minorHAnsi" w:hAnsiTheme="minorHAnsi"/>
          <w:szCs w:val="20"/>
          <w:lang w:eastAsia="nl-NL"/>
        </w:rPr>
        <w:t xml:space="preserve">orm waar ze gebruik van maken. </w:t>
      </w:r>
    </w:p>
    <w:p w:rsidR="00E80658" w:rsidRDefault="00E80658" w:rsidP="002C2D8F">
      <w:pPr>
        <w:pStyle w:val="Lijstalinea"/>
        <w:numPr>
          <w:ilvl w:val="0"/>
          <w:numId w:val="25"/>
        </w:numPr>
        <w:rPr>
          <w:rFonts w:asciiTheme="minorHAnsi" w:hAnsiTheme="minorHAnsi"/>
          <w:szCs w:val="20"/>
          <w:lang w:eastAsia="nl-NL"/>
        </w:rPr>
      </w:pPr>
      <w:r>
        <w:rPr>
          <w:rFonts w:asciiTheme="minorHAnsi" w:hAnsiTheme="minorHAnsi"/>
          <w:szCs w:val="20"/>
          <w:lang w:eastAsia="nl-NL"/>
        </w:rPr>
        <w:t xml:space="preserve">51 % van de ‘nieuwe’ cliënten stroomt in via </w:t>
      </w:r>
      <w:r w:rsidR="00A05C57">
        <w:rPr>
          <w:rFonts w:asciiTheme="minorHAnsi" w:hAnsiTheme="minorHAnsi"/>
          <w:szCs w:val="20"/>
          <w:lang w:eastAsia="nl-NL"/>
        </w:rPr>
        <w:t xml:space="preserve">een </w:t>
      </w:r>
      <w:r>
        <w:rPr>
          <w:rFonts w:asciiTheme="minorHAnsi" w:hAnsiTheme="minorHAnsi"/>
          <w:szCs w:val="20"/>
          <w:lang w:eastAsia="nl-NL"/>
        </w:rPr>
        <w:t>mobiele ondersteuning</w:t>
      </w:r>
      <w:r w:rsidR="00A05C57">
        <w:rPr>
          <w:rFonts w:asciiTheme="minorHAnsi" w:hAnsiTheme="minorHAnsi"/>
          <w:szCs w:val="20"/>
          <w:lang w:eastAsia="nl-NL"/>
        </w:rPr>
        <w:t>svorm.</w:t>
      </w:r>
    </w:p>
    <w:p w:rsidR="002C2D8F" w:rsidRDefault="002C2D8F" w:rsidP="002C2D8F">
      <w:pPr>
        <w:pStyle w:val="Lijstalinea"/>
        <w:numPr>
          <w:ilvl w:val="0"/>
          <w:numId w:val="25"/>
        </w:numPr>
        <w:rPr>
          <w:rFonts w:asciiTheme="minorHAnsi" w:hAnsiTheme="minorHAnsi"/>
          <w:szCs w:val="20"/>
          <w:lang w:eastAsia="nl-NL"/>
        </w:rPr>
      </w:pPr>
      <w:r>
        <w:rPr>
          <w:rFonts w:asciiTheme="minorHAnsi" w:hAnsiTheme="minorHAnsi"/>
          <w:szCs w:val="20"/>
          <w:lang w:eastAsia="nl-NL"/>
        </w:rPr>
        <w:t>de instroom in de mobiele ondersteuning is het grootst voor de kinderen onder de 6 jaar (41 % van de instroom in de mobiele ondersteuningsvormen).</w:t>
      </w:r>
    </w:p>
    <w:p w:rsidR="002C2D8F" w:rsidRPr="002C2D8F" w:rsidRDefault="002C2D8F" w:rsidP="002C2D8F">
      <w:pPr>
        <w:pStyle w:val="Lijstalinea"/>
        <w:numPr>
          <w:ilvl w:val="0"/>
          <w:numId w:val="25"/>
        </w:numPr>
        <w:rPr>
          <w:rFonts w:asciiTheme="minorHAnsi" w:hAnsiTheme="minorHAnsi"/>
          <w:szCs w:val="20"/>
          <w:lang w:eastAsia="nl-NL"/>
        </w:rPr>
      </w:pPr>
      <w:r>
        <w:rPr>
          <w:rFonts w:asciiTheme="minorHAnsi" w:hAnsiTheme="minorHAnsi"/>
          <w:szCs w:val="20"/>
          <w:lang w:eastAsia="nl-NL"/>
        </w:rPr>
        <w:t xml:space="preserve">90 % van de kinderen en jongere die instromen in de residentiële ondersteuningsvorm bevindt zich in de leeftijdsgroep 7 tot 20 jaar.  </w:t>
      </w:r>
    </w:p>
    <w:p w:rsidR="00AA78A0" w:rsidRPr="00064C3D" w:rsidRDefault="00AA78A0" w:rsidP="00565CC1">
      <w:pPr>
        <w:rPr>
          <w:rFonts w:asciiTheme="minorHAnsi" w:hAnsiTheme="minorHAnsi"/>
          <w:szCs w:val="20"/>
          <w:lang w:eastAsia="nl-NL"/>
        </w:rPr>
      </w:pPr>
    </w:p>
    <w:p w:rsidR="00565CC1" w:rsidRPr="00064C3D" w:rsidRDefault="00B86E06" w:rsidP="00B86E06">
      <w:pPr>
        <w:pStyle w:val="Bijschrift"/>
        <w:keepNext/>
        <w:rPr>
          <w:rFonts w:asciiTheme="minorHAnsi" w:hAnsiTheme="minorHAnsi"/>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34</w:t>
      </w:r>
      <w:r w:rsidR="0063762E">
        <w:rPr>
          <w:noProof/>
        </w:rPr>
        <w:fldChar w:fldCharType="end"/>
      </w:r>
      <w:r w:rsidRPr="00064C3D">
        <w:t xml:space="preserve">: </w:t>
      </w:r>
      <w:r w:rsidR="00830B0D">
        <w:t>Aantal ingestroomde cliënten</w:t>
      </w:r>
      <w:r w:rsidRPr="00064C3D">
        <w:t xml:space="preserve"> </w:t>
      </w:r>
      <w:r w:rsidR="00565CC1" w:rsidRPr="00064C3D">
        <w:rPr>
          <w:rFonts w:asciiTheme="minorHAnsi" w:hAnsiTheme="minorHAnsi"/>
          <w:lang w:eastAsia="nl-NL"/>
        </w:rPr>
        <w:t>meerderjarigenzorg</w:t>
      </w:r>
      <w:r w:rsidR="000F3CED">
        <w:rPr>
          <w:rFonts w:asciiTheme="minorHAnsi" w:hAnsiTheme="minorHAnsi"/>
          <w:lang w:eastAsia="nl-NL"/>
        </w:rPr>
        <w:t>2009-2012</w:t>
      </w:r>
    </w:p>
    <w:tbl>
      <w:tblPr>
        <w:tblW w:w="51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82"/>
        <w:gridCol w:w="2831"/>
        <w:gridCol w:w="599"/>
        <w:gridCol w:w="601"/>
        <w:gridCol w:w="602"/>
        <w:gridCol w:w="606"/>
        <w:gridCol w:w="604"/>
        <w:gridCol w:w="604"/>
        <w:gridCol w:w="604"/>
        <w:gridCol w:w="604"/>
        <w:gridCol w:w="602"/>
        <w:gridCol w:w="803"/>
      </w:tblGrid>
      <w:tr w:rsidR="00565CC1" w:rsidRPr="00064C3D" w:rsidTr="00565CC1">
        <w:trPr>
          <w:cantSplit/>
          <w:trHeight w:val="255"/>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Times New Roman" w:hAnsiTheme="minorHAnsi"/>
                <w:b/>
                <w:bCs/>
                <w:szCs w:val="20"/>
                <w:lang w:eastAsia="nl-NL"/>
              </w:rPr>
            </w:pPr>
          </w:p>
        </w:tc>
        <w:tc>
          <w:tcPr>
            <w:tcW w:w="3299" w:type="pct"/>
            <w:gridSpan w:val="10"/>
            <w:tcMar>
              <w:top w:w="15" w:type="dxa"/>
              <w:left w:w="15" w:type="dxa"/>
              <w:bottom w:w="0" w:type="dxa"/>
              <w:right w:w="15" w:type="dxa"/>
            </w:tcMar>
          </w:tcPr>
          <w:p w:rsidR="00565CC1" w:rsidRPr="00064C3D" w:rsidRDefault="00565CC1" w:rsidP="00565CC1">
            <w:pPr>
              <w:rPr>
                <w:rFonts w:asciiTheme="minorHAnsi" w:eastAsia="Times New Roman" w:hAnsiTheme="minorHAnsi"/>
                <w:b/>
                <w:bCs/>
                <w:szCs w:val="20"/>
                <w:lang w:eastAsia="nl-NL"/>
              </w:rPr>
            </w:pPr>
            <w:r w:rsidRPr="00064C3D">
              <w:rPr>
                <w:rFonts w:asciiTheme="minorHAnsi" w:eastAsia="Times New Roman" w:hAnsiTheme="minorHAnsi"/>
                <w:b/>
                <w:bCs/>
                <w:szCs w:val="20"/>
                <w:lang w:eastAsia="nl-NL"/>
              </w:rPr>
              <w:t>Leeftijdscategorie 2012</w:t>
            </w:r>
          </w:p>
        </w:tc>
      </w:tr>
      <w:tr w:rsidR="00565CC1" w:rsidRPr="00064C3D" w:rsidTr="00565CC1">
        <w:trPr>
          <w:cantSplit/>
          <w:trHeight w:val="2136"/>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w:t>
            </w:r>
          </w:p>
        </w:tc>
        <w:tc>
          <w:tcPr>
            <w:tcW w:w="317"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0 tot 6 jaar </w:t>
            </w:r>
          </w:p>
        </w:tc>
        <w:tc>
          <w:tcPr>
            <w:tcW w:w="318"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7 tot 12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13 tot 20 jaar </w:t>
            </w:r>
          </w:p>
        </w:tc>
        <w:tc>
          <w:tcPr>
            <w:tcW w:w="321"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21 tot 30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31 tot 40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41 tot 50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51 tot 60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61 tot 65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ouder dan 65 jaar </w:t>
            </w:r>
          </w:p>
        </w:tc>
        <w:tc>
          <w:tcPr>
            <w:tcW w:w="425" w:type="pct"/>
            <w:tcMar>
              <w:top w:w="15" w:type="dxa"/>
              <w:left w:w="15" w:type="dxa"/>
              <w:bottom w:w="0" w:type="dxa"/>
              <w:right w:w="15" w:type="dxa"/>
            </w:tcMar>
            <w:textDirection w:val="btLr"/>
            <w:vAlign w:val="bottom"/>
          </w:tcPr>
          <w:p w:rsidR="00565CC1" w:rsidRPr="00064C3D" w:rsidRDefault="005071F9" w:rsidP="00565CC1">
            <w:pPr>
              <w:rPr>
                <w:rFonts w:asciiTheme="minorHAnsi" w:eastAsia="Arial Unicode MS" w:hAnsiTheme="minorHAnsi"/>
                <w:b/>
                <w:bCs/>
                <w:szCs w:val="20"/>
                <w:lang w:eastAsia="nl-NL"/>
              </w:rPr>
            </w:pPr>
            <w:r>
              <w:rPr>
                <w:rFonts w:asciiTheme="minorHAnsi" w:eastAsia="Times New Roman" w:hAnsiTheme="minorHAnsi"/>
                <w:b/>
                <w:bCs/>
                <w:szCs w:val="20"/>
                <w:lang w:eastAsia="nl-NL"/>
              </w:rPr>
              <w:t>T</w:t>
            </w:r>
            <w:r w:rsidR="00565CC1" w:rsidRPr="00064C3D">
              <w:rPr>
                <w:rFonts w:asciiTheme="minorHAnsi" w:eastAsia="Times New Roman" w:hAnsiTheme="minorHAnsi"/>
                <w:b/>
                <w:bCs/>
                <w:szCs w:val="20"/>
                <w:lang w:eastAsia="nl-NL"/>
              </w:rPr>
              <w:t>otaal</w:t>
            </w:r>
          </w:p>
        </w:tc>
      </w:tr>
      <w:tr w:rsidR="00AF3606" w:rsidRPr="00064C3D" w:rsidTr="00565CC1">
        <w:trPr>
          <w:cantSplit/>
          <w:trHeight w:val="255"/>
        </w:trPr>
        <w:tc>
          <w:tcPr>
            <w:tcW w:w="202" w:type="pct"/>
            <w:vMerge w:val="restart"/>
          </w:tcPr>
          <w:p w:rsidR="00AF3606" w:rsidRPr="00064C3D" w:rsidRDefault="00AF3606"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AF3606" w:rsidRPr="00064C3D" w:rsidRDefault="00AF3606"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Pr="00064C3D">
              <w:rPr>
                <w:rFonts w:asciiTheme="minorHAnsi" w:eastAsia="Times New Roman" w:hAnsiTheme="minorHAnsi"/>
                <w:color w:val="000000"/>
                <w:szCs w:val="20"/>
                <w:lang w:eastAsia="nl-BE"/>
              </w:rPr>
              <w:t>obiele ondersteuning</w:t>
            </w:r>
          </w:p>
        </w:tc>
        <w:tc>
          <w:tcPr>
            <w:tcW w:w="317"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8"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215</w:t>
            </w:r>
          </w:p>
        </w:tc>
        <w:tc>
          <w:tcPr>
            <w:tcW w:w="321"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569</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337</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378</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261</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55</w:t>
            </w: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44</w:t>
            </w:r>
          </w:p>
        </w:tc>
        <w:tc>
          <w:tcPr>
            <w:tcW w:w="425" w:type="pct"/>
            <w:noWrap/>
            <w:tcMar>
              <w:top w:w="15" w:type="dxa"/>
              <w:left w:w="15" w:type="dxa"/>
              <w:bottom w:w="0" w:type="dxa"/>
              <w:right w:w="15" w:type="dxa"/>
            </w:tcMar>
            <w:vAlign w:val="center"/>
          </w:tcPr>
          <w:p w:rsidR="00AF3606" w:rsidRPr="00064C3D" w:rsidRDefault="00AF3606" w:rsidP="00565CC1">
            <w:pPr>
              <w:jc w:val="right"/>
              <w:rPr>
                <w:rFonts w:cs="Calibri"/>
                <w:b/>
                <w:bCs/>
                <w:color w:val="000000"/>
                <w:szCs w:val="20"/>
              </w:rPr>
            </w:pPr>
            <w:r>
              <w:rPr>
                <w:rFonts w:cs="Calibri"/>
                <w:b/>
                <w:bCs/>
                <w:color w:val="000000"/>
                <w:szCs w:val="20"/>
              </w:rPr>
              <w:t>1</w:t>
            </w:r>
            <w:r w:rsidR="00EE1552">
              <w:rPr>
                <w:rFonts w:cs="Calibri"/>
                <w:b/>
                <w:bCs/>
                <w:color w:val="000000"/>
                <w:szCs w:val="20"/>
              </w:rPr>
              <w:t>.</w:t>
            </w:r>
            <w:r>
              <w:rPr>
                <w:rFonts w:cs="Calibri"/>
                <w:b/>
                <w:bCs/>
                <w:color w:val="000000"/>
                <w:szCs w:val="20"/>
              </w:rPr>
              <w:t>859</w:t>
            </w:r>
          </w:p>
        </w:tc>
      </w:tr>
      <w:tr w:rsidR="00AF3606" w:rsidRPr="00064C3D" w:rsidTr="00565CC1">
        <w:trPr>
          <w:cantSplit/>
          <w:trHeight w:val="255"/>
        </w:trPr>
        <w:tc>
          <w:tcPr>
            <w:tcW w:w="202" w:type="pct"/>
            <w:vMerge/>
          </w:tcPr>
          <w:p w:rsidR="00AF3606" w:rsidRPr="00064C3D" w:rsidRDefault="00AF3606"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AF3606" w:rsidRPr="00064C3D" w:rsidRDefault="00AF3606"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Pr="00064C3D">
              <w:rPr>
                <w:rFonts w:asciiTheme="minorHAnsi" w:eastAsia="Times New Roman" w:hAnsiTheme="minorHAnsi"/>
                <w:color w:val="000000"/>
                <w:szCs w:val="20"/>
                <w:lang w:eastAsia="nl-BE"/>
              </w:rPr>
              <w:t>emi-residentiële ondersteuning</w:t>
            </w:r>
          </w:p>
        </w:tc>
        <w:tc>
          <w:tcPr>
            <w:tcW w:w="317"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8"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10</w:t>
            </w:r>
          </w:p>
        </w:tc>
        <w:tc>
          <w:tcPr>
            <w:tcW w:w="321"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269</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46</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81</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75</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22</w:t>
            </w: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3</w:t>
            </w:r>
          </w:p>
        </w:tc>
        <w:tc>
          <w:tcPr>
            <w:tcW w:w="425" w:type="pct"/>
            <w:noWrap/>
            <w:tcMar>
              <w:top w:w="15" w:type="dxa"/>
              <w:left w:w="15" w:type="dxa"/>
              <w:bottom w:w="0" w:type="dxa"/>
              <w:right w:w="15" w:type="dxa"/>
            </w:tcMar>
            <w:vAlign w:val="center"/>
          </w:tcPr>
          <w:p w:rsidR="00AF3606" w:rsidRPr="00064C3D" w:rsidRDefault="00AF3606" w:rsidP="00565CC1">
            <w:pPr>
              <w:jc w:val="right"/>
              <w:rPr>
                <w:rFonts w:cs="Calibri"/>
                <w:b/>
                <w:bCs/>
                <w:color w:val="000000"/>
                <w:szCs w:val="20"/>
              </w:rPr>
            </w:pPr>
            <w:r>
              <w:rPr>
                <w:rFonts w:cs="Calibri"/>
                <w:b/>
                <w:bCs/>
                <w:color w:val="000000"/>
                <w:szCs w:val="20"/>
              </w:rPr>
              <w:t>506</w:t>
            </w:r>
          </w:p>
        </w:tc>
      </w:tr>
      <w:tr w:rsidR="00AF3606" w:rsidRPr="00064C3D" w:rsidTr="00565CC1">
        <w:trPr>
          <w:cantSplit/>
          <w:trHeight w:val="255"/>
        </w:trPr>
        <w:tc>
          <w:tcPr>
            <w:tcW w:w="202" w:type="pct"/>
            <w:vMerge/>
          </w:tcPr>
          <w:p w:rsidR="00AF3606" w:rsidRPr="00064C3D" w:rsidRDefault="00AF3606"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AF3606" w:rsidRPr="00064C3D" w:rsidRDefault="00AF3606"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nclusieve woonvormen</w:t>
            </w:r>
          </w:p>
        </w:tc>
        <w:tc>
          <w:tcPr>
            <w:tcW w:w="317"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8"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19</w:t>
            </w:r>
          </w:p>
        </w:tc>
        <w:tc>
          <w:tcPr>
            <w:tcW w:w="321"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67</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31</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49</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61</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16</w:t>
            </w: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10</w:t>
            </w:r>
          </w:p>
        </w:tc>
        <w:tc>
          <w:tcPr>
            <w:tcW w:w="425" w:type="pct"/>
            <w:noWrap/>
            <w:tcMar>
              <w:top w:w="15" w:type="dxa"/>
              <w:left w:w="15" w:type="dxa"/>
              <w:bottom w:w="0" w:type="dxa"/>
              <w:right w:w="15" w:type="dxa"/>
            </w:tcMar>
            <w:vAlign w:val="center"/>
          </w:tcPr>
          <w:p w:rsidR="00AF3606" w:rsidRPr="00064C3D" w:rsidRDefault="00AF3606" w:rsidP="00565CC1">
            <w:pPr>
              <w:jc w:val="right"/>
              <w:rPr>
                <w:rFonts w:cs="Calibri"/>
                <w:b/>
                <w:bCs/>
                <w:color w:val="000000"/>
                <w:szCs w:val="20"/>
              </w:rPr>
            </w:pPr>
            <w:r>
              <w:rPr>
                <w:rFonts w:cs="Calibri"/>
                <w:b/>
                <w:bCs/>
                <w:color w:val="000000"/>
                <w:szCs w:val="20"/>
              </w:rPr>
              <w:t>253</w:t>
            </w:r>
          </w:p>
        </w:tc>
      </w:tr>
      <w:tr w:rsidR="00AF3606" w:rsidRPr="00064C3D" w:rsidTr="00565CC1">
        <w:trPr>
          <w:cantSplit/>
          <w:trHeight w:val="225"/>
        </w:trPr>
        <w:tc>
          <w:tcPr>
            <w:tcW w:w="202" w:type="pct"/>
            <w:vMerge/>
          </w:tcPr>
          <w:p w:rsidR="00AF3606" w:rsidRPr="00064C3D" w:rsidRDefault="00AF3606"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AF3606" w:rsidRPr="00064C3D" w:rsidRDefault="00AF3606"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Pr="00064C3D">
              <w:rPr>
                <w:rFonts w:asciiTheme="minorHAnsi" w:eastAsia="Times New Roman" w:hAnsiTheme="minorHAnsi"/>
                <w:color w:val="000000"/>
                <w:szCs w:val="20"/>
                <w:lang w:eastAsia="nl-BE"/>
              </w:rPr>
              <w:t>esidentiële ondersteuning</w:t>
            </w:r>
          </w:p>
        </w:tc>
        <w:tc>
          <w:tcPr>
            <w:tcW w:w="317"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8" w:type="pct"/>
            <w:noWrap/>
            <w:tcMar>
              <w:top w:w="15" w:type="dxa"/>
              <w:left w:w="15" w:type="dxa"/>
              <w:bottom w:w="0" w:type="dxa"/>
              <w:right w:w="15" w:type="dxa"/>
            </w:tcMar>
            <w:vAlign w:val="center"/>
          </w:tcPr>
          <w:p w:rsidR="00AF3606" w:rsidRPr="00064C3D" w:rsidRDefault="00AF3606" w:rsidP="00565CC1">
            <w:pPr>
              <w:rPr>
                <w:rFonts w:cs="Calibri"/>
                <w:color w:val="000000"/>
                <w:szCs w:val="20"/>
              </w:rPr>
            </w:pP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4</w:t>
            </w:r>
          </w:p>
        </w:tc>
        <w:tc>
          <w:tcPr>
            <w:tcW w:w="321"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84</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57</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72</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73</w:t>
            </w:r>
          </w:p>
        </w:tc>
        <w:tc>
          <w:tcPr>
            <w:tcW w:w="320"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23</w:t>
            </w:r>
          </w:p>
        </w:tc>
        <w:tc>
          <w:tcPr>
            <w:tcW w:w="319" w:type="pct"/>
            <w:noWrap/>
            <w:tcMar>
              <w:top w:w="15" w:type="dxa"/>
              <w:left w:w="15" w:type="dxa"/>
              <w:bottom w:w="0" w:type="dxa"/>
              <w:right w:w="15" w:type="dxa"/>
            </w:tcMar>
            <w:vAlign w:val="center"/>
          </w:tcPr>
          <w:p w:rsidR="00AF3606" w:rsidRPr="00064C3D" w:rsidRDefault="00AF3606" w:rsidP="00565CC1">
            <w:pPr>
              <w:jc w:val="right"/>
              <w:rPr>
                <w:rFonts w:cs="Calibri"/>
                <w:color w:val="000000"/>
                <w:szCs w:val="20"/>
              </w:rPr>
            </w:pPr>
            <w:r>
              <w:rPr>
                <w:rFonts w:cs="Calibri"/>
                <w:color w:val="000000"/>
                <w:szCs w:val="20"/>
              </w:rPr>
              <w:t>8</w:t>
            </w:r>
          </w:p>
        </w:tc>
        <w:tc>
          <w:tcPr>
            <w:tcW w:w="425" w:type="pct"/>
            <w:noWrap/>
            <w:tcMar>
              <w:top w:w="15" w:type="dxa"/>
              <w:left w:w="15" w:type="dxa"/>
              <w:bottom w:w="0" w:type="dxa"/>
              <w:right w:w="15" w:type="dxa"/>
            </w:tcMar>
            <w:vAlign w:val="center"/>
          </w:tcPr>
          <w:p w:rsidR="00AF3606" w:rsidRPr="00064C3D" w:rsidRDefault="00AF3606" w:rsidP="00565CC1">
            <w:pPr>
              <w:jc w:val="right"/>
              <w:rPr>
                <w:rFonts w:cs="Calibri"/>
                <w:b/>
                <w:bCs/>
                <w:color w:val="000000"/>
                <w:szCs w:val="20"/>
              </w:rPr>
            </w:pPr>
            <w:r>
              <w:rPr>
                <w:rFonts w:cs="Calibri"/>
                <w:b/>
                <w:bCs/>
                <w:color w:val="000000"/>
                <w:szCs w:val="20"/>
              </w:rPr>
              <w:t>321</w:t>
            </w:r>
          </w:p>
        </w:tc>
      </w:tr>
    </w:tbl>
    <w:p w:rsidR="00071F19" w:rsidRDefault="00071F19" w:rsidP="00565CC1">
      <w:pPr>
        <w:rPr>
          <w:rFonts w:asciiTheme="minorHAnsi" w:hAnsiTheme="minorHAnsi"/>
          <w:szCs w:val="20"/>
          <w:lang w:eastAsia="nl-NL"/>
        </w:rPr>
      </w:pPr>
    </w:p>
    <w:p w:rsidR="00845FF6" w:rsidRDefault="00071F19" w:rsidP="00565CC1">
      <w:pPr>
        <w:rPr>
          <w:rFonts w:asciiTheme="minorHAnsi" w:hAnsiTheme="minorHAnsi"/>
          <w:szCs w:val="20"/>
          <w:lang w:eastAsia="nl-NL"/>
        </w:rPr>
      </w:pPr>
      <w:r>
        <w:rPr>
          <w:rFonts w:asciiTheme="minorHAnsi" w:hAnsiTheme="minorHAnsi"/>
          <w:szCs w:val="20"/>
          <w:lang w:eastAsia="nl-NL"/>
        </w:rPr>
        <w:t>Bij de meerderjarige personen die instroomden valt op dat bijna 34% instroomt tussen de leeftijd van 21 tot 30 jaar. Deze personen kregen in 2009 ook geen ondersteuning in een minderjarigenvoorziening. Houden we daarnaast ook rekening met de groep 13 tot 20 jaar loopt het instroompercentage ze</w:t>
      </w:r>
      <w:r w:rsidR="00845FF6">
        <w:rPr>
          <w:rFonts w:asciiTheme="minorHAnsi" w:hAnsiTheme="minorHAnsi"/>
          <w:szCs w:val="20"/>
          <w:lang w:eastAsia="nl-NL"/>
        </w:rPr>
        <w:t>lf op</w:t>
      </w:r>
      <w:r>
        <w:rPr>
          <w:rFonts w:asciiTheme="minorHAnsi" w:hAnsiTheme="minorHAnsi"/>
          <w:szCs w:val="20"/>
          <w:lang w:eastAsia="nl-NL"/>
        </w:rPr>
        <w:t xml:space="preserve"> 42%</w:t>
      </w:r>
      <w:r w:rsidR="00845FF6">
        <w:rPr>
          <w:rFonts w:asciiTheme="minorHAnsi" w:hAnsiTheme="minorHAnsi"/>
          <w:szCs w:val="20"/>
          <w:lang w:eastAsia="nl-NL"/>
        </w:rPr>
        <w:t xml:space="preserve">. Daarnaast kunnen we vaststellen dat toch 6 % van de cliënten die geen of niet langer ondersteuning kreeg in 2009 ingestroomd is in de periode 2009-2012 ouder is dan 60 jaar. </w:t>
      </w:r>
    </w:p>
    <w:p w:rsidR="00071F19" w:rsidRPr="00064C3D" w:rsidRDefault="00071F19" w:rsidP="00565CC1">
      <w:pPr>
        <w:rPr>
          <w:rFonts w:asciiTheme="minorHAnsi" w:hAnsiTheme="minorHAnsi"/>
          <w:szCs w:val="20"/>
          <w:lang w:eastAsia="nl-NL"/>
        </w:rPr>
      </w:pPr>
      <w:r>
        <w:rPr>
          <w:rFonts w:asciiTheme="minorHAnsi" w:hAnsiTheme="minorHAnsi"/>
          <w:szCs w:val="20"/>
          <w:lang w:eastAsia="nl-NL"/>
        </w:rPr>
        <w:t xml:space="preserve"> </w:t>
      </w:r>
    </w:p>
    <w:p w:rsidR="00024D2A" w:rsidRDefault="00024D2A">
      <w:pPr>
        <w:rPr>
          <w:rFonts w:asciiTheme="minorHAnsi" w:hAnsiTheme="minorHAnsi"/>
          <w:szCs w:val="20"/>
          <w:lang w:eastAsia="nl-NL"/>
        </w:rPr>
      </w:pPr>
      <w:r>
        <w:rPr>
          <w:rFonts w:asciiTheme="minorHAnsi" w:hAnsiTheme="minorHAnsi"/>
          <w:szCs w:val="20"/>
          <w:lang w:eastAsia="nl-NL"/>
        </w:rPr>
        <w:br w:type="page"/>
      </w:r>
    </w:p>
    <w:p w:rsidR="00BF4B20" w:rsidRPr="00064C3D" w:rsidRDefault="00BF4B20" w:rsidP="00BF4B20">
      <w:pPr>
        <w:rPr>
          <w:rFonts w:asciiTheme="minorHAnsi" w:hAnsiTheme="minorHAnsi"/>
          <w:szCs w:val="20"/>
          <w:lang w:eastAsia="nl-NL"/>
        </w:rPr>
      </w:pPr>
      <w:r>
        <w:rPr>
          <w:rFonts w:asciiTheme="minorHAnsi" w:hAnsiTheme="minorHAnsi"/>
          <w:szCs w:val="20"/>
          <w:lang w:eastAsia="nl-NL"/>
        </w:rPr>
        <w:lastRenderedPageBreak/>
        <w:t>5.3.4.</w:t>
      </w:r>
      <w:r w:rsidR="00791E02">
        <w:rPr>
          <w:rFonts w:asciiTheme="minorHAnsi" w:hAnsiTheme="minorHAnsi"/>
          <w:szCs w:val="20"/>
          <w:lang w:eastAsia="nl-NL"/>
        </w:rPr>
        <w:t>2</w:t>
      </w:r>
      <w:r>
        <w:rPr>
          <w:rFonts w:asciiTheme="minorHAnsi" w:hAnsiTheme="minorHAnsi"/>
          <w:szCs w:val="20"/>
          <w:lang w:eastAsia="nl-NL"/>
        </w:rPr>
        <w:t xml:space="preserve"> Uitstroom tussen 2009-2012 naar leeftijd</w:t>
      </w:r>
    </w:p>
    <w:p w:rsidR="00B86E06" w:rsidRPr="00064C3D" w:rsidRDefault="00B86E06" w:rsidP="00565CC1">
      <w:pPr>
        <w:rPr>
          <w:rFonts w:asciiTheme="minorHAnsi" w:hAnsiTheme="minorHAnsi"/>
          <w:szCs w:val="20"/>
          <w:lang w:eastAsia="nl-NL"/>
        </w:rPr>
      </w:pPr>
    </w:p>
    <w:p w:rsidR="00565CC1" w:rsidRPr="00064C3D" w:rsidRDefault="00B86E06" w:rsidP="00B86E06">
      <w:pPr>
        <w:pStyle w:val="Bijschrift"/>
        <w:rPr>
          <w:rFonts w:asciiTheme="minorHAnsi" w:hAnsiTheme="minorHAnsi"/>
        </w:rPr>
      </w:pPr>
      <w:r w:rsidRPr="00064C3D">
        <w:t xml:space="preserve">Tabel </w:t>
      </w:r>
      <w:r w:rsidR="0063762E">
        <w:fldChar w:fldCharType="begin"/>
      </w:r>
      <w:r w:rsidR="0063762E">
        <w:instrText xml:space="preserve"> SEQ Tabel \* ARABIC </w:instrText>
      </w:r>
      <w:r w:rsidR="0063762E">
        <w:fldChar w:fldCharType="separate"/>
      </w:r>
      <w:r w:rsidR="00746992">
        <w:rPr>
          <w:noProof/>
        </w:rPr>
        <w:t>35</w:t>
      </w:r>
      <w:r w:rsidR="0063762E">
        <w:rPr>
          <w:noProof/>
        </w:rPr>
        <w:fldChar w:fldCharType="end"/>
      </w:r>
      <w:r w:rsidRPr="00064C3D">
        <w:t xml:space="preserve">: </w:t>
      </w:r>
      <w:r w:rsidR="000F3CED">
        <w:t>Aantal uitgestroomde cliënten</w:t>
      </w:r>
      <w:r w:rsidRPr="00064C3D">
        <w:t xml:space="preserve"> minderjarigenzorg</w:t>
      </w:r>
      <w:r w:rsidR="000F3CED">
        <w:t xml:space="preserve"> 2009-2012</w:t>
      </w:r>
    </w:p>
    <w:tbl>
      <w:tblPr>
        <w:tblW w:w="51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82"/>
        <w:gridCol w:w="2831"/>
        <w:gridCol w:w="599"/>
        <w:gridCol w:w="601"/>
        <w:gridCol w:w="602"/>
        <w:gridCol w:w="606"/>
        <w:gridCol w:w="604"/>
        <w:gridCol w:w="604"/>
        <w:gridCol w:w="604"/>
        <w:gridCol w:w="604"/>
        <w:gridCol w:w="602"/>
        <w:gridCol w:w="803"/>
      </w:tblGrid>
      <w:tr w:rsidR="00565CC1" w:rsidRPr="00064C3D" w:rsidTr="00565CC1">
        <w:trPr>
          <w:cantSplit/>
          <w:trHeight w:val="255"/>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Times New Roman" w:hAnsiTheme="minorHAnsi"/>
                <w:b/>
                <w:bCs/>
                <w:szCs w:val="20"/>
                <w:lang w:eastAsia="nl-NL"/>
              </w:rPr>
            </w:pPr>
          </w:p>
        </w:tc>
        <w:tc>
          <w:tcPr>
            <w:tcW w:w="3299" w:type="pct"/>
            <w:gridSpan w:val="10"/>
            <w:tcMar>
              <w:top w:w="15" w:type="dxa"/>
              <w:left w:w="15" w:type="dxa"/>
              <w:bottom w:w="0" w:type="dxa"/>
              <w:right w:w="15" w:type="dxa"/>
            </w:tcMar>
          </w:tcPr>
          <w:p w:rsidR="00565CC1" w:rsidRPr="00064C3D" w:rsidRDefault="00565CC1" w:rsidP="00565CC1">
            <w:pPr>
              <w:rPr>
                <w:rFonts w:asciiTheme="minorHAnsi" w:eastAsia="Times New Roman" w:hAnsiTheme="minorHAnsi"/>
                <w:b/>
                <w:bCs/>
                <w:szCs w:val="20"/>
                <w:lang w:eastAsia="nl-NL"/>
              </w:rPr>
            </w:pPr>
            <w:r w:rsidRPr="00064C3D">
              <w:rPr>
                <w:rFonts w:asciiTheme="minorHAnsi" w:eastAsia="Times New Roman" w:hAnsiTheme="minorHAnsi"/>
                <w:b/>
                <w:bCs/>
                <w:szCs w:val="20"/>
                <w:lang w:eastAsia="nl-NL"/>
              </w:rPr>
              <w:t>Leeftijdscategorie 2012</w:t>
            </w:r>
          </w:p>
        </w:tc>
      </w:tr>
      <w:tr w:rsidR="00565CC1" w:rsidRPr="00064C3D" w:rsidTr="00565CC1">
        <w:trPr>
          <w:cantSplit/>
          <w:trHeight w:val="2136"/>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w:t>
            </w:r>
          </w:p>
        </w:tc>
        <w:tc>
          <w:tcPr>
            <w:tcW w:w="317"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0 tot 6 jaar </w:t>
            </w:r>
          </w:p>
        </w:tc>
        <w:tc>
          <w:tcPr>
            <w:tcW w:w="318"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7 tot 12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13 tot 20 jaar </w:t>
            </w:r>
          </w:p>
        </w:tc>
        <w:tc>
          <w:tcPr>
            <w:tcW w:w="321"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21 tot 30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31 tot 40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41 tot 50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51 tot 60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61 tot 65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ouder dan 65 jaar </w:t>
            </w:r>
          </w:p>
        </w:tc>
        <w:tc>
          <w:tcPr>
            <w:tcW w:w="425" w:type="pct"/>
            <w:tcMar>
              <w:top w:w="15" w:type="dxa"/>
              <w:left w:w="15" w:type="dxa"/>
              <w:bottom w:w="0" w:type="dxa"/>
              <w:right w:w="15" w:type="dxa"/>
            </w:tcMar>
            <w:textDirection w:val="btLr"/>
            <w:vAlign w:val="bottom"/>
          </w:tcPr>
          <w:p w:rsidR="00565CC1" w:rsidRPr="00064C3D" w:rsidRDefault="005071F9" w:rsidP="00565CC1">
            <w:pPr>
              <w:rPr>
                <w:rFonts w:asciiTheme="minorHAnsi" w:eastAsia="Arial Unicode MS" w:hAnsiTheme="minorHAnsi"/>
                <w:b/>
                <w:bCs/>
                <w:szCs w:val="20"/>
                <w:lang w:eastAsia="nl-NL"/>
              </w:rPr>
            </w:pPr>
            <w:r>
              <w:rPr>
                <w:rFonts w:asciiTheme="minorHAnsi" w:eastAsia="Times New Roman" w:hAnsiTheme="minorHAnsi"/>
                <w:b/>
                <w:bCs/>
                <w:szCs w:val="20"/>
                <w:lang w:eastAsia="nl-NL"/>
              </w:rPr>
              <w:t>T</w:t>
            </w:r>
            <w:r w:rsidR="00565CC1" w:rsidRPr="00064C3D">
              <w:rPr>
                <w:rFonts w:asciiTheme="minorHAnsi" w:eastAsia="Times New Roman" w:hAnsiTheme="minorHAnsi"/>
                <w:b/>
                <w:bCs/>
                <w:szCs w:val="20"/>
                <w:lang w:eastAsia="nl-NL"/>
              </w:rPr>
              <w:t>otaal</w:t>
            </w:r>
          </w:p>
        </w:tc>
      </w:tr>
      <w:tr w:rsidR="00F95B81" w:rsidRPr="00064C3D" w:rsidTr="00AF3606">
        <w:trPr>
          <w:cantSplit/>
          <w:trHeight w:val="255"/>
        </w:trPr>
        <w:tc>
          <w:tcPr>
            <w:tcW w:w="202" w:type="pct"/>
            <w:vMerge w:val="restart"/>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Pr="00064C3D">
              <w:rPr>
                <w:rFonts w:asciiTheme="minorHAnsi" w:eastAsia="Times New Roman" w:hAnsiTheme="minorHAnsi"/>
                <w:color w:val="000000"/>
                <w:szCs w:val="20"/>
                <w:lang w:eastAsia="nl-BE"/>
              </w:rPr>
              <w:t>obiele ondersteuning</w:t>
            </w:r>
          </w:p>
        </w:tc>
        <w:tc>
          <w:tcPr>
            <w:tcW w:w="317"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454</w:t>
            </w:r>
          </w:p>
        </w:tc>
        <w:tc>
          <w:tcPr>
            <w:tcW w:w="318"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747</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w:t>
            </w:r>
            <w:r w:rsidR="00EE1552">
              <w:rPr>
                <w:rFonts w:ascii="Calibri" w:hAnsi="Calibri" w:cs="Calibri"/>
                <w:color w:val="000000"/>
              </w:rPr>
              <w:t>.</w:t>
            </w:r>
            <w:r>
              <w:rPr>
                <w:rFonts w:ascii="Calibri" w:hAnsi="Calibri" w:cs="Calibri"/>
                <w:color w:val="000000"/>
              </w:rPr>
              <w:t>040</w:t>
            </w: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102</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19"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425" w:type="pct"/>
            <w:noWrap/>
            <w:tcMar>
              <w:top w:w="15" w:type="dxa"/>
              <w:left w:w="15" w:type="dxa"/>
              <w:bottom w:w="0" w:type="dxa"/>
              <w:right w:w="15" w:type="dxa"/>
            </w:tcMar>
            <w:vAlign w:val="bottom"/>
          </w:tcPr>
          <w:p w:rsidR="00F95B81" w:rsidRPr="00EE1552" w:rsidRDefault="00F95B81" w:rsidP="00565CC1">
            <w:pPr>
              <w:jc w:val="right"/>
              <w:rPr>
                <w:rFonts w:cs="Calibri"/>
                <w:b/>
                <w:bCs/>
                <w:color w:val="000000"/>
                <w:szCs w:val="20"/>
              </w:rPr>
            </w:pPr>
            <w:r w:rsidRPr="00EE1552">
              <w:rPr>
                <w:rFonts w:ascii="Calibri" w:hAnsi="Calibri" w:cs="Calibri"/>
                <w:b/>
                <w:color w:val="000000"/>
              </w:rPr>
              <w:t>2</w:t>
            </w:r>
            <w:r w:rsidR="00EE1552">
              <w:rPr>
                <w:rFonts w:ascii="Calibri" w:hAnsi="Calibri" w:cs="Calibri"/>
                <w:b/>
                <w:color w:val="000000"/>
              </w:rPr>
              <w:t>.</w:t>
            </w:r>
            <w:r w:rsidRPr="00EE1552">
              <w:rPr>
                <w:rFonts w:ascii="Calibri" w:hAnsi="Calibri" w:cs="Calibri"/>
                <w:b/>
                <w:color w:val="000000"/>
              </w:rPr>
              <w:t>343</w:t>
            </w:r>
          </w:p>
        </w:tc>
      </w:tr>
      <w:tr w:rsidR="00F95B81" w:rsidRPr="00064C3D" w:rsidTr="00AF3606">
        <w:trPr>
          <w:cantSplit/>
          <w:trHeight w:val="25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Pr="00064C3D">
              <w:rPr>
                <w:rFonts w:asciiTheme="minorHAnsi" w:eastAsia="Times New Roman" w:hAnsiTheme="minorHAnsi"/>
                <w:color w:val="000000"/>
                <w:szCs w:val="20"/>
                <w:lang w:eastAsia="nl-BE"/>
              </w:rPr>
              <w:t>emi-residentiële ondersteuning</w:t>
            </w:r>
          </w:p>
        </w:tc>
        <w:tc>
          <w:tcPr>
            <w:tcW w:w="317"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18</w:t>
            </w:r>
          </w:p>
        </w:tc>
        <w:tc>
          <w:tcPr>
            <w:tcW w:w="318"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109</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207</w:t>
            </w: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69</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19"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425" w:type="pct"/>
            <w:noWrap/>
            <w:tcMar>
              <w:top w:w="15" w:type="dxa"/>
              <w:left w:w="15" w:type="dxa"/>
              <w:bottom w:w="0" w:type="dxa"/>
              <w:right w:w="15" w:type="dxa"/>
            </w:tcMar>
            <w:vAlign w:val="bottom"/>
          </w:tcPr>
          <w:p w:rsidR="00F95B81" w:rsidRPr="00EE1552" w:rsidRDefault="00F95B81" w:rsidP="00565CC1">
            <w:pPr>
              <w:jc w:val="right"/>
              <w:rPr>
                <w:rFonts w:cs="Calibri"/>
                <w:b/>
                <w:bCs/>
                <w:color w:val="000000"/>
                <w:szCs w:val="20"/>
              </w:rPr>
            </w:pPr>
            <w:r w:rsidRPr="00EE1552">
              <w:rPr>
                <w:rFonts w:ascii="Calibri" w:hAnsi="Calibri" w:cs="Calibri"/>
                <w:b/>
                <w:color w:val="000000"/>
              </w:rPr>
              <w:t>403</w:t>
            </w:r>
          </w:p>
        </w:tc>
      </w:tr>
      <w:tr w:rsidR="00F95B81" w:rsidRPr="00064C3D" w:rsidTr="00AF3606">
        <w:trPr>
          <w:cantSplit/>
          <w:trHeight w:val="25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nclusieve woonvormen</w:t>
            </w:r>
          </w:p>
        </w:tc>
        <w:tc>
          <w:tcPr>
            <w:tcW w:w="317"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10</w:t>
            </w:r>
          </w:p>
        </w:tc>
        <w:tc>
          <w:tcPr>
            <w:tcW w:w="318"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13</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3</w:t>
            </w: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0</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19"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425" w:type="pct"/>
            <w:noWrap/>
            <w:tcMar>
              <w:top w:w="15" w:type="dxa"/>
              <w:left w:w="15" w:type="dxa"/>
              <w:bottom w:w="0" w:type="dxa"/>
              <w:right w:w="15" w:type="dxa"/>
            </w:tcMar>
            <w:vAlign w:val="bottom"/>
          </w:tcPr>
          <w:p w:rsidR="00F95B81" w:rsidRPr="00EE1552" w:rsidRDefault="00F95B81" w:rsidP="00565CC1">
            <w:pPr>
              <w:jc w:val="right"/>
              <w:rPr>
                <w:rFonts w:cs="Calibri"/>
                <w:b/>
                <w:bCs/>
                <w:color w:val="000000"/>
                <w:szCs w:val="20"/>
              </w:rPr>
            </w:pPr>
            <w:r w:rsidRPr="00EE1552">
              <w:rPr>
                <w:rFonts w:ascii="Calibri" w:hAnsi="Calibri" w:cs="Calibri"/>
                <w:b/>
                <w:color w:val="000000"/>
              </w:rPr>
              <w:t>26</w:t>
            </w:r>
          </w:p>
        </w:tc>
      </w:tr>
      <w:tr w:rsidR="00F95B81" w:rsidRPr="00064C3D" w:rsidTr="00AF3606">
        <w:trPr>
          <w:cantSplit/>
          <w:trHeight w:val="22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Pr="00064C3D">
              <w:rPr>
                <w:rFonts w:asciiTheme="minorHAnsi" w:eastAsia="Times New Roman" w:hAnsiTheme="minorHAnsi"/>
                <w:color w:val="000000"/>
                <w:szCs w:val="20"/>
                <w:lang w:eastAsia="nl-BE"/>
              </w:rPr>
              <w:t>esidentiële ondersteuning</w:t>
            </w:r>
          </w:p>
        </w:tc>
        <w:tc>
          <w:tcPr>
            <w:tcW w:w="317"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6</w:t>
            </w:r>
          </w:p>
        </w:tc>
        <w:tc>
          <w:tcPr>
            <w:tcW w:w="318"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222</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w:t>
            </w:r>
            <w:r w:rsidR="00EE1552">
              <w:rPr>
                <w:rFonts w:ascii="Calibri" w:hAnsi="Calibri" w:cs="Calibri"/>
                <w:color w:val="000000"/>
              </w:rPr>
              <w:t>.</w:t>
            </w:r>
            <w:r>
              <w:rPr>
                <w:rFonts w:ascii="Calibri" w:hAnsi="Calibri" w:cs="Calibri"/>
                <w:color w:val="000000"/>
              </w:rPr>
              <w:t>877</w:t>
            </w: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341</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20"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319" w:type="pct"/>
            <w:noWrap/>
            <w:tcMar>
              <w:top w:w="15" w:type="dxa"/>
              <w:left w:w="15" w:type="dxa"/>
              <w:bottom w:w="0" w:type="dxa"/>
              <w:right w:w="15" w:type="dxa"/>
            </w:tcMar>
            <w:vAlign w:val="bottom"/>
          </w:tcPr>
          <w:p w:rsidR="00F95B81" w:rsidRPr="00064C3D" w:rsidRDefault="00F95B81" w:rsidP="00565CC1">
            <w:pPr>
              <w:rPr>
                <w:rFonts w:cs="Calibri"/>
                <w:color w:val="000000"/>
                <w:szCs w:val="20"/>
              </w:rPr>
            </w:pPr>
            <w:r>
              <w:rPr>
                <w:rFonts w:ascii="Calibri" w:hAnsi="Calibri" w:cs="Calibri"/>
                <w:color w:val="000000"/>
              </w:rPr>
              <w:t> </w:t>
            </w:r>
          </w:p>
        </w:tc>
        <w:tc>
          <w:tcPr>
            <w:tcW w:w="425" w:type="pct"/>
            <w:noWrap/>
            <w:tcMar>
              <w:top w:w="15" w:type="dxa"/>
              <w:left w:w="15" w:type="dxa"/>
              <w:bottom w:w="0" w:type="dxa"/>
              <w:right w:w="15" w:type="dxa"/>
            </w:tcMar>
            <w:vAlign w:val="bottom"/>
          </w:tcPr>
          <w:p w:rsidR="00F95B81" w:rsidRPr="00EE1552" w:rsidRDefault="00F95B81" w:rsidP="00565CC1">
            <w:pPr>
              <w:jc w:val="right"/>
              <w:rPr>
                <w:rFonts w:cs="Calibri"/>
                <w:b/>
                <w:bCs/>
                <w:color w:val="000000"/>
                <w:szCs w:val="20"/>
              </w:rPr>
            </w:pPr>
            <w:r w:rsidRPr="00EE1552">
              <w:rPr>
                <w:rFonts w:ascii="Calibri" w:hAnsi="Calibri" w:cs="Calibri"/>
                <w:b/>
                <w:color w:val="000000"/>
              </w:rPr>
              <w:t>2</w:t>
            </w:r>
            <w:r w:rsidR="00EE1552">
              <w:rPr>
                <w:rFonts w:ascii="Calibri" w:hAnsi="Calibri" w:cs="Calibri"/>
                <w:b/>
                <w:color w:val="000000"/>
              </w:rPr>
              <w:t>.</w:t>
            </w:r>
            <w:r w:rsidRPr="00EE1552">
              <w:rPr>
                <w:rFonts w:ascii="Calibri" w:hAnsi="Calibri" w:cs="Calibri"/>
                <w:b/>
                <w:color w:val="000000"/>
              </w:rPr>
              <w:t>446</w:t>
            </w:r>
          </w:p>
        </w:tc>
      </w:tr>
    </w:tbl>
    <w:p w:rsidR="00565CC1" w:rsidRDefault="00565CC1" w:rsidP="00565CC1">
      <w:pPr>
        <w:rPr>
          <w:rFonts w:asciiTheme="minorHAnsi" w:hAnsiTheme="minorHAnsi"/>
          <w:szCs w:val="20"/>
          <w:lang w:eastAsia="nl-NL"/>
        </w:rPr>
      </w:pPr>
    </w:p>
    <w:p w:rsidR="0010472F" w:rsidRDefault="0010472F" w:rsidP="0010472F">
      <w:pPr>
        <w:rPr>
          <w:rFonts w:asciiTheme="minorHAnsi" w:hAnsiTheme="minorHAnsi"/>
          <w:szCs w:val="20"/>
          <w:lang w:eastAsia="nl-NL"/>
        </w:rPr>
      </w:pPr>
      <w:r>
        <w:rPr>
          <w:rFonts w:asciiTheme="minorHAnsi" w:hAnsiTheme="minorHAnsi"/>
          <w:szCs w:val="20"/>
          <w:lang w:eastAsia="nl-NL"/>
        </w:rPr>
        <w:t xml:space="preserve">In bovenstaande tabel vinden we voor de minderjarige ‘uitgestroomde’ (ten opzichte van 2009) cliënten de gegevens betreffende hun leeftijd en de ondersteuningsvorm waar ze gebruik van maken. </w:t>
      </w:r>
    </w:p>
    <w:p w:rsidR="0010472F" w:rsidRDefault="0010472F" w:rsidP="00565CC1">
      <w:pPr>
        <w:rPr>
          <w:rFonts w:asciiTheme="minorHAnsi" w:hAnsiTheme="minorHAnsi"/>
          <w:szCs w:val="20"/>
          <w:lang w:eastAsia="nl-NL"/>
        </w:rPr>
      </w:pPr>
    </w:p>
    <w:p w:rsidR="0010472F" w:rsidRDefault="0010472F" w:rsidP="00565CC1">
      <w:pPr>
        <w:rPr>
          <w:rFonts w:asciiTheme="minorHAnsi" w:hAnsiTheme="minorHAnsi"/>
          <w:szCs w:val="20"/>
          <w:lang w:eastAsia="nl-NL"/>
        </w:rPr>
      </w:pPr>
      <w:r>
        <w:rPr>
          <w:rFonts w:asciiTheme="minorHAnsi" w:hAnsiTheme="minorHAnsi"/>
          <w:szCs w:val="20"/>
          <w:lang w:eastAsia="nl-NL"/>
        </w:rPr>
        <w:t xml:space="preserve">De grootste uitstroom </w:t>
      </w:r>
      <w:r w:rsidR="002F2030">
        <w:rPr>
          <w:rFonts w:asciiTheme="minorHAnsi" w:hAnsiTheme="minorHAnsi"/>
          <w:szCs w:val="20"/>
          <w:lang w:eastAsia="nl-NL"/>
        </w:rPr>
        <w:t xml:space="preserve">(60 %) </w:t>
      </w:r>
      <w:r>
        <w:rPr>
          <w:rFonts w:asciiTheme="minorHAnsi" w:hAnsiTheme="minorHAnsi"/>
          <w:szCs w:val="20"/>
          <w:lang w:eastAsia="nl-NL"/>
        </w:rPr>
        <w:t>vindt plaats in de leeftijdscategorie 13 t</w:t>
      </w:r>
      <w:r w:rsidR="002E7E0B">
        <w:rPr>
          <w:rFonts w:asciiTheme="minorHAnsi" w:hAnsiTheme="minorHAnsi"/>
          <w:szCs w:val="20"/>
          <w:lang w:eastAsia="nl-NL"/>
        </w:rPr>
        <w:t>ot 20 jaar. Vermoedelijk zal binnen deze groep de categorie</w:t>
      </w:r>
      <w:r>
        <w:rPr>
          <w:rFonts w:asciiTheme="minorHAnsi" w:hAnsiTheme="minorHAnsi"/>
          <w:szCs w:val="20"/>
          <w:lang w:eastAsia="nl-NL"/>
        </w:rPr>
        <w:t xml:space="preserve"> 18 </w:t>
      </w:r>
      <w:r w:rsidR="002E7E0B">
        <w:rPr>
          <w:rFonts w:asciiTheme="minorHAnsi" w:hAnsiTheme="minorHAnsi"/>
          <w:szCs w:val="20"/>
          <w:lang w:eastAsia="nl-NL"/>
        </w:rPr>
        <w:t>+ zorgen</w:t>
      </w:r>
      <w:r w:rsidR="002F2030">
        <w:rPr>
          <w:rFonts w:asciiTheme="minorHAnsi" w:hAnsiTheme="minorHAnsi"/>
          <w:szCs w:val="20"/>
          <w:lang w:eastAsia="nl-NL"/>
        </w:rPr>
        <w:t xml:space="preserve"> voor deze hoge uitstroomcijfers</w:t>
      </w:r>
      <w:r w:rsidR="002E7E0B">
        <w:rPr>
          <w:rFonts w:asciiTheme="minorHAnsi" w:hAnsiTheme="minorHAnsi"/>
          <w:szCs w:val="20"/>
          <w:lang w:eastAsia="nl-NL"/>
        </w:rPr>
        <w:t>.</w:t>
      </w:r>
      <w:r w:rsidR="002F2030">
        <w:rPr>
          <w:rFonts w:asciiTheme="minorHAnsi" w:hAnsiTheme="minorHAnsi"/>
          <w:szCs w:val="20"/>
          <w:lang w:eastAsia="nl-NL"/>
        </w:rPr>
        <w:t xml:space="preserve"> Belangrijk hierbij te noteren is dat deze groep niet onmiddellijk aansluiting vindt of vraagt bij de meerderjarigenondersteuning.  </w:t>
      </w:r>
      <w:r>
        <w:rPr>
          <w:rFonts w:asciiTheme="minorHAnsi" w:hAnsiTheme="minorHAnsi"/>
          <w:szCs w:val="20"/>
          <w:lang w:eastAsia="nl-NL"/>
        </w:rPr>
        <w:t xml:space="preserve"> </w:t>
      </w:r>
      <w:r w:rsidR="002F2030">
        <w:rPr>
          <w:rFonts w:asciiTheme="minorHAnsi" w:hAnsiTheme="minorHAnsi"/>
          <w:szCs w:val="20"/>
          <w:lang w:eastAsia="nl-NL"/>
        </w:rPr>
        <w:t>Daarnaast zien we dat</w:t>
      </w:r>
      <w:r w:rsidR="002E7E0B">
        <w:rPr>
          <w:rFonts w:asciiTheme="minorHAnsi" w:hAnsiTheme="minorHAnsi"/>
          <w:szCs w:val="20"/>
          <w:lang w:eastAsia="nl-NL"/>
        </w:rPr>
        <w:t xml:space="preserve"> nog</w:t>
      </w:r>
      <w:r>
        <w:rPr>
          <w:rFonts w:asciiTheme="minorHAnsi" w:hAnsiTheme="minorHAnsi"/>
          <w:szCs w:val="20"/>
          <w:lang w:eastAsia="nl-NL"/>
        </w:rPr>
        <w:t xml:space="preserve"> 10 % van de cliënten die </w:t>
      </w:r>
      <w:r w:rsidR="002F2030">
        <w:rPr>
          <w:rFonts w:asciiTheme="minorHAnsi" w:hAnsiTheme="minorHAnsi"/>
          <w:szCs w:val="20"/>
          <w:lang w:eastAsia="nl-NL"/>
        </w:rPr>
        <w:t>is uitgestroomd</w:t>
      </w:r>
      <w:r>
        <w:rPr>
          <w:rFonts w:asciiTheme="minorHAnsi" w:hAnsiTheme="minorHAnsi"/>
          <w:szCs w:val="20"/>
          <w:lang w:eastAsia="nl-NL"/>
        </w:rPr>
        <w:t xml:space="preserve"> tussen de 21 tot 30 jaar</w:t>
      </w:r>
      <w:r w:rsidR="002F2030">
        <w:rPr>
          <w:rFonts w:asciiTheme="minorHAnsi" w:hAnsiTheme="minorHAnsi"/>
          <w:szCs w:val="20"/>
          <w:lang w:eastAsia="nl-NL"/>
        </w:rPr>
        <w:t xml:space="preserve"> ook geen</w:t>
      </w:r>
      <w:r>
        <w:rPr>
          <w:rFonts w:asciiTheme="minorHAnsi" w:hAnsiTheme="minorHAnsi"/>
          <w:szCs w:val="20"/>
          <w:lang w:eastAsia="nl-NL"/>
        </w:rPr>
        <w:t xml:space="preserve"> onmiddellijke ondersteuning</w:t>
      </w:r>
      <w:r w:rsidR="002F2030">
        <w:rPr>
          <w:rFonts w:asciiTheme="minorHAnsi" w:hAnsiTheme="minorHAnsi"/>
          <w:szCs w:val="20"/>
          <w:lang w:eastAsia="nl-NL"/>
        </w:rPr>
        <w:t xml:space="preserve"> vindt of vraagt</w:t>
      </w:r>
      <w:r>
        <w:rPr>
          <w:rFonts w:asciiTheme="minorHAnsi" w:hAnsiTheme="minorHAnsi"/>
          <w:szCs w:val="20"/>
          <w:lang w:eastAsia="nl-NL"/>
        </w:rPr>
        <w:t xml:space="preserve"> binnen een ondersteuningsvorm voor meerderjarigen.</w:t>
      </w:r>
    </w:p>
    <w:p w:rsidR="0010472F" w:rsidRPr="00064C3D" w:rsidRDefault="0010472F" w:rsidP="00565CC1">
      <w:pPr>
        <w:rPr>
          <w:rFonts w:asciiTheme="minorHAnsi" w:hAnsiTheme="minorHAnsi"/>
          <w:szCs w:val="20"/>
          <w:lang w:eastAsia="nl-NL"/>
        </w:rPr>
      </w:pPr>
    </w:p>
    <w:p w:rsidR="00565CC1" w:rsidRPr="00064C3D" w:rsidRDefault="00B86E06" w:rsidP="00B86E06">
      <w:pPr>
        <w:pStyle w:val="Bijschrift"/>
        <w:rPr>
          <w:rFonts w:asciiTheme="minorHAnsi" w:hAnsiTheme="minorHAnsi"/>
          <w:b w:val="0"/>
          <w:lang w:eastAsia="nl-NL"/>
        </w:rPr>
      </w:pPr>
      <w:r w:rsidRPr="00064C3D">
        <w:t xml:space="preserve">Tabel </w:t>
      </w:r>
      <w:r w:rsidR="0063762E">
        <w:fldChar w:fldCharType="begin"/>
      </w:r>
      <w:r w:rsidR="0063762E">
        <w:instrText xml:space="preserve"> SEQ Tabel \* ARABIC </w:instrText>
      </w:r>
      <w:r w:rsidR="0063762E">
        <w:fldChar w:fldCharType="separate"/>
      </w:r>
      <w:r w:rsidR="00746992">
        <w:rPr>
          <w:noProof/>
        </w:rPr>
        <w:t>36</w:t>
      </w:r>
      <w:r w:rsidR="0063762E">
        <w:rPr>
          <w:noProof/>
        </w:rPr>
        <w:fldChar w:fldCharType="end"/>
      </w:r>
      <w:r w:rsidRPr="00064C3D">
        <w:t xml:space="preserve">: </w:t>
      </w:r>
      <w:r w:rsidR="000F3CED">
        <w:t>Aantal uitgestroomde cliënten</w:t>
      </w:r>
      <w:r w:rsidRPr="00064C3D">
        <w:t xml:space="preserve"> meerderjarigenzorg</w:t>
      </w:r>
      <w:r w:rsidR="000F3CED">
        <w:t xml:space="preserve"> 2009-2012</w:t>
      </w:r>
    </w:p>
    <w:tbl>
      <w:tblPr>
        <w:tblW w:w="511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382"/>
        <w:gridCol w:w="2831"/>
        <w:gridCol w:w="599"/>
        <w:gridCol w:w="601"/>
        <w:gridCol w:w="602"/>
        <w:gridCol w:w="606"/>
        <w:gridCol w:w="604"/>
        <w:gridCol w:w="604"/>
        <w:gridCol w:w="604"/>
        <w:gridCol w:w="604"/>
        <w:gridCol w:w="602"/>
        <w:gridCol w:w="803"/>
      </w:tblGrid>
      <w:tr w:rsidR="00565CC1" w:rsidRPr="00064C3D" w:rsidTr="00565CC1">
        <w:trPr>
          <w:cantSplit/>
          <w:trHeight w:val="255"/>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Times New Roman" w:hAnsiTheme="minorHAnsi"/>
                <w:b/>
                <w:bCs/>
                <w:szCs w:val="20"/>
                <w:lang w:eastAsia="nl-NL"/>
              </w:rPr>
            </w:pPr>
          </w:p>
        </w:tc>
        <w:tc>
          <w:tcPr>
            <w:tcW w:w="3299" w:type="pct"/>
            <w:gridSpan w:val="10"/>
            <w:tcMar>
              <w:top w:w="15" w:type="dxa"/>
              <w:left w:w="15" w:type="dxa"/>
              <w:bottom w:w="0" w:type="dxa"/>
              <w:right w:w="15" w:type="dxa"/>
            </w:tcMar>
          </w:tcPr>
          <w:p w:rsidR="00565CC1" w:rsidRPr="00064C3D" w:rsidRDefault="00565CC1" w:rsidP="00565CC1">
            <w:pPr>
              <w:rPr>
                <w:rFonts w:asciiTheme="minorHAnsi" w:eastAsia="Times New Roman" w:hAnsiTheme="minorHAnsi"/>
                <w:b/>
                <w:bCs/>
                <w:szCs w:val="20"/>
                <w:lang w:eastAsia="nl-NL"/>
              </w:rPr>
            </w:pPr>
            <w:r w:rsidRPr="00064C3D">
              <w:rPr>
                <w:rFonts w:asciiTheme="minorHAnsi" w:eastAsia="Times New Roman" w:hAnsiTheme="minorHAnsi"/>
                <w:b/>
                <w:bCs/>
                <w:szCs w:val="20"/>
                <w:lang w:eastAsia="nl-NL"/>
              </w:rPr>
              <w:t>Leeftijdscategorie 2012</w:t>
            </w:r>
          </w:p>
        </w:tc>
      </w:tr>
      <w:tr w:rsidR="00565CC1" w:rsidRPr="00064C3D" w:rsidTr="00565CC1">
        <w:trPr>
          <w:cantSplit/>
          <w:trHeight w:val="2136"/>
        </w:trPr>
        <w:tc>
          <w:tcPr>
            <w:tcW w:w="202" w:type="pct"/>
          </w:tcPr>
          <w:p w:rsidR="00565CC1" w:rsidRPr="00064C3D" w:rsidRDefault="00565CC1" w:rsidP="00565CC1">
            <w:pPr>
              <w:rPr>
                <w:rFonts w:asciiTheme="minorHAnsi" w:eastAsia="Times New Roman" w:hAnsiTheme="minorHAnsi"/>
                <w:b/>
                <w:bCs/>
                <w:szCs w:val="20"/>
                <w:lang w:eastAsia="nl-NL"/>
              </w:rPr>
            </w:pPr>
          </w:p>
        </w:tc>
        <w:tc>
          <w:tcPr>
            <w:tcW w:w="1499" w:type="pct"/>
            <w:noWrap/>
            <w:tcMar>
              <w:top w:w="15" w:type="dxa"/>
              <w:left w:w="15" w:type="dxa"/>
              <w:bottom w:w="0" w:type="dxa"/>
              <w:right w:w="15" w:type="dxa"/>
            </w:tcMa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w:t>
            </w:r>
          </w:p>
        </w:tc>
        <w:tc>
          <w:tcPr>
            <w:tcW w:w="317"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0 tot 6 jaar </w:t>
            </w:r>
          </w:p>
        </w:tc>
        <w:tc>
          <w:tcPr>
            <w:tcW w:w="318"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7 tot 12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13 tot 20 jaar </w:t>
            </w:r>
          </w:p>
        </w:tc>
        <w:tc>
          <w:tcPr>
            <w:tcW w:w="321"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21 tot 30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31 tot 40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41 tot 50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51 tot 60 jaar </w:t>
            </w:r>
          </w:p>
        </w:tc>
        <w:tc>
          <w:tcPr>
            <w:tcW w:w="320"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61 tot 65 jaar </w:t>
            </w:r>
          </w:p>
        </w:tc>
        <w:tc>
          <w:tcPr>
            <w:tcW w:w="319" w:type="pct"/>
            <w:tcMar>
              <w:top w:w="15" w:type="dxa"/>
              <w:left w:w="15" w:type="dxa"/>
              <w:bottom w:w="0" w:type="dxa"/>
              <w:right w:w="15" w:type="dxa"/>
            </w:tcMar>
            <w:textDirection w:val="btLr"/>
            <w:vAlign w:val="bottom"/>
          </w:tcPr>
          <w:p w:rsidR="00565CC1" w:rsidRPr="00064C3D" w:rsidRDefault="00565CC1" w:rsidP="00565CC1">
            <w:pPr>
              <w:rPr>
                <w:rFonts w:asciiTheme="minorHAnsi" w:eastAsia="Arial Unicode MS" w:hAnsiTheme="minorHAnsi"/>
                <w:b/>
                <w:bCs/>
                <w:szCs w:val="20"/>
                <w:lang w:eastAsia="nl-NL"/>
              </w:rPr>
            </w:pPr>
            <w:r w:rsidRPr="00064C3D">
              <w:rPr>
                <w:rFonts w:asciiTheme="minorHAnsi" w:eastAsia="Times New Roman" w:hAnsiTheme="minorHAnsi"/>
                <w:b/>
                <w:bCs/>
                <w:szCs w:val="20"/>
                <w:lang w:eastAsia="nl-NL"/>
              </w:rPr>
              <w:t xml:space="preserve">ouder dan 65 jaar </w:t>
            </w:r>
          </w:p>
        </w:tc>
        <w:tc>
          <w:tcPr>
            <w:tcW w:w="425" w:type="pct"/>
            <w:tcMar>
              <w:top w:w="15" w:type="dxa"/>
              <w:left w:w="15" w:type="dxa"/>
              <w:bottom w:w="0" w:type="dxa"/>
              <w:right w:w="15" w:type="dxa"/>
            </w:tcMar>
            <w:textDirection w:val="btLr"/>
            <w:vAlign w:val="bottom"/>
          </w:tcPr>
          <w:p w:rsidR="00565CC1" w:rsidRPr="00064C3D" w:rsidRDefault="005071F9" w:rsidP="00565CC1">
            <w:pPr>
              <w:rPr>
                <w:rFonts w:asciiTheme="minorHAnsi" w:eastAsia="Arial Unicode MS" w:hAnsiTheme="minorHAnsi"/>
                <w:b/>
                <w:bCs/>
                <w:szCs w:val="20"/>
                <w:lang w:eastAsia="nl-NL"/>
              </w:rPr>
            </w:pPr>
            <w:r>
              <w:rPr>
                <w:rFonts w:asciiTheme="minorHAnsi" w:eastAsia="Times New Roman" w:hAnsiTheme="minorHAnsi"/>
                <w:b/>
                <w:bCs/>
                <w:szCs w:val="20"/>
                <w:lang w:eastAsia="nl-NL"/>
              </w:rPr>
              <w:t>T</w:t>
            </w:r>
            <w:r w:rsidR="00565CC1" w:rsidRPr="00064C3D">
              <w:rPr>
                <w:rFonts w:asciiTheme="minorHAnsi" w:eastAsia="Times New Roman" w:hAnsiTheme="minorHAnsi"/>
                <w:b/>
                <w:bCs/>
                <w:szCs w:val="20"/>
                <w:lang w:eastAsia="nl-NL"/>
              </w:rPr>
              <w:t>otaal</w:t>
            </w:r>
          </w:p>
        </w:tc>
      </w:tr>
      <w:tr w:rsidR="00F95B81" w:rsidRPr="00064C3D" w:rsidTr="00F95B81">
        <w:trPr>
          <w:cantSplit/>
          <w:trHeight w:val="255"/>
        </w:trPr>
        <w:tc>
          <w:tcPr>
            <w:tcW w:w="202" w:type="pct"/>
            <w:vMerge w:val="restart"/>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M</w:t>
            </w:r>
            <w:r w:rsidRPr="00064C3D">
              <w:rPr>
                <w:rFonts w:asciiTheme="minorHAnsi" w:eastAsia="Times New Roman" w:hAnsiTheme="minorHAnsi"/>
                <w:color w:val="000000"/>
                <w:szCs w:val="20"/>
                <w:lang w:eastAsia="nl-BE"/>
              </w:rPr>
              <w:t>obiele ondersteuning</w:t>
            </w:r>
          </w:p>
        </w:tc>
        <w:tc>
          <w:tcPr>
            <w:tcW w:w="317"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8"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9"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313</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184</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181</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140</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56</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58</w:t>
            </w:r>
          </w:p>
        </w:tc>
        <w:tc>
          <w:tcPr>
            <w:tcW w:w="425" w:type="pct"/>
            <w:noWrap/>
            <w:tcMar>
              <w:top w:w="15" w:type="dxa"/>
              <w:left w:w="15" w:type="dxa"/>
              <w:bottom w:w="0" w:type="dxa"/>
              <w:right w:w="15" w:type="dxa"/>
            </w:tcMar>
            <w:vAlign w:val="bottom"/>
          </w:tcPr>
          <w:p w:rsidR="00F95B81" w:rsidRPr="00064C3D" w:rsidRDefault="00F95B81" w:rsidP="00565CC1">
            <w:pPr>
              <w:jc w:val="right"/>
              <w:rPr>
                <w:rFonts w:cs="Calibri"/>
                <w:b/>
                <w:bCs/>
                <w:color w:val="000000"/>
                <w:szCs w:val="20"/>
              </w:rPr>
            </w:pPr>
            <w:r>
              <w:rPr>
                <w:rFonts w:ascii="Calibri" w:hAnsi="Calibri" w:cs="Calibri"/>
                <w:color w:val="000000"/>
              </w:rPr>
              <w:t>932</w:t>
            </w:r>
          </w:p>
        </w:tc>
      </w:tr>
      <w:tr w:rsidR="00F95B81" w:rsidRPr="00064C3D" w:rsidTr="00F95B81">
        <w:trPr>
          <w:cantSplit/>
          <w:trHeight w:val="25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S</w:t>
            </w:r>
            <w:r w:rsidRPr="00064C3D">
              <w:rPr>
                <w:rFonts w:asciiTheme="minorHAnsi" w:eastAsia="Times New Roman" w:hAnsiTheme="minorHAnsi"/>
                <w:color w:val="000000"/>
                <w:szCs w:val="20"/>
                <w:lang w:eastAsia="nl-BE"/>
              </w:rPr>
              <w:t>emi-residentiële ondersteuning</w:t>
            </w:r>
          </w:p>
        </w:tc>
        <w:tc>
          <w:tcPr>
            <w:tcW w:w="317"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8"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9"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71</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72</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58</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72</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23</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41</w:t>
            </w:r>
          </w:p>
        </w:tc>
        <w:tc>
          <w:tcPr>
            <w:tcW w:w="425" w:type="pct"/>
            <w:noWrap/>
            <w:tcMar>
              <w:top w:w="15" w:type="dxa"/>
              <w:left w:w="15" w:type="dxa"/>
              <w:bottom w:w="0" w:type="dxa"/>
              <w:right w:w="15" w:type="dxa"/>
            </w:tcMar>
            <w:vAlign w:val="bottom"/>
          </w:tcPr>
          <w:p w:rsidR="00F95B81" w:rsidRPr="00064C3D" w:rsidRDefault="00F95B81" w:rsidP="00565CC1">
            <w:pPr>
              <w:jc w:val="right"/>
              <w:rPr>
                <w:rFonts w:cs="Calibri"/>
                <w:b/>
                <w:bCs/>
                <w:color w:val="000000"/>
                <w:szCs w:val="20"/>
              </w:rPr>
            </w:pPr>
            <w:r>
              <w:rPr>
                <w:rFonts w:ascii="Calibri" w:hAnsi="Calibri" w:cs="Calibri"/>
                <w:color w:val="000000"/>
              </w:rPr>
              <w:t>337</w:t>
            </w:r>
          </w:p>
        </w:tc>
      </w:tr>
      <w:tr w:rsidR="00F95B81" w:rsidRPr="00064C3D" w:rsidTr="00F95B81">
        <w:trPr>
          <w:cantSplit/>
          <w:trHeight w:val="25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I</w:t>
            </w:r>
            <w:r w:rsidRPr="00064C3D">
              <w:rPr>
                <w:rFonts w:asciiTheme="minorHAnsi" w:eastAsia="Times New Roman" w:hAnsiTheme="minorHAnsi"/>
                <w:color w:val="000000"/>
                <w:szCs w:val="20"/>
                <w:lang w:eastAsia="nl-BE"/>
              </w:rPr>
              <w:t>nclusieve woonvormen</w:t>
            </w:r>
          </w:p>
        </w:tc>
        <w:tc>
          <w:tcPr>
            <w:tcW w:w="317"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8"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9"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49</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33</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33</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44</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28</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43</w:t>
            </w:r>
          </w:p>
        </w:tc>
        <w:tc>
          <w:tcPr>
            <w:tcW w:w="425" w:type="pct"/>
            <w:noWrap/>
            <w:tcMar>
              <w:top w:w="15" w:type="dxa"/>
              <w:left w:w="15" w:type="dxa"/>
              <w:bottom w:w="0" w:type="dxa"/>
              <w:right w:w="15" w:type="dxa"/>
            </w:tcMar>
            <w:vAlign w:val="bottom"/>
          </w:tcPr>
          <w:p w:rsidR="00F95B81" w:rsidRPr="00064C3D" w:rsidRDefault="00F95B81" w:rsidP="00565CC1">
            <w:pPr>
              <w:jc w:val="right"/>
              <w:rPr>
                <w:rFonts w:cs="Calibri"/>
                <w:b/>
                <w:bCs/>
                <w:color w:val="000000"/>
                <w:szCs w:val="20"/>
              </w:rPr>
            </w:pPr>
            <w:r>
              <w:rPr>
                <w:rFonts w:ascii="Calibri" w:hAnsi="Calibri" w:cs="Calibri"/>
                <w:color w:val="000000"/>
              </w:rPr>
              <w:t>230</w:t>
            </w:r>
          </w:p>
        </w:tc>
      </w:tr>
      <w:tr w:rsidR="00F95B81" w:rsidRPr="00064C3D" w:rsidTr="00F95B81">
        <w:trPr>
          <w:cantSplit/>
          <w:trHeight w:val="225"/>
        </w:trPr>
        <w:tc>
          <w:tcPr>
            <w:tcW w:w="202" w:type="pct"/>
            <w:vMerge/>
          </w:tcPr>
          <w:p w:rsidR="00F95B81" w:rsidRPr="00064C3D" w:rsidRDefault="00F95B81" w:rsidP="00565CC1">
            <w:pPr>
              <w:rPr>
                <w:rFonts w:asciiTheme="minorHAnsi" w:eastAsia="Times New Roman" w:hAnsiTheme="minorHAnsi"/>
                <w:szCs w:val="20"/>
                <w:lang w:eastAsia="nl-NL"/>
              </w:rPr>
            </w:pPr>
          </w:p>
        </w:tc>
        <w:tc>
          <w:tcPr>
            <w:tcW w:w="1499" w:type="pct"/>
            <w:noWrap/>
            <w:tcMar>
              <w:top w:w="15" w:type="dxa"/>
              <w:left w:w="15" w:type="dxa"/>
              <w:bottom w:w="0" w:type="dxa"/>
              <w:right w:w="15" w:type="dxa"/>
            </w:tcMar>
            <w:vAlign w:val="center"/>
          </w:tcPr>
          <w:p w:rsidR="00F95B81" w:rsidRPr="00064C3D" w:rsidRDefault="00F95B81" w:rsidP="00565CC1">
            <w:pPr>
              <w:rPr>
                <w:rFonts w:asciiTheme="minorHAnsi" w:eastAsia="Times New Roman" w:hAnsiTheme="minorHAnsi"/>
                <w:color w:val="000000"/>
                <w:szCs w:val="20"/>
                <w:lang w:eastAsia="nl-BE"/>
              </w:rPr>
            </w:pPr>
            <w:r>
              <w:rPr>
                <w:rFonts w:asciiTheme="minorHAnsi" w:eastAsia="Times New Roman" w:hAnsiTheme="minorHAnsi"/>
                <w:color w:val="000000"/>
                <w:szCs w:val="20"/>
                <w:lang w:eastAsia="nl-BE"/>
              </w:rPr>
              <w:t>R</w:t>
            </w:r>
            <w:r w:rsidRPr="00064C3D">
              <w:rPr>
                <w:rFonts w:asciiTheme="minorHAnsi" w:eastAsia="Times New Roman" w:hAnsiTheme="minorHAnsi"/>
                <w:color w:val="000000"/>
                <w:szCs w:val="20"/>
                <w:lang w:eastAsia="nl-BE"/>
              </w:rPr>
              <w:t>esidentiële ondersteuning</w:t>
            </w:r>
          </w:p>
        </w:tc>
        <w:tc>
          <w:tcPr>
            <w:tcW w:w="317"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8"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19" w:type="pct"/>
            <w:noWrap/>
            <w:tcMar>
              <w:top w:w="15" w:type="dxa"/>
              <w:left w:w="15" w:type="dxa"/>
              <w:bottom w:w="0" w:type="dxa"/>
              <w:right w:w="15" w:type="dxa"/>
            </w:tcMar>
            <w:vAlign w:val="center"/>
          </w:tcPr>
          <w:p w:rsidR="00F95B81" w:rsidRPr="00064C3D" w:rsidRDefault="00F95B81" w:rsidP="00565CC1">
            <w:pPr>
              <w:rPr>
                <w:rFonts w:cs="Calibri"/>
                <w:color w:val="000000"/>
                <w:szCs w:val="20"/>
              </w:rPr>
            </w:pPr>
          </w:p>
        </w:tc>
        <w:tc>
          <w:tcPr>
            <w:tcW w:w="321"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49</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88</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112</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187</w:t>
            </w:r>
          </w:p>
        </w:tc>
        <w:tc>
          <w:tcPr>
            <w:tcW w:w="320"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103</w:t>
            </w:r>
          </w:p>
        </w:tc>
        <w:tc>
          <w:tcPr>
            <w:tcW w:w="319" w:type="pct"/>
            <w:noWrap/>
            <w:tcMar>
              <w:top w:w="15" w:type="dxa"/>
              <w:left w:w="15" w:type="dxa"/>
              <w:bottom w:w="0" w:type="dxa"/>
              <w:right w:w="15" w:type="dxa"/>
            </w:tcMar>
            <w:vAlign w:val="bottom"/>
          </w:tcPr>
          <w:p w:rsidR="00F95B81" w:rsidRPr="00064C3D" w:rsidRDefault="00F95B81" w:rsidP="00565CC1">
            <w:pPr>
              <w:jc w:val="right"/>
              <w:rPr>
                <w:rFonts w:cs="Calibri"/>
                <w:color w:val="000000"/>
                <w:szCs w:val="20"/>
              </w:rPr>
            </w:pPr>
            <w:r>
              <w:rPr>
                <w:rFonts w:ascii="Calibri" w:hAnsi="Calibri" w:cs="Calibri"/>
                <w:color w:val="000000"/>
              </w:rPr>
              <w:t>174</w:t>
            </w:r>
          </w:p>
        </w:tc>
        <w:tc>
          <w:tcPr>
            <w:tcW w:w="425" w:type="pct"/>
            <w:noWrap/>
            <w:tcMar>
              <w:top w:w="15" w:type="dxa"/>
              <w:left w:w="15" w:type="dxa"/>
              <w:bottom w:w="0" w:type="dxa"/>
              <w:right w:w="15" w:type="dxa"/>
            </w:tcMar>
            <w:vAlign w:val="bottom"/>
          </w:tcPr>
          <w:p w:rsidR="00F95B81" w:rsidRPr="00064C3D" w:rsidRDefault="00F95B81" w:rsidP="00565CC1">
            <w:pPr>
              <w:jc w:val="right"/>
              <w:rPr>
                <w:rFonts w:cs="Calibri"/>
                <w:b/>
                <w:bCs/>
                <w:color w:val="000000"/>
                <w:szCs w:val="20"/>
              </w:rPr>
            </w:pPr>
            <w:r>
              <w:rPr>
                <w:rFonts w:ascii="Calibri" w:hAnsi="Calibri" w:cs="Calibri"/>
                <w:color w:val="000000"/>
              </w:rPr>
              <w:t>713</w:t>
            </w:r>
          </w:p>
        </w:tc>
      </w:tr>
    </w:tbl>
    <w:p w:rsidR="00565CC1" w:rsidRPr="00064C3D" w:rsidRDefault="00565CC1" w:rsidP="00565CC1">
      <w:pPr>
        <w:rPr>
          <w:rFonts w:asciiTheme="minorHAnsi" w:hAnsiTheme="minorHAnsi"/>
          <w:szCs w:val="20"/>
        </w:rPr>
      </w:pPr>
    </w:p>
    <w:p w:rsidR="00915E70" w:rsidRDefault="00915E70" w:rsidP="0042238F">
      <w:pPr>
        <w:rPr>
          <w:rFonts w:asciiTheme="minorHAnsi" w:hAnsiTheme="minorHAnsi"/>
          <w:szCs w:val="20"/>
        </w:rPr>
      </w:pPr>
      <w:r>
        <w:rPr>
          <w:rFonts w:asciiTheme="minorHAnsi" w:hAnsiTheme="minorHAnsi"/>
          <w:szCs w:val="20"/>
        </w:rPr>
        <w:t xml:space="preserve">2012 meerderjarige personen kregen op 31 december 2009 ondersteuning maar kregen dit in 2012 niet meer. 19 % van de ‘uitgestroomde’ cliënten is ouder dan 60 jaar. Vermoedelijk gaat het voor het grootse deel  uit een natuurlijke uitstroom ten gevolge van overlijden.  Al is het niet ondenkbaar dat een deel van deze cliënten is doorgestroomd naar </w:t>
      </w:r>
      <w:r w:rsidR="00FB01F4">
        <w:rPr>
          <w:rFonts w:asciiTheme="minorHAnsi" w:hAnsiTheme="minorHAnsi"/>
          <w:szCs w:val="20"/>
        </w:rPr>
        <w:t>een andere ‘reguliere’</w:t>
      </w:r>
      <w:r>
        <w:rPr>
          <w:rFonts w:asciiTheme="minorHAnsi" w:hAnsiTheme="minorHAnsi"/>
          <w:szCs w:val="20"/>
        </w:rPr>
        <w:t xml:space="preserve"> </w:t>
      </w:r>
      <w:r w:rsidR="00FB01F4">
        <w:rPr>
          <w:rFonts w:asciiTheme="minorHAnsi" w:hAnsiTheme="minorHAnsi"/>
          <w:szCs w:val="20"/>
        </w:rPr>
        <w:t>sector zoals de ouderenzorg</w:t>
      </w:r>
      <w:r>
        <w:rPr>
          <w:rFonts w:asciiTheme="minorHAnsi" w:hAnsiTheme="minorHAnsi"/>
          <w:szCs w:val="20"/>
        </w:rPr>
        <w:t>. De kans is het grootst voor die cliënten die mobiel en/of ambulante ondersteuning kregen</w:t>
      </w:r>
      <w:r w:rsidR="009734D9">
        <w:rPr>
          <w:rFonts w:asciiTheme="minorHAnsi" w:hAnsiTheme="minorHAnsi"/>
          <w:szCs w:val="20"/>
        </w:rPr>
        <w:t xml:space="preserve"> , het kleinst voor de personen die een residentiële vorm van ondersteuning kregen (55 %)</w:t>
      </w:r>
      <w:r w:rsidR="001B45E3">
        <w:rPr>
          <w:rFonts w:asciiTheme="minorHAnsi" w:hAnsiTheme="minorHAnsi"/>
          <w:szCs w:val="20"/>
        </w:rPr>
        <w:t>.</w:t>
      </w:r>
      <w:r>
        <w:rPr>
          <w:rFonts w:asciiTheme="minorHAnsi" w:hAnsiTheme="minorHAnsi"/>
          <w:szCs w:val="20"/>
        </w:rPr>
        <w:t xml:space="preserve"> </w:t>
      </w:r>
    </w:p>
    <w:p w:rsidR="00EB0538" w:rsidRDefault="00EB0538" w:rsidP="0042238F">
      <w:pPr>
        <w:rPr>
          <w:rFonts w:asciiTheme="minorHAnsi" w:hAnsiTheme="minorHAnsi"/>
          <w:szCs w:val="20"/>
        </w:rPr>
      </w:pPr>
    </w:p>
    <w:p w:rsidR="00024D2A" w:rsidRDefault="00024D2A">
      <w:pPr>
        <w:rPr>
          <w:rFonts w:asciiTheme="minorHAnsi" w:hAnsiTheme="minorHAnsi"/>
          <w:szCs w:val="20"/>
          <w:lang w:eastAsia="nl-NL"/>
        </w:rPr>
      </w:pPr>
      <w:r>
        <w:rPr>
          <w:rFonts w:asciiTheme="minorHAnsi" w:hAnsiTheme="minorHAnsi"/>
          <w:szCs w:val="20"/>
          <w:lang w:eastAsia="nl-NL"/>
        </w:rPr>
        <w:br w:type="page"/>
      </w:r>
    </w:p>
    <w:p w:rsidR="00EB0538" w:rsidRPr="00064C3D" w:rsidRDefault="00EB0538" w:rsidP="00EB0538">
      <w:pPr>
        <w:rPr>
          <w:rFonts w:asciiTheme="minorHAnsi" w:hAnsiTheme="minorHAnsi"/>
          <w:szCs w:val="20"/>
          <w:lang w:eastAsia="nl-NL"/>
        </w:rPr>
      </w:pPr>
      <w:r>
        <w:rPr>
          <w:rFonts w:asciiTheme="minorHAnsi" w:hAnsiTheme="minorHAnsi"/>
          <w:szCs w:val="20"/>
          <w:lang w:eastAsia="nl-NL"/>
        </w:rPr>
        <w:lastRenderedPageBreak/>
        <w:t>5.3.4.3 ‘Doorstroom’ tussen 2009-2012</w:t>
      </w:r>
    </w:p>
    <w:p w:rsidR="00791E02" w:rsidRDefault="00791E02" w:rsidP="0042238F">
      <w:pPr>
        <w:rPr>
          <w:rFonts w:asciiTheme="minorHAnsi" w:hAnsiTheme="minorHAnsi"/>
          <w:szCs w:val="20"/>
          <w:lang w:eastAsia="nl-NL"/>
        </w:rPr>
      </w:pPr>
    </w:p>
    <w:p w:rsidR="00EB0538" w:rsidRPr="00064C3D" w:rsidRDefault="00EB0538" w:rsidP="0042238F">
      <w:pPr>
        <w:rPr>
          <w:rFonts w:asciiTheme="minorHAnsi" w:hAnsiTheme="minorHAnsi"/>
          <w:szCs w:val="20"/>
        </w:rPr>
      </w:pPr>
    </w:p>
    <w:p w:rsidR="0042238F" w:rsidRPr="00064C3D" w:rsidRDefault="00B86E06" w:rsidP="00B86E06">
      <w:pPr>
        <w:pStyle w:val="Bijschrift"/>
        <w:rPr>
          <w:rFonts w:asciiTheme="minorHAnsi" w:hAnsiTheme="minorHAnsi"/>
        </w:rPr>
      </w:pPr>
      <w:r w:rsidRPr="00064C3D">
        <w:t xml:space="preserve">Tabel </w:t>
      </w:r>
      <w:r w:rsidR="0063762E">
        <w:fldChar w:fldCharType="begin"/>
      </w:r>
      <w:r w:rsidR="0063762E">
        <w:instrText xml:space="preserve"> SEQ Tabel \* ARABIC </w:instrText>
      </w:r>
      <w:r w:rsidR="0063762E">
        <w:fldChar w:fldCharType="separate"/>
      </w:r>
      <w:r w:rsidR="00746992">
        <w:rPr>
          <w:noProof/>
        </w:rPr>
        <w:t>37</w:t>
      </w:r>
      <w:r w:rsidR="0063762E">
        <w:rPr>
          <w:noProof/>
        </w:rPr>
        <w:fldChar w:fldCharType="end"/>
      </w:r>
      <w:r w:rsidRPr="00064C3D">
        <w:t>: minderjarigen die zowel VAPH-ondersteuning kregen in 2009 als in 2012</w:t>
      </w:r>
    </w:p>
    <w:p w:rsidR="0042238F" w:rsidRPr="00064C3D" w:rsidRDefault="0042238F" w:rsidP="0042238F">
      <w:pPr>
        <w:rPr>
          <w:rFonts w:asciiTheme="minorHAnsi" w:hAnsiTheme="minorHAnsi"/>
          <w:szCs w:val="20"/>
        </w:rPr>
      </w:pPr>
    </w:p>
    <w:p w:rsidR="00B86E06" w:rsidRPr="00064C3D" w:rsidRDefault="00B86E06" w:rsidP="0042238F">
      <w:pPr>
        <w:rPr>
          <w:rFonts w:asciiTheme="minorHAnsi" w:hAnsiTheme="minorHAnsi"/>
          <w:szCs w:val="20"/>
        </w:rPr>
      </w:pPr>
    </w:p>
    <w:p w:rsidR="0041701F" w:rsidRDefault="00554A8D">
      <w:pPr>
        <w:rPr>
          <w:rFonts w:asciiTheme="minorHAnsi" w:hAnsiTheme="minorHAnsi"/>
          <w:szCs w:val="20"/>
        </w:rPr>
      </w:pPr>
      <w:r>
        <w:rPr>
          <w:rFonts w:asciiTheme="minorHAnsi" w:hAnsiTheme="minorHAnsi"/>
          <w:szCs w:val="20"/>
        </w:rPr>
        <w:t>T</w:t>
      </w:r>
      <w:r w:rsidR="00CD2A89">
        <w:rPr>
          <w:rFonts w:asciiTheme="minorHAnsi" w:hAnsiTheme="minorHAnsi"/>
          <w:szCs w:val="20"/>
        </w:rPr>
        <w:t>abel</w:t>
      </w:r>
      <w:r>
        <w:rPr>
          <w:rFonts w:asciiTheme="minorHAnsi" w:hAnsiTheme="minorHAnsi"/>
          <w:szCs w:val="20"/>
        </w:rPr>
        <w:t xml:space="preserve"> 37</w:t>
      </w:r>
      <w:r w:rsidR="00CD2A89">
        <w:rPr>
          <w:rFonts w:asciiTheme="minorHAnsi" w:hAnsiTheme="minorHAnsi"/>
          <w:szCs w:val="20"/>
        </w:rPr>
        <w:t xml:space="preserve"> zal nog toegevoegd </w:t>
      </w:r>
      <w:r w:rsidR="00FB5090">
        <w:rPr>
          <w:rFonts w:asciiTheme="minorHAnsi" w:hAnsiTheme="minorHAnsi"/>
          <w:szCs w:val="20"/>
        </w:rPr>
        <w:t>worden</w:t>
      </w:r>
    </w:p>
    <w:p w:rsidR="0041701F" w:rsidRDefault="0041701F">
      <w:pPr>
        <w:rPr>
          <w:rFonts w:asciiTheme="minorHAnsi" w:hAnsiTheme="minorHAnsi"/>
          <w:szCs w:val="20"/>
        </w:rPr>
      </w:pPr>
    </w:p>
    <w:p w:rsidR="00B86E06" w:rsidRPr="00064C3D" w:rsidRDefault="0041701F">
      <w:pPr>
        <w:rPr>
          <w:rFonts w:asciiTheme="minorHAnsi" w:hAnsiTheme="minorHAnsi"/>
          <w:szCs w:val="20"/>
        </w:rPr>
      </w:pPr>
      <w:r>
        <w:rPr>
          <w:rFonts w:asciiTheme="minorHAnsi" w:hAnsiTheme="minorHAnsi"/>
          <w:szCs w:val="20"/>
        </w:rPr>
        <w:t xml:space="preserve">In onderstaande tabel zien we de doorstroom bij de ondersteuningsvormen voor meerderjarigen. Het valt onmiddellijk op dat de doorstroom bij de residentiële ondersteuningsvormen het kleinst is. 92% van de cliënten die in 2009 residentiële ondersteuning kreeg  krijgt dit in 2012 nog. De totale vrijgekomen capaciteit is dus niet groter dan 8 % op 3 jaar tijd. </w:t>
      </w:r>
      <w:r w:rsidR="006278B9">
        <w:rPr>
          <w:rFonts w:asciiTheme="minorHAnsi" w:hAnsiTheme="minorHAnsi"/>
          <w:szCs w:val="20"/>
        </w:rPr>
        <w:t xml:space="preserve">De vrijgekomen capaciteit is het grootst bij de mobiele ondersteuningsvormen. </w:t>
      </w:r>
      <w:r w:rsidR="00B86E06" w:rsidRPr="00064C3D">
        <w:rPr>
          <w:rFonts w:asciiTheme="minorHAnsi" w:hAnsiTheme="minorHAnsi"/>
          <w:szCs w:val="20"/>
        </w:rPr>
        <w:br w:type="page"/>
      </w:r>
    </w:p>
    <w:p w:rsidR="0042238F" w:rsidRPr="00064C3D" w:rsidRDefault="00B86E06" w:rsidP="00B86E06">
      <w:pPr>
        <w:pStyle w:val="Bijschrift"/>
        <w:rPr>
          <w:rFonts w:asciiTheme="minorHAnsi" w:hAnsiTheme="minorHAnsi"/>
        </w:rPr>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38</w:t>
      </w:r>
      <w:r w:rsidR="0063762E">
        <w:rPr>
          <w:noProof/>
        </w:rPr>
        <w:fldChar w:fldCharType="end"/>
      </w:r>
      <w:r w:rsidRPr="00064C3D">
        <w:t>: meerderjarigen die zowel VAPH-ondersteuning kregen in 2009 als in 2012</w:t>
      </w:r>
    </w:p>
    <w:tbl>
      <w:tblPr>
        <w:tblW w:w="8400" w:type="dxa"/>
        <w:tblCellMar>
          <w:left w:w="70" w:type="dxa"/>
          <w:right w:w="70" w:type="dxa"/>
        </w:tblCellMar>
        <w:tblLook w:val="04A0" w:firstRow="1" w:lastRow="0" w:firstColumn="1" w:lastColumn="0" w:noHBand="0" w:noVBand="1"/>
      </w:tblPr>
      <w:tblGrid>
        <w:gridCol w:w="2640"/>
        <w:gridCol w:w="960"/>
        <w:gridCol w:w="960"/>
        <w:gridCol w:w="960"/>
        <w:gridCol w:w="960"/>
        <w:gridCol w:w="960"/>
        <w:gridCol w:w="960"/>
      </w:tblGrid>
      <w:tr w:rsidR="0042238F" w:rsidRPr="00064C3D" w:rsidTr="00B86E06">
        <w:trPr>
          <w:trHeight w:val="315"/>
        </w:trPr>
        <w:tc>
          <w:tcPr>
            <w:tcW w:w="8400"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Meerderjarigen</w:t>
            </w:r>
          </w:p>
        </w:tc>
      </w:tr>
      <w:tr w:rsidR="0042238F" w:rsidRPr="00064C3D" w:rsidTr="00B86E06">
        <w:trPr>
          <w:trHeight w:val="3600"/>
        </w:trPr>
        <w:tc>
          <w:tcPr>
            <w:tcW w:w="2640" w:type="dxa"/>
            <w:tcBorders>
              <w:top w:val="nil"/>
              <w:left w:val="single" w:sz="8" w:space="0" w:color="auto"/>
              <w:bottom w:val="single" w:sz="8" w:space="0" w:color="auto"/>
              <w:right w:val="single" w:sz="8" w:space="0" w:color="auto"/>
            </w:tcBorders>
            <w:shd w:val="clear" w:color="auto" w:fill="auto"/>
            <w:vAlign w:val="bottom"/>
            <w:hideMark/>
          </w:tcPr>
          <w:p w:rsidR="0042238F" w:rsidRPr="00064C3D" w:rsidRDefault="0042238F" w:rsidP="0042238F">
            <w:pPr>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 </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Totaal aantal personen dat in 2009 deze zorgvorm kreeg</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Aantal personen dat dezelfde VAPH ondersteuning krijgt in 2009 en 2012</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Aantal personen dat in 2012 een andere zorgvorm kreeg dan deze</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Aantal personen dat in 2012 PAB/PVC i.p.v. deze zorgvorm</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F85F0C"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 xml:space="preserve">% </w:t>
            </w:r>
            <w:r w:rsidR="0042238F" w:rsidRPr="00064C3D">
              <w:rPr>
                <w:rFonts w:asciiTheme="minorHAnsi" w:eastAsia="Times New Roman" w:hAnsiTheme="minorHAnsi"/>
                <w:b/>
                <w:bCs/>
                <w:color w:val="000000"/>
                <w:szCs w:val="20"/>
                <w:lang w:eastAsia="nl-BE"/>
              </w:rPr>
              <w:t>dat dezelfde zorgvorm kreeg</w:t>
            </w:r>
          </w:p>
        </w:tc>
        <w:tc>
          <w:tcPr>
            <w:tcW w:w="960" w:type="dxa"/>
            <w:tcBorders>
              <w:top w:val="nil"/>
              <w:left w:val="nil"/>
              <w:bottom w:val="single" w:sz="8" w:space="0" w:color="auto"/>
              <w:right w:val="single" w:sz="8" w:space="0" w:color="auto"/>
            </w:tcBorders>
            <w:shd w:val="clear" w:color="auto" w:fill="auto"/>
            <w:textDirection w:val="btLr"/>
            <w:vAlign w:val="center"/>
            <w:hideMark/>
          </w:tcPr>
          <w:p w:rsidR="0042238F" w:rsidRPr="00064C3D" w:rsidRDefault="0042238F" w:rsidP="0042238F">
            <w:pPr>
              <w:rPr>
                <w:rFonts w:asciiTheme="minorHAnsi" w:eastAsia="Times New Roman" w:hAnsiTheme="minorHAnsi"/>
                <w:b/>
                <w:bCs/>
                <w:color w:val="000000"/>
                <w:szCs w:val="20"/>
                <w:lang w:eastAsia="nl-BE"/>
              </w:rPr>
            </w:pPr>
            <w:r w:rsidRPr="00064C3D">
              <w:rPr>
                <w:rFonts w:asciiTheme="minorHAnsi" w:eastAsia="Times New Roman" w:hAnsiTheme="minorHAnsi"/>
                <w:b/>
                <w:bCs/>
                <w:color w:val="000000"/>
                <w:szCs w:val="20"/>
                <w:lang w:eastAsia="nl-BE"/>
              </w:rPr>
              <w:t xml:space="preserve">% dat een andere zorgvorm kreeg </w:t>
            </w:r>
          </w:p>
        </w:tc>
      </w:tr>
      <w:tr w:rsidR="00816AF5" w:rsidRPr="00064C3D" w:rsidTr="00816AF5">
        <w:trPr>
          <w:trHeight w:val="6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16AF5" w:rsidRPr="00064C3D" w:rsidRDefault="00816AF5" w:rsidP="0042238F">
            <w:pPr>
              <w:rPr>
                <w:rFonts w:asciiTheme="minorHAnsi" w:eastAsia="Times New Roman" w:hAnsiTheme="minorHAnsi"/>
                <w:b/>
                <w:bCs/>
                <w:color w:val="000000"/>
                <w:szCs w:val="20"/>
                <w:lang w:eastAsia="nl-BE"/>
              </w:rPr>
            </w:pPr>
            <w:r>
              <w:rPr>
                <w:rFonts w:asciiTheme="minorHAnsi" w:eastAsia="Times New Roman" w:hAnsiTheme="minorHAnsi"/>
                <w:b/>
                <w:bCs/>
                <w:color w:val="000000"/>
                <w:szCs w:val="20"/>
                <w:lang w:eastAsia="nl-BE"/>
              </w:rPr>
              <w:t>M</w:t>
            </w:r>
            <w:r w:rsidRPr="00064C3D">
              <w:rPr>
                <w:rFonts w:asciiTheme="minorHAnsi" w:eastAsia="Times New Roman" w:hAnsiTheme="minorHAnsi"/>
                <w:b/>
                <w:bCs/>
                <w:color w:val="000000"/>
                <w:szCs w:val="20"/>
                <w:lang w:eastAsia="nl-BE"/>
              </w:rPr>
              <w:t>obiele ondersteuning</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656</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389</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314</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21</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73</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r>
      <w:tr w:rsidR="00816AF5" w:rsidRPr="00064C3D" w:rsidTr="00816AF5">
        <w:trPr>
          <w:trHeight w:val="6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16AF5" w:rsidRPr="00064C3D" w:rsidRDefault="00816AF5" w:rsidP="0042238F">
            <w:pPr>
              <w:rPr>
                <w:rFonts w:asciiTheme="minorHAnsi" w:eastAsia="Times New Roman" w:hAnsiTheme="minorHAnsi"/>
                <w:b/>
                <w:bCs/>
                <w:color w:val="000000"/>
                <w:szCs w:val="20"/>
                <w:lang w:eastAsia="nl-BE"/>
              </w:rPr>
            </w:pPr>
            <w:r>
              <w:rPr>
                <w:rFonts w:asciiTheme="minorHAnsi" w:eastAsia="Times New Roman" w:hAnsiTheme="minorHAnsi"/>
                <w:b/>
                <w:bCs/>
                <w:color w:val="000000"/>
                <w:szCs w:val="20"/>
                <w:lang w:eastAsia="nl-BE"/>
              </w:rPr>
              <w:t>S</w:t>
            </w:r>
            <w:r w:rsidRPr="00064C3D">
              <w:rPr>
                <w:rFonts w:asciiTheme="minorHAnsi" w:eastAsia="Times New Roman" w:hAnsiTheme="minorHAnsi"/>
                <w:b/>
                <w:bCs/>
                <w:color w:val="000000"/>
                <w:szCs w:val="20"/>
                <w:lang w:eastAsia="nl-BE"/>
              </w:rPr>
              <w:t>emi</w:t>
            </w:r>
            <w:r>
              <w:rPr>
                <w:rFonts w:asciiTheme="minorHAnsi" w:eastAsia="Times New Roman" w:hAnsiTheme="minorHAnsi"/>
                <w:b/>
                <w:bCs/>
                <w:color w:val="000000"/>
                <w:szCs w:val="20"/>
                <w:lang w:eastAsia="nl-BE"/>
              </w:rPr>
              <w:t>-</w:t>
            </w:r>
            <w:r w:rsidRPr="00064C3D">
              <w:rPr>
                <w:rFonts w:asciiTheme="minorHAnsi" w:eastAsia="Times New Roman" w:hAnsiTheme="minorHAnsi"/>
                <w:b/>
                <w:bCs/>
                <w:color w:val="000000"/>
                <w:szCs w:val="20"/>
                <w:lang w:eastAsia="nl-BE"/>
              </w:rPr>
              <w:t>residenti</w:t>
            </w:r>
            <w:r>
              <w:rPr>
                <w:rFonts w:asciiTheme="minorHAnsi" w:eastAsia="Times New Roman" w:hAnsiTheme="minorHAnsi"/>
                <w:b/>
                <w:bCs/>
                <w:color w:val="000000"/>
                <w:szCs w:val="20"/>
                <w:lang w:eastAsia="nl-BE"/>
              </w:rPr>
              <w:t>ë</w:t>
            </w:r>
            <w:r w:rsidRPr="00064C3D">
              <w:rPr>
                <w:rFonts w:asciiTheme="minorHAnsi" w:eastAsia="Times New Roman" w:hAnsiTheme="minorHAnsi"/>
                <w:b/>
                <w:bCs/>
                <w:color w:val="000000"/>
                <w:szCs w:val="20"/>
                <w:lang w:eastAsia="nl-BE"/>
              </w:rPr>
              <w:t>le ondersteuning</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544</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3</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610</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572</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25</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79</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13</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r>
      <w:tr w:rsidR="00816AF5" w:rsidRPr="00064C3D" w:rsidTr="00816AF5">
        <w:trPr>
          <w:trHeight w:val="6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16AF5" w:rsidRPr="00064C3D" w:rsidRDefault="00816AF5" w:rsidP="0042238F">
            <w:pPr>
              <w:rPr>
                <w:rFonts w:asciiTheme="minorHAnsi" w:eastAsia="Times New Roman" w:hAnsiTheme="minorHAnsi"/>
                <w:b/>
                <w:bCs/>
                <w:color w:val="000000"/>
                <w:szCs w:val="20"/>
                <w:lang w:eastAsia="nl-BE"/>
              </w:rPr>
            </w:pPr>
            <w:r>
              <w:rPr>
                <w:rFonts w:asciiTheme="minorHAnsi" w:eastAsia="Times New Roman" w:hAnsiTheme="minorHAnsi"/>
                <w:b/>
                <w:bCs/>
                <w:color w:val="000000"/>
                <w:szCs w:val="20"/>
                <w:lang w:eastAsia="nl-BE"/>
              </w:rPr>
              <w:t>I</w:t>
            </w:r>
            <w:r w:rsidRPr="00064C3D">
              <w:rPr>
                <w:rFonts w:asciiTheme="minorHAnsi" w:eastAsia="Times New Roman" w:hAnsiTheme="minorHAnsi"/>
                <w:b/>
                <w:bCs/>
                <w:color w:val="000000"/>
                <w:szCs w:val="20"/>
                <w:lang w:eastAsia="nl-BE"/>
              </w:rPr>
              <w:t>nclusieve woonvormen</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276</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843</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196</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81</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r>
      <w:tr w:rsidR="00816AF5" w:rsidRPr="00064C3D" w:rsidTr="00816AF5">
        <w:trPr>
          <w:trHeight w:val="6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16AF5" w:rsidRPr="00064C3D" w:rsidRDefault="00816AF5" w:rsidP="0042238F">
            <w:pPr>
              <w:rPr>
                <w:rFonts w:asciiTheme="minorHAnsi" w:eastAsia="Times New Roman" w:hAnsiTheme="minorHAnsi"/>
                <w:b/>
                <w:bCs/>
                <w:color w:val="000000"/>
                <w:szCs w:val="20"/>
                <w:lang w:eastAsia="nl-BE"/>
              </w:rPr>
            </w:pPr>
            <w:r>
              <w:rPr>
                <w:rFonts w:asciiTheme="minorHAnsi" w:eastAsia="Times New Roman" w:hAnsiTheme="minorHAnsi"/>
                <w:b/>
                <w:bCs/>
                <w:color w:val="000000"/>
                <w:szCs w:val="20"/>
                <w:lang w:eastAsia="nl-BE"/>
              </w:rPr>
              <w:t>R</w:t>
            </w:r>
            <w:r w:rsidRPr="00064C3D">
              <w:rPr>
                <w:rFonts w:asciiTheme="minorHAnsi" w:eastAsia="Times New Roman" w:hAnsiTheme="minorHAnsi"/>
                <w:b/>
                <w:bCs/>
                <w:color w:val="000000"/>
                <w:szCs w:val="20"/>
                <w:lang w:eastAsia="nl-BE"/>
              </w:rPr>
              <w:t>esidenti</w:t>
            </w:r>
            <w:r>
              <w:rPr>
                <w:rFonts w:asciiTheme="minorHAnsi" w:eastAsia="Times New Roman" w:hAnsiTheme="minorHAnsi"/>
                <w:b/>
                <w:bCs/>
                <w:color w:val="000000"/>
                <w:szCs w:val="20"/>
                <w:lang w:eastAsia="nl-BE"/>
              </w:rPr>
              <w:t>ë</w:t>
            </w:r>
            <w:r w:rsidRPr="00064C3D">
              <w:rPr>
                <w:rFonts w:asciiTheme="minorHAnsi" w:eastAsia="Times New Roman" w:hAnsiTheme="minorHAnsi"/>
                <w:b/>
                <w:bCs/>
                <w:color w:val="000000"/>
                <w:szCs w:val="20"/>
                <w:lang w:eastAsia="nl-BE"/>
              </w:rPr>
              <w:t>le ondersteuning</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10</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480</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w:t>
            </w:r>
            <w:r w:rsidR="00EE1552">
              <w:rPr>
                <w:rFonts w:asciiTheme="minorHAnsi" w:eastAsia="Times New Roman" w:hAnsiTheme="minorHAnsi"/>
                <w:color w:val="000000"/>
                <w:szCs w:val="20"/>
                <w:lang w:eastAsia="nl-BE"/>
              </w:rPr>
              <w:t>.</w:t>
            </w:r>
            <w:r w:rsidRPr="00064C3D">
              <w:rPr>
                <w:rFonts w:asciiTheme="minorHAnsi" w:eastAsia="Times New Roman" w:hAnsiTheme="minorHAnsi"/>
                <w:color w:val="000000"/>
                <w:szCs w:val="20"/>
                <w:lang w:eastAsia="nl-BE"/>
              </w:rPr>
              <w:t>591</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172</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4</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92</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r>
      <w:tr w:rsidR="00816AF5" w:rsidRPr="00064C3D" w:rsidTr="00816AF5">
        <w:trPr>
          <w:trHeight w:val="615"/>
        </w:trPr>
        <w:tc>
          <w:tcPr>
            <w:tcW w:w="2640" w:type="dxa"/>
            <w:tcBorders>
              <w:top w:val="nil"/>
              <w:left w:val="single" w:sz="8" w:space="0" w:color="auto"/>
              <w:bottom w:val="single" w:sz="8" w:space="0" w:color="auto"/>
              <w:right w:val="single" w:sz="8" w:space="0" w:color="auto"/>
            </w:tcBorders>
            <w:shd w:val="clear" w:color="auto" w:fill="auto"/>
            <w:vAlign w:val="center"/>
            <w:hideMark/>
          </w:tcPr>
          <w:p w:rsidR="00816AF5" w:rsidRPr="00064C3D" w:rsidRDefault="00816AF5" w:rsidP="0042238F">
            <w:pPr>
              <w:rPr>
                <w:rFonts w:asciiTheme="minorHAnsi" w:eastAsia="Times New Roman" w:hAnsiTheme="minorHAnsi"/>
                <w:b/>
                <w:bCs/>
                <w:color w:val="000000"/>
                <w:szCs w:val="20"/>
                <w:lang w:eastAsia="nl-BE"/>
              </w:rPr>
            </w:pPr>
            <w:r>
              <w:rPr>
                <w:rFonts w:asciiTheme="minorHAnsi" w:eastAsia="Times New Roman" w:hAnsiTheme="minorHAnsi"/>
                <w:b/>
                <w:bCs/>
                <w:color w:val="000000"/>
                <w:szCs w:val="20"/>
                <w:lang w:eastAsia="nl-BE"/>
              </w:rPr>
              <w:t>T</w:t>
            </w:r>
            <w:r w:rsidRPr="00064C3D">
              <w:rPr>
                <w:rFonts w:asciiTheme="minorHAnsi" w:eastAsia="Times New Roman" w:hAnsiTheme="minorHAnsi"/>
                <w:b/>
                <w:bCs/>
                <w:color w:val="000000"/>
                <w:szCs w:val="20"/>
                <w:lang w:eastAsia="nl-BE"/>
              </w:rPr>
              <w:t>ijdelijke residenti</w:t>
            </w:r>
            <w:r>
              <w:rPr>
                <w:rFonts w:asciiTheme="minorHAnsi" w:eastAsia="Times New Roman" w:hAnsiTheme="minorHAnsi"/>
                <w:b/>
                <w:bCs/>
                <w:color w:val="000000"/>
                <w:szCs w:val="20"/>
                <w:lang w:eastAsia="nl-BE"/>
              </w:rPr>
              <w:t>ë</w:t>
            </w:r>
            <w:r w:rsidRPr="00064C3D">
              <w:rPr>
                <w:rFonts w:asciiTheme="minorHAnsi" w:eastAsia="Times New Roman" w:hAnsiTheme="minorHAnsi"/>
                <w:b/>
                <w:bCs/>
                <w:color w:val="000000"/>
                <w:szCs w:val="20"/>
                <w:lang w:eastAsia="nl-BE"/>
              </w:rPr>
              <w:t>le ondersteuning</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924</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650</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227</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6</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70</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c>
          <w:tcPr>
            <w:tcW w:w="960" w:type="dxa"/>
            <w:tcBorders>
              <w:top w:val="nil"/>
              <w:left w:val="nil"/>
              <w:bottom w:val="single" w:sz="8" w:space="0" w:color="auto"/>
              <w:right w:val="single" w:sz="8" w:space="0" w:color="auto"/>
            </w:tcBorders>
            <w:shd w:val="clear" w:color="auto" w:fill="auto"/>
            <w:noWrap/>
            <w:vAlign w:val="bottom"/>
          </w:tcPr>
          <w:p w:rsidR="00816AF5" w:rsidRPr="00064C3D" w:rsidRDefault="00816AF5" w:rsidP="00EE1552">
            <w:pPr>
              <w:jc w:val="right"/>
              <w:rPr>
                <w:rFonts w:asciiTheme="minorHAnsi" w:eastAsia="Times New Roman" w:hAnsiTheme="minorHAnsi"/>
                <w:color w:val="000000"/>
                <w:szCs w:val="20"/>
                <w:lang w:eastAsia="nl-BE"/>
              </w:rPr>
            </w:pPr>
            <w:r w:rsidRPr="00064C3D">
              <w:rPr>
                <w:rFonts w:asciiTheme="minorHAnsi" w:eastAsia="Times New Roman" w:hAnsiTheme="minorHAnsi"/>
                <w:color w:val="000000"/>
                <w:szCs w:val="20"/>
                <w:lang w:eastAsia="nl-BE"/>
              </w:rPr>
              <w:t>25</w:t>
            </w:r>
            <w:r>
              <w:rPr>
                <w:rFonts w:asciiTheme="minorHAnsi" w:eastAsia="Times New Roman" w:hAnsiTheme="minorHAnsi"/>
                <w:color w:val="000000"/>
                <w:szCs w:val="20"/>
                <w:lang w:eastAsia="nl-BE"/>
              </w:rPr>
              <w:t xml:space="preserve"> </w:t>
            </w:r>
            <w:r w:rsidRPr="00064C3D">
              <w:rPr>
                <w:rFonts w:asciiTheme="minorHAnsi" w:eastAsia="Times New Roman" w:hAnsiTheme="minorHAnsi"/>
                <w:color w:val="000000"/>
                <w:szCs w:val="20"/>
                <w:lang w:eastAsia="nl-BE"/>
              </w:rPr>
              <w:t>%</w:t>
            </w:r>
          </w:p>
        </w:tc>
      </w:tr>
    </w:tbl>
    <w:p w:rsidR="0041701F" w:rsidRPr="00064C3D" w:rsidRDefault="0041701F" w:rsidP="0042238F">
      <w:pPr>
        <w:rPr>
          <w:rFonts w:asciiTheme="minorHAnsi" w:hAnsiTheme="minorHAnsi"/>
          <w:szCs w:val="20"/>
        </w:rPr>
      </w:pPr>
    </w:p>
    <w:p w:rsidR="0042238F" w:rsidRPr="00064C3D" w:rsidRDefault="0042238F" w:rsidP="0042238F">
      <w:pPr>
        <w:pStyle w:val="Kop2"/>
        <w:rPr>
          <w:rFonts w:eastAsia="MS Gothic"/>
          <w:sz w:val="20"/>
          <w:szCs w:val="20"/>
          <w:lang w:val="nl-BE"/>
        </w:rPr>
      </w:pPr>
      <w:bookmarkStart w:id="56" w:name="_Toc381802139"/>
      <w:r w:rsidRPr="00064C3D">
        <w:rPr>
          <w:rFonts w:eastAsia="MS Gothic"/>
          <w:sz w:val="20"/>
          <w:szCs w:val="20"/>
          <w:lang w:val="nl-BE"/>
        </w:rPr>
        <w:t xml:space="preserve">Cijfers over </w:t>
      </w:r>
      <w:r w:rsidR="009D69DE" w:rsidRPr="00064C3D">
        <w:rPr>
          <w:rFonts w:eastAsia="MS Gothic"/>
          <w:sz w:val="20"/>
          <w:szCs w:val="20"/>
          <w:lang w:val="nl-BE"/>
        </w:rPr>
        <w:t>individuele materiële bijstand (IMB)</w:t>
      </w:r>
      <w:bookmarkEnd w:id="56"/>
    </w:p>
    <w:p w:rsidR="00565CC1" w:rsidRPr="00064C3D" w:rsidRDefault="00565CC1" w:rsidP="00565CC1">
      <w:pPr>
        <w:pStyle w:val="Kop3"/>
        <w:rPr>
          <w:lang w:val="nl-BE"/>
        </w:rPr>
      </w:pPr>
      <w:bookmarkStart w:id="57" w:name="_Toc381802140"/>
      <w:r w:rsidRPr="00064C3D">
        <w:rPr>
          <w:lang w:val="nl-BE"/>
        </w:rPr>
        <w:t>Evolutie aantal vragen</w:t>
      </w:r>
      <w:r w:rsidR="009D69DE" w:rsidRPr="00064C3D">
        <w:rPr>
          <w:lang w:val="nl-BE"/>
        </w:rPr>
        <w:t xml:space="preserve"> (IMB)</w:t>
      </w:r>
      <w:bookmarkEnd w:id="57"/>
      <w:r w:rsidR="009D69DE" w:rsidRPr="00064C3D">
        <w:rPr>
          <w:lang w:val="nl-BE"/>
        </w:rPr>
        <w:t xml:space="preserve"> </w:t>
      </w:r>
    </w:p>
    <w:p w:rsidR="00565CC1" w:rsidRPr="00064C3D" w:rsidRDefault="000145D3" w:rsidP="000145D3">
      <w:r>
        <w:t>In</w:t>
      </w:r>
      <w:r w:rsidR="00565CC1" w:rsidRPr="00064C3D">
        <w:t xml:space="preserve"> 2010 is een fikse toename in het aantal vragen IMB in vergelijking met 2009. </w:t>
      </w:r>
      <w:r>
        <w:t>Vanaf</w:t>
      </w:r>
      <w:r w:rsidR="00565CC1" w:rsidRPr="00064C3D">
        <w:t xml:space="preserve"> 2011 is er echter een afname in het aantal vragen waar te nemen</w:t>
      </w:r>
      <w:r w:rsidR="002E7A16">
        <w:t>. Dat</w:t>
      </w:r>
      <w:r w:rsidR="00565CC1" w:rsidRPr="00064C3D">
        <w:t xml:space="preserve"> is het gevolg van de schrapping van een 25-tal hulpmiddelen </w:t>
      </w:r>
      <w:r w:rsidR="002E7A16">
        <w:t>uit</w:t>
      </w:r>
      <w:r w:rsidR="002E7A16" w:rsidRPr="00064C3D">
        <w:t xml:space="preserve"> </w:t>
      </w:r>
      <w:r w:rsidR="00565CC1" w:rsidRPr="00064C3D">
        <w:t xml:space="preserve">de refertelijst en van de verlaging van het refertebedrag voor een 25-tal andere hulpmiddelen (zie punt 6.4.4 Hulpmiddelenbeleid </w:t>
      </w:r>
      <w:r>
        <w:t>–</w:t>
      </w:r>
      <w:r w:rsidR="00565CC1" w:rsidRPr="00064C3D">
        <w:t xml:space="preserve"> beheersmaatrege</w:t>
      </w:r>
      <w:r>
        <w:t>len)</w:t>
      </w:r>
      <w:r w:rsidR="002E7A16">
        <w:t>.</w:t>
      </w:r>
    </w:p>
    <w:p w:rsidR="00565CC1" w:rsidRPr="00064C3D" w:rsidRDefault="00565CC1" w:rsidP="000145D3">
      <w:pPr>
        <w:rPr>
          <w:i/>
          <w:iCs/>
        </w:rPr>
      </w:pPr>
    </w:p>
    <w:p w:rsidR="00565CC1" w:rsidRPr="00064C3D" w:rsidRDefault="00565CC1" w:rsidP="000145D3">
      <w:pPr>
        <w:rPr>
          <w:szCs w:val="20"/>
        </w:rPr>
      </w:pPr>
      <w:r w:rsidRPr="00064C3D">
        <w:rPr>
          <w:szCs w:val="20"/>
        </w:rPr>
        <w:t xml:space="preserve">De werkelijke afname is bovendien nog groter </w:t>
      </w:r>
      <w:r w:rsidR="002E7A16">
        <w:rPr>
          <w:szCs w:val="20"/>
        </w:rPr>
        <w:t>als</w:t>
      </w:r>
      <w:r w:rsidR="002E7A16" w:rsidRPr="00064C3D">
        <w:rPr>
          <w:szCs w:val="20"/>
        </w:rPr>
        <w:t xml:space="preserve"> </w:t>
      </w:r>
      <w:r w:rsidRPr="00064C3D">
        <w:rPr>
          <w:szCs w:val="20"/>
        </w:rPr>
        <w:t xml:space="preserve">men het aantal vragen bestudeert met exclusie van vragen incontinentiemateriaal. In 2011 is er beslist </w:t>
      </w:r>
      <w:r w:rsidR="002E7A16">
        <w:rPr>
          <w:szCs w:val="20"/>
        </w:rPr>
        <w:t>om</w:t>
      </w:r>
      <w:r w:rsidR="002E7A16" w:rsidRPr="00064C3D">
        <w:rPr>
          <w:szCs w:val="20"/>
        </w:rPr>
        <w:t xml:space="preserve"> </w:t>
      </w:r>
      <w:r w:rsidRPr="00064C3D">
        <w:rPr>
          <w:szCs w:val="20"/>
        </w:rPr>
        <w:t>voor incontinentiemateriaal het systeem van ingeven van facturen te verlaten en over te stappen naar een forfaitsysteem. D</w:t>
      </w:r>
      <w:r w:rsidR="002E7A16">
        <w:rPr>
          <w:szCs w:val="20"/>
        </w:rPr>
        <w:t>a</w:t>
      </w:r>
      <w:r w:rsidRPr="00064C3D">
        <w:rPr>
          <w:szCs w:val="20"/>
        </w:rPr>
        <w:t>t verklaart het hoge aantal aanvragen in 2011 en 2012 omdat ten laatste eind december 2012 ieder</w:t>
      </w:r>
      <w:r w:rsidR="002E7A16">
        <w:rPr>
          <w:szCs w:val="20"/>
        </w:rPr>
        <w:t>een</w:t>
      </w:r>
      <w:r w:rsidRPr="00064C3D">
        <w:rPr>
          <w:szCs w:val="20"/>
        </w:rPr>
        <w:t xml:space="preserve"> moest overstappen naar </w:t>
      </w:r>
      <w:r w:rsidR="002E7A16">
        <w:rPr>
          <w:szCs w:val="20"/>
        </w:rPr>
        <w:t>het</w:t>
      </w:r>
      <w:r w:rsidR="002E7A16" w:rsidRPr="00064C3D">
        <w:rPr>
          <w:szCs w:val="20"/>
        </w:rPr>
        <w:t xml:space="preserve"> </w:t>
      </w:r>
      <w:r w:rsidRPr="00064C3D">
        <w:rPr>
          <w:szCs w:val="20"/>
        </w:rPr>
        <w:t xml:space="preserve">nieuwe systeem. De vragen incontinentiemateriaal volgens het nieuwe systeem vertekenen met andere woorden </w:t>
      </w:r>
      <w:r w:rsidR="002E7A16">
        <w:rPr>
          <w:szCs w:val="20"/>
        </w:rPr>
        <w:t>de</w:t>
      </w:r>
      <w:r w:rsidR="002E7A16" w:rsidRPr="00064C3D">
        <w:rPr>
          <w:szCs w:val="20"/>
        </w:rPr>
        <w:t xml:space="preserve"> </w:t>
      </w:r>
      <w:r w:rsidR="001E2B7F" w:rsidRPr="00064C3D">
        <w:rPr>
          <w:szCs w:val="20"/>
        </w:rPr>
        <w:t xml:space="preserve">afname. </w:t>
      </w:r>
    </w:p>
    <w:p w:rsidR="00565CC1" w:rsidRPr="00064C3D" w:rsidRDefault="00565CC1" w:rsidP="000145D3">
      <w:pPr>
        <w:rPr>
          <w:szCs w:val="20"/>
        </w:rPr>
      </w:pPr>
    </w:p>
    <w:p w:rsidR="00565CC1" w:rsidRPr="00064C3D" w:rsidRDefault="00565CC1" w:rsidP="000145D3">
      <w:pPr>
        <w:rPr>
          <w:szCs w:val="20"/>
        </w:rPr>
      </w:pPr>
      <w:r w:rsidRPr="00064C3D">
        <w:rPr>
          <w:szCs w:val="20"/>
        </w:rPr>
        <w:t xml:space="preserve">Voor de jaren 2012 en 2013 is er slechts een lichte daling in het aantal vragen waar te nemen </w:t>
      </w:r>
      <w:r w:rsidR="002E7A16">
        <w:rPr>
          <w:szCs w:val="20"/>
        </w:rPr>
        <w:t>als</w:t>
      </w:r>
      <w:r w:rsidR="002E7A16" w:rsidRPr="00064C3D">
        <w:rPr>
          <w:szCs w:val="20"/>
        </w:rPr>
        <w:t xml:space="preserve"> </w:t>
      </w:r>
      <w:r w:rsidRPr="00064C3D">
        <w:rPr>
          <w:szCs w:val="20"/>
        </w:rPr>
        <w:t>we abstractie maken van incontinentiemateriaal.</w:t>
      </w:r>
    </w:p>
    <w:p w:rsidR="00B86E06" w:rsidRPr="00064C3D" w:rsidRDefault="00B86E06" w:rsidP="000145D3">
      <w:pPr>
        <w:rPr>
          <w:szCs w:val="20"/>
        </w:rPr>
      </w:pPr>
      <w:r w:rsidRPr="00064C3D">
        <w:rPr>
          <w:szCs w:val="20"/>
        </w:rPr>
        <w:br w:type="page"/>
      </w:r>
    </w:p>
    <w:p w:rsidR="00565CC1" w:rsidRPr="00064C3D" w:rsidRDefault="00B86E06" w:rsidP="00B86E06">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39</w:t>
      </w:r>
      <w:r w:rsidR="0063762E">
        <w:rPr>
          <w:noProof/>
        </w:rPr>
        <w:fldChar w:fldCharType="end"/>
      </w:r>
      <w:r w:rsidRPr="00064C3D">
        <w:t xml:space="preserve">: evolutie vragen IMB </w:t>
      </w:r>
    </w:p>
    <w:tbl>
      <w:tblPr>
        <w:tblStyle w:val="Tabelraster"/>
        <w:tblW w:w="9214" w:type="dxa"/>
        <w:tblInd w:w="108" w:type="dxa"/>
        <w:tblLayout w:type="fixed"/>
        <w:tblLook w:val="04A0" w:firstRow="1" w:lastRow="0" w:firstColumn="1" w:lastColumn="0" w:noHBand="0" w:noVBand="1"/>
      </w:tblPr>
      <w:tblGrid>
        <w:gridCol w:w="2977"/>
        <w:gridCol w:w="1247"/>
        <w:gridCol w:w="1247"/>
        <w:gridCol w:w="1248"/>
        <w:gridCol w:w="1247"/>
        <w:gridCol w:w="1248"/>
      </w:tblGrid>
      <w:tr w:rsidR="00565CC1" w:rsidRPr="00064C3D" w:rsidTr="00C84C61">
        <w:tc>
          <w:tcPr>
            <w:tcW w:w="2977" w:type="dxa"/>
            <w:shd w:val="clear" w:color="auto" w:fill="auto"/>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Bijstandsveld/jaar van aanvraag</w:t>
            </w:r>
          </w:p>
        </w:tc>
        <w:tc>
          <w:tcPr>
            <w:tcW w:w="1247" w:type="dxa"/>
            <w:shd w:val="clear" w:color="auto" w:fill="auto"/>
          </w:tcPr>
          <w:p w:rsidR="00565CC1" w:rsidRPr="00EE1552" w:rsidRDefault="00565CC1" w:rsidP="00565CC1">
            <w:pPr>
              <w:jc w:val="center"/>
              <w:rPr>
                <w:rFonts w:asciiTheme="minorHAnsi" w:hAnsiTheme="minorHAnsi"/>
                <w:b/>
                <w:color w:val="000000"/>
                <w:szCs w:val="20"/>
              </w:rPr>
            </w:pPr>
            <w:r w:rsidRPr="00EE1552">
              <w:rPr>
                <w:rFonts w:asciiTheme="minorHAnsi" w:hAnsiTheme="minorHAnsi"/>
                <w:b/>
                <w:color w:val="000000"/>
                <w:szCs w:val="20"/>
              </w:rPr>
              <w:t>2009</w:t>
            </w:r>
          </w:p>
        </w:tc>
        <w:tc>
          <w:tcPr>
            <w:tcW w:w="1247" w:type="dxa"/>
            <w:shd w:val="clear" w:color="auto" w:fill="auto"/>
          </w:tcPr>
          <w:p w:rsidR="00565CC1" w:rsidRPr="00EE1552" w:rsidRDefault="00565CC1" w:rsidP="00565CC1">
            <w:pPr>
              <w:jc w:val="center"/>
              <w:rPr>
                <w:rFonts w:asciiTheme="minorHAnsi" w:hAnsiTheme="minorHAnsi"/>
                <w:b/>
                <w:color w:val="000000"/>
                <w:szCs w:val="20"/>
              </w:rPr>
            </w:pPr>
            <w:r w:rsidRPr="00EE1552">
              <w:rPr>
                <w:rFonts w:asciiTheme="minorHAnsi" w:hAnsiTheme="minorHAnsi"/>
                <w:b/>
                <w:color w:val="000000"/>
                <w:szCs w:val="20"/>
              </w:rPr>
              <w:t>2010</w:t>
            </w:r>
          </w:p>
        </w:tc>
        <w:tc>
          <w:tcPr>
            <w:tcW w:w="1248" w:type="dxa"/>
            <w:shd w:val="clear" w:color="auto" w:fill="auto"/>
          </w:tcPr>
          <w:p w:rsidR="00565CC1" w:rsidRPr="00EE1552" w:rsidRDefault="00565CC1" w:rsidP="00565CC1">
            <w:pPr>
              <w:jc w:val="center"/>
              <w:rPr>
                <w:rFonts w:asciiTheme="minorHAnsi" w:hAnsiTheme="minorHAnsi"/>
                <w:b/>
                <w:color w:val="000000"/>
                <w:szCs w:val="20"/>
              </w:rPr>
            </w:pPr>
            <w:r w:rsidRPr="00EE1552">
              <w:rPr>
                <w:rFonts w:asciiTheme="minorHAnsi" w:hAnsiTheme="minorHAnsi"/>
                <w:b/>
                <w:color w:val="000000"/>
                <w:szCs w:val="20"/>
              </w:rPr>
              <w:t>2011</w:t>
            </w:r>
          </w:p>
        </w:tc>
        <w:tc>
          <w:tcPr>
            <w:tcW w:w="1247" w:type="dxa"/>
            <w:shd w:val="clear" w:color="auto" w:fill="auto"/>
          </w:tcPr>
          <w:p w:rsidR="00565CC1" w:rsidRPr="00EE1552" w:rsidRDefault="00565CC1" w:rsidP="00565CC1">
            <w:pPr>
              <w:jc w:val="center"/>
              <w:rPr>
                <w:rFonts w:asciiTheme="minorHAnsi" w:hAnsiTheme="minorHAnsi"/>
                <w:b/>
                <w:color w:val="000000"/>
                <w:szCs w:val="20"/>
              </w:rPr>
            </w:pPr>
            <w:r w:rsidRPr="00EE1552">
              <w:rPr>
                <w:rFonts w:asciiTheme="minorHAnsi" w:hAnsiTheme="minorHAnsi"/>
                <w:b/>
                <w:color w:val="000000"/>
                <w:szCs w:val="20"/>
              </w:rPr>
              <w:t>2012</w:t>
            </w:r>
          </w:p>
        </w:tc>
        <w:tc>
          <w:tcPr>
            <w:tcW w:w="1248" w:type="dxa"/>
            <w:shd w:val="clear" w:color="auto" w:fill="auto"/>
          </w:tcPr>
          <w:p w:rsidR="00565CC1" w:rsidRPr="00EE1552" w:rsidRDefault="00565CC1" w:rsidP="00565CC1">
            <w:pPr>
              <w:jc w:val="center"/>
              <w:rPr>
                <w:rFonts w:asciiTheme="minorHAnsi" w:hAnsiTheme="minorHAnsi"/>
                <w:b/>
                <w:color w:val="000000"/>
                <w:szCs w:val="20"/>
              </w:rPr>
            </w:pPr>
            <w:r w:rsidRPr="00EE1552">
              <w:rPr>
                <w:rFonts w:asciiTheme="minorHAnsi" w:hAnsiTheme="minorHAnsi"/>
                <w:b/>
                <w:color w:val="000000"/>
                <w:szCs w:val="20"/>
              </w:rPr>
              <w:t>2013</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Antidecubitusmateriaal</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1.742</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2.061</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2.154</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1.974</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1.883</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Aangepaste bedden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1.779</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2.502</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2.284</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2.179</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2.215</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Communicatie-apparatuur</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4.731</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4.810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4.237</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3.798</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3.898</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Aangepaste douchestoelen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1.740</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2.018</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1.909</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1.950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2.081</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Hulpmiddelen dagelijks leven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6.045</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6.250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1.617</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1.414</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1.340</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Incontinentiemateriaal</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1.999</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1.693</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5.022</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7.030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2.324</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Transferhulpmiddelen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1.851</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3.184</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3.260</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3.132</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3.286</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Mobiliteitshulpmiddelen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12.046</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13.541</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13.040</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12.183</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11.378</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Pedagogische begeleiding</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66</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59</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48</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35</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21</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Specifieke zetel voor personen met de ziekte van Huntington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16</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8</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16</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9</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12</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Aangepaste stoelen en tafels</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557</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401</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255</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197</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154</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Toiletstoelen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600</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609</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472</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449</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480</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Doventolken</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270</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230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251</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278</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258</w:t>
            </w:r>
          </w:p>
        </w:tc>
      </w:tr>
      <w:tr w:rsidR="00565CC1" w:rsidRPr="00064C3D" w:rsidTr="00565CC1">
        <w:tc>
          <w:tcPr>
            <w:tcW w:w="2977" w:type="dxa"/>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Aanpassingen woning</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15.048</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16.784</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13.081</w:t>
            </w:r>
          </w:p>
        </w:tc>
        <w:tc>
          <w:tcPr>
            <w:tcW w:w="1247"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12.730</w:t>
            </w:r>
          </w:p>
        </w:tc>
        <w:tc>
          <w:tcPr>
            <w:tcW w:w="1248" w:type="dxa"/>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12.601</w:t>
            </w:r>
          </w:p>
        </w:tc>
      </w:tr>
      <w:tr w:rsidR="00565CC1" w:rsidRPr="00064C3D" w:rsidTr="00565CC1">
        <w:tc>
          <w:tcPr>
            <w:tcW w:w="2977" w:type="dxa"/>
            <w:tcBorders>
              <w:bottom w:val="single" w:sz="4" w:space="0" w:color="auto"/>
            </w:tcBorders>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 xml:space="preserve">Bijzondere </w:t>
            </w:r>
            <w:r w:rsidR="005071F9" w:rsidRPr="00EE1552">
              <w:rPr>
                <w:rFonts w:asciiTheme="minorHAnsi" w:hAnsiTheme="minorHAnsi"/>
                <w:b/>
                <w:bCs/>
                <w:color w:val="000000"/>
                <w:szCs w:val="20"/>
              </w:rPr>
              <w:t>B</w:t>
            </w:r>
            <w:r w:rsidRPr="00EE1552">
              <w:rPr>
                <w:rFonts w:asciiTheme="minorHAnsi" w:hAnsiTheme="minorHAnsi"/>
                <w:b/>
                <w:bCs/>
                <w:color w:val="000000"/>
                <w:szCs w:val="20"/>
              </w:rPr>
              <w:t>ijstandscommissie (hulpmiddelen niet opgenomen in refertelijst of aanvragen in het kader van een zeer uitzonderlijke zorgbehoefte)</w:t>
            </w:r>
          </w:p>
        </w:tc>
        <w:tc>
          <w:tcPr>
            <w:tcW w:w="1247" w:type="dxa"/>
            <w:tcBorders>
              <w:bottom w:val="single" w:sz="4" w:space="0" w:color="auto"/>
            </w:tcBorders>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2.636</w:t>
            </w:r>
          </w:p>
        </w:tc>
        <w:tc>
          <w:tcPr>
            <w:tcW w:w="1247" w:type="dxa"/>
            <w:tcBorders>
              <w:bottom w:val="single" w:sz="4" w:space="0" w:color="auto"/>
            </w:tcBorders>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2.817</w:t>
            </w:r>
          </w:p>
        </w:tc>
        <w:tc>
          <w:tcPr>
            <w:tcW w:w="1248" w:type="dxa"/>
            <w:tcBorders>
              <w:bottom w:val="single" w:sz="4" w:space="0" w:color="auto"/>
            </w:tcBorders>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3.027</w:t>
            </w:r>
          </w:p>
        </w:tc>
        <w:tc>
          <w:tcPr>
            <w:tcW w:w="1247" w:type="dxa"/>
            <w:tcBorders>
              <w:bottom w:val="single" w:sz="4" w:space="0" w:color="auto"/>
            </w:tcBorders>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2.461</w:t>
            </w:r>
          </w:p>
        </w:tc>
        <w:tc>
          <w:tcPr>
            <w:tcW w:w="1248" w:type="dxa"/>
            <w:tcBorders>
              <w:bottom w:val="single" w:sz="4" w:space="0" w:color="auto"/>
            </w:tcBorders>
          </w:tcPr>
          <w:p w:rsidR="00565CC1" w:rsidRPr="00EE1552" w:rsidRDefault="00565CC1" w:rsidP="00EE1552">
            <w:pPr>
              <w:jc w:val="right"/>
              <w:rPr>
                <w:rFonts w:asciiTheme="minorHAnsi" w:hAnsiTheme="minorHAnsi"/>
                <w:color w:val="000000"/>
                <w:szCs w:val="20"/>
              </w:rPr>
            </w:pPr>
            <w:r w:rsidRPr="00EE1552">
              <w:rPr>
                <w:rFonts w:asciiTheme="minorHAnsi" w:hAnsiTheme="minorHAnsi"/>
                <w:color w:val="000000"/>
                <w:szCs w:val="20"/>
              </w:rPr>
              <w:t>2.583</w:t>
            </w:r>
          </w:p>
        </w:tc>
      </w:tr>
      <w:tr w:rsidR="00565CC1" w:rsidRPr="00064C3D" w:rsidTr="00565CC1">
        <w:tc>
          <w:tcPr>
            <w:tcW w:w="2977" w:type="dxa"/>
            <w:shd w:val="clear" w:color="auto" w:fill="FFFFFF" w:themeFill="background1"/>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Totaal inclusief incontinentiemateriaal</w:t>
            </w:r>
          </w:p>
        </w:tc>
        <w:tc>
          <w:tcPr>
            <w:tcW w:w="1247" w:type="dxa"/>
            <w:shd w:val="clear" w:color="auto" w:fill="FFFFFF" w:themeFill="background1"/>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51.126</w:t>
            </w:r>
          </w:p>
        </w:tc>
        <w:tc>
          <w:tcPr>
            <w:tcW w:w="1247" w:type="dxa"/>
            <w:shd w:val="clear" w:color="auto" w:fill="FFFFFF" w:themeFill="background1"/>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56.967</w:t>
            </w:r>
          </w:p>
        </w:tc>
        <w:tc>
          <w:tcPr>
            <w:tcW w:w="1248" w:type="dxa"/>
            <w:shd w:val="clear" w:color="auto" w:fill="FFFFFF" w:themeFill="background1"/>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50.673</w:t>
            </w:r>
          </w:p>
        </w:tc>
        <w:tc>
          <w:tcPr>
            <w:tcW w:w="1247" w:type="dxa"/>
            <w:shd w:val="clear" w:color="auto" w:fill="FFFFFF" w:themeFill="background1"/>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49.819</w:t>
            </w:r>
          </w:p>
        </w:tc>
        <w:tc>
          <w:tcPr>
            <w:tcW w:w="1248" w:type="dxa"/>
            <w:shd w:val="clear" w:color="auto" w:fill="FFFFFF" w:themeFill="background1"/>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44.514</w:t>
            </w:r>
          </w:p>
        </w:tc>
      </w:tr>
      <w:tr w:rsidR="00565CC1" w:rsidRPr="00064C3D" w:rsidTr="00565CC1">
        <w:tc>
          <w:tcPr>
            <w:tcW w:w="2977" w:type="dxa"/>
            <w:shd w:val="clear" w:color="auto" w:fill="BFBFBF" w:themeFill="background1" w:themeFillShade="BF"/>
          </w:tcPr>
          <w:p w:rsidR="00565CC1" w:rsidRPr="00EE1552" w:rsidRDefault="00565CC1" w:rsidP="00565CC1">
            <w:pPr>
              <w:rPr>
                <w:rFonts w:asciiTheme="minorHAnsi" w:hAnsiTheme="minorHAnsi"/>
                <w:b/>
                <w:bCs/>
                <w:color w:val="000000"/>
                <w:szCs w:val="20"/>
              </w:rPr>
            </w:pPr>
            <w:r w:rsidRPr="00EE1552">
              <w:rPr>
                <w:rFonts w:asciiTheme="minorHAnsi" w:hAnsiTheme="minorHAnsi"/>
                <w:b/>
                <w:bCs/>
                <w:color w:val="000000"/>
                <w:szCs w:val="20"/>
              </w:rPr>
              <w:t>Totaal exclusief incontinentiemateriaal</w:t>
            </w:r>
          </w:p>
        </w:tc>
        <w:tc>
          <w:tcPr>
            <w:tcW w:w="1247" w:type="dxa"/>
            <w:shd w:val="clear" w:color="auto" w:fill="BFBFBF" w:themeFill="background1" w:themeFillShade="BF"/>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49.127</w:t>
            </w:r>
          </w:p>
        </w:tc>
        <w:tc>
          <w:tcPr>
            <w:tcW w:w="1247" w:type="dxa"/>
            <w:shd w:val="clear" w:color="auto" w:fill="BFBFBF" w:themeFill="background1" w:themeFillShade="BF"/>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55.274</w:t>
            </w:r>
          </w:p>
        </w:tc>
        <w:tc>
          <w:tcPr>
            <w:tcW w:w="1248" w:type="dxa"/>
            <w:shd w:val="clear" w:color="auto" w:fill="BFBFBF" w:themeFill="background1" w:themeFillShade="BF"/>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45.651</w:t>
            </w:r>
          </w:p>
        </w:tc>
        <w:tc>
          <w:tcPr>
            <w:tcW w:w="1247" w:type="dxa"/>
            <w:shd w:val="clear" w:color="auto" w:fill="BFBFBF" w:themeFill="background1" w:themeFillShade="BF"/>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42.789</w:t>
            </w:r>
          </w:p>
        </w:tc>
        <w:tc>
          <w:tcPr>
            <w:tcW w:w="1248" w:type="dxa"/>
            <w:shd w:val="clear" w:color="auto" w:fill="BFBFBF" w:themeFill="background1" w:themeFillShade="BF"/>
          </w:tcPr>
          <w:p w:rsidR="00565CC1" w:rsidRPr="00EE1552" w:rsidRDefault="00565CC1" w:rsidP="00EE1552">
            <w:pPr>
              <w:jc w:val="right"/>
              <w:rPr>
                <w:rFonts w:asciiTheme="minorHAnsi" w:hAnsiTheme="minorHAnsi"/>
                <w:b/>
                <w:bCs/>
                <w:color w:val="000000"/>
                <w:szCs w:val="20"/>
              </w:rPr>
            </w:pPr>
            <w:r w:rsidRPr="00EE1552">
              <w:rPr>
                <w:rFonts w:asciiTheme="minorHAnsi" w:hAnsiTheme="minorHAnsi"/>
                <w:b/>
                <w:bCs/>
                <w:color w:val="000000"/>
                <w:szCs w:val="20"/>
              </w:rPr>
              <w:t>42.190</w:t>
            </w:r>
          </w:p>
        </w:tc>
      </w:tr>
    </w:tbl>
    <w:p w:rsidR="00565CC1" w:rsidRPr="00064C3D" w:rsidRDefault="00565CC1" w:rsidP="00565CC1"/>
    <w:p w:rsidR="00565CC1" w:rsidRPr="00064C3D" w:rsidRDefault="00565CC1" w:rsidP="00F31A95">
      <w:pPr>
        <w:pStyle w:val="Geenafstand"/>
      </w:pPr>
    </w:p>
    <w:p w:rsidR="00565CC1" w:rsidRPr="00064C3D" w:rsidRDefault="00565CC1" w:rsidP="00F31A95">
      <w:pPr>
        <w:pStyle w:val="Geenafstand"/>
        <w:rPr>
          <w:szCs w:val="20"/>
        </w:rPr>
      </w:pPr>
      <w:r w:rsidRPr="00064C3D">
        <w:rPr>
          <w:szCs w:val="20"/>
        </w:rPr>
        <w:t xml:space="preserve">Het aantal gunstige beslissingen IMB (toekenningen) is in 2011 sterk afgenomen, na een geleidelijke toename sinds 2007. </w:t>
      </w:r>
      <w:r w:rsidR="002E7A16">
        <w:rPr>
          <w:szCs w:val="20"/>
        </w:rPr>
        <w:t>Als</w:t>
      </w:r>
      <w:r w:rsidR="002E7A16" w:rsidRPr="00064C3D">
        <w:rPr>
          <w:szCs w:val="20"/>
        </w:rPr>
        <w:t xml:space="preserve"> </w:t>
      </w:r>
      <w:r w:rsidRPr="00064C3D">
        <w:rPr>
          <w:szCs w:val="20"/>
        </w:rPr>
        <w:t>men het aantal gunstige beslissingen neemt exclusief de beslissingen voor incontinentiemateriaal, dan werden er in 2010 43.151 gunstige beslissingen genomen en in 2011 34.635 gunstige beslissingen voor IMB (afname met ca. 8.516 beslissingen).</w:t>
      </w:r>
    </w:p>
    <w:p w:rsidR="00565CC1" w:rsidRPr="00064C3D" w:rsidRDefault="00565CC1" w:rsidP="00F31A95">
      <w:pPr>
        <w:pStyle w:val="Geenafstand"/>
        <w:rPr>
          <w:szCs w:val="20"/>
        </w:rPr>
      </w:pPr>
    </w:p>
    <w:p w:rsidR="00565CC1" w:rsidRPr="00064C3D" w:rsidRDefault="00565CC1" w:rsidP="00F31A95">
      <w:pPr>
        <w:pStyle w:val="Geenafstand"/>
        <w:rPr>
          <w:szCs w:val="20"/>
        </w:rPr>
      </w:pPr>
      <w:r w:rsidRPr="00064C3D">
        <w:rPr>
          <w:szCs w:val="20"/>
        </w:rPr>
        <w:t xml:space="preserve">De verdere afname in 2012 en 2013 is voornamelijk te verklaren door de afname in het aantal vragen (zie supra) en zijn onder meer ook het gevolg van de beheersmaatregelen getroffen in 2010 en 2011. </w:t>
      </w:r>
    </w:p>
    <w:p w:rsidR="00565CC1" w:rsidRPr="00064C3D" w:rsidRDefault="00565CC1" w:rsidP="00F31A95">
      <w:pPr>
        <w:pStyle w:val="Geenafstand"/>
        <w:rPr>
          <w:szCs w:val="20"/>
        </w:rPr>
      </w:pPr>
    </w:p>
    <w:p w:rsidR="00565CC1" w:rsidRPr="00064C3D" w:rsidRDefault="00565CC1" w:rsidP="00F31A95">
      <w:pPr>
        <w:pStyle w:val="Geenafstand"/>
        <w:rPr>
          <w:szCs w:val="20"/>
        </w:rPr>
      </w:pPr>
      <w:r w:rsidRPr="00064C3D">
        <w:rPr>
          <w:szCs w:val="20"/>
        </w:rPr>
        <w:t xml:space="preserve">De overgang naar het nieuwe systeem voor incontinentiemateriaal heeft het aantal gunstige beslissingen in 2012 groter gemaakt dan t.o.v. 2011. </w:t>
      </w:r>
    </w:p>
    <w:p w:rsidR="00565CC1" w:rsidRPr="00064C3D" w:rsidRDefault="00565CC1" w:rsidP="00F31A95">
      <w:pPr>
        <w:pStyle w:val="Geenafstand"/>
        <w:rPr>
          <w:szCs w:val="20"/>
        </w:rPr>
      </w:pPr>
    </w:p>
    <w:p w:rsidR="00565CC1" w:rsidRPr="00064C3D" w:rsidRDefault="00565CC1" w:rsidP="00F31A95">
      <w:pPr>
        <w:pStyle w:val="Geenafstand"/>
        <w:rPr>
          <w:szCs w:val="20"/>
        </w:rPr>
      </w:pPr>
      <w:r w:rsidRPr="00064C3D">
        <w:rPr>
          <w:szCs w:val="20"/>
        </w:rPr>
        <w:t xml:space="preserve">De toename in 2013 inzake gunstige beslissingen incontinentiemateriaal ligt vooral </w:t>
      </w:r>
      <w:r w:rsidR="002E7A16">
        <w:rPr>
          <w:szCs w:val="20"/>
        </w:rPr>
        <w:t>aan de invoering van het</w:t>
      </w:r>
      <w:r w:rsidRPr="00064C3D">
        <w:rPr>
          <w:szCs w:val="20"/>
        </w:rPr>
        <w:t xml:space="preserve"> nieuw</w:t>
      </w:r>
      <w:r w:rsidR="002E7A16">
        <w:rPr>
          <w:szCs w:val="20"/>
        </w:rPr>
        <w:t>e</w:t>
      </w:r>
      <w:r w:rsidRPr="00064C3D">
        <w:rPr>
          <w:szCs w:val="20"/>
        </w:rPr>
        <w:t xml:space="preserve"> forfaitsysteem</w:t>
      </w:r>
      <w:r w:rsidR="002E7A16">
        <w:rPr>
          <w:szCs w:val="20"/>
        </w:rPr>
        <w:t>. Daardoor moesten alle huidige</w:t>
      </w:r>
      <w:r w:rsidRPr="00064C3D">
        <w:rPr>
          <w:szCs w:val="20"/>
        </w:rPr>
        <w:t xml:space="preserve"> rechthebbenden een nieuwe formele beslissing in de bus krijgen.</w:t>
      </w:r>
    </w:p>
    <w:p w:rsidR="00B86E06" w:rsidRPr="00064C3D" w:rsidRDefault="00B86E06" w:rsidP="00F31A95">
      <w:pPr>
        <w:pStyle w:val="Geenafstand"/>
        <w:rPr>
          <w:szCs w:val="20"/>
        </w:rPr>
      </w:pPr>
    </w:p>
    <w:p w:rsidR="00565CC1" w:rsidRPr="00EE1552" w:rsidRDefault="00B86E06" w:rsidP="00F31A95">
      <w:pPr>
        <w:pStyle w:val="Geenafstand"/>
        <w:rPr>
          <w:b/>
          <w:sz w:val="20"/>
          <w:szCs w:val="20"/>
        </w:rPr>
      </w:pPr>
      <w:r w:rsidRPr="00EE1552">
        <w:rPr>
          <w:b/>
          <w:sz w:val="20"/>
          <w:szCs w:val="20"/>
        </w:rPr>
        <w:t xml:space="preserve">Tabel </w:t>
      </w:r>
      <w:r w:rsidR="00EB6140" w:rsidRPr="00EE1552">
        <w:rPr>
          <w:b/>
          <w:sz w:val="20"/>
          <w:szCs w:val="20"/>
        </w:rPr>
        <w:fldChar w:fldCharType="begin"/>
      </w:r>
      <w:r w:rsidR="00EB6140" w:rsidRPr="00EE1552">
        <w:rPr>
          <w:b/>
          <w:sz w:val="20"/>
          <w:szCs w:val="20"/>
        </w:rPr>
        <w:instrText xml:space="preserve"> SEQ Tabel \* ARABIC </w:instrText>
      </w:r>
      <w:r w:rsidR="00EB6140" w:rsidRPr="00EE1552">
        <w:rPr>
          <w:b/>
          <w:sz w:val="20"/>
          <w:szCs w:val="20"/>
        </w:rPr>
        <w:fldChar w:fldCharType="separate"/>
      </w:r>
      <w:r w:rsidR="00746992" w:rsidRPr="00EE1552">
        <w:rPr>
          <w:b/>
          <w:noProof/>
          <w:sz w:val="20"/>
          <w:szCs w:val="20"/>
        </w:rPr>
        <w:t>40</w:t>
      </w:r>
      <w:r w:rsidR="00EB6140" w:rsidRPr="00EE1552">
        <w:rPr>
          <w:b/>
          <w:noProof/>
          <w:sz w:val="20"/>
          <w:szCs w:val="20"/>
        </w:rPr>
        <w:fldChar w:fldCharType="end"/>
      </w:r>
      <w:r w:rsidRPr="00EE1552">
        <w:rPr>
          <w:b/>
          <w:sz w:val="20"/>
          <w:szCs w:val="20"/>
        </w:rPr>
        <w:t>: evolutie aantal toekenning</w:t>
      </w:r>
      <w:r w:rsidR="00207B72" w:rsidRPr="00EE1552">
        <w:rPr>
          <w:b/>
          <w:sz w:val="20"/>
          <w:szCs w:val="20"/>
        </w:rPr>
        <w:t>en</w:t>
      </w:r>
      <w:r w:rsidRPr="00EE1552">
        <w:rPr>
          <w:b/>
          <w:sz w:val="20"/>
          <w:szCs w:val="20"/>
        </w:rPr>
        <w:t xml:space="preserve"> IMB </w:t>
      </w:r>
    </w:p>
    <w:tbl>
      <w:tblPr>
        <w:tblStyle w:val="Tabelraster"/>
        <w:tblW w:w="9214" w:type="dxa"/>
        <w:tblInd w:w="108" w:type="dxa"/>
        <w:tblLayout w:type="fixed"/>
        <w:tblLook w:val="04A0" w:firstRow="1" w:lastRow="0" w:firstColumn="1" w:lastColumn="0" w:noHBand="0" w:noVBand="1"/>
      </w:tblPr>
      <w:tblGrid>
        <w:gridCol w:w="2977"/>
        <w:gridCol w:w="1247"/>
        <w:gridCol w:w="1247"/>
        <w:gridCol w:w="1248"/>
        <w:gridCol w:w="1247"/>
        <w:gridCol w:w="1248"/>
      </w:tblGrid>
      <w:tr w:rsidR="00565CC1" w:rsidRPr="00064C3D" w:rsidTr="00C84C61">
        <w:tc>
          <w:tcPr>
            <w:tcW w:w="2977" w:type="dxa"/>
            <w:shd w:val="clear" w:color="auto" w:fill="auto"/>
          </w:tcPr>
          <w:p w:rsidR="00565CC1" w:rsidRPr="00EE1552" w:rsidRDefault="00565CC1" w:rsidP="00F31A95">
            <w:pPr>
              <w:pStyle w:val="Geenafstand"/>
              <w:rPr>
                <w:b/>
                <w:bCs/>
                <w:color w:val="000000"/>
                <w:sz w:val="20"/>
                <w:szCs w:val="20"/>
              </w:rPr>
            </w:pPr>
            <w:r w:rsidRPr="00EE1552">
              <w:rPr>
                <w:b/>
                <w:bCs/>
                <w:color w:val="000000"/>
                <w:sz w:val="20"/>
                <w:szCs w:val="20"/>
              </w:rPr>
              <w:t>Bijstandsveld/jaar van betekening</w:t>
            </w:r>
          </w:p>
        </w:tc>
        <w:tc>
          <w:tcPr>
            <w:tcW w:w="1247" w:type="dxa"/>
            <w:shd w:val="clear" w:color="auto" w:fill="auto"/>
          </w:tcPr>
          <w:p w:rsidR="00565CC1" w:rsidRPr="00EE1552" w:rsidRDefault="00565CC1" w:rsidP="00EE1552">
            <w:pPr>
              <w:pStyle w:val="Geenafstand"/>
              <w:jc w:val="center"/>
              <w:rPr>
                <w:b/>
                <w:color w:val="000000"/>
                <w:sz w:val="20"/>
                <w:szCs w:val="20"/>
              </w:rPr>
            </w:pPr>
            <w:r w:rsidRPr="00EE1552">
              <w:rPr>
                <w:b/>
                <w:color w:val="000000"/>
                <w:sz w:val="20"/>
                <w:szCs w:val="20"/>
              </w:rPr>
              <w:t>2009</w:t>
            </w:r>
          </w:p>
        </w:tc>
        <w:tc>
          <w:tcPr>
            <w:tcW w:w="1247" w:type="dxa"/>
            <w:shd w:val="clear" w:color="auto" w:fill="auto"/>
          </w:tcPr>
          <w:p w:rsidR="00565CC1" w:rsidRPr="00EE1552" w:rsidRDefault="00565CC1" w:rsidP="00EE1552">
            <w:pPr>
              <w:pStyle w:val="Geenafstand"/>
              <w:jc w:val="center"/>
              <w:rPr>
                <w:b/>
                <w:color w:val="000000"/>
                <w:sz w:val="20"/>
                <w:szCs w:val="20"/>
              </w:rPr>
            </w:pPr>
            <w:r w:rsidRPr="00EE1552">
              <w:rPr>
                <w:b/>
                <w:color w:val="000000"/>
                <w:sz w:val="20"/>
                <w:szCs w:val="20"/>
              </w:rPr>
              <w:t>2010</w:t>
            </w:r>
          </w:p>
        </w:tc>
        <w:tc>
          <w:tcPr>
            <w:tcW w:w="1248" w:type="dxa"/>
            <w:shd w:val="clear" w:color="auto" w:fill="auto"/>
          </w:tcPr>
          <w:p w:rsidR="00565CC1" w:rsidRPr="00EE1552" w:rsidRDefault="00565CC1" w:rsidP="00EE1552">
            <w:pPr>
              <w:pStyle w:val="Geenafstand"/>
              <w:jc w:val="center"/>
              <w:rPr>
                <w:b/>
                <w:color w:val="000000"/>
                <w:sz w:val="20"/>
                <w:szCs w:val="20"/>
              </w:rPr>
            </w:pPr>
            <w:r w:rsidRPr="00EE1552">
              <w:rPr>
                <w:b/>
                <w:color w:val="000000"/>
                <w:sz w:val="20"/>
                <w:szCs w:val="20"/>
              </w:rPr>
              <w:t>2011</w:t>
            </w:r>
          </w:p>
        </w:tc>
        <w:tc>
          <w:tcPr>
            <w:tcW w:w="1247" w:type="dxa"/>
            <w:shd w:val="clear" w:color="auto" w:fill="auto"/>
          </w:tcPr>
          <w:p w:rsidR="00565CC1" w:rsidRPr="00EE1552" w:rsidRDefault="00565CC1" w:rsidP="00EE1552">
            <w:pPr>
              <w:pStyle w:val="Geenafstand"/>
              <w:jc w:val="center"/>
              <w:rPr>
                <w:b/>
                <w:color w:val="000000"/>
                <w:sz w:val="20"/>
                <w:szCs w:val="20"/>
              </w:rPr>
            </w:pPr>
            <w:r w:rsidRPr="00EE1552">
              <w:rPr>
                <w:b/>
                <w:color w:val="000000"/>
                <w:sz w:val="20"/>
                <w:szCs w:val="20"/>
              </w:rPr>
              <w:t>2012</w:t>
            </w:r>
          </w:p>
        </w:tc>
        <w:tc>
          <w:tcPr>
            <w:tcW w:w="1248" w:type="dxa"/>
            <w:shd w:val="clear" w:color="auto" w:fill="auto"/>
          </w:tcPr>
          <w:p w:rsidR="00565CC1" w:rsidRPr="00EE1552" w:rsidRDefault="00565CC1" w:rsidP="00EE1552">
            <w:pPr>
              <w:pStyle w:val="Geenafstand"/>
              <w:jc w:val="center"/>
              <w:rPr>
                <w:b/>
                <w:color w:val="000000"/>
                <w:sz w:val="20"/>
                <w:szCs w:val="20"/>
              </w:rPr>
            </w:pPr>
            <w:r w:rsidRPr="00EE1552">
              <w:rPr>
                <w:b/>
                <w:color w:val="000000"/>
                <w:sz w:val="20"/>
                <w:szCs w:val="20"/>
              </w:rPr>
              <w:t>2013</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Antidecubitusmateriaal</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1.186</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1.404</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1.271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1.171</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1.130</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Aangepaste bedden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1.449</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2.000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1.832</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1.794</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1.836</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Communicatie-apparatuur</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4.484</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4.700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3.739</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3.437</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3.516</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Aangepaste douchestoelen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1.611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1.685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1.511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1.595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1.779</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lastRenderedPageBreak/>
              <w:t>Hulpmiddelen dagelijks leven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5.455</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5.554</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2.235</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1.312</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1.168</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Incontinentiemateriaal</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2.045</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1.461</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3.371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6.156</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10.704</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Transferhulpmiddelen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1.732</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2.546</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2.565</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2.448</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2.619</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Mobiliteitshulpmiddelen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9.513</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10.254</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9.497</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9.435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10.112</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Pedagogische begeleiding</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47</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44</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32</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20</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 xml:space="preserve">Specifieke zetel voor </w:t>
            </w:r>
            <w:r w:rsidR="00207B72" w:rsidRPr="00EE1552">
              <w:rPr>
                <w:b/>
                <w:bCs/>
                <w:color w:val="000000"/>
                <w:sz w:val="20"/>
                <w:szCs w:val="20"/>
              </w:rPr>
              <w:t xml:space="preserve">personen met de </w:t>
            </w:r>
            <w:r w:rsidRPr="00EE1552">
              <w:rPr>
                <w:b/>
                <w:bCs/>
                <w:color w:val="000000"/>
                <w:sz w:val="20"/>
                <w:szCs w:val="20"/>
              </w:rPr>
              <w:t>ziekte van Huntington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9</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11</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Aangepaste stoelen en tafels</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527</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312</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159</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152</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121</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Toiletstoelen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627</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562</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411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395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428</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Doventolken</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249</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220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227</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255</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253</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Aanpassingen woning</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12.592</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13.000</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10.151</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9.773</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10.167</w:t>
            </w:r>
          </w:p>
        </w:tc>
      </w:tr>
      <w:tr w:rsidR="00565CC1" w:rsidRPr="00064C3D" w:rsidTr="00565CC1">
        <w:tc>
          <w:tcPr>
            <w:tcW w:w="2977" w:type="dxa"/>
          </w:tcPr>
          <w:p w:rsidR="00565CC1" w:rsidRPr="00EE1552" w:rsidRDefault="00565CC1" w:rsidP="00F31A95">
            <w:pPr>
              <w:pStyle w:val="Geenafstand"/>
              <w:rPr>
                <w:b/>
                <w:bCs/>
                <w:color w:val="000000"/>
                <w:sz w:val="20"/>
                <w:szCs w:val="20"/>
              </w:rPr>
            </w:pPr>
            <w:r w:rsidRPr="00EE1552">
              <w:rPr>
                <w:b/>
                <w:bCs/>
                <w:color w:val="000000"/>
                <w:sz w:val="20"/>
                <w:szCs w:val="20"/>
              </w:rPr>
              <w:t xml:space="preserve">Bijzondere </w:t>
            </w:r>
            <w:r w:rsidR="005071F9" w:rsidRPr="00EE1552">
              <w:rPr>
                <w:b/>
                <w:bCs/>
                <w:color w:val="000000"/>
                <w:sz w:val="20"/>
                <w:szCs w:val="20"/>
              </w:rPr>
              <w:t>B</w:t>
            </w:r>
            <w:r w:rsidRPr="00EE1552">
              <w:rPr>
                <w:b/>
                <w:bCs/>
                <w:color w:val="000000"/>
                <w:sz w:val="20"/>
                <w:szCs w:val="20"/>
              </w:rPr>
              <w:t>ijstandscommissie (hulpmiddelen niet opgenomen in refertelijst of aanvragen in het kader van een zeer uitzonderlijke zorgbehoefte)</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868</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859</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984</w:t>
            </w:r>
          </w:p>
        </w:tc>
        <w:tc>
          <w:tcPr>
            <w:tcW w:w="1247" w:type="dxa"/>
          </w:tcPr>
          <w:p w:rsidR="00565CC1" w:rsidRPr="00EE1552" w:rsidRDefault="00565CC1" w:rsidP="00EE1552">
            <w:pPr>
              <w:pStyle w:val="Geenafstand"/>
              <w:jc w:val="right"/>
              <w:rPr>
                <w:color w:val="000000"/>
                <w:sz w:val="20"/>
                <w:szCs w:val="20"/>
              </w:rPr>
            </w:pPr>
            <w:r w:rsidRPr="00EE1552">
              <w:rPr>
                <w:color w:val="000000"/>
                <w:sz w:val="20"/>
                <w:szCs w:val="20"/>
              </w:rPr>
              <w:t>948</w:t>
            </w:r>
          </w:p>
        </w:tc>
        <w:tc>
          <w:tcPr>
            <w:tcW w:w="1248" w:type="dxa"/>
          </w:tcPr>
          <w:p w:rsidR="00565CC1" w:rsidRPr="00EE1552" w:rsidRDefault="00565CC1" w:rsidP="00EE1552">
            <w:pPr>
              <w:pStyle w:val="Geenafstand"/>
              <w:jc w:val="right"/>
              <w:rPr>
                <w:color w:val="000000"/>
                <w:sz w:val="20"/>
                <w:szCs w:val="20"/>
              </w:rPr>
            </w:pPr>
            <w:r w:rsidRPr="00EE1552">
              <w:rPr>
                <w:color w:val="000000"/>
                <w:sz w:val="20"/>
                <w:szCs w:val="20"/>
              </w:rPr>
              <w:t>1.010</w:t>
            </w:r>
          </w:p>
        </w:tc>
      </w:tr>
      <w:tr w:rsidR="00565CC1" w:rsidRPr="00064C3D" w:rsidTr="00565CC1">
        <w:tc>
          <w:tcPr>
            <w:tcW w:w="2977" w:type="dxa"/>
            <w:shd w:val="clear" w:color="auto" w:fill="auto"/>
          </w:tcPr>
          <w:p w:rsidR="00565CC1" w:rsidRPr="00EE1552" w:rsidRDefault="00565CC1" w:rsidP="00F31A95">
            <w:pPr>
              <w:pStyle w:val="Geenafstand"/>
              <w:rPr>
                <w:b/>
                <w:bCs/>
                <w:color w:val="000000"/>
                <w:sz w:val="20"/>
                <w:szCs w:val="20"/>
              </w:rPr>
            </w:pPr>
            <w:r w:rsidRPr="00EE1552">
              <w:rPr>
                <w:b/>
                <w:bCs/>
                <w:color w:val="000000"/>
                <w:sz w:val="20"/>
                <w:szCs w:val="20"/>
              </w:rPr>
              <w:t>Totaal inclusief incontinentiemateriaal</w:t>
            </w:r>
          </w:p>
        </w:tc>
        <w:tc>
          <w:tcPr>
            <w:tcW w:w="1247" w:type="dxa"/>
            <w:shd w:val="clear" w:color="auto" w:fill="auto"/>
          </w:tcPr>
          <w:p w:rsidR="00565CC1" w:rsidRPr="00EE1552" w:rsidRDefault="00565CC1" w:rsidP="00EE1552">
            <w:pPr>
              <w:pStyle w:val="Geenafstand"/>
              <w:jc w:val="right"/>
              <w:rPr>
                <w:b/>
                <w:bCs/>
                <w:color w:val="000000"/>
                <w:sz w:val="20"/>
                <w:szCs w:val="20"/>
              </w:rPr>
            </w:pPr>
            <w:r w:rsidRPr="00EE1552">
              <w:rPr>
                <w:b/>
                <w:bCs/>
                <w:color w:val="000000"/>
                <w:sz w:val="20"/>
                <w:szCs w:val="20"/>
              </w:rPr>
              <w:t>42.406</w:t>
            </w:r>
          </w:p>
        </w:tc>
        <w:tc>
          <w:tcPr>
            <w:tcW w:w="1247" w:type="dxa"/>
            <w:shd w:val="clear" w:color="auto" w:fill="auto"/>
          </w:tcPr>
          <w:p w:rsidR="00565CC1" w:rsidRPr="00EE1552" w:rsidRDefault="00565CC1" w:rsidP="00EE1552">
            <w:pPr>
              <w:pStyle w:val="Geenafstand"/>
              <w:jc w:val="right"/>
              <w:rPr>
                <w:b/>
                <w:bCs/>
                <w:color w:val="000000"/>
                <w:sz w:val="20"/>
                <w:szCs w:val="20"/>
              </w:rPr>
            </w:pPr>
            <w:r w:rsidRPr="00EE1552">
              <w:rPr>
                <w:b/>
                <w:bCs/>
                <w:color w:val="000000"/>
                <w:sz w:val="20"/>
                <w:szCs w:val="20"/>
              </w:rPr>
              <w:t>44.612</w:t>
            </w:r>
          </w:p>
        </w:tc>
        <w:tc>
          <w:tcPr>
            <w:tcW w:w="1248" w:type="dxa"/>
            <w:shd w:val="clear" w:color="auto" w:fill="auto"/>
          </w:tcPr>
          <w:p w:rsidR="00565CC1" w:rsidRPr="00EE1552" w:rsidRDefault="00565CC1" w:rsidP="00EE1552">
            <w:pPr>
              <w:pStyle w:val="Geenafstand"/>
              <w:jc w:val="right"/>
              <w:rPr>
                <w:b/>
                <w:bCs/>
                <w:color w:val="000000"/>
                <w:sz w:val="20"/>
                <w:szCs w:val="20"/>
              </w:rPr>
            </w:pPr>
            <w:r w:rsidRPr="00EE1552">
              <w:rPr>
                <w:b/>
                <w:bCs/>
                <w:color w:val="000000"/>
                <w:sz w:val="20"/>
                <w:szCs w:val="20"/>
              </w:rPr>
              <w:t>38.006</w:t>
            </w:r>
          </w:p>
        </w:tc>
        <w:tc>
          <w:tcPr>
            <w:tcW w:w="1247" w:type="dxa"/>
            <w:shd w:val="clear" w:color="auto" w:fill="auto"/>
          </w:tcPr>
          <w:p w:rsidR="00565CC1" w:rsidRPr="00EE1552" w:rsidRDefault="00565CC1" w:rsidP="00EE1552">
            <w:pPr>
              <w:pStyle w:val="Geenafstand"/>
              <w:jc w:val="right"/>
              <w:rPr>
                <w:b/>
                <w:bCs/>
                <w:color w:val="000000"/>
                <w:sz w:val="20"/>
                <w:szCs w:val="20"/>
              </w:rPr>
            </w:pPr>
            <w:r w:rsidRPr="00EE1552">
              <w:rPr>
                <w:b/>
                <w:bCs/>
                <w:color w:val="000000"/>
                <w:sz w:val="20"/>
                <w:szCs w:val="20"/>
              </w:rPr>
              <w:t>38.913</w:t>
            </w:r>
          </w:p>
        </w:tc>
        <w:tc>
          <w:tcPr>
            <w:tcW w:w="1248" w:type="dxa"/>
            <w:shd w:val="clear" w:color="auto" w:fill="auto"/>
          </w:tcPr>
          <w:p w:rsidR="00565CC1" w:rsidRPr="00EE1552" w:rsidRDefault="00565CC1" w:rsidP="00EE1552">
            <w:pPr>
              <w:pStyle w:val="Geenafstand"/>
              <w:jc w:val="right"/>
              <w:rPr>
                <w:b/>
                <w:bCs/>
                <w:color w:val="000000"/>
                <w:sz w:val="20"/>
                <w:szCs w:val="20"/>
              </w:rPr>
            </w:pPr>
            <w:r w:rsidRPr="00EE1552">
              <w:rPr>
                <w:b/>
                <w:bCs/>
                <w:color w:val="000000"/>
                <w:sz w:val="20"/>
                <w:szCs w:val="20"/>
              </w:rPr>
              <w:t>44.874</w:t>
            </w:r>
          </w:p>
        </w:tc>
      </w:tr>
      <w:tr w:rsidR="00565CC1" w:rsidRPr="00064C3D" w:rsidTr="00565CC1">
        <w:tc>
          <w:tcPr>
            <w:tcW w:w="2977" w:type="dxa"/>
            <w:shd w:val="clear" w:color="auto" w:fill="BFBFBF" w:themeFill="background1" w:themeFillShade="BF"/>
          </w:tcPr>
          <w:p w:rsidR="00565CC1" w:rsidRPr="00EE1552" w:rsidRDefault="00565CC1" w:rsidP="00F31A95">
            <w:pPr>
              <w:pStyle w:val="Geenafstand"/>
              <w:rPr>
                <w:b/>
                <w:bCs/>
                <w:color w:val="000000"/>
                <w:sz w:val="20"/>
                <w:szCs w:val="20"/>
              </w:rPr>
            </w:pPr>
            <w:r w:rsidRPr="00EE1552">
              <w:rPr>
                <w:b/>
                <w:bCs/>
                <w:color w:val="000000"/>
                <w:sz w:val="20"/>
                <w:szCs w:val="20"/>
              </w:rPr>
              <w:t>Totaal exclusief incontinentiemateriaal</w:t>
            </w:r>
          </w:p>
        </w:tc>
        <w:tc>
          <w:tcPr>
            <w:tcW w:w="1247" w:type="dxa"/>
            <w:shd w:val="clear" w:color="auto" w:fill="BFBFBF" w:themeFill="background1" w:themeFillShade="BF"/>
          </w:tcPr>
          <w:p w:rsidR="00565CC1" w:rsidRPr="00EE1552" w:rsidRDefault="00565CC1" w:rsidP="00EE1552">
            <w:pPr>
              <w:pStyle w:val="Geenafstand"/>
              <w:jc w:val="right"/>
              <w:rPr>
                <w:b/>
                <w:bCs/>
                <w:color w:val="000000"/>
                <w:sz w:val="20"/>
                <w:szCs w:val="20"/>
              </w:rPr>
            </w:pPr>
            <w:r w:rsidRPr="00EE1552">
              <w:rPr>
                <w:b/>
                <w:bCs/>
                <w:color w:val="000000"/>
                <w:sz w:val="20"/>
                <w:szCs w:val="20"/>
              </w:rPr>
              <w:t>40.361</w:t>
            </w:r>
          </w:p>
        </w:tc>
        <w:tc>
          <w:tcPr>
            <w:tcW w:w="1247" w:type="dxa"/>
            <w:shd w:val="clear" w:color="auto" w:fill="BFBFBF" w:themeFill="background1" w:themeFillShade="BF"/>
          </w:tcPr>
          <w:p w:rsidR="00565CC1" w:rsidRPr="00EE1552" w:rsidRDefault="00565CC1" w:rsidP="00EE1552">
            <w:pPr>
              <w:pStyle w:val="Geenafstand"/>
              <w:jc w:val="right"/>
              <w:rPr>
                <w:b/>
                <w:bCs/>
                <w:color w:val="000000"/>
                <w:sz w:val="20"/>
                <w:szCs w:val="20"/>
              </w:rPr>
            </w:pPr>
            <w:r w:rsidRPr="00EE1552">
              <w:rPr>
                <w:b/>
                <w:bCs/>
                <w:color w:val="000000"/>
                <w:sz w:val="20"/>
                <w:szCs w:val="20"/>
              </w:rPr>
              <w:t>43.151</w:t>
            </w:r>
          </w:p>
        </w:tc>
        <w:tc>
          <w:tcPr>
            <w:tcW w:w="1248" w:type="dxa"/>
            <w:shd w:val="clear" w:color="auto" w:fill="BFBFBF" w:themeFill="background1" w:themeFillShade="BF"/>
          </w:tcPr>
          <w:p w:rsidR="00565CC1" w:rsidRPr="00EE1552" w:rsidRDefault="00565CC1" w:rsidP="00EE1552">
            <w:pPr>
              <w:pStyle w:val="Geenafstand"/>
              <w:jc w:val="right"/>
              <w:rPr>
                <w:b/>
                <w:bCs/>
                <w:color w:val="000000"/>
                <w:sz w:val="20"/>
                <w:szCs w:val="20"/>
              </w:rPr>
            </w:pPr>
            <w:r w:rsidRPr="00EE1552">
              <w:rPr>
                <w:b/>
                <w:bCs/>
                <w:color w:val="000000"/>
                <w:sz w:val="20"/>
                <w:szCs w:val="20"/>
              </w:rPr>
              <w:t>34.635</w:t>
            </w:r>
          </w:p>
        </w:tc>
        <w:tc>
          <w:tcPr>
            <w:tcW w:w="1247" w:type="dxa"/>
            <w:shd w:val="clear" w:color="auto" w:fill="BFBFBF" w:themeFill="background1" w:themeFillShade="BF"/>
          </w:tcPr>
          <w:p w:rsidR="00565CC1" w:rsidRPr="00EE1552" w:rsidRDefault="00565CC1" w:rsidP="00EE1552">
            <w:pPr>
              <w:pStyle w:val="Geenafstand"/>
              <w:jc w:val="right"/>
              <w:rPr>
                <w:b/>
                <w:bCs/>
                <w:color w:val="000000"/>
                <w:sz w:val="20"/>
                <w:szCs w:val="20"/>
              </w:rPr>
            </w:pPr>
            <w:r w:rsidRPr="00EE1552">
              <w:rPr>
                <w:b/>
                <w:bCs/>
                <w:color w:val="000000"/>
                <w:sz w:val="20"/>
                <w:szCs w:val="20"/>
              </w:rPr>
              <w:t>32.757</w:t>
            </w:r>
          </w:p>
        </w:tc>
        <w:tc>
          <w:tcPr>
            <w:tcW w:w="1248" w:type="dxa"/>
            <w:shd w:val="clear" w:color="auto" w:fill="BFBFBF" w:themeFill="background1" w:themeFillShade="BF"/>
          </w:tcPr>
          <w:p w:rsidR="00565CC1" w:rsidRPr="00EE1552" w:rsidRDefault="00565CC1" w:rsidP="00EE1552">
            <w:pPr>
              <w:pStyle w:val="Geenafstand"/>
              <w:jc w:val="right"/>
              <w:rPr>
                <w:b/>
                <w:bCs/>
                <w:color w:val="000000"/>
                <w:sz w:val="20"/>
                <w:szCs w:val="20"/>
              </w:rPr>
            </w:pPr>
            <w:r w:rsidRPr="00EE1552">
              <w:rPr>
                <w:b/>
                <w:bCs/>
                <w:color w:val="000000"/>
                <w:sz w:val="20"/>
                <w:szCs w:val="20"/>
              </w:rPr>
              <w:t>34.170</w:t>
            </w:r>
          </w:p>
        </w:tc>
      </w:tr>
    </w:tbl>
    <w:p w:rsidR="00565CC1" w:rsidRPr="00064C3D" w:rsidRDefault="00565CC1" w:rsidP="00F31A95">
      <w:pPr>
        <w:pStyle w:val="Geenafstand"/>
      </w:pPr>
    </w:p>
    <w:p w:rsidR="0042238F" w:rsidRPr="00064C3D" w:rsidRDefault="0042238F" w:rsidP="00AF1633">
      <w:pPr>
        <w:pStyle w:val="Kop2"/>
        <w:rPr>
          <w:rFonts w:eastAsia="MS Gothic"/>
        </w:rPr>
      </w:pPr>
      <w:bookmarkStart w:id="58" w:name="_Toc381802141"/>
      <w:r w:rsidRPr="00064C3D">
        <w:rPr>
          <w:rFonts w:eastAsia="MS Gothic"/>
        </w:rPr>
        <w:t>Effectief uitgegeven middelen</w:t>
      </w:r>
      <w:bookmarkEnd w:id="58"/>
    </w:p>
    <w:p w:rsidR="0042238F" w:rsidRPr="00064C3D" w:rsidRDefault="0042238F" w:rsidP="00F31A95">
      <w:pPr>
        <w:pStyle w:val="Geenafstand"/>
        <w:rPr>
          <w:rFonts w:eastAsia="MS Mincho"/>
          <w:szCs w:val="20"/>
          <w:lang w:eastAsia="nl-NL"/>
        </w:rPr>
      </w:pPr>
      <w:r w:rsidRPr="00064C3D">
        <w:rPr>
          <w:rFonts w:eastAsia="MS Mincho"/>
          <w:szCs w:val="20"/>
          <w:lang w:eastAsia="nl-NL"/>
        </w:rPr>
        <w:t>Volgende twee tabellen geven een inkijk in de effectief uitgegeven middelen per werkjaar. Het betreft de netto-kost (uitgaven – terugvorderingen). Alle reguliere subsidiëringskanalen</w:t>
      </w:r>
      <w:r w:rsidRPr="00064C3D">
        <w:rPr>
          <w:rFonts w:eastAsia="MS Mincho"/>
          <w:szCs w:val="20"/>
          <w:vertAlign w:val="superscript"/>
          <w:lang w:eastAsia="nl-NL"/>
        </w:rPr>
        <w:footnoteReference w:id="3"/>
      </w:r>
      <w:r w:rsidRPr="00064C3D">
        <w:rPr>
          <w:rFonts w:eastAsia="MS Mincho"/>
          <w:szCs w:val="20"/>
          <w:lang w:eastAsia="nl-NL"/>
        </w:rPr>
        <w:t xml:space="preserve"> zijn meegenomen.</w:t>
      </w:r>
    </w:p>
    <w:p w:rsidR="0042238F" w:rsidRPr="00064C3D" w:rsidRDefault="0042238F" w:rsidP="00F31A95">
      <w:pPr>
        <w:pStyle w:val="Geenafstand"/>
        <w:rPr>
          <w:rFonts w:eastAsia="MS Mincho"/>
          <w:szCs w:val="20"/>
          <w:lang w:eastAsia="nl-NL"/>
        </w:rPr>
      </w:pPr>
    </w:p>
    <w:p w:rsidR="0042238F" w:rsidRDefault="0042238F" w:rsidP="00F31A95">
      <w:pPr>
        <w:pStyle w:val="Geenafstand"/>
        <w:rPr>
          <w:rFonts w:eastAsia="MS Mincho"/>
          <w:szCs w:val="20"/>
          <w:lang w:eastAsia="nl-NL"/>
        </w:rPr>
      </w:pPr>
      <w:r w:rsidRPr="00064C3D">
        <w:rPr>
          <w:rFonts w:eastAsia="MS Mincho"/>
          <w:szCs w:val="20"/>
          <w:lang w:eastAsia="nl-NL"/>
        </w:rPr>
        <w:t xml:space="preserve">Binnen de zorgvormen van de eerste tabel betaalt de cliënt een eigen bijdrage. </w:t>
      </w:r>
      <w:r w:rsidR="002D2A4E">
        <w:rPr>
          <w:rFonts w:eastAsia="MS Mincho"/>
          <w:szCs w:val="20"/>
          <w:lang w:eastAsia="nl-NL"/>
        </w:rPr>
        <w:t>Die</w:t>
      </w:r>
      <w:r w:rsidR="002D2A4E" w:rsidRPr="00064C3D">
        <w:rPr>
          <w:rFonts w:eastAsia="MS Mincho"/>
          <w:szCs w:val="20"/>
          <w:lang w:eastAsia="nl-NL"/>
        </w:rPr>
        <w:t xml:space="preserve"> </w:t>
      </w:r>
      <w:r w:rsidRPr="00064C3D">
        <w:rPr>
          <w:rFonts w:eastAsia="MS Mincho"/>
          <w:szCs w:val="20"/>
          <w:lang w:eastAsia="nl-NL"/>
        </w:rPr>
        <w:t xml:space="preserve">bijdrage subsidieert mee de ondersteuning van de cliënt. Om </w:t>
      </w:r>
      <w:r w:rsidR="002D2A4E">
        <w:rPr>
          <w:rFonts w:eastAsia="MS Mincho"/>
          <w:szCs w:val="20"/>
          <w:lang w:eastAsia="nl-NL"/>
        </w:rPr>
        <w:t>e</w:t>
      </w:r>
      <w:r w:rsidRPr="00064C3D">
        <w:rPr>
          <w:rFonts w:eastAsia="MS Mincho"/>
          <w:szCs w:val="20"/>
          <w:lang w:eastAsia="nl-NL"/>
        </w:rPr>
        <w:t>en idee te geven: in 2011 is er een totaal van 130.947.973 aan eigen bijdrage</w:t>
      </w:r>
      <w:r w:rsidR="002D2A4E">
        <w:rPr>
          <w:rFonts w:eastAsia="MS Mincho"/>
          <w:szCs w:val="20"/>
          <w:lang w:eastAsia="nl-NL"/>
        </w:rPr>
        <w:t>n</w:t>
      </w:r>
      <w:r w:rsidRPr="00064C3D">
        <w:rPr>
          <w:rFonts w:eastAsia="MS Mincho"/>
          <w:szCs w:val="20"/>
          <w:lang w:eastAsia="nl-NL"/>
        </w:rPr>
        <w:t xml:space="preserve"> geïnd.</w:t>
      </w:r>
    </w:p>
    <w:p w:rsidR="00C84C61" w:rsidRDefault="00C84C61" w:rsidP="00F31A95">
      <w:pPr>
        <w:pStyle w:val="Geenafstand"/>
        <w:rPr>
          <w:rFonts w:eastAsia="MS Mincho"/>
          <w:szCs w:val="20"/>
          <w:lang w:eastAsia="nl-NL"/>
        </w:rPr>
      </w:pPr>
    </w:p>
    <w:p w:rsidR="00C84C61" w:rsidRPr="00064C3D" w:rsidRDefault="00C84C61" w:rsidP="00F31A95">
      <w:pPr>
        <w:pStyle w:val="Geenafstand"/>
        <w:rPr>
          <w:rFonts w:eastAsia="Times New Roman"/>
          <w:b/>
          <w:bCs/>
          <w:color w:val="000000"/>
          <w:szCs w:val="20"/>
          <w:lang w:eastAsia="nl-NL"/>
        </w:rPr>
      </w:pPr>
      <w:r>
        <w:rPr>
          <w:rFonts w:eastAsia="MS Mincho"/>
          <w:szCs w:val="20"/>
          <w:lang w:eastAsia="nl-NL"/>
        </w:rPr>
        <w:t xml:space="preserve">We zien dat er jaar na jaar meer middelen worden uitgegeven. Procentueel is de groei het grootst bij de ambulante ondersteuningsvormen (32 % t.o.v. 12 %) </w:t>
      </w:r>
    </w:p>
    <w:p w:rsidR="0042238F" w:rsidRPr="00064C3D" w:rsidRDefault="0042238F" w:rsidP="00F31A95">
      <w:pPr>
        <w:pStyle w:val="Geenafstand"/>
        <w:rPr>
          <w:rFonts w:eastAsia="MS Mincho"/>
          <w:szCs w:val="20"/>
          <w:lang w:eastAsia="nl-NL"/>
        </w:rPr>
      </w:pPr>
    </w:p>
    <w:p w:rsidR="00B86E06" w:rsidRPr="00EE1552" w:rsidRDefault="00B86E06" w:rsidP="00F31A95">
      <w:pPr>
        <w:pStyle w:val="Geenafstand"/>
        <w:rPr>
          <w:rFonts w:eastAsia="MS Mincho"/>
          <w:b/>
          <w:sz w:val="20"/>
          <w:szCs w:val="20"/>
          <w:lang w:eastAsia="nl-NL"/>
        </w:rPr>
      </w:pPr>
      <w:r w:rsidRPr="00EE1552">
        <w:rPr>
          <w:b/>
          <w:sz w:val="20"/>
          <w:szCs w:val="20"/>
        </w:rPr>
        <w:t xml:space="preserve">Tabel </w:t>
      </w:r>
      <w:r w:rsidR="00EB6140" w:rsidRPr="00EE1552">
        <w:rPr>
          <w:b/>
          <w:sz w:val="20"/>
          <w:szCs w:val="20"/>
        </w:rPr>
        <w:fldChar w:fldCharType="begin"/>
      </w:r>
      <w:r w:rsidR="00EB6140" w:rsidRPr="00EE1552">
        <w:rPr>
          <w:b/>
          <w:sz w:val="20"/>
          <w:szCs w:val="20"/>
        </w:rPr>
        <w:instrText xml:space="preserve"> SEQ Tabel \* ARABIC </w:instrText>
      </w:r>
      <w:r w:rsidR="00EB6140" w:rsidRPr="00EE1552">
        <w:rPr>
          <w:b/>
          <w:sz w:val="20"/>
          <w:szCs w:val="20"/>
        </w:rPr>
        <w:fldChar w:fldCharType="separate"/>
      </w:r>
      <w:r w:rsidR="00746992" w:rsidRPr="00EE1552">
        <w:rPr>
          <w:b/>
          <w:noProof/>
          <w:sz w:val="20"/>
          <w:szCs w:val="20"/>
        </w:rPr>
        <w:t>41</w:t>
      </w:r>
      <w:r w:rsidR="00EB6140" w:rsidRPr="00EE1552">
        <w:rPr>
          <w:b/>
          <w:noProof/>
          <w:sz w:val="20"/>
          <w:szCs w:val="20"/>
        </w:rPr>
        <w:fldChar w:fldCharType="end"/>
      </w:r>
      <w:r w:rsidRPr="00EE1552">
        <w:rPr>
          <w:b/>
          <w:sz w:val="20"/>
          <w:szCs w:val="20"/>
        </w:rPr>
        <w:t>: uitgegeven middelen per afdelingstype (residentieel)</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1560"/>
        <w:gridCol w:w="1701"/>
        <w:gridCol w:w="1701"/>
        <w:gridCol w:w="1701"/>
      </w:tblGrid>
      <w:tr w:rsidR="0042238F" w:rsidRPr="00064C3D" w:rsidTr="00C84C61">
        <w:trPr>
          <w:trHeight w:val="280"/>
        </w:trPr>
        <w:tc>
          <w:tcPr>
            <w:tcW w:w="2268" w:type="dxa"/>
            <w:shd w:val="clear" w:color="auto" w:fill="auto"/>
            <w:noWrap/>
            <w:vAlign w:val="bottom"/>
            <w:hideMark/>
          </w:tcPr>
          <w:p w:rsidR="0042238F" w:rsidRPr="00EE1552" w:rsidRDefault="00763CB6" w:rsidP="00F31A95">
            <w:pPr>
              <w:pStyle w:val="Geenafstand"/>
              <w:rPr>
                <w:rFonts w:eastAsia="Times New Roman"/>
                <w:b/>
                <w:bCs/>
                <w:color w:val="000000"/>
                <w:sz w:val="20"/>
                <w:szCs w:val="20"/>
                <w:lang w:eastAsia="nl-NL"/>
              </w:rPr>
            </w:pPr>
            <w:r w:rsidRPr="00EE1552">
              <w:rPr>
                <w:rFonts w:eastAsia="Times New Roman"/>
                <w:b/>
                <w:bCs/>
                <w:color w:val="000000"/>
                <w:sz w:val="20"/>
                <w:szCs w:val="20"/>
                <w:lang w:eastAsia="nl-NL"/>
              </w:rPr>
              <w:t>A</w:t>
            </w:r>
            <w:r w:rsidR="0042238F" w:rsidRPr="00EE1552">
              <w:rPr>
                <w:rFonts w:eastAsia="Times New Roman"/>
                <w:b/>
                <w:bCs/>
                <w:color w:val="000000"/>
                <w:sz w:val="20"/>
                <w:szCs w:val="20"/>
                <w:lang w:eastAsia="nl-NL"/>
              </w:rPr>
              <w:t>fdelingstype</w:t>
            </w:r>
          </w:p>
        </w:tc>
        <w:tc>
          <w:tcPr>
            <w:tcW w:w="1560" w:type="dxa"/>
            <w:shd w:val="clear" w:color="auto" w:fill="auto"/>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2008</w:t>
            </w:r>
          </w:p>
        </w:tc>
        <w:tc>
          <w:tcPr>
            <w:tcW w:w="1701" w:type="dxa"/>
            <w:shd w:val="clear" w:color="auto" w:fill="auto"/>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2009</w:t>
            </w:r>
          </w:p>
        </w:tc>
        <w:tc>
          <w:tcPr>
            <w:tcW w:w="1701" w:type="dxa"/>
            <w:shd w:val="clear" w:color="auto" w:fill="auto"/>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2010</w:t>
            </w:r>
          </w:p>
        </w:tc>
        <w:tc>
          <w:tcPr>
            <w:tcW w:w="1701" w:type="dxa"/>
            <w:shd w:val="clear" w:color="auto" w:fill="auto"/>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2011</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Internaat</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217.534.177</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226.123.085</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229.768.059</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238.027.115</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Semi-internaat</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73.425.567</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76.742.858</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78.866.970</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82.198.333</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Dagcentrum</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83.376.026</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87.195.151</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89.596.837</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93.218.203</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Observatiecentrum</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18.476.613</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19.152.570</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19.528.844</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20.430.868</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Tehuis werkenden</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31.010.630</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32.759.978</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33.474.757</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34.560.534</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Tehuis niet-werkenden</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435.089.211</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458.481.850</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474.101.712</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491.753.468</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Kortverblijf</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6.804.976</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7.173.256</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7.438.743</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7.911.815</w:t>
            </w:r>
          </w:p>
        </w:tc>
      </w:tr>
      <w:tr w:rsidR="0042238F" w:rsidRPr="00064C3D" w:rsidTr="0042238F">
        <w:trPr>
          <w:trHeight w:val="280"/>
        </w:trPr>
        <w:tc>
          <w:tcPr>
            <w:tcW w:w="2268"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Pleegzorg</w:t>
            </w:r>
          </w:p>
        </w:tc>
        <w:tc>
          <w:tcPr>
            <w:tcW w:w="156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9.165.249</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9.442.609</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9.667.864</w:t>
            </w:r>
          </w:p>
        </w:tc>
        <w:tc>
          <w:tcPr>
            <w:tcW w:w="1701"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9.897.838</w:t>
            </w:r>
          </w:p>
        </w:tc>
      </w:tr>
      <w:tr w:rsidR="0042238F" w:rsidRPr="00064C3D" w:rsidTr="00C84C61">
        <w:trPr>
          <w:trHeight w:val="280"/>
        </w:trPr>
        <w:tc>
          <w:tcPr>
            <w:tcW w:w="2268" w:type="dxa"/>
            <w:shd w:val="clear" w:color="auto" w:fill="BFBFBF" w:themeFill="background1" w:themeFillShade="BF"/>
            <w:noWrap/>
            <w:vAlign w:val="bottom"/>
            <w:hideMark/>
          </w:tcPr>
          <w:p w:rsidR="0042238F" w:rsidRPr="00EE1552" w:rsidRDefault="0042238F" w:rsidP="00F31A95">
            <w:pPr>
              <w:pStyle w:val="Geenafstand"/>
              <w:rPr>
                <w:rFonts w:eastAsia="Times New Roman"/>
                <w:b/>
                <w:bCs/>
                <w:color w:val="000000"/>
                <w:sz w:val="20"/>
                <w:szCs w:val="20"/>
                <w:lang w:eastAsia="nl-NL"/>
              </w:rPr>
            </w:pPr>
            <w:r w:rsidRPr="00EE1552">
              <w:rPr>
                <w:rFonts w:eastAsia="Times New Roman"/>
                <w:b/>
                <w:bCs/>
                <w:color w:val="000000"/>
                <w:sz w:val="20"/>
                <w:szCs w:val="20"/>
                <w:lang w:eastAsia="nl-NL"/>
              </w:rPr>
              <w:t>Eindtotaal</w:t>
            </w:r>
          </w:p>
        </w:tc>
        <w:tc>
          <w:tcPr>
            <w:tcW w:w="1560"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874.882.450</w:t>
            </w:r>
          </w:p>
        </w:tc>
        <w:tc>
          <w:tcPr>
            <w:tcW w:w="1701"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917.071.357</w:t>
            </w:r>
          </w:p>
        </w:tc>
        <w:tc>
          <w:tcPr>
            <w:tcW w:w="1701"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942.443.786</w:t>
            </w:r>
          </w:p>
        </w:tc>
        <w:tc>
          <w:tcPr>
            <w:tcW w:w="1701"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977.998.176</w:t>
            </w:r>
          </w:p>
        </w:tc>
      </w:tr>
    </w:tbl>
    <w:p w:rsidR="0042238F" w:rsidRPr="00064C3D" w:rsidRDefault="0042238F" w:rsidP="00F31A95">
      <w:pPr>
        <w:pStyle w:val="Geenafstand"/>
        <w:rPr>
          <w:rFonts w:eastAsia="MS Mincho"/>
          <w:szCs w:val="20"/>
          <w:lang w:eastAsia="nl-NL"/>
        </w:rPr>
      </w:pPr>
    </w:p>
    <w:p w:rsidR="00024D2A" w:rsidRDefault="00024D2A">
      <w:pPr>
        <w:rPr>
          <w:rFonts w:asciiTheme="minorHAnsi" w:eastAsiaTheme="minorEastAsia" w:hAnsiTheme="minorHAnsi" w:cstheme="minorBidi"/>
          <w:b/>
          <w:szCs w:val="20"/>
          <w:lang w:eastAsia="nl-BE"/>
        </w:rPr>
      </w:pPr>
      <w:r>
        <w:rPr>
          <w:b/>
          <w:szCs w:val="20"/>
        </w:rPr>
        <w:br w:type="page"/>
      </w:r>
    </w:p>
    <w:p w:rsidR="0042238F" w:rsidRPr="00EE1552" w:rsidRDefault="00B86E06" w:rsidP="00F31A95">
      <w:pPr>
        <w:pStyle w:val="Geenafstand"/>
        <w:rPr>
          <w:b/>
          <w:sz w:val="20"/>
          <w:szCs w:val="20"/>
        </w:rPr>
      </w:pPr>
      <w:r w:rsidRPr="00EE1552">
        <w:rPr>
          <w:b/>
          <w:sz w:val="20"/>
          <w:szCs w:val="20"/>
        </w:rPr>
        <w:lastRenderedPageBreak/>
        <w:t xml:space="preserve">Tabel </w:t>
      </w:r>
      <w:r w:rsidR="00EB6140" w:rsidRPr="00EE1552">
        <w:rPr>
          <w:b/>
          <w:sz w:val="20"/>
          <w:szCs w:val="20"/>
        </w:rPr>
        <w:fldChar w:fldCharType="begin"/>
      </w:r>
      <w:r w:rsidR="00EB6140" w:rsidRPr="00EE1552">
        <w:rPr>
          <w:b/>
          <w:sz w:val="20"/>
          <w:szCs w:val="20"/>
        </w:rPr>
        <w:instrText xml:space="preserve"> SEQ Tabel \* ARABIC </w:instrText>
      </w:r>
      <w:r w:rsidR="00EB6140" w:rsidRPr="00EE1552">
        <w:rPr>
          <w:b/>
          <w:sz w:val="20"/>
          <w:szCs w:val="20"/>
        </w:rPr>
        <w:fldChar w:fldCharType="separate"/>
      </w:r>
      <w:r w:rsidR="00746992" w:rsidRPr="00EE1552">
        <w:rPr>
          <w:b/>
          <w:sz w:val="20"/>
          <w:szCs w:val="20"/>
        </w:rPr>
        <w:t>42</w:t>
      </w:r>
      <w:r w:rsidR="00EB6140" w:rsidRPr="00EE1552">
        <w:rPr>
          <w:b/>
          <w:sz w:val="20"/>
          <w:szCs w:val="20"/>
        </w:rPr>
        <w:fldChar w:fldCharType="end"/>
      </w:r>
      <w:r w:rsidRPr="00EE1552">
        <w:rPr>
          <w:b/>
          <w:sz w:val="20"/>
          <w:szCs w:val="20"/>
        </w:rPr>
        <w:t>: uitgegeven middelen per afdelingstype (ambulant)</w:t>
      </w: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0"/>
        <w:gridCol w:w="1640"/>
        <w:gridCol w:w="1640"/>
        <w:gridCol w:w="1640"/>
        <w:gridCol w:w="1640"/>
      </w:tblGrid>
      <w:tr w:rsidR="0042238F" w:rsidRPr="00064C3D" w:rsidTr="00C84C61">
        <w:trPr>
          <w:trHeight w:val="280"/>
        </w:trPr>
        <w:tc>
          <w:tcPr>
            <w:tcW w:w="2140" w:type="dxa"/>
            <w:shd w:val="clear" w:color="auto" w:fill="FFFFFF" w:themeFill="background1"/>
            <w:noWrap/>
            <w:vAlign w:val="bottom"/>
            <w:hideMark/>
          </w:tcPr>
          <w:p w:rsidR="0042238F" w:rsidRPr="00EE1552" w:rsidRDefault="0042238F" w:rsidP="00F31A95">
            <w:pPr>
              <w:pStyle w:val="Geenafstand"/>
              <w:rPr>
                <w:rFonts w:eastAsia="Times New Roman"/>
                <w:b/>
                <w:bCs/>
                <w:color w:val="000000"/>
                <w:sz w:val="20"/>
                <w:szCs w:val="20"/>
                <w:lang w:eastAsia="nl-NL"/>
              </w:rPr>
            </w:pPr>
            <w:r w:rsidRPr="00EE1552">
              <w:rPr>
                <w:rFonts w:eastAsia="Times New Roman"/>
                <w:b/>
                <w:bCs/>
                <w:color w:val="000000"/>
                <w:sz w:val="20"/>
                <w:szCs w:val="20"/>
                <w:lang w:eastAsia="nl-NL"/>
              </w:rPr>
              <w:t>afdelingstype</w:t>
            </w:r>
          </w:p>
        </w:tc>
        <w:tc>
          <w:tcPr>
            <w:tcW w:w="1640" w:type="dxa"/>
            <w:shd w:val="clear" w:color="auto" w:fill="FFFFFF" w:themeFill="background1"/>
            <w:noWrap/>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2008</w:t>
            </w:r>
          </w:p>
        </w:tc>
        <w:tc>
          <w:tcPr>
            <w:tcW w:w="1640" w:type="dxa"/>
            <w:shd w:val="clear" w:color="auto" w:fill="FFFFFF" w:themeFill="background1"/>
            <w:noWrap/>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2009</w:t>
            </w:r>
          </w:p>
        </w:tc>
        <w:tc>
          <w:tcPr>
            <w:tcW w:w="1640" w:type="dxa"/>
            <w:shd w:val="clear" w:color="auto" w:fill="FFFFFF" w:themeFill="background1"/>
            <w:noWrap/>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2010</w:t>
            </w:r>
          </w:p>
        </w:tc>
        <w:tc>
          <w:tcPr>
            <w:tcW w:w="1640" w:type="dxa"/>
            <w:shd w:val="clear" w:color="auto" w:fill="FFFFFF" w:themeFill="background1"/>
            <w:noWrap/>
            <w:vAlign w:val="bottom"/>
            <w:hideMark/>
          </w:tcPr>
          <w:p w:rsidR="0042238F" w:rsidRPr="00EE1552" w:rsidRDefault="0042238F" w:rsidP="00EE1552">
            <w:pPr>
              <w:pStyle w:val="Geenafstand"/>
              <w:jc w:val="center"/>
              <w:rPr>
                <w:rFonts w:eastAsia="Times New Roman"/>
                <w:b/>
                <w:bCs/>
                <w:color w:val="000000"/>
                <w:sz w:val="20"/>
                <w:szCs w:val="20"/>
                <w:lang w:eastAsia="nl-NL"/>
              </w:rPr>
            </w:pPr>
            <w:r w:rsidRPr="00EE1552">
              <w:rPr>
                <w:rFonts w:eastAsia="Times New Roman"/>
                <w:b/>
                <w:bCs/>
                <w:color w:val="000000"/>
                <w:sz w:val="20"/>
                <w:szCs w:val="20"/>
                <w:lang w:eastAsia="nl-NL"/>
              </w:rPr>
              <w:t>2011</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Beschermd wonen</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18.012.130</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19.424.039</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20.469.835</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21.173.378</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Begeleid wonen</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23.275.538</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25.163.920</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26.415.835</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29.987.255</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DIO</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3.435.333</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DOP</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bottom"/>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 </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45.410</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Geïntegreerd wonen</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1.253.212</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2.785.453</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4.038.035</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3.294.238</w:t>
            </w:r>
          </w:p>
        </w:tc>
      </w:tr>
      <w:tr w:rsidR="0042238F" w:rsidRPr="00064C3D" w:rsidTr="0042238F">
        <w:trPr>
          <w:trHeight w:val="280"/>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Thuisbegeleiding</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16.115.674</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17.364.376</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18.549.274</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21.055.453</w:t>
            </w:r>
          </w:p>
        </w:tc>
      </w:tr>
      <w:tr w:rsidR="0042238F" w:rsidRPr="00064C3D" w:rsidTr="0042238F">
        <w:trPr>
          <w:trHeight w:val="446"/>
        </w:trPr>
        <w:tc>
          <w:tcPr>
            <w:tcW w:w="2140" w:type="dxa"/>
            <w:shd w:val="clear" w:color="auto" w:fill="auto"/>
            <w:noWrap/>
            <w:vAlign w:val="bottom"/>
            <w:hideMark/>
          </w:tcPr>
          <w:p w:rsidR="0042238F" w:rsidRPr="00EE1552" w:rsidRDefault="0042238F" w:rsidP="00F31A95">
            <w:pPr>
              <w:pStyle w:val="Geenafstand"/>
              <w:rPr>
                <w:rFonts w:eastAsia="Times New Roman"/>
                <w:color w:val="000000"/>
                <w:sz w:val="20"/>
                <w:szCs w:val="20"/>
                <w:lang w:eastAsia="nl-NL"/>
              </w:rPr>
            </w:pPr>
            <w:r w:rsidRPr="00EE1552">
              <w:rPr>
                <w:rFonts w:eastAsia="Times New Roman"/>
                <w:color w:val="000000"/>
                <w:sz w:val="20"/>
                <w:szCs w:val="20"/>
                <w:lang w:eastAsia="nl-NL"/>
              </w:rPr>
              <w:t>Zelfstandig wonen</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11.813.757</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12.753.935</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13.074.411</w:t>
            </w:r>
          </w:p>
        </w:tc>
        <w:tc>
          <w:tcPr>
            <w:tcW w:w="1640" w:type="dxa"/>
            <w:shd w:val="clear" w:color="auto" w:fill="auto"/>
            <w:noWrap/>
            <w:vAlign w:val="center"/>
            <w:hideMark/>
          </w:tcPr>
          <w:p w:rsidR="0042238F" w:rsidRPr="00EE1552" w:rsidRDefault="0042238F" w:rsidP="00EE1552">
            <w:pPr>
              <w:pStyle w:val="Geenafstand"/>
              <w:jc w:val="right"/>
              <w:rPr>
                <w:rFonts w:eastAsia="Times New Roman"/>
                <w:color w:val="000000"/>
                <w:sz w:val="20"/>
                <w:szCs w:val="20"/>
                <w:lang w:eastAsia="nl-NL"/>
              </w:rPr>
            </w:pPr>
            <w:r w:rsidRPr="00EE1552">
              <w:rPr>
                <w:rFonts w:eastAsia="Times New Roman"/>
                <w:color w:val="000000"/>
                <w:sz w:val="20"/>
                <w:szCs w:val="20"/>
                <w:lang w:eastAsia="nl-NL"/>
              </w:rPr>
              <w:t>13.801.158</w:t>
            </w:r>
          </w:p>
        </w:tc>
      </w:tr>
      <w:tr w:rsidR="0042238F" w:rsidRPr="00064C3D" w:rsidTr="00C84C61">
        <w:trPr>
          <w:trHeight w:val="280"/>
        </w:trPr>
        <w:tc>
          <w:tcPr>
            <w:tcW w:w="2140" w:type="dxa"/>
            <w:shd w:val="clear" w:color="auto" w:fill="BFBFBF" w:themeFill="background1" w:themeFillShade="BF"/>
            <w:noWrap/>
            <w:vAlign w:val="bottom"/>
            <w:hideMark/>
          </w:tcPr>
          <w:p w:rsidR="0042238F" w:rsidRPr="00EE1552" w:rsidRDefault="0042238F" w:rsidP="00F31A95">
            <w:pPr>
              <w:pStyle w:val="Geenafstand"/>
              <w:rPr>
                <w:rFonts w:eastAsia="Times New Roman"/>
                <w:b/>
                <w:bCs/>
                <w:color w:val="000000"/>
                <w:sz w:val="20"/>
                <w:szCs w:val="20"/>
                <w:lang w:eastAsia="nl-NL"/>
              </w:rPr>
            </w:pPr>
            <w:r w:rsidRPr="00EE1552">
              <w:rPr>
                <w:rFonts w:eastAsia="Times New Roman"/>
                <w:b/>
                <w:bCs/>
                <w:color w:val="000000"/>
                <w:sz w:val="20"/>
                <w:szCs w:val="20"/>
                <w:lang w:eastAsia="nl-NL"/>
              </w:rPr>
              <w:t>Eindtotaal</w:t>
            </w:r>
          </w:p>
        </w:tc>
        <w:tc>
          <w:tcPr>
            <w:tcW w:w="1640"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70.470.311</w:t>
            </w:r>
          </w:p>
        </w:tc>
        <w:tc>
          <w:tcPr>
            <w:tcW w:w="1640"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77.491.724</w:t>
            </w:r>
          </w:p>
        </w:tc>
        <w:tc>
          <w:tcPr>
            <w:tcW w:w="1640"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82.547.389</w:t>
            </w:r>
          </w:p>
        </w:tc>
        <w:tc>
          <w:tcPr>
            <w:tcW w:w="1640" w:type="dxa"/>
            <w:shd w:val="clear" w:color="auto" w:fill="BFBFBF" w:themeFill="background1" w:themeFillShade="BF"/>
            <w:noWrap/>
            <w:vAlign w:val="center"/>
            <w:hideMark/>
          </w:tcPr>
          <w:p w:rsidR="0042238F" w:rsidRPr="00EE1552" w:rsidRDefault="0042238F" w:rsidP="00EE1552">
            <w:pPr>
              <w:pStyle w:val="Geenafstand"/>
              <w:jc w:val="right"/>
              <w:rPr>
                <w:rFonts w:eastAsia="Times New Roman"/>
                <w:b/>
                <w:bCs/>
                <w:color w:val="000000"/>
                <w:sz w:val="20"/>
                <w:szCs w:val="20"/>
                <w:lang w:eastAsia="nl-NL"/>
              </w:rPr>
            </w:pPr>
            <w:r w:rsidRPr="00EE1552">
              <w:rPr>
                <w:rFonts w:eastAsia="Times New Roman"/>
                <w:b/>
                <w:bCs/>
                <w:color w:val="000000"/>
                <w:sz w:val="20"/>
                <w:szCs w:val="20"/>
                <w:lang w:eastAsia="nl-NL"/>
              </w:rPr>
              <w:t>92.792.225</w:t>
            </w:r>
          </w:p>
        </w:tc>
      </w:tr>
    </w:tbl>
    <w:p w:rsidR="0042238F" w:rsidRPr="00064C3D" w:rsidRDefault="0042238F" w:rsidP="00F31A95">
      <w:pPr>
        <w:pStyle w:val="Geenafstand"/>
        <w:rPr>
          <w:rFonts w:eastAsia="MS Mincho"/>
          <w:szCs w:val="20"/>
          <w:lang w:eastAsia="nl-NL"/>
        </w:rPr>
      </w:pPr>
    </w:p>
    <w:p w:rsidR="00050C14" w:rsidRPr="00064C3D" w:rsidRDefault="00050C14" w:rsidP="00050C14"/>
    <w:p w:rsidR="000134EE" w:rsidRDefault="000134EE">
      <w:pPr>
        <w:rPr>
          <w:rFonts w:asciiTheme="majorHAnsi" w:eastAsiaTheme="majorEastAsia" w:hAnsiTheme="majorHAnsi" w:cstheme="majorBidi"/>
          <w:b/>
          <w:bCs/>
          <w:color w:val="5F5F5F"/>
          <w:sz w:val="28"/>
          <w:szCs w:val="28"/>
        </w:rPr>
      </w:pPr>
      <w:r>
        <w:br w:type="page"/>
      </w:r>
    </w:p>
    <w:p w:rsidR="008F1362" w:rsidRPr="00064C3D" w:rsidRDefault="007C6415" w:rsidP="008F1362">
      <w:pPr>
        <w:pStyle w:val="Kop1"/>
        <w:rPr>
          <w:lang w:val="nl-BE"/>
        </w:rPr>
      </w:pPr>
      <w:bookmarkStart w:id="59" w:name="_Toc381802142"/>
      <w:r w:rsidRPr="00064C3D">
        <w:rPr>
          <w:lang w:val="nl-BE"/>
        </w:rPr>
        <w:lastRenderedPageBreak/>
        <w:t>Realisaties in de periode</w:t>
      </w:r>
      <w:r w:rsidR="006F61B9" w:rsidRPr="00064C3D">
        <w:rPr>
          <w:lang w:val="nl-BE"/>
        </w:rPr>
        <w:t xml:space="preserve"> 2009-2013</w:t>
      </w:r>
      <w:bookmarkEnd w:id="59"/>
    </w:p>
    <w:p w:rsidR="004C6DB2" w:rsidRPr="00064C3D" w:rsidRDefault="001B740D" w:rsidP="004C6DB2">
      <w:r w:rsidRPr="00064C3D">
        <w:t xml:space="preserve">In de periode 2009-2013 is het VAPH </w:t>
      </w:r>
      <w:r w:rsidR="00763CB6" w:rsidRPr="00064C3D">
        <w:t xml:space="preserve">definitief </w:t>
      </w:r>
      <w:r w:rsidRPr="00064C3D">
        <w:t xml:space="preserve">de </w:t>
      </w:r>
      <w:r w:rsidR="001E2B7F" w:rsidRPr="00064C3D">
        <w:t xml:space="preserve">weg </w:t>
      </w:r>
      <w:r w:rsidR="00763CB6" w:rsidRPr="00064C3D">
        <w:t>ingeslagen naar</w:t>
      </w:r>
      <w:r w:rsidRPr="00064C3D">
        <w:t xml:space="preserve"> een nieuw ondersteuningslandschap. Vanuit het VAPH werden heel wat projecten en proeftuinen opgezet. In onderstaand hoofdstuk geven we een overzicht van de realisaties binnen het VAPH. Naast projecten en proeftuinen die moeten leiden naar zorgvernieuwing worden ook de realisaties die streven naar een efficiëntere inzet van de beschikbare VAPH-middelen toegelicht</w:t>
      </w:r>
      <w:r w:rsidR="000A3F2D" w:rsidRPr="00064C3D">
        <w:t>.</w:t>
      </w:r>
    </w:p>
    <w:p w:rsidR="00A15F80" w:rsidRPr="00064C3D" w:rsidRDefault="004C6DB2" w:rsidP="00A15F80">
      <w:pPr>
        <w:pStyle w:val="Kop2"/>
        <w:rPr>
          <w:lang w:val="nl-BE"/>
        </w:rPr>
      </w:pPr>
      <w:bookmarkStart w:id="60" w:name="_Toc381802143"/>
      <w:r w:rsidRPr="00064C3D">
        <w:rPr>
          <w:lang w:val="nl-BE"/>
        </w:rPr>
        <w:t xml:space="preserve">De </w:t>
      </w:r>
      <w:r w:rsidR="00C4154A">
        <w:rPr>
          <w:lang w:val="nl-BE"/>
        </w:rPr>
        <w:t>Diensten Ondersteuningsplan</w:t>
      </w:r>
      <w:r w:rsidR="00CE275E" w:rsidRPr="00064C3D">
        <w:rPr>
          <w:lang w:val="nl-BE"/>
        </w:rPr>
        <w:t xml:space="preserve"> (DOP’s)</w:t>
      </w:r>
      <w:bookmarkEnd w:id="60"/>
      <w:r w:rsidR="00CE275E" w:rsidRPr="00064C3D">
        <w:rPr>
          <w:lang w:val="nl-BE"/>
        </w:rPr>
        <w:t xml:space="preserve"> </w:t>
      </w:r>
    </w:p>
    <w:p w:rsidR="004C6DB2" w:rsidRPr="00064C3D" w:rsidRDefault="00B43AFD" w:rsidP="00FD5F82">
      <w:r w:rsidRPr="00064C3D">
        <w:t xml:space="preserve"> </w:t>
      </w:r>
      <w:r w:rsidR="006F3A2B">
        <w:t>I</w:t>
      </w:r>
      <w:r w:rsidRPr="00064C3D">
        <w:t>n</w:t>
      </w:r>
      <w:r w:rsidR="001B740D" w:rsidRPr="00064C3D">
        <w:t xml:space="preserve"> </w:t>
      </w:r>
      <w:r w:rsidR="006F3A2B">
        <w:t xml:space="preserve">het </w:t>
      </w:r>
      <w:r w:rsidR="001B740D" w:rsidRPr="00064C3D">
        <w:t>uitbre</w:t>
      </w:r>
      <w:r w:rsidRPr="00064C3D">
        <w:t>idingsbeleid 2011 en 2012</w:t>
      </w:r>
      <w:r w:rsidR="001B740D" w:rsidRPr="00064C3D">
        <w:t xml:space="preserve"> </w:t>
      </w:r>
      <w:r w:rsidR="006F3A2B">
        <w:t xml:space="preserve">werd </w:t>
      </w:r>
      <w:r w:rsidR="001B740D" w:rsidRPr="00064C3D">
        <w:t xml:space="preserve">een aanzienlijk deel van </w:t>
      </w:r>
      <w:r w:rsidR="001E2B7F" w:rsidRPr="00064C3D">
        <w:t>het</w:t>
      </w:r>
      <w:r w:rsidR="001B740D" w:rsidRPr="00064C3D">
        <w:t xml:space="preserve"> uitbreidingsbudget gereserveerd voor de oprichting van de </w:t>
      </w:r>
      <w:r w:rsidR="00C4154A">
        <w:t>Diensten Ondersteuningsplan</w:t>
      </w:r>
      <w:r w:rsidR="001B740D" w:rsidRPr="00064C3D">
        <w:t xml:space="preserve"> (DOP’s). </w:t>
      </w:r>
    </w:p>
    <w:p w:rsidR="001B740D" w:rsidRPr="00064C3D" w:rsidRDefault="001B740D" w:rsidP="00FD5F82"/>
    <w:p w:rsidR="00337D41" w:rsidRPr="00064C3D" w:rsidRDefault="001B740D" w:rsidP="00FD5F82">
      <w:r w:rsidRPr="00064C3D">
        <w:t>De DOP’s hebben een dubbele opdracht</w:t>
      </w:r>
      <w:r w:rsidR="006F3A2B">
        <w:t>. Ze moeten</w:t>
      </w:r>
      <w:r w:rsidR="00337D41" w:rsidRPr="00064C3D">
        <w:t xml:space="preserve">informatie </w:t>
      </w:r>
      <w:r w:rsidR="006F3A2B">
        <w:t xml:space="preserve">verstrekken </w:t>
      </w:r>
      <w:r w:rsidR="00337D41" w:rsidRPr="00064C3D">
        <w:t>aan personen met (een vermoeden van) een handicap en hun omgeving over de mogelijkheden tot ondersteuning op diverse levensdomeinen</w:t>
      </w:r>
      <w:r w:rsidR="006F3A2B">
        <w:t>. En ze moeten</w:t>
      </w:r>
      <w:r w:rsidR="00337D41" w:rsidRPr="00064C3D">
        <w:t xml:space="preserve"> vraagverduidelijking realiseren voor die cliënten die nog geen zorg en ondersteuning krijgen van VAPH-diensten.</w:t>
      </w:r>
      <w:r w:rsidRPr="00064C3D">
        <w:t xml:space="preserve"> </w:t>
      </w:r>
      <w:r w:rsidR="00C7586D" w:rsidRPr="00064C3D">
        <w:t>Beide opdrachten zijn</w:t>
      </w:r>
      <w:r w:rsidR="00337D41" w:rsidRPr="00064C3D">
        <w:t xml:space="preserve"> nauw met elkaar verweven. </w:t>
      </w:r>
    </w:p>
    <w:p w:rsidR="00337D41" w:rsidRPr="00064C3D" w:rsidRDefault="001E2B7F" w:rsidP="00FD5F82">
      <w:pPr>
        <w:pStyle w:val="Kop3"/>
        <w:rPr>
          <w:lang w:val="nl-BE"/>
        </w:rPr>
      </w:pPr>
      <w:bookmarkStart w:id="61" w:name="_Toc381802144"/>
      <w:r w:rsidRPr="00064C3D">
        <w:rPr>
          <w:lang w:val="nl-BE"/>
        </w:rPr>
        <w:t>De</w:t>
      </w:r>
      <w:r w:rsidR="00356078" w:rsidRPr="00064C3D">
        <w:rPr>
          <w:lang w:val="nl-BE"/>
        </w:rPr>
        <w:t xml:space="preserve"> DOP’s als contactpunt</w:t>
      </w:r>
      <w:bookmarkEnd w:id="61"/>
    </w:p>
    <w:p w:rsidR="00A64389" w:rsidRPr="00064C3D" w:rsidRDefault="00337D41" w:rsidP="00FD5F82">
      <w:r w:rsidRPr="00064C3D">
        <w:t xml:space="preserve">Om informatie te verstrekken aan personen met (een vermoeden van) een handicap, </w:t>
      </w:r>
      <w:r w:rsidR="006F3A2B">
        <w:t>moet</w:t>
      </w:r>
      <w:r w:rsidRPr="00064C3D">
        <w:t xml:space="preserve"> DOP  i</w:t>
      </w:r>
      <w:r w:rsidR="00A93CF8" w:rsidRPr="00064C3D">
        <w:t xml:space="preserve">n elke gemeente </w:t>
      </w:r>
      <w:r w:rsidRPr="00064C3D">
        <w:t xml:space="preserve">in </w:t>
      </w:r>
      <w:r w:rsidR="00A93CF8" w:rsidRPr="00064C3D">
        <w:t xml:space="preserve">de regio waar </w:t>
      </w:r>
      <w:r w:rsidRPr="00064C3D">
        <w:t>ze werkzaam zijn</w:t>
      </w:r>
      <w:r w:rsidR="006F3A2B">
        <w:t>,</w:t>
      </w:r>
      <w:r w:rsidRPr="00064C3D">
        <w:t xml:space="preserve"> een contactpunt te realiseren. </w:t>
      </w:r>
      <w:r w:rsidR="006F3A2B">
        <w:t>Die</w:t>
      </w:r>
      <w:r w:rsidR="006F3A2B" w:rsidRPr="00064C3D">
        <w:t xml:space="preserve"> </w:t>
      </w:r>
      <w:r w:rsidRPr="00064C3D">
        <w:t>contactpunten worden georganiseerd in samenwerking</w:t>
      </w:r>
      <w:r w:rsidR="00B43AFD" w:rsidRPr="00064C3D">
        <w:t xml:space="preserve"> met de lokale overheden en het </w:t>
      </w:r>
      <w:r w:rsidRPr="00064C3D">
        <w:t xml:space="preserve">welzijnsoverleg. </w:t>
      </w:r>
      <w:r w:rsidR="006F3A2B">
        <w:t>De</w:t>
      </w:r>
      <w:r w:rsidR="006F3A2B" w:rsidRPr="00064C3D">
        <w:t xml:space="preserve"> </w:t>
      </w:r>
      <w:r w:rsidR="00B43AFD" w:rsidRPr="00064C3D">
        <w:t>contactpunten zijn veelal</w:t>
      </w:r>
      <w:r w:rsidRPr="00064C3D">
        <w:t xml:space="preserve"> sociale huizen, mutualiteiten, diensten gezins-en aanvullende thuiszorg, diensten vrijetij</w:t>
      </w:r>
      <w:r w:rsidR="00EC52D0" w:rsidRPr="00064C3D">
        <w:t>dszorg, multidisciplinaire team</w:t>
      </w:r>
      <w:r w:rsidRPr="00064C3D">
        <w:t>s van het VAPH, OCMW’s,</w:t>
      </w:r>
      <w:r w:rsidR="00B43AFD" w:rsidRPr="00064C3D">
        <w:t xml:space="preserve"> inloopcentra van Kind en Gezin of</w:t>
      </w:r>
      <w:r w:rsidRPr="00064C3D">
        <w:t xml:space="preserve"> centra voor leerlingenbegeleiding. </w:t>
      </w:r>
    </w:p>
    <w:p w:rsidR="00356078" w:rsidRPr="00064C3D" w:rsidRDefault="00356078" w:rsidP="00FD5F82"/>
    <w:p w:rsidR="00B759F3" w:rsidRPr="00064C3D" w:rsidRDefault="00A64389" w:rsidP="00AB4D84">
      <w:pPr>
        <w:rPr>
          <w:lang w:eastAsia="nl-NL"/>
        </w:rPr>
      </w:pPr>
      <w:r w:rsidRPr="00064C3D">
        <w:rPr>
          <w:lang w:eastAsia="nl-NL"/>
        </w:rPr>
        <w:t xml:space="preserve">Voor de oprichting van de contactpunten wordt uitgegaan </w:t>
      </w:r>
      <w:r w:rsidR="001E2B7F" w:rsidRPr="00064C3D">
        <w:rPr>
          <w:lang w:eastAsia="nl-NL"/>
        </w:rPr>
        <w:t xml:space="preserve">van </w:t>
      </w:r>
      <w:r w:rsidR="00B759F3" w:rsidRPr="00064C3D">
        <w:rPr>
          <w:lang w:eastAsia="nl-NL"/>
        </w:rPr>
        <w:t>een aantal algemene principes en minimale eisen</w:t>
      </w:r>
      <w:r w:rsidRPr="00064C3D">
        <w:rPr>
          <w:lang w:eastAsia="nl-NL"/>
        </w:rPr>
        <w:t>. De</w:t>
      </w:r>
      <w:r w:rsidR="00B759F3" w:rsidRPr="00064C3D">
        <w:rPr>
          <w:lang w:eastAsia="nl-NL"/>
        </w:rPr>
        <w:t xml:space="preserve"> DOP’s kr</w:t>
      </w:r>
      <w:r w:rsidRPr="00064C3D">
        <w:rPr>
          <w:lang w:eastAsia="nl-NL"/>
        </w:rPr>
        <w:t>egen</w:t>
      </w:r>
      <w:r w:rsidR="00B759F3" w:rsidRPr="00064C3D">
        <w:rPr>
          <w:lang w:eastAsia="nl-NL"/>
        </w:rPr>
        <w:t xml:space="preserve"> </w:t>
      </w:r>
      <w:r w:rsidR="001E2B7F" w:rsidRPr="00064C3D">
        <w:rPr>
          <w:lang w:eastAsia="nl-NL"/>
        </w:rPr>
        <w:t xml:space="preserve">de </w:t>
      </w:r>
      <w:r w:rsidR="00B759F3" w:rsidRPr="00064C3D">
        <w:rPr>
          <w:lang w:eastAsia="nl-NL"/>
        </w:rPr>
        <w:t xml:space="preserve">ruimte om de contactpunten binnen </w:t>
      </w:r>
      <w:r w:rsidR="006F3A2B">
        <w:rPr>
          <w:lang w:eastAsia="nl-NL"/>
        </w:rPr>
        <w:t>die</w:t>
      </w:r>
      <w:r w:rsidR="006F3A2B" w:rsidRPr="00064C3D">
        <w:rPr>
          <w:lang w:eastAsia="nl-NL"/>
        </w:rPr>
        <w:t xml:space="preserve"> </w:t>
      </w:r>
      <w:r w:rsidR="00B759F3" w:rsidRPr="00064C3D">
        <w:rPr>
          <w:lang w:eastAsia="nl-NL"/>
        </w:rPr>
        <w:t>contou</w:t>
      </w:r>
      <w:r w:rsidR="00B43AFD" w:rsidRPr="00064C3D">
        <w:rPr>
          <w:lang w:eastAsia="nl-NL"/>
        </w:rPr>
        <w:t>ren</w:t>
      </w:r>
      <w:r w:rsidR="00AB4D84" w:rsidRPr="00064C3D">
        <w:rPr>
          <w:lang w:eastAsia="nl-NL"/>
        </w:rPr>
        <w:t xml:space="preserve"> uit te werken. </w:t>
      </w:r>
      <w:r w:rsidR="00B759F3" w:rsidRPr="00064C3D">
        <w:rPr>
          <w:lang w:eastAsia="nl-NL"/>
        </w:rPr>
        <w:t>De inbedding van de contactpunten kan verschillen naargelang de lokale en regionale situaties of samenwerkingsverbanden</w:t>
      </w:r>
      <w:r w:rsidR="00AB4D84" w:rsidRPr="00064C3D">
        <w:rPr>
          <w:lang w:eastAsia="nl-NL"/>
        </w:rPr>
        <w:t>.</w:t>
      </w:r>
      <w:r w:rsidR="00B759F3" w:rsidRPr="00064C3D">
        <w:rPr>
          <w:lang w:eastAsia="nl-NL"/>
        </w:rPr>
        <w:t xml:space="preserve"> </w:t>
      </w:r>
    </w:p>
    <w:p w:rsidR="003D17AE" w:rsidRPr="00064C3D" w:rsidRDefault="003D17AE" w:rsidP="00D9178D">
      <w:pPr>
        <w:rPr>
          <w:lang w:eastAsia="nl-NL"/>
        </w:rPr>
      </w:pPr>
    </w:p>
    <w:p w:rsidR="003D17AE" w:rsidRPr="00064C3D" w:rsidRDefault="00A93CF8" w:rsidP="003D17AE">
      <w:pPr>
        <w:rPr>
          <w:lang w:eastAsia="nl-NL"/>
        </w:rPr>
      </w:pPr>
      <w:r w:rsidRPr="00064C3D">
        <w:rPr>
          <w:lang w:eastAsia="nl-NL"/>
        </w:rPr>
        <w:t xml:space="preserve">De DOP’s hebben hun eerste jaar werking intussen achter de rug. De oprichting van een contactpunt in elke </w:t>
      </w:r>
      <w:r w:rsidR="00763CB6" w:rsidRPr="00064C3D">
        <w:rPr>
          <w:lang w:eastAsia="nl-NL"/>
        </w:rPr>
        <w:t xml:space="preserve">gemeente </w:t>
      </w:r>
      <w:r w:rsidRPr="00064C3D">
        <w:rPr>
          <w:lang w:eastAsia="nl-NL"/>
        </w:rPr>
        <w:t>is nog geen realiteit.</w:t>
      </w:r>
      <w:r w:rsidR="003D17AE" w:rsidRPr="00064C3D">
        <w:rPr>
          <w:lang w:eastAsia="nl-NL"/>
        </w:rPr>
        <w:t xml:space="preserve"> Ook de samenwerking is</w:t>
      </w:r>
      <w:r w:rsidRPr="00064C3D">
        <w:rPr>
          <w:lang w:eastAsia="nl-NL"/>
        </w:rPr>
        <w:t xml:space="preserve"> met de lokale overheden en het welzijnsoverleg is</w:t>
      </w:r>
      <w:r w:rsidR="003D17AE" w:rsidRPr="00064C3D">
        <w:rPr>
          <w:lang w:eastAsia="nl-NL"/>
        </w:rPr>
        <w:t xml:space="preserve"> nog niet overal eve</w:t>
      </w:r>
      <w:r w:rsidRPr="00064C3D">
        <w:rPr>
          <w:lang w:eastAsia="nl-NL"/>
        </w:rPr>
        <w:t xml:space="preserve">n goed uitgediept. </w:t>
      </w:r>
    </w:p>
    <w:p w:rsidR="007C63FE" w:rsidRPr="00064C3D" w:rsidRDefault="004456D3" w:rsidP="007C63FE">
      <w:pPr>
        <w:pStyle w:val="Kop3"/>
        <w:rPr>
          <w:lang w:val="nl-BE"/>
        </w:rPr>
      </w:pPr>
      <w:bookmarkStart w:id="62" w:name="_Toc381802145"/>
      <w:r w:rsidRPr="00064C3D">
        <w:rPr>
          <w:lang w:val="nl-BE"/>
        </w:rPr>
        <w:t>Het voortraject</w:t>
      </w:r>
      <w:bookmarkEnd w:id="62"/>
    </w:p>
    <w:p w:rsidR="002A7641" w:rsidRDefault="006F3A2B" w:rsidP="003D17AE">
      <w:r>
        <w:t>De</w:t>
      </w:r>
      <w:r w:rsidRPr="00064C3D">
        <w:t xml:space="preserve"> </w:t>
      </w:r>
      <w:r w:rsidR="00B43AFD" w:rsidRPr="00064C3D">
        <w:t>DOP</w:t>
      </w:r>
      <w:r>
        <w:t>’</w:t>
      </w:r>
      <w:r w:rsidR="00B43AFD" w:rsidRPr="00064C3D">
        <w:t>s</w:t>
      </w:r>
      <w:r w:rsidR="003D17AE" w:rsidRPr="00064C3D">
        <w:t xml:space="preserve"> </w:t>
      </w:r>
      <w:r>
        <w:t>moeten</w:t>
      </w:r>
      <w:r w:rsidR="00B43AFD" w:rsidRPr="00064C3D">
        <w:t xml:space="preserve"> vraagverduidelijking</w:t>
      </w:r>
      <w:r w:rsidR="003D17AE" w:rsidRPr="00064C3D">
        <w:t xml:space="preserve"> realiseren voor personen met een (vermoeden van een</w:t>
      </w:r>
      <w:r w:rsidR="00B43AFD" w:rsidRPr="00064C3D">
        <w:t xml:space="preserve">) handicap. In de opstartfase </w:t>
      </w:r>
      <w:r w:rsidR="0013312F" w:rsidRPr="00064C3D">
        <w:t xml:space="preserve">bestaat </w:t>
      </w:r>
      <w:r w:rsidR="00B43AFD" w:rsidRPr="00064C3D">
        <w:t xml:space="preserve">de </w:t>
      </w:r>
      <w:r w:rsidR="00763CB6" w:rsidRPr="00064C3D">
        <w:t>doelgroep</w:t>
      </w:r>
      <w:r w:rsidR="00B43AFD" w:rsidRPr="00064C3D">
        <w:t xml:space="preserve"> van de DOP’s </w:t>
      </w:r>
      <w:r w:rsidR="0013312F" w:rsidRPr="00064C3D">
        <w:t xml:space="preserve">uit de </w:t>
      </w:r>
      <w:r w:rsidR="00B43AFD" w:rsidRPr="00064C3D">
        <w:t xml:space="preserve">personen met een (vermoeden van een) </w:t>
      </w:r>
      <w:r w:rsidR="001E2B7F" w:rsidRPr="00064C3D">
        <w:t>handicap</w:t>
      </w:r>
      <w:r w:rsidR="003D17AE" w:rsidRPr="00064C3D">
        <w:t xml:space="preserve"> die nog geen zorg of ondersteuning krijgen van VAPH-diensten. </w:t>
      </w:r>
      <w:r>
        <w:t>Want</w:t>
      </w:r>
      <w:r w:rsidRPr="00064C3D">
        <w:t xml:space="preserve"> </w:t>
      </w:r>
      <w:r w:rsidR="00B43AFD" w:rsidRPr="00064C3D">
        <w:t>voor</w:t>
      </w:r>
      <w:r w:rsidR="00B80D7D" w:rsidRPr="00064C3D">
        <w:t xml:space="preserve"> cliënten die reeds VAPH</w:t>
      </w:r>
      <w:r>
        <w:t>-</w:t>
      </w:r>
      <w:r w:rsidR="00B80D7D" w:rsidRPr="00064C3D">
        <w:t>ondersteuning krijgen vanuit een dienst of voorzieni</w:t>
      </w:r>
      <w:r>
        <w:t>n</w:t>
      </w:r>
      <w:r w:rsidR="00B80D7D" w:rsidRPr="00064C3D">
        <w:t>g</w:t>
      </w:r>
      <w:r w:rsidR="00B43AFD" w:rsidRPr="00064C3D">
        <w:t xml:space="preserve"> kan </w:t>
      </w:r>
      <w:r>
        <w:t>vraagverduidelijking krijgen van die</w:t>
      </w:r>
      <w:r w:rsidRPr="00064C3D">
        <w:t xml:space="preserve"> </w:t>
      </w:r>
      <w:r w:rsidR="00B43AFD" w:rsidRPr="00064C3D">
        <w:t>dienst of voorziening</w:t>
      </w:r>
      <w:r>
        <w:t>.</w:t>
      </w:r>
      <w:r w:rsidR="00B80D7D" w:rsidRPr="00064C3D">
        <w:t xml:space="preserve">. Daarnaast blijft het voor elke gebruiker </w:t>
      </w:r>
      <w:r w:rsidR="00D412C4" w:rsidRPr="00064C3D">
        <w:t>mogelijk zelf het proces van vraagverduidelijking in handen te nemen</w:t>
      </w:r>
      <w:r w:rsidR="00AB4D84" w:rsidRPr="00064C3D">
        <w:t xml:space="preserve"> of </w:t>
      </w:r>
      <w:r w:rsidR="0013312F" w:rsidRPr="00064C3D">
        <w:t xml:space="preserve">kan </w:t>
      </w:r>
      <w:r w:rsidR="00AB4D84" w:rsidRPr="00064C3D">
        <w:t xml:space="preserve">hij zich wenden naar </w:t>
      </w:r>
      <w:r>
        <w:t>bijvoorbeeld</w:t>
      </w:r>
      <w:r w:rsidR="00AB4D84" w:rsidRPr="00064C3D">
        <w:t xml:space="preserve"> de Multidisciplinaire Teams</w:t>
      </w:r>
      <w:r w:rsidR="00C26924" w:rsidRPr="00064C3D">
        <w:t xml:space="preserve"> (MDT’s)</w:t>
      </w:r>
      <w:r w:rsidR="00D412C4" w:rsidRPr="00064C3D">
        <w:t>.</w:t>
      </w:r>
      <w:r w:rsidR="00B43AFD" w:rsidRPr="00064C3D">
        <w:t xml:space="preserve"> Vanaf januari 2014 is </w:t>
      </w:r>
      <w:r w:rsidR="005E495B" w:rsidRPr="00064C3D">
        <w:t>een</w:t>
      </w:r>
      <w:r w:rsidR="00B43AFD" w:rsidRPr="00064C3D">
        <w:t xml:space="preserve"> verruiming van de initiële doelgroep mogelijk gemaakt. Ook jongeren </w:t>
      </w:r>
      <w:r w:rsidR="005E495B" w:rsidRPr="00064C3D">
        <w:t xml:space="preserve">geboren in 1991 of 1992 </w:t>
      </w:r>
      <w:r w:rsidR="0013312F" w:rsidRPr="00064C3D">
        <w:t xml:space="preserve">en deelnemers </w:t>
      </w:r>
      <w:r w:rsidR="00B43AFD" w:rsidRPr="00064C3D">
        <w:t>die in de transitieperiode van minderjarigenondersteuning naar meerderjarigenondersteuning</w:t>
      </w:r>
      <w:r w:rsidR="005E495B" w:rsidRPr="00064C3D">
        <w:t xml:space="preserve"> zitten, kunnen een vraag naar een voortraject stellen bij een DOP</w:t>
      </w:r>
      <w:r w:rsidR="002A7641">
        <w:t xml:space="preserve">. </w:t>
      </w:r>
    </w:p>
    <w:p w:rsidR="00A44523" w:rsidRPr="00064C3D" w:rsidRDefault="00A44523" w:rsidP="003D17AE"/>
    <w:p w:rsidR="00A44523" w:rsidRPr="00064C3D" w:rsidRDefault="00A44523" w:rsidP="003D17AE">
      <w:r w:rsidRPr="00064C3D">
        <w:t>In elk</w:t>
      </w:r>
      <w:r w:rsidR="00A936EC" w:rsidRPr="00064C3D">
        <w:t xml:space="preserve">e provincie </w:t>
      </w:r>
      <w:r w:rsidR="00CB5220" w:rsidRPr="00064C3D">
        <w:t>werd één</w:t>
      </w:r>
      <w:r w:rsidRPr="00064C3D">
        <w:t xml:space="preserve"> DOP-dienst uitgebouwd</w:t>
      </w:r>
      <w:r w:rsidR="00F025AB">
        <w:t>,</w:t>
      </w:r>
      <w:r w:rsidRPr="00064C3D">
        <w:t xml:space="preserve"> met uitzondering van Antwerpen. In </w:t>
      </w:r>
      <w:r w:rsidR="00F025AB">
        <w:t>Antwerpen</w:t>
      </w:r>
      <w:r w:rsidR="00FE55C5" w:rsidRPr="00064C3D">
        <w:t xml:space="preserve"> </w:t>
      </w:r>
      <w:r w:rsidRPr="00064C3D">
        <w:t>werden twee DOP</w:t>
      </w:r>
      <w:r w:rsidR="00CB5220" w:rsidRPr="00064C3D">
        <w:t>-diensten uitgebouwd, elk met e</w:t>
      </w:r>
      <w:r w:rsidRPr="00064C3D">
        <w:t>e</w:t>
      </w:r>
      <w:r w:rsidR="00CB5220" w:rsidRPr="00064C3D">
        <w:t>n</w:t>
      </w:r>
      <w:r w:rsidRPr="00064C3D">
        <w:t xml:space="preserve"> specifieke regio-afbakening. Sinds begin 2012 ligt de totale erkenning van de DOP-diensten op jaarlijks 20.792 begeleidingen. Met d</w:t>
      </w:r>
      <w:r w:rsidR="00F025AB">
        <w:t>a</w:t>
      </w:r>
      <w:r w:rsidRPr="00064C3D">
        <w:t>t aantal begeleidingen kunnen</w:t>
      </w:r>
      <w:r w:rsidR="00B34CA3" w:rsidRPr="00064C3D">
        <w:t xml:space="preserve"> jaarlijks minimaal 1731</w:t>
      </w:r>
      <w:r w:rsidRPr="00064C3D">
        <w:t xml:space="preserve"> gebruikers een vraagverduidelijkingstraject </w:t>
      </w:r>
      <w:r w:rsidR="001E2B7F" w:rsidRPr="00064C3D">
        <w:t xml:space="preserve">doorlopen. </w:t>
      </w:r>
    </w:p>
    <w:p w:rsidR="00CE275E" w:rsidRPr="00064C3D" w:rsidRDefault="00CE275E" w:rsidP="003D17AE"/>
    <w:p w:rsidR="00B34CA3" w:rsidRPr="00064C3D" w:rsidRDefault="00B86E06" w:rsidP="00B86E06">
      <w:pPr>
        <w:pStyle w:val="Bijschrift"/>
      </w:pPr>
      <w:r w:rsidRPr="00064C3D">
        <w:t xml:space="preserve">Tabel </w:t>
      </w:r>
      <w:r w:rsidR="0063762E">
        <w:fldChar w:fldCharType="begin"/>
      </w:r>
      <w:r w:rsidR="0063762E">
        <w:instrText xml:space="preserve"> SEQ Tabel \* ARABIC </w:instrText>
      </w:r>
      <w:r w:rsidR="0063762E">
        <w:fldChar w:fldCharType="separate"/>
      </w:r>
      <w:r w:rsidR="00746992">
        <w:rPr>
          <w:noProof/>
        </w:rPr>
        <w:t>43</w:t>
      </w:r>
      <w:r w:rsidR="0063762E">
        <w:rPr>
          <w:noProof/>
        </w:rPr>
        <w:fldChar w:fldCharType="end"/>
      </w:r>
      <w:r w:rsidRPr="00064C3D">
        <w:t>: a</w:t>
      </w:r>
      <w:r w:rsidR="00B34CA3" w:rsidRPr="00064C3D">
        <w:t>antal erkende begeleidingen</w:t>
      </w:r>
      <w:r w:rsidRPr="00064C3D">
        <w:t xml:space="preserve"> DOP</w:t>
      </w:r>
      <w:r w:rsidR="00B34CA3" w:rsidRPr="00064C3D">
        <w:t xml:space="preserve"> op jaarbasis (2012)</w:t>
      </w:r>
    </w:p>
    <w:tbl>
      <w:tblPr>
        <w:tblW w:w="7740" w:type="dxa"/>
        <w:tblInd w:w="55" w:type="dxa"/>
        <w:tblCellMar>
          <w:left w:w="70" w:type="dxa"/>
          <w:right w:w="70" w:type="dxa"/>
        </w:tblCellMar>
        <w:tblLook w:val="04A0" w:firstRow="1" w:lastRow="0" w:firstColumn="1" w:lastColumn="0" w:noHBand="0" w:noVBand="1"/>
      </w:tblPr>
      <w:tblGrid>
        <w:gridCol w:w="2992"/>
        <w:gridCol w:w="2338"/>
        <w:gridCol w:w="2410"/>
      </w:tblGrid>
      <w:tr w:rsidR="00B34CA3" w:rsidRPr="00064C3D" w:rsidTr="00A924F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 </w:t>
            </w:r>
          </w:p>
        </w:tc>
        <w:tc>
          <w:tcPr>
            <w:tcW w:w="2338" w:type="dxa"/>
            <w:tcBorders>
              <w:top w:val="single" w:sz="4" w:space="0" w:color="auto"/>
              <w:left w:val="nil"/>
              <w:bottom w:val="single" w:sz="4" w:space="0" w:color="auto"/>
              <w:right w:val="single" w:sz="4" w:space="0" w:color="auto"/>
            </w:tcBorders>
            <w:shd w:val="clear" w:color="auto" w:fill="auto"/>
            <w:noWrap/>
            <w:vAlign w:val="bottom"/>
            <w:hideMark/>
          </w:tcPr>
          <w:p w:rsidR="00B34CA3" w:rsidRPr="00064C3D" w:rsidRDefault="005071F9" w:rsidP="0037283C">
            <w:pPr>
              <w:rPr>
                <w:rFonts w:ascii="Calibri" w:eastAsia="Times New Roman" w:hAnsi="Calibri" w:cs="Calibri"/>
                <w:b/>
                <w:bCs/>
                <w:color w:val="000000"/>
                <w:sz w:val="22"/>
                <w:lang w:eastAsia="nl-NL"/>
              </w:rPr>
            </w:pPr>
            <w:r>
              <w:rPr>
                <w:rFonts w:ascii="Calibri" w:eastAsia="Times New Roman" w:hAnsi="Calibri" w:cs="Calibri"/>
                <w:b/>
                <w:bCs/>
                <w:color w:val="000000"/>
                <w:sz w:val="22"/>
                <w:lang w:eastAsia="nl-NL"/>
              </w:rPr>
              <w:t>E</w:t>
            </w:r>
            <w:r w:rsidR="00B34CA3" w:rsidRPr="00064C3D">
              <w:rPr>
                <w:rFonts w:ascii="Calibri" w:eastAsia="Times New Roman" w:hAnsi="Calibri" w:cs="Calibri"/>
                <w:b/>
                <w:bCs/>
                <w:color w:val="000000"/>
                <w:sz w:val="22"/>
                <w:lang w:eastAsia="nl-NL"/>
              </w:rPr>
              <w:t>rkende begeleidingen</w:t>
            </w:r>
          </w:p>
        </w:tc>
        <w:tc>
          <w:tcPr>
            <w:tcW w:w="2410" w:type="dxa"/>
            <w:tcBorders>
              <w:top w:val="single" w:sz="4" w:space="0" w:color="auto"/>
              <w:left w:val="nil"/>
              <w:bottom w:val="single" w:sz="4" w:space="0" w:color="auto"/>
              <w:right w:val="single" w:sz="4" w:space="0" w:color="auto"/>
            </w:tcBorders>
          </w:tcPr>
          <w:p w:rsidR="00B34CA3" w:rsidRPr="00064C3D" w:rsidRDefault="005071F9" w:rsidP="0037283C">
            <w:pPr>
              <w:rPr>
                <w:rFonts w:ascii="Calibri" w:eastAsia="Times New Roman" w:hAnsi="Calibri" w:cs="Calibri"/>
                <w:b/>
                <w:bCs/>
                <w:color w:val="000000"/>
                <w:sz w:val="22"/>
                <w:lang w:eastAsia="nl-NL"/>
              </w:rPr>
            </w:pPr>
            <w:r>
              <w:rPr>
                <w:rFonts w:ascii="Calibri" w:eastAsia="Times New Roman" w:hAnsi="Calibri" w:cs="Calibri"/>
                <w:b/>
                <w:bCs/>
                <w:color w:val="000000"/>
                <w:sz w:val="22"/>
                <w:lang w:eastAsia="nl-NL"/>
              </w:rPr>
              <w:t>M</w:t>
            </w:r>
            <w:r w:rsidR="00B34CA3" w:rsidRPr="00064C3D">
              <w:rPr>
                <w:rFonts w:ascii="Calibri" w:eastAsia="Times New Roman" w:hAnsi="Calibri" w:cs="Calibri"/>
                <w:b/>
                <w:bCs/>
                <w:color w:val="000000"/>
                <w:sz w:val="22"/>
                <w:lang w:eastAsia="nl-NL"/>
              </w:rPr>
              <w:t>inimaal aantal cliënten</w:t>
            </w:r>
          </w:p>
        </w:tc>
      </w:tr>
      <w:tr w:rsidR="0043383F" w:rsidRPr="00064C3D" w:rsidTr="00A924FC">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383F" w:rsidRPr="00064C3D" w:rsidRDefault="0043383F" w:rsidP="0037283C">
            <w:pPr>
              <w:rPr>
                <w:rFonts w:ascii="Calibri" w:eastAsia="Times New Roman" w:hAnsi="Calibri" w:cs="Calibri"/>
                <w:color w:val="000000"/>
                <w:sz w:val="22"/>
                <w:lang w:eastAsia="nl-NL"/>
              </w:rPr>
            </w:pPr>
          </w:p>
          <w:p w:rsidR="0043383F" w:rsidRPr="00064C3D" w:rsidRDefault="0043383F" w:rsidP="0037283C">
            <w:pPr>
              <w:rPr>
                <w:rFonts w:ascii="Calibri" w:eastAsia="Times New Roman" w:hAnsi="Calibri" w:cs="Calibri"/>
                <w:color w:val="000000"/>
                <w:sz w:val="22"/>
                <w:lang w:eastAsia="nl-NL"/>
              </w:rPr>
            </w:pPr>
          </w:p>
        </w:tc>
        <w:tc>
          <w:tcPr>
            <w:tcW w:w="2338" w:type="dxa"/>
            <w:tcBorders>
              <w:top w:val="single" w:sz="4" w:space="0" w:color="auto"/>
              <w:left w:val="nil"/>
              <w:bottom w:val="single" w:sz="4" w:space="0" w:color="auto"/>
              <w:right w:val="single" w:sz="4" w:space="0" w:color="auto"/>
            </w:tcBorders>
            <w:shd w:val="clear" w:color="auto" w:fill="auto"/>
            <w:noWrap/>
            <w:vAlign w:val="bottom"/>
          </w:tcPr>
          <w:p w:rsidR="0043383F" w:rsidRPr="00064C3D" w:rsidRDefault="0043383F" w:rsidP="0037283C">
            <w:pPr>
              <w:rPr>
                <w:rFonts w:ascii="Calibri" w:eastAsia="Times New Roman" w:hAnsi="Calibri" w:cs="Calibri"/>
                <w:b/>
                <w:bCs/>
                <w:color w:val="000000"/>
                <w:sz w:val="22"/>
                <w:lang w:eastAsia="nl-NL"/>
              </w:rPr>
            </w:pPr>
          </w:p>
        </w:tc>
        <w:tc>
          <w:tcPr>
            <w:tcW w:w="2410" w:type="dxa"/>
            <w:tcBorders>
              <w:top w:val="single" w:sz="4" w:space="0" w:color="auto"/>
              <w:left w:val="nil"/>
              <w:bottom w:val="single" w:sz="4" w:space="0" w:color="auto"/>
              <w:right w:val="single" w:sz="4" w:space="0" w:color="auto"/>
            </w:tcBorders>
          </w:tcPr>
          <w:p w:rsidR="0043383F" w:rsidRPr="00064C3D" w:rsidRDefault="0043383F" w:rsidP="0037283C">
            <w:pPr>
              <w:rPr>
                <w:rFonts w:ascii="Calibri" w:eastAsia="Times New Roman" w:hAnsi="Calibri" w:cs="Calibri"/>
                <w:b/>
                <w:bCs/>
                <w:color w:val="000000"/>
                <w:sz w:val="22"/>
                <w:lang w:eastAsia="nl-NL"/>
              </w:rPr>
            </w:pP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lastRenderedPageBreak/>
              <w:t>DOP Oost-Vlaanderen</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4443</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370</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DOP West-Vlaanderen</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3627</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302</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DOP Vlaams Brabant en Brussel</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4312</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359</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DOP Limburg</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2597</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216</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DOP Antwerpen Op</w:t>
            </w:r>
            <w:r w:rsidR="001E2B7F" w:rsidRPr="00064C3D">
              <w:rPr>
                <w:rFonts w:ascii="Calibri" w:eastAsia="Times New Roman" w:hAnsi="Calibri" w:cs="Calibri"/>
                <w:color w:val="000000"/>
                <w:sz w:val="22"/>
                <w:lang w:eastAsia="nl-NL"/>
              </w:rPr>
              <w:t xml:space="preserve"> </w:t>
            </w:r>
            <w:r w:rsidRPr="00064C3D">
              <w:rPr>
                <w:rFonts w:ascii="Calibri" w:eastAsia="Times New Roman" w:hAnsi="Calibri" w:cs="Calibri"/>
                <w:color w:val="000000"/>
                <w:sz w:val="22"/>
                <w:lang w:eastAsia="nl-NL"/>
              </w:rPr>
              <w:t>Maat</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2161</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180</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DOP Antwerpen Traject</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3652</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304</w:t>
            </w:r>
          </w:p>
        </w:tc>
      </w:tr>
      <w:tr w:rsidR="00B34CA3" w:rsidRPr="00064C3D" w:rsidTr="00A924FC">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rsidR="00B34CA3" w:rsidRPr="00064C3D" w:rsidRDefault="00B34CA3" w:rsidP="0037283C">
            <w:pPr>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TOTAAL</w:t>
            </w:r>
          </w:p>
        </w:tc>
        <w:tc>
          <w:tcPr>
            <w:tcW w:w="2338" w:type="dxa"/>
            <w:tcBorders>
              <w:top w:val="nil"/>
              <w:left w:val="nil"/>
              <w:bottom w:val="single" w:sz="4" w:space="0" w:color="auto"/>
              <w:right w:val="single" w:sz="4" w:space="0" w:color="auto"/>
            </w:tcBorders>
            <w:shd w:val="clear" w:color="auto" w:fill="auto"/>
            <w:noWrap/>
            <w:vAlign w:val="bottom"/>
            <w:hideMark/>
          </w:tcPr>
          <w:p w:rsidR="00B34CA3" w:rsidRPr="00064C3D" w:rsidRDefault="00B34CA3" w:rsidP="00A924FC">
            <w:pPr>
              <w:jc w:val="right"/>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20792</w:t>
            </w:r>
          </w:p>
        </w:tc>
        <w:tc>
          <w:tcPr>
            <w:tcW w:w="2410" w:type="dxa"/>
            <w:tcBorders>
              <w:top w:val="nil"/>
              <w:left w:val="nil"/>
              <w:bottom w:val="single" w:sz="4" w:space="0" w:color="auto"/>
              <w:right w:val="single" w:sz="4" w:space="0" w:color="auto"/>
            </w:tcBorders>
          </w:tcPr>
          <w:p w:rsidR="00B34CA3" w:rsidRPr="00064C3D" w:rsidRDefault="00B34CA3" w:rsidP="00A924FC">
            <w:pPr>
              <w:jc w:val="right"/>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1731</w:t>
            </w:r>
          </w:p>
        </w:tc>
      </w:tr>
    </w:tbl>
    <w:p w:rsidR="00B34CA3" w:rsidRPr="00064C3D" w:rsidRDefault="00B34CA3" w:rsidP="003D17AE"/>
    <w:p w:rsidR="00763B6E" w:rsidRPr="00064C3D" w:rsidRDefault="00F025AB" w:rsidP="003D17AE">
      <w:r>
        <w:t>Onderstaande tabel toont</w:t>
      </w:r>
      <w:r w:rsidR="00763B6E" w:rsidRPr="00064C3D">
        <w:t xml:space="preserve"> het aantal cliënten </w:t>
      </w:r>
      <w:r>
        <w:t>voor wie</w:t>
      </w:r>
      <w:r w:rsidRPr="00064C3D">
        <w:t xml:space="preserve"> </w:t>
      </w:r>
      <w:r w:rsidR="00763B6E" w:rsidRPr="00064C3D">
        <w:t>vanaf 2012</w:t>
      </w:r>
      <w:r w:rsidR="00763B6E" w:rsidRPr="00064C3D">
        <w:rPr>
          <w:rStyle w:val="Voetnootmarkering"/>
        </w:rPr>
        <w:footnoteReference w:id="4"/>
      </w:r>
      <w:r w:rsidR="00763B6E" w:rsidRPr="00064C3D">
        <w:t xml:space="preserve"> een ondersteuningsovereenkomst werd opgemaakt.</w:t>
      </w:r>
    </w:p>
    <w:p w:rsidR="00763B6E" w:rsidRPr="00064C3D" w:rsidRDefault="00763B6E" w:rsidP="003D17AE"/>
    <w:p w:rsidR="00763B6E" w:rsidRPr="00064C3D" w:rsidRDefault="00B86E06" w:rsidP="00B86E06">
      <w:pPr>
        <w:pStyle w:val="Bijschrift"/>
      </w:pPr>
      <w:r w:rsidRPr="00064C3D">
        <w:t xml:space="preserve">Tabel </w:t>
      </w:r>
      <w:r w:rsidR="0063762E">
        <w:fldChar w:fldCharType="begin"/>
      </w:r>
      <w:r w:rsidR="0063762E">
        <w:instrText xml:space="preserve"> SEQ Tabel \* ARABIC </w:instrText>
      </w:r>
      <w:r w:rsidR="0063762E">
        <w:fldChar w:fldCharType="separate"/>
      </w:r>
      <w:r w:rsidR="00746992">
        <w:rPr>
          <w:noProof/>
        </w:rPr>
        <w:t>44</w:t>
      </w:r>
      <w:r w:rsidR="0063762E">
        <w:rPr>
          <w:noProof/>
        </w:rPr>
        <w:fldChar w:fldCharType="end"/>
      </w:r>
      <w:r w:rsidRPr="00064C3D">
        <w:t>: aantal</w:t>
      </w:r>
      <w:r w:rsidR="00763B6E" w:rsidRPr="00064C3D">
        <w:t xml:space="preserve"> cliënten </w:t>
      </w:r>
      <w:r w:rsidR="00F025AB">
        <w:t>voor wie</w:t>
      </w:r>
      <w:r w:rsidR="00F025AB" w:rsidRPr="00064C3D">
        <w:t xml:space="preserve"> </w:t>
      </w:r>
      <w:r w:rsidR="00763B6E" w:rsidRPr="00064C3D">
        <w:t>een ondersteuningsovereenkomst werd opgesteld</w:t>
      </w:r>
    </w:p>
    <w:tbl>
      <w:tblPr>
        <w:tblStyle w:val="Tabelraster"/>
        <w:tblW w:w="0" w:type="auto"/>
        <w:tblLayout w:type="fixed"/>
        <w:tblLook w:val="04A0" w:firstRow="1" w:lastRow="0" w:firstColumn="1" w:lastColumn="0" w:noHBand="0" w:noVBand="1"/>
      </w:tblPr>
      <w:tblGrid>
        <w:gridCol w:w="3085"/>
        <w:gridCol w:w="802"/>
        <w:gridCol w:w="802"/>
      </w:tblGrid>
      <w:tr w:rsidR="00763B6E" w:rsidRPr="00064C3D" w:rsidTr="00A924FC">
        <w:trPr>
          <w:trHeight w:val="300"/>
        </w:trPr>
        <w:tc>
          <w:tcPr>
            <w:tcW w:w="3085" w:type="dxa"/>
            <w:noWrap/>
            <w:hideMark/>
          </w:tcPr>
          <w:p w:rsidR="00763B6E" w:rsidRPr="00064C3D" w:rsidRDefault="00763B6E" w:rsidP="0037283C">
            <w:pPr>
              <w:rPr>
                <w:b/>
                <w:bCs/>
              </w:rPr>
            </w:pPr>
            <w:r w:rsidRPr="00064C3D">
              <w:rPr>
                <w:b/>
                <w:bCs/>
              </w:rPr>
              <w:t> </w:t>
            </w:r>
          </w:p>
        </w:tc>
        <w:tc>
          <w:tcPr>
            <w:tcW w:w="802" w:type="dxa"/>
          </w:tcPr>
          <w:p w:rsidR="00763B6E" w:rsidRPr="00064C3D" w:rsidRDefault="00763B6E" w:rsidP="0037283C">
            <w:pPr>
              <w:jc w:val="center"/>
              <w:rPr>
                <w:b/>
                <w:bCs/>
              </w:rPr>
            </w:pPr>
            <w:r w:rsidRPr="00064C3D">
              <w:rPr>
                <w:b/>
                <w:bCs/>
              </w:rPr>
              <w:t>2012</w:t>
            </w:r>
          </w:p>
        </w:tc>
        <w:tc>
          <w:tcPr>
            <w:tcW w:w="802" w:type="dxa"/>
            <w:noWrap/>
            <w:hideMark/>
          </w:tcPr>
          <w:p w:rsidR="00763B6E" w:rsidRPr="00064C3D" w:rsidRDefault="00763B6E" w:rsidP="0037283C">
            <w:pPr>
              <w:jc w:val="center"/>
              <w:rPr>
                <w:b/>
                <w:bCs/>
              </w:rPr>
            </w:pPr>
            <w:r w:rsidRPr="00064C3D">
              <w:rPr>
                <w:b/>
                <w:bCs/>
              </w:rPr>
              <w:t>2013</w:t>
            </w:r>
          </w:p>
        </w:tc>
      </w:tr>
      <w:tr w:rsidR="00763B6E" w:rsidRPr="00064C3D" w:rsidTr="00A924FC">
        <w:trPr>
          <w:trHeight w:val="300"/>
        </w:trPr>
        <w:tc>
          <w:tcPr>
            <w:tcW w:w="3085" w:type="dxa"/>
            <w:noWrap/>
            <w:hideMark/>
          </w:tcPr>
          <w:p w:rsidR="00763B6E" w:rsidRPr="00064C3D" w:rsidRDefault="00763B6E" w:rsidP="0037283C">
            <w:r w:rsidRPr="00064C3D">
              <w:t>DOP Oost-Vlaanderen</w:t>
            </w:r>
          </w:p>
        </w:tc>
        <w:tc>
          <w:tcPr>
            <w:tcW w:w="802" w:type="dxa"/>
          </w:tcPr>
          <w:p w:rsidR="00763B6E" w:rsidRPr="00064C3D" w:rsidRDefault="003F3737" w:rsidP="00A924FC">
            <w:pPr>
              <w:jc w:val="right"/>
            </w:pPr>
            <w:r w:rsidRPr="00064C3D">
              <w:t>364</w:t>
            </w:r>
          </w:p>
        </w:tc>
        <w:tc>
          <w:tcPr>
            <w:tcW w:w="802" w:type="dxa"/>
            <w:noWrap/>
          </w:tcPr>
          <w:p w:rsidR="00763B6E" w:rsidRPr="00064C3D" w:rsidRDefault="00FC2706" w:rsidP="00A924FC">
            <w:pPr>
              <w:jc w:val="right"/>
            </w:pPr>
            <w:r w:rsidRPr="00064C3D">
              <w:t>559</w:t>
            </w:r>
          </w:p>
        </w:tc>
      </w:tr>
      <w:tr w:rsidR="00763B6E" w:rsidRPr="00064C3D" w:rsidTr="00A924FC">
        <w:trPr>
          <w:trHeight w:val="300"/>
        </w:trPr>
        <w:tc>
          <w:tcPr>
            <w:tcW w:w="3085" w:type="dxa"/>
            <w:noWrap/>
            <w:hideMark/>
          </w:tcPr>
          <w:p w:rsidR="00763B6E" w:rsidRPr="00064C3D" w:rsidRDefault="00763B6E" w:rsidP="0037283C">
            <w:r w:rsidRPr="00064C3D">
              <w:t>DOP West-Vlaanderen</w:t>
            </w:r>
          </w:p>
        </w:tc>
        <w:tc>
          <w:tcPr>
            <w:tcW w:w="802" w:type="dxa"/>
          </w:tcPr>
          <w:p w:rsidR="00763B6E" w:rsidRPr="00064C3D" w:rsidRDefault="003F3737" w:rsidP="00A924FC">
            <w:pPr>
              <w:jc w:val="right"/>
            </w:pPr>
            <w:r w:rsidRPr="00064C3D">
              <w:t>243</w:t>
            </w:r>
          </w:p>
        </w:tc>
        <w:tc>
          <w:tcPr>
            <w:tcW w:w="802" w:type="dxa"/>
            <w:noWrap/>
          </w:tcPr>
          <w:p w:rsidR="00763B6E" w:rsidRPr="00064C3D" w:rsidRDefault="00FC2706" w:rsidP="00A924FC">
            <w:pPr>
              <w:jc w:val="right"/>
            </w:pPr>
            <w:r w:rsidRPr="00064C3D">
              <w:t>480</w:t>
            </w:r>
          </w:p>
        </w:tc>
      </w:tr>
      <w:tr w:rsidR="00763B6E" w:rsidRPr="00064C3D" w:rsidTr="00A924FC">
        <w:trPr>
          <w:trHeight w:val="300"/>
        </w:trPr>
        <w:tc>
          <w:tcPr>
            <w:tcW w:w="3085" w:type="dxa"/>
            <w:noWrap/>
            <w:hideMark/>
          </w:tcPr>
          <w:p w:rsidR="00763B6E" w:rsidRPr="00064C3D" w:rsidRDefault="00763B6E" w:rsidP="0037283C">
            <w:r w:rsidRPr="00064C3D">
              <w:t>DOP Vlaams-Brabant en Brussel</w:t>
            </w:r>
          </w:p>
        </w:tc>
        <w:tc>
          <w:tcPr>
            <w:tcW w:w="802" w:type="dxa"/>
          </w:tcPr>
          <w:p w:rsidR="00763B6E" w:rsidRPr="00064C3D" w:rsidRDefault="003F3737" w:rsidP="00A924FC">
            <w:pPr>
              <w:jc w:val="right"/>
            </w:pPr>
            <w:r w:rsidRPr="00064C3D">
              <w:t>201</w:t>
            </w:r>
          </w:p>
        </w:tc>
        <w:tc>
          <w:tcPr>
            <w:tcW w:w="802" w:type="dxa"/>
            <w:noWrap/>
          </w:tcPr>
          <w:p w:rsidR="00763B6E" w:rsidRPr="00064C3D" w:rsidRDefault="00FC2706" w:rsidP="00A924FC">
            <w:pPr>
              <w:jc w:val="right"/>
            </w:pPr>
            <w:r w:rsidRPr="00064C3D">
              <w:t>367</w:t>
            </w:r>
          </w:p>
        </w:tc>
      </w:tr>
      <w:tr w:rsidR="00763B6E" w:rsidRPr="00064C3D" w:rsidTr="00A924FC">
        <w:trPr>
          <w:trHeight w:val="300"/>
        </w:trPr>
        <w:tc>
          <w:tcPr>
            <w:tcW w:w="3085" w:type="dxa"/>
            <w:noWrap/>
            <w:hideMark/>
          </w:tcPr>
          <w:p w:rsidR="00763B6E" w:rsidRPr="00064C3D" w:rsidRDefault="00763B6E" w:rsidP="0037283C">
            <w:r w:rsidRPr="00064C3D">
              <w:t>DOP Limburg</w:t>
            </w:r>
          </w:p>
        </w:tc>
        <w:tc>
          <w:tcPr>
            <w:tcW w:w="802" w:type="dxa"/>
          </w:tcPr>
          <w:p w:rsidR="00763B6E" w:rsidRPr="00064C3D" w:rsidRDefault="003F3737" w:rsidP="00A924FC">
            <w:pPr>
              <w:jc w:val="right"/>
            </w:pPr>
            <w:r w:rsidRPr="00064C3D">
              <w:t>98</w:t>
            </w:r>
          </w:p>
        </w:tc>
        <w:tc>
          <w:tcPr>
            <w:tcW w:w="802" w:type="dxa"/>
            <w:noWrap/>
          </w:tcPr>
          <w:p w:rsidR="00763B6E" w:rsidRPr="00064C3D" w:rsidRDefault="00FC2706" w:rsidP="00A924FC">
            <w:pPr>
              <w:jc w:val="right"/>
            </w:pPr>
            <w:r w:rsidRPr="00064C3D">
              <w:t>237</w:t>
            </w:r>
          </w:p>
        </w:tc>
      </w:tr>
      <w:tr w:rsidR="00763B6E" w:rsidRPr="00064C3D" w:rsidTr="00A924FC">
        <w:trPr>
          <w:trHeight w:val="300"/>
        </w:trPr>
        <w:tc>
          <w:tcPr>
            <w:tcW w:w="3085" w:type="dxa"/>
            <w:noWrap/>
            <w:hideMark/>
          </w:tcPr>
          <w:p w:rsidR="00763B6E" w:rsidRPr="00064C3D" w:rsidRDefault="00763B6E" w:rsidP="0037283C">
            <w:r w:rsidRPr="00064C3D">
              <w:t>DOP Antwerpen Op</w:t>
            </w:r>
            <w:r w:rsidR="001E2B7F" w:rsidRPr="00064C3D">
              <w:t xml:space="preserve"> </w:t>
            </w:r>
            <w:r w:rsidRPr="00064C3D">
              <w:t>Maat</w:t>
            </w:r>
          </w:p>
        </w:tc>
        <w:tc>
          <w:tcPr>
            <w:tcW w:w="802" w:type="dxa"/>
          </w:tcPr>
          <w:p w:rsidR="00763B6E" w:rsidRPr="00064C3D" w:rsidRDefault="003F3737" w:rsidP="00A924FC">
            <w:pPr>
              <w:jc w:val="right"/>
            </w:pPr>
            <w:r w:rsidRPr="00064C3D">
              <w:t>215</w:t>
            </w:r>
          </w:p>
        </w:tc>
        <w:tc>
          <w:tcPr>
            <w:tcW w:w="802" w:type="dxa"/>
            <w:noWrap/>
          </w:tcPr>
          <w:p w:rsidR="00763B6E" w:rsidRPr="00064C3D" w:rsidRDefault="00FC2706" w:rsidP="00A924FC">
            <w:pPr>
              <w:jc w:val="right"/>
            </w:pPr>
            <w:r w:rsidRPr="00064C3D">
              <w:t>414</w:t>
            </w:r>
          </w:p>
        </w:tc>
      </w:tr>
      <w:tr w:rsidR="00763B6E" w:rsidRPr="00064C3D" w:rsidTr="00A924FC">
        <w:trPr>
          <w:trHeight w:val="300"/>
        </w:trPr>
        <w:tc>
          <w:tcPr>
            <w:tcW w:w="3085" w:type="dxa"/>
            <w:noWrap/>
            <w:hideMark/>
          </w:tcPr>
          <w:p w:rsidR="00763B6E" w:rsidRPr="00064C3D" w:rsidRDefault="00763B6E" w:rsidP="0037283C">
            <w:r w:rsidRPr="00064C3D">
              <w:t>DOP Antwerpen 'Traject</w:t>
            </w:r>
          </w:p>
        </w:tc>
        <w:tc>
          <w:tcPr>
            <w:tcW w:w="802" w:type="dxa"/>
          </w:tcPr>
          <w:p w:rsidR="00763B6E" w:rsidRPr="00064C3D" w:rsidRDefault="003F3737" w:rsidP="00A924FC">
            <w:pPr>
              <w:jc w:val="right"/>
            </w:pPr>
            <w:r w:rsidRPr="00064C3D">
              <w:t>366</w:t>
            </w:r>
          </w:p>
        </w:tc>
        <w:tc>
          <w:tcPr>
            <w:tcW w:w="802" w:type="dxa"/>
            <w:noWrap/>
          </w:tcPr>
          <w:p w:rsidR="00763B6E" w:rsidRPr="00064C3D" w:rsidRDefault="00FC2706" w:rsidP="00A924FC">
            <w:pPr>
              <w:jc w:val="right"/>
            </w:pPr>
            <w:r w:rsidRPr="00064C3D">
              <w:t>488</w:t>
            </w:r>
          </w:p>
        </w:tc>
      </w:tr>
      <w:tr w:rsidR="00763B6E" w:rsidRPr="00064C3D" w:rsidTr="00A924FC">
        <w:trPr>
          <w:trHeight w:val="300"/>
        </w:trPr>
        <w:tc>
          <w:tcPr>
            <w:tcW w:w="3085" w:type="dxa"/>
            <w:noWrap/>
            <w:hideMark/>
          </w:tcPr>
          <w:p w:rsidR="00763B6E" w:rsidRPr="00064C3D" w:rsidRDefault="00763B6E" w:rsidP="0037283C">
            <w:pPr>
              <w:rPr>
                <w:b/>
                <w:bCs/>
              </w:rPr>
            </w:pPr>
            <w:r w:rsidRPr="00064C3D">
              <w:rPr>
                <w:b/>
                <w:bCs/>
              </w:rPr>
              <w:t>TOTAAL</w:t>
            </w:r>
          </w:p>
        </w:tc>
        <w:tc>
          <w:tcPr>
            <w:tcW w:w="802" w:type="dxa"/>
          </w:tcPr>
          <w:p w:rsidR="00763B6E" w:rsidRPr="00064C3D" w:rsidRDefault="003F3737" w:rsidP="00A924FC">
            <w:pPr>
              <w:jc w:val="right"/>
              <w:rPr>
                <w:b/>
                <w:bCs/>
              </w:rPr>
            </w:pPr>
            <w:r w:rsidRPr="00064C3D">
              <w:rPr>
                <w:b/>
                <w:bCs/>
              </w:rPr>
              <w:t>1478</w:t>
            </w:r>
          </w:p>
        </w:tc>
        <w:tc>
          <w:tcPr>
            <w:tcW w:w="802" w:type="dxa"/>
            <w:noWrap/>
          </w:tcPr>
          <w:p w:rsidR="00763B6E" w:rsidRPr="00064C3D" w:rsidRDefault="00FC2706" w:rsidP="00A924FC">
            <w:pPr>
              <w:jc w:val="right"/>
              <w:rPr>
                <w:b/>
                <w:bCs/>
              </w:rPr>
            </w:pPr>
            <w:r w:rsidRPr="00064C3D">
              <w:rPr>
                <w:b/>
                <w:bCs/>
              </w:rPr>
              <w:t>2545</w:t>
            </w:r>
          </w:p>
        </w:tc>
      </w:tr>
    </w:tbl>
    <w:p w:rsidR="00B80D7D" w:rsidRPr="00064C3D" w:rsidRDefault="00B80D7D" w:rsidP="003D17AE"/>
    <w:p w:rsidR="003D17AE" w:rsidRPr="00064C3D" w:rsidRDefault="00B80D7D" w:rsidP="003D17AE">
      <w:r w:rsidRPr="00064C3D">
        <w:t>Het</w:t>
      </w:r>
      <w:r w:rsidR="003D17AE" w:rsidRPr="00064C3D">
        <w:t xml:space="preserve"> proces</w:t>
      </w:r>
      <w:r w:rsidRPr="00064C3D">
        <w:t xml:space="preserve"> van vraagverduidelijking</w:t>
      </w:r>
      <w:r w:rsidR="00D412C4" w:rsidRPr="00064C3D">
        <w:t xml:space="preserve"> zoals uitgewerkt bij de </w:t>
      </w:r>
      <w:r w:rsidR="00F025AB">
        <w:t>DOP’s,</w:t>
      </w:r>
      <w:r w:rsidR="00D412C4" w:rsidRPr="00064C3D">
        <w:t xml:space="preserve"> resulteert</w:t>
      </w:r>
      <w:r w:rsidR="003D17AE" w:rsidRPr="00064C3D">
        <w:t xml:space="preserve"> </w:t>
      </w:r>
      <w:r w:rsidR="00F025AB">
        <w:t>altijd</w:t>
      </w:r>
      <w:r w:rsidR="00F025AB" w:rsidRPr="00064C3D">
        <w:t xml:space="preserve"> </w:t>
      </w:r>
      <w:r w:rsidR="003D17AE" w:rsidRPr="00064C3D">
        <w:t>in e</w:t>
      </w:r>
      <w:r w:rsidR="00D412C4" w:rsidRPr="00064C3D">
        <w:t xml:space="preserve">en ondersteuningsplan. </w:t>
      </w:r>
      <w:r w:rsidR="00F025AB">
        <w:t>Daar</w:t>
      </w:r>
      <w:r w:rsidR="00D412C4" w:rsidRPr="00064C3D">
        <w:t>bij hebben de DOP’s ook de uitdrukkelijke opdracht</w:t>
      </w:r>
      <w:r w:rsidR="003D17AE" w:rsidRPr="00064C3D">
        <w:t xml:space="preserve"> de vermaatschappelijking van de ondersteuning voor personen met een handicap</w:t>
      </w:r>
      <w:r w:rsidR="005E495B" w:rsidRPr="00064C3D">
        <w:t xml:space="preserve"> mee te nemen.</w:t>
      </w:r>
      <w:r w:rsidR="00D412C4" w:rsidRPr="00064C3D">
        <w:t>Op cliëntniveau zetten</w:t>
      </w:r>
      <w:r w:rsidR="003D17AE" w:rsidRPr="00064C3D">
        <w:t xml:space="preserve"> ze daartoe het socia</w:t>
      </w:r>
      <w:r w:rsidR="00D412C4" w:rsidRPr="00064C3D">
        <w:t>le netwerk van de cliënten in en/of versterken</w:t>
      </w:r>
      <w:r w:rsidR="003D17AE" w:rsidRPr="00064C3D">
        <w:t xml:space="preserve"> </w:t>
      </w:r>
      <w:r w:rsidR="00F025AB">
        <w:t xml:space="preserve">ze </w:t>
      </w:r>
      <w:r w:rsidR="003D17AE" w:rsidRPr="00064C3D">
        <w:t xml:space="preserve">de inzet van de </w:t>
      </w:r>
      <w:r w:rsidR="00D412C4" w:rsidRPr="00064C3D">
        <w:t>reguliere diensten</w:t>
      </w:r>
      <w:r w:rsidR="003D17AE" w:rsidRPr="00064C3D">
        <w:t xml:space="preserve">. </w:t>
      </w:r>
      <w:r w:rsidR="00D412C4" w:rsidRPr="00064C3D">
        <w:t>Elke</w:t>
      </w:r>
      <w:r w:rsidR="003D17AE" w:rsidRPr="00064C3D">
        <w:t xml:space="preserve"> begeleiding verloopt via de fasen van aanmelding, kennismakingsgesprek, beeldvorming over de cliënt en het netwerk, verduidelijking van de vragen, wensen en noden van de cliënt en het netwerk, ondersteuningsplanning en het contact leggen met diensten en organisaties om de gewenste ondersteuning op te starten. </w:t>
      </w:r>
    </w:p>
    <w:p w:rsidR="0036714A" w:rsidRPr="00064C3D" w:rsidRDefault="0036714A" w:rsidP="003D17AE"/>
    <w:p w:rsidR="003D17AE" w:rsidRPr="00064C3D" w:rsidRDefault="00AB0C31" w:rsidP="003D17AE">
      <w:r w:rsidRPr="00064C3D">
        <w:t>Parallel met de erkenning van de DOP’s werd</w:t>
      </w:r>
      <w:r w:rsidR="003D17AE" w:rsidRPr="00064C3D">
        <w:t xml:space="preserve"> ook de mentororganisatie voor het voortraject van </w:t>
      </w:r>
      <w:r w:rsidR="00FF26B6" w:rsidRPr="00064C3D">
        <w:t xml:space="preserve">personen met een handicap </w:t>
      </w:r>
      <w:r w:rsidR="001E2B7F" w:rsidRPr="00064C3D">
        <w:t>erkend</w:t>
      </w:r>
      <w:r w:rsidR="003D17AE" w:rsidRPr="00064C3D">
        <w:t>. De mentororganisatie staat in voor expertisevorming, vorming van de DOP-medewerkers en ondersteuning van de regionale overlegmomenten met het oog op de vermaatschappelijking van de zorg.</w:t>
      </w:r>
      <w:r w:rsidR="00B34CA3" w:rsidRPr="00064C3D">
        <w:t xml:space="preserve"> Plan VZW </w:t>
      </w:r>
      <w:r w:rsidR="00F025AB">
        <w:t xml:space="preserve">werd in 2012 </w:t>
      </w:r>
      <w:r w:rsidR="00B34CA3" w:rsidRPr="00064C3D">
        <w:t>erkend</w:t>
      </w:r>
      <w:r w:rsidR="00F025AB">
        <w:t xml:space="preserve"> als mentororganisatie</w:t>
      </w:r>
      <w:r w:rsidR="00B34CA3" w:rsidRPr="00064C3D">
        <w:t xml:space="preserve">. Plan VZW </w:t>
      </w:r>
      <w:r w:rsidR="00F025AB">
        <w:t xml:space="preserve">krijgt </w:t>
      </w:r>
      <w:r w:rsidR="00B34CA3" w:rsidRPr="00064C3D">
        <w:t xml:space="preserve">jaarlijks een subsidie </w:t>
      </w:r>
      <w:r w:rsidR="001E2B7F" w:rsidRPr="00064C3D">
        <w:t xml:space="preserve">van </w:t>
      </w:r>
      <w:r w:rsidR="00B34CA3" w:rsidRPr="00064C3D">
        <w:t>245.818</w:t>
      </w:r>
      <w:r w:rsidR="00F025AB">
        <w:t xml:space="preserve"> euro</w:t>
      </w:r>
      <w:r w:rsidR="00B34CA3" w:rsidRPr="00064C3D">
        <w:t xml:space="preserve">. </w:t>
      </w:r>
    </w:p>
    <w:p w:rsidR="003D17AE" w:rsidRPr="00064C3D" w:rsidRDefault="003D17AE" w:rsidP="003D17AE"/>
    <w:p w:rsidR="009C2E10" w:rsidRPr="00064C3D" w:rsidRDefault="001520CA" w:rsidP="003D17AE">
      <w:r w:rsidRPr="00064C3D">
        <w:t>In juli 2013 werd een eerste evaluatie va</w:t>
      </w:r>
      <w:r w:rsidR="001E2191" w:rsidRPr="00064C3D">
        <w:t>n</w:t>
      </w:r>
      <w:r w:rsidRPr="00064C3D">
        <w:t xml:space="preserve"> de </w:t>
      </w:r>
      <w:r w:rsidR="00F025AB">
        <w:t>DOP’s</w:t>
      </w:r>
      <w:r w:rsidRPr="00064C3D">
        <w:t xml:space="preserve"> aan het VAPH afgeleverd. Het onderzoek werd </w:t>
      </w:r>
      <w:r w:rsidR="00F025AB">
        <w:t>gevoerd</w:t>
      </w:r>
      <w:r w:rsidR="00F025AB" w:rsidRPr="00064C3D">
        <w:t xml:space="preserve"> </w:t>
      </w:r>
      <w:r w:rsidRPr="00064C3D">
        <w:t>door Stephy Colla en P</w:t>
      </w:r>
      <w:r w:rsidR="00DF685A" w:rsidRPr="00064C3D">
        <w:t xml:space="preserve">rof. dr. Bea Maes. Vanuit </w:t>
      </w:r>
      <w:r w:rsidR="00F025AB">
        <w:t>dat</w:t>
      </w:r>
      <w:r w:rsidR="00F025AB" w:rsidRPr="00064C3D">
        <w:t xml:space="preserve"> </w:t>
      </w:r>
      <w:r w:rsidR="00DF685A" w:rsidRPr="00064C3D">
        <w:t xml:space="preserve">onderzoek werden een aantal aandachtspunten </w:t>
      </w:r>
      <w:r w:rsidR="001E2191" w:rsidRPr="00064C3D">
        <w:t>opgesteld</w:t>
      </w:r>
      <w:r w:rsidR="00DF685A" w:rsidRPr="00064C3D">
        <w:t xml:space="preserve"> voor </w:t>
      </w:r>
      <w:r w:rsidR="00F025AB">
        <w:t xml:space="preserve">het </w:t>
      </w:r>
      <w:r w:rsidR="00DF685A" w:rsidRPr="00064C3D">
        <w:t xml:space="preserve">beleid en de bestaande DOP’s. </w:t>
      </w:r>
    </w:p>
    <w:p w:rsidR="001520CA" w:rsidRPr="00064C3D" w:rsidRDefault="001520CA" w:rsidP="003D17AE"/>
    <w:p w:rsidR="00CE275E" w:rsidRPr="00064C3D" w:rsidRDefault="00CE275E" w:rsidP="00CE275E">
      <w:pPr>
        <w:pBdr>
          <w:top w:val="single" w:sz="4" w:space="1" w:color="auto"/>
          <w:left w:val="single" w:sz="4" w:space="4" w:color="auto"/>
          <w:bottom w:val="single" w:sz="4" w:space="1" w:color="auto"/>
          <w:right w:val="single" w:sz="4" w:space="4" w:color="auto"/>
        </w:pBdr>
      </w:pPr>
      <w:r w:rsidRPr="00064C3D">
        <w:rPr>
          <w:b/>
        </w:rPr>
        <w:t xml:space="preserve">Link met </w:t>
      </w:r>
      <w:r w:rsidR="004803D1">
        <w:rPr>
          <w:b/>
        </w:rPr>
        <w:t xml:space="preserve">Perspectief </w:t>
      </w:r>
      <w:r w:rsidRPr="00064C3D">
        <w:rPr>
          <w:b/>
        </w:rPr>
        <w:t xml:space="preserve"> 202</w:t>
      </w:r>
      <w:r w:rsidR="004803D1">
        <w:t>0</w:t>
      </w:r>
    </w:p>
    <w:p w:rsidR="00CE275E" w:rsidRPr="00064C3D" w:rsidRDefault="00CE275E" w:rsidP="00CE275E">
      <w:pPr>
        <w:pBdr>
          <w:top w:val="single" w:sz="4" w:space="1" w:color="auto"/>
          <w:left w:val="single" w:sz="4" w:space="4" w:color="auto"/>
          <w:bottom w:val="single" w:sz="4" w:space="1" w:color="auto"/>
          <w:right w:val="single" w:sz="4" w:space="4" w:color="auto"/>
        </w:pBdr>
      </w:pPr>
      <w:r w:rsidRPr="00064C3D">
        <w:t>De oprichting v</w:t>
      </w:r>
      <w:r w:rsidR="00C00122" w:rsidRPr="00064C3D">
        <w:t>an de DOP’s kadert in</w:t>
      </w:r>
      <w:r w:rsidR="00F025AB">
        <w:t xml:space="preserve"> de</w:t>
      </w:r>
      <w:r w:rsidR="00C00122" w:rsidRPr="00064C3D">
        <w:t xml:space="preserve"> volgende</w:t>
      </w:r>
      <w:r w:rsidRPr="00064C3D">
        <w:t xml:space="preserve"> strategisch</w:t>
      </w:r>
      <w:r w:rsidR="00C00122" w:rsidRPr="00064C3D">
        <w:t>e</w:t>
      </w:r>
      <w:r w:rsidRPr="00064C3D">
        <w:t xml:space="preserve"> project</w:t>
      </w:r>
      <w:r w:rsidR="00C00122" w:rsidRPr="00064C3D">
        <w:t>en</w:t>
      </w:r>
      <w:r w:rsidRPr="00064C3D">
        <w:t xml:space="preserve"> van Perspectief 2020</w:t>
      </w:r>
      <w:r w:rsidR="00F025AB">
        <w:t>:</w:t>
      </w:r>
      <w:r w:rsidRPr="00064C3D">
        <w:t xml:space="preserve"> </w:t>
      </w:r>
      <w:r w:rsidR="00F025AB">
        <w:t>‘</w:t>
      </w:r>
      <w:r w:rsidRPr="00064C3D">
        <w:t>een goed voortraject</w:t>
      </w:r>
      <w:r w:rsidR="00F025AB">
        <w:t xml:space="preserve"> verzekeren’</w:t>
      </w:r>
      <w:r w:rsidR="00C00122" w:rsidRPr="00064C3D">
        <w:t xml:space="preserve">, </w:t>
      </w:r>
      <w:r w:rsidR="00F025AB">
        <w:t>’</w:t>
      </w:r>
      <w:r w:rsidR="00C00122" w:rsidRPr="00064C3D">
        <w:t>het inclusiegeven uitwerken in het eigen beleidsdomein</w:t>
      </w:r>
      <w:r w:rsidR="00F025AB">
        <w:t>’</w:t>
      </w:r>
      <w:r w:rsidRPr="00064C3D">
        <w:t xml:space="preserve">. </w:t>
      </w:r>
      <w:r w:rsidR="00C00122" w:rsidRPr="00064C3D">
        <w:t>Het</w:t>
      </w:r>
      <w:r w:rsidRPr="00064C3D">
        <w:t xml:space="preserve"> draagt bij tot de doelstelling </w:t>
      </w:r>
      <w:r w:rsidR="00F025AB">
        <w:t>‘</w:t>
      </w:r>
      <w:r w:rsidRPr="00064C3D">
        <w:t xml:space="preserve">geïnformeerde gebruikers die genieten van vraaggestuurde zorg en assistentie in een inclusieve </w:t>
      </w:r>
      <w:r w:rsidR="001E2B7F" w:rsidRPr="00064C3D">
        <w:t>samenleving</w:t>
      </w:r>
      <w:r w:rsidR="00F025AB">
        <w:t>’</w:t>
      </w:r>
      <w:r w:rsidR="001E2B7F" w:rsidRPr="00064C3D">
        <w:t xml:space="preserve">. </w:t>
      </w:r>
    </w:p>
    <w:p w:rsidR="00CE275E" w:rsidRPr="00064C3D" w:rsidRDefault="00CE275E" w:rsidP="00CE275E">
      <w:pPr>
        <w:pBdr>
          <w:top w:val="single" w:sz="4" w:space="1" w:color="auto"/>
          <w:left w:val="single" w:sz="4" w:space="4" w:color="auto"/>
          <w:bottom w:val="single" w:sz="4" w:space="1" w:color="auto"/>
          <w:right w:val="single" w:sz="4" w:space="4" w:color="auto"/>
        </w:pBdr>
      </w:pPr>
    </w:p>
    <w:p w:rsidR="00CE275E" w:rsidRPr="00064C3D" w:rsidRDefault="00CE275E" w:rsidP="00CE275E">
      <w:pPr>
        <w:pBdr>
          <w:top w:val="single" w:sz="4" w:space="1" w:color="auto"/>
          <w:left w:val="single" w:sz="4" w:space="4" w:color="auto"/>
          <w:bottom w:val="single" w:sz="4" w:space="1" w:color="auto"/>
          <w:right w:val="single" w:sz="4" w:space="4" w:color="auto"/>
        </w:pBdr>
        <w:rPr>
          <w:lang w:eastAsia="nl-NL"/>
        </w:rPr>
      </w:pPr>
      <w:r w:rsidRPr="00064C3D">
        <w:rPr>
          <w:lang w:eastAsia="nl-NL"/>
        </w:rPr>
        <w:t xml:space="preserve">Ondersteuningsvragers moeten in 2020 toegang hebben tot alle beschikbare informatie en zicht hebben op de mogelijkheden tot ondersteuning die op diverse levensdomeinen voorhanden </w:t>
      </w:r>
      <w:r w:rsidR="001E2B7F" w:rsidRPr="00064C3D">
        <w:rPr>
          <w:lang w:eastAsia="nl-NL"/>
        </w:rPr>
        <w:t xml:space="preserve">zijn. </w:t>
      </w:r>
      <w:r w:rsidRPr="00064C3D">
        <w:rPr>
          <w:lang w:eastAsia="nl-NL"/>
        </w:rPr>
        <w:t xml:space="preserve">Geïnformeerde gebruikers kunnen maximaal de controle over hun zorg of ondersteuning zelf in handen nemen, waardoor zij de regie over </w:t>
      </w:r>
      <w:r w:rsidR="00F025AB">
        <w:rPr>
          <w:lang w:eastAsia="nl-NL"/>
        </w:rPr>
        <w:t>hun</w:t>
      </w:r>
      <w:r w:rsidR="00F025AB" w:rsidRPr="00064C3D">
        <w:rPr>
          <w:lang w:eastAsia="nl-NL"/>
        </w:rPr>
        <w:t xml:space="preserve"> </w:t>
      </w:r>
      <w:r w:rsidRPr="00064C3D">
        <w:rPr>
          <w:lang w:eastAsia="nl-NL"/>
        </w:rPr>
        <w:t xml:space="preserve">eigen leven behouden en hun leven een invulling </w:t>
      </w:r>
      <w:r w:rsidRPr="00064C3D">
        <w:rPr>
          <w:lang w:eastAsia="nl-NL"/>
        </w:rPr>
        <w:lastRenderedPageBreak/>
        <w:t xml:space="preserve">kunnen geven in overeenstemming met eigen wensen, verwachtingen en </w:t>
      </w:r>
      <w:r w:rsidR="001E2B7F" w:rsidRPr="00064C3D">
        <w:rPr>
          <w:lang w:eastAsia="nl-NL"/>
        </w:rPr>
        <w:t xml:space="preserve">mogelijkheden. </w:t>
      </w:r>
      <w:r w:rsidRPr="00064C3D">
        <w:rPr>
          <w:lang w:eastAsia="nl-NL"/>
        </w:rPr>
        <w:t xml:space="preserve">Beschikken over de nodige informatie is van cruciaal belang voor het verder proces van vraagverduidelijking. </w:t>
      </w:r>
    </w:p>
    <w:p w:rsidR="00CE275E" w:rsidRPr="00064C3D" w:rsidRDefault="00CE275E" w:rsidP="00CE275E">
      <w:pPr>
        <w:pBdr>
          <w:top w:val="single" w:sz="4" w:space="1" w:color="auto"/>
          <w:left w:val="single" w:sz="4" w:space="4" w:color="auto"/>
          <w:bottom w:val="single" w:sz="4" w:space="1" w:color="auto"/>
          <w:right w:val="single" w:sz="4" w:space="4" w:color="auto"/>
        </w:pBdr>
        <w:rPr>
          <w:lang w:eastAsia="nl-NL"/>
        </w:rPr>
      </w:pPr>
    </w:p>
    <w:p w:rsidR="00F33AAF" w:rsidRPr="00064C3D" w:rsidRDefault="00CE275E" w:rsidP="00CE275E">
      <w:pPr>
        <w:pBdr>
          <w:top w:val="single" w:sz="4" w:space="1" w:color="auto"/>
          <w:left w:val="single" w:sz="4" w:space="4" w:color="auto"/>
          <w:bottom w:val="single" w:sz="4" w:space="1" w:color="auto"/>
          <w:right w:val="single" w:sz="4" w:space="4" w:color="auto"/>
        </w:pBdr>
      </w:pPr>
      <w:r w:rsidRPr="00064C3D">
        <w:t xml:space="preserve">Alle personen met een (vermoeden van) handicap moeten </w:t>
      </w:r>
      <w:r w:rsidR="00F025AB">
        <w:t>het</w:t>
      </w:r>
      <w:r w:rsidR="00F025AB" w:rsidRPr="00064C3D">
        <w:t xml:space="preserve"> </w:t>
      </w:r>
      <w:r w:rsidRPr="00064C3D">
        <w:t xml:space="preserve">proces van vraagverheldering of vraagverduidelijking kunnen doorlopen. In 2020 willen we iedere hulpvrager de mogelijkheid geven om, met de hulp van een zelf gekozen en deskundig opgeleide persoon (professioneel of vrijwilliger), een proces van vraagverheldering te doorlopen. Die 'coaches' kunnen evengoed te vinden zijn in de rechtstreeks toegankelijke hulp als bij niet-rechtstreeks toegankelijke aanbieders met wie men al een vertrouwensrelatie heeft opgebouwd. Het resultaat van </w:t>
      </w:r>
      <w:r w:rsidR="009E093B">
        <w:t>het</w:t>
      </w:r>
      <w:r w:rsidR="009E093B" w:rsidRPr="00064C3D">
        <w:t xml:space="preserve"> </w:t>
      </w:r>
      <w:r w:rsidRPr="00064C3D">
        <w:t>proces vindt zijn neerslag in een ondersteuningsplan, dat door de tijd heen kan evolueren, maar ook grondig kan wijzigen. Dit proces met zijn onderscheiden functies is 'het voortraject'.</w:t>
      </w:r>
    </w:p>
    <w:p w:rsidR="00CE275E" w:rsidRPr="00064C3D" w:rsidRDefault="00CE275E" w:rsidP="00CE275E"/>
    <w:p w:rsidR="00566CB8" w:rsidRPr="00064C3D" w:rsidRDefault="00566CB8" w:rsidP="00566CB8">
      <w:pPr>
        <w:pStyle w:val="Kop2"/>
        <w:rPr>
          <w:lang w:val="nl-BE"/>
        </w:rPr>
      </w:pPr>
      <w:bookmarkStart w:id="63" w:name="_Toc381802146"/>
      <w:r w:rsidRPr="00064C3D">
        <w:rPr>
          <w:lang w:val="nl-BE"/>
        </w:rPr>
        <w:t>Rechtstreeks toegankelijke hulpverlening</w:t>
      </w:r>
      <w:bookmarkEnd w:id="63"/>
    </w:p>
    <w:p w:rsidR="00566CB8" w:rsidRPr="00064C3D" w:rsidRDefault="00566CB8" w:rsidP="00566CB8">
      <w:r w:rsidRPr="00064C3D">
        <w:t xml:space="preserve">Op 22 februari 2013 werd het </w:t>
      </w:r>
      <w:r w:rsidR="00C4154A">
        <w:t>Besluit van de Vlaamse Regering</w:t>
      </w:r>
      <w:r w:rsidRPr="00064C3D">
        <w:t xml:space="preserve"> betreffende rechtstreeks toegankelijke hulp voor personen met een handicap goedgekeurd door de Vlaamse Regering. </w:t>
      </w:r>
    </w:p>
    <w:p w:rsidR="00566CB8" w:rsidRPr="00064C3D" w:rsidRDefault="00566CB8" w:rsidP="00566CB8"/>
    <w:p w:rsidR="00566CB8" w:rsidRPr="00064C3D" w:rsidRDefault="00566CB8" w:rsidP="00566CB8">
      <w:r w:rsidRPr="00064C3D">
        <w:t>D</w:t>
      </w:r>
      <w:r w:rsidR="009E093B">
        <w:t>a</w:t>
      </w:r>
      <w:r w:rsidRPr="00064C3D">
        <w:t>t besluit maakt het mogelijk dat voorzieningen die ondersteuning verlenen aan personen met een handicap</w:t>
      </w:r>
      <w:r w:rsidR="009E093B">
        <w:t>,</w:t>
      </w:r>
      <w:r w:rsidRPr="00064C3D">
        <w:t xml:space="preserve"> door het VAPH erkend worden voor het verlenen van rechtstreeks toegankelijke hulp. Op 1 juni 2013 is er aan 118 voorzieningen een erkenning verleend voor een totaal van 2226 personeelspunten. </w:t>
      </w:r>
    </w:p>
    <w:p w:rsidR="00566CB8" w:rsidRPr="00064C3D" w:rsidRDefault="00566CB8" w:rsidP="00566CB8"/>
    <w:p w:rsidR="00566CB8" w:rsidRPr="00064C3D" w:rsidRDefault="00566CB8" w:rsidP="00566CB8">
      <w:r w:rsidRPr="00064C3D">
        <w:t>De erkende voorzieningen kunnen aan personen met een handicap of personen met een vermoeden van handicap ambulante begeleiding, mobiele begeleiding, dagopvang of verblijf verstrekken die beperkt is in tijd, frequentie en intensiteit. Daarnaast kunnen zij ook aan mensen die de persoon met een handicap ondersteunen</w:t>
      </w:r>
      <w:r w:rsidR="009E093B">
        <w:t>,</w:t>
      </w:r>
      <w:r w:rsidRPr="00064C3D">
        <w:t xml:space="preserve"> handicapspecifieke knowhow verstrekken, dat heet dan outreach. </w:t>
      </w:r>
    </w:p>
    <w:p w:rsidR="00566CB8" w:rsidRPr="00064C3D" w:rsidRDefault="00566CB8" w:rsidP="00566CB8"/>
    <w:p w:rsidR="00566CB8" w:rsidRPr="00064C3D" w:rsidRDefault="00566CB8" w:rsidP="00566CB8">
      <w:r w:rsidRPr="00064C3D">
        <w:t>Om gebruik te kunnen maken van rechtstreeks toegankelijke hulp</w:t>
      </w:r>
      <w:r w:rsidR="009E093B">
        <w:t>,</w:t>
      </w:r>
      <w:r w:rsidRPr="00064C3D">
        <w:t xml:space="preserve"> moet de persoon met een handicap of vermoeden van handicap geen aanvraag tot ondersteuning indienen bij het VAPH, maar kan hij rechtstreeks aankloppen bij de voorziening </w:t>
      </w:r>
      <w:r w:rsidR="001E2B7F" w:rsidRPr="00064C3D">
        <w:t xml:space="preserve">die </w:t>
      </w:r>
      <w:r w:rsidRPr="00064C3D">
        <w:t xml:space="preserve">de hulp verstrekt. </w:t>
      </w:r>
    </w:p>
    <w:p w:rsidR="00566CB8" w:rsidRPr="00064C3D" w:rsidRDefault="00566CB8" w:rsidP="00566CB8"/>
    <w:p w:rsidR="00566CB8" w:rsidRPr="00064C3D" w:rsidRDefault="00566CB8" w:rsidP="00566CB8">
      <w:r w:rsidRPr="00064C3D">
        <w:t>Tijdens de eerste twee jaar kan de persoon 48 mobiele of ambulante begeleidingen krijgen. Vanaf het derde jaar wordt d</w:t>
      </w:r>
      <w:r w:rsidR="009E093B">
        <w:t>a</w:t>
      </w:r>
      <w:r w:rsidRPr="00064C3D">
        <w:t xml:space="preserve">t beperkt tot 12 begeleidingen per jaar. Dagopvang is rechtstreeks toegankelijk voor maximaal 24 dagen per jaar en verblijf (avond, overnachting, ochtend) is beperkt tot 12 dagen per jaar. Al </w:t>
      </w:r>
      <w:r w:rsidR="009E093B">
        <w:t>die</w:t>
      </w:r>
      <w:r w:rsidR="009E093B" w:rsidRPr="00064C3D">
        <w:t xml:space="preserve"> </w:t>
      </w:r>
      <w:r w:rsidRPr="00064C3D">
        <w:t xml:space="preserve">functies kunnen ook gecombineerd worden. </w:t>
      </w:r>
    </w:p>
    <w:p w:rsidR="00566CB8" w:rsidRPr="00064C3D" w:rsidRDefault="00566CB8" w:rsidP="00566CB8"/>
    <w:p w:rsidR="00566CB8" w:rsidRPr="00064C3D" w:rsidRDefault="00566CB8" w:rsidP="00566CB8">
      <w:r w:rsidRPr="00064C3D">
        <w:t>De voorziening zal d</w:t>
      </w:r>
      <w:r w:rsidR="00A47572" w:rsidRPr="00064C3D">
        <w:t>e geleverde ondersteuning</w:t>
      </w:r>
      <w:r w:rsidRPr="00064C3D">
        <w:t xml:space="preserve"> registreren en ontvangt </w:t>
      </w:r>
      <w:r w:rsidR="009E093B">
        <w:t xml:space="preserve">dan </w:t>
      </w:r>
      <w:r w:rsidR="00A47572" w:rsidRPr="00064C3D">
        <w:t xml:space="preserve">van het VAPH </w:t>
      </w:r>
      <w:r w:rsidRPr="00064C3D">
        <w:t xml:space="preserve">een aantal personeelspunten per prestatie. Per mobiele begeleiding en per mobiele outreach ontvangt zij 0,22 personeelspunten. Per ambulante begeleiding en ambulante outreach ontvangt zij 0,155 personeelspunten. Per dag dagopvang ontvangt zij 0,087 personeelspunten en per nacht verblijf ontvangt zij 0,13 personeelspunten. Op basis van het aantal personeelspunten waarvoor de voorzieningen zijn erkend kan er dus een inschatting worden gemaakt van het aantal prestaties dat kan worden verstrekt. </w:t>
      </w:r>
    </w:p>
    <w:p w:rsidR="00566CB8" w:rsidRPr="00064C3D" w:rsidRDefault="00566CB8" w:rsidP="00566CB8"/>
    <w:p w:rsidR="00566CB8" w:rsidRPr="00064C3D" w:rsidRDefault="00566CB8" w:rsidP="00566CB8">
      <w:r w:rsidRPr="00064C3D">
        <w:t xml:space="preserve">De voorziening is erkend als penhouder. Dat wil zeggen dat zij haar personeelspunten en werkingstoelage, of een deel ervan, kan overdragen aan een andere voorziening die dan op haar beurt de geleverde ondersteuning registreert. Op die manier kan op een flexibele wijze worden samengewerkt met andere voorzieningen en kan er zo veel als mogelijk vraaggestuurd worden gewerkt. </w:t>
      </w:r>
    </w:p>
    <w:p w:rsidR="00566CB8" w:rsidRPr="00064C3D" w:rsidRDefault="00566CB8" w:rsidP="00566CB8"/>
    <w:p w:rsidR="00566CB8" w:rsidRPr="00064C3D" w:rsidRDefault="00566CB8" w:rsidP="00566CB8">
      <w:r w:rsidRPr="00064C3D">
        <w:t xml:space="preserve">Per prestatie kan er aan de persoon met een handicap of vermoeden van handicap een financiële bijdrage worden gevraagd. In de regelgeving zijn daarvoor maxima vastgelegd. Als de persoon al gebruik maakt van ondersteuning die niet rechtstreeks toegankelijk is, dan kan hij geen gebruik meer maken van de rechtstreeks toegankelijke </w:t>
      </w:r>
      <w:r w:rsidR="001E2B7F" w:rsidRPr="00064C3D">
        <w:t xml:space="preserve">hulp. </w:t>
      </w:r>
    </w:p>
    <w:p w:rsidR="00566CB8" w:rsidRPr="00064C3D" w:rsidRDefault="00566CB8" w:rsidP="00566CB8"/>
    <w:p w:rsidR="00566CB8" w:rsidRPr="00064C3D" w:rsidRDefault="00566CB8" w:rsidP="00566CB8">
      <w:r w:rsidRPr="00064C3D">
        <w:t>De diensten rechtstreeks toegankelijke hulpverlening zijn vrij recent opgericht. D</w:t>
      </w:r>
      <w:r w:rsidR="009E093B">
        <w:t>a</w:t>
      </w:r>
      <w:r w:rsidRPr="00064C3D">
        <w:t xml:space="preserve">t brengt met zich mee dat we vandaag nog geen evaluatie kunnen maken van de inzet van </w:t>
      </w:r>
      <w:r w:rsidR="009E093B">
        <w:t>die</w:t>
      </w:r>
      <w:r w:rsidR="009E093B" w:rsidRPr="00064C3D">
        <w:t xml:space="preserve"> </w:t>
      </w:r>
      <w:r w:rsidRPr="00064C3D">
        <w:t>ondersteuning. Wel staat vast dat heel wat rechtstreeks toegankelijke ondersteuning mobiel en/of ambulant ingezet wordt.</w:t>
      </w:r>
    </w:p>
    <w:p w:rsidR="00566CB8" w:rsidRPr="00064C3D" w:rsidRDefault="00566CB8" w:rsidP="00566CB8"/>
    <w:p w:rsidR="00566CB8" w:rsidRPr="00064C3D" w:rsidRDefault="00566CB8" w:rsidP="00566CB8">
      <w:r w:rsidRPr="00064C3D">
        <w:t xml:space="preserve">Ook vanuit de diensten thuisbegeleiding kan rechtstreeks toegankelijke hulpverlening aangeboden worden. </w:t>
      </w:r>
    </w:p>
    <w:p w:rsidR="00566CB8" w:rsidRPr="00064C3D" w:rsidRDefault="00566CB8" w:rsidP="00566CB8"/>
    <w:p w:rsidR="00CE275E" w:rsidRPr="00064C3D" w:rsidRDefault="00CE275E" w:rsidP="00CE275E">
      <w:pPr>
        <w:pBdr>
          <w:top w:val="single" w:sz="4" w:space="1" w:color="auto"/>
          <w:left w:val="single" w:sz="4" w:space="4" w:color="auto"/>
          <w:bottom w:val="single" w:sz="4" w:space="1" w:color="auto"/>
          <w:right w:val="single" w:sz="4" w:space="4" w:color="auto"/>
        </w:pBdr>
        <w:rPr>
          <w:b/>
        </w:rPr>
      </w:pPr>
      <w:r w:rsidRPr="00064C3D">
        <w:rPr>
          <w:b/>
        </w:rPr>
        <w:t xml:space="preserve">Link met de </w:t>
      </w:r>
      <w:r w:rsidR="004803D1">
        <w:rPr>
          <w:b/>
        </w:rPr>
        <w:t xml:space="preserve">Perspectief </w:t>
      </w:r>
      <w:r w:rsidRPr="00064C3D">
        <w:rPr>
          <w:b/>
        </w:rPr>
        <w:t xml:space="preserve"> 2020</w:t>
      </w:r>
    </w:p>
    <w:p w:rsidR="00CE275E" w:rsidRPr="00064C3D" w:rsidRDefault="00CE275E" w:rsidP="00CE275E">
      <w:pPr>
        <w:pBdr>
          <w:top w:val="single" w:sz="4" w:space="1" w:color="auto"/>
          <w:left w:val="single" w:sz="4" w:space="4" w:color="auto"/>
          <w:bottom w:val="single" w:sz="4" w:space="1" w:color="auto"/>
          <w:right w:val="single" w:sz="4" w:space="4" w:color="auto"/>
        </w:pBdr>
        <w:rPr>
          <w:b/>
        </w:rPr>
      </w:pPr>
    </w:p>
    <w:p w:rsidR="00CE275E" w:rsidRPr="00064C3D" w:rsidRDefault="009E093B" w:rsidP="00CE275E">
      <w:pPr>
        <w:pBdr>
          <w:top w:val="single" w:sz="4" w:space="1" w:color="auto"/>
          <w:left w:val="single" w:sz="4" w:space="4" w:color="auto"/>
          <w:bottom w:val="single" w:sz="4" w:space="1" w:color="auto"/>
          <w:right w:val="single" w:sz="4" w:space="4" w:color="auto"/>
        </w:pBdr>
      </w:pPr>
      <w:r>
        <w:t>D</w:t>
      </w:r>
      <w:r w:rsidR="00CE275E" w:rsidRPr="00064C3D">
        <w:t xml:space="preserve">e uitbouw van een rechtstreeks toegankelijk aanbod valt onder het tweede strategische project </w:t>
      </w:r>
      <w:r>
        <w:t>‘</w:t>
      </w:r>
      <w:r w:rsidR="00CE275E" w:rsidRPr="00064C3D">
        <w:t>een goed werkend voortraject</w:t>
      </w:r>
      <w:r w:rsidR="00FA7DF4">
        <w:t xml:space="preserve"> verzekeren</w:t>
      </w:r>
      <w:r>
        <w:t>’</w:t>
      </w:r>
      <w:r w:rsidR="00CE275E" w:rsidRPr="00064C3D">
        <w:t>.</w:t>
      </w:r>
    </w:p>
    <w:p w:rsidR="00CE275E" w:rsidRPr="00064C3D" w:rsidRDefault="00CE275E" w:rsidP="00CE275E">
      <w:pPr>
        <w:pBdr>
          <w:top w:val="single" w:sz="4" w:space="1" w:color="auto"/>
          <w:left w:val="single" w:sz="4" w:space="4" w:color="auto"/>
          <w:bottom w:val="single" w:sz="4" w:space="1" w:color="auto"/>
          <w:right w:val="single" w:sz="4" w:space="4" w:color="auto"/>
        </w:pBdr>
      </w:pPr>
    </w:p>
    <w:p w:rsidR="00CE275E" w:rsidRPr="00064C3D" w:rsidRDefault="00CE275E" w:rsidP="00CE275E">
      <w:pPr>
        <w:pBdr>
          <w:top w:val="single" w:sz="4" w:space="1" w:color="auto"/>
          <w:left w:val="single" w:sz="4" w:space="4" w:color="auto"/>
          <w:bottom w:val="single" w:sz="4" w:space="1" w:color="auto"/>
          <w:right w:val="single" w:sz="4" w:space="4" w:color="auto"/>
        </w:pBdr>
      </w:pPr>
      <w:r w:rsidRPr="00064C3D">
        <w:t xml:space="preserve">De ondersteuning die iemand met een handicap nodig heeft, verschilt van persoon tot persoon. Sommigen hebben geen ondersteuning nodig, anderen net heel veel. De grootste groep zit </w:t>
      </w:r>
      <w:r w:rsidR="00FA7DF4">
        <w:t>daar</w:t>
      </w:r>
      <w:r w:rsidR="00FA7DF4" w:rsidRPr="00064C3D">
        <w:t xml:space="preserve"> </w:t>
      </w:r>
      <w:r w:rsidRPr="00064C3D">
        <w:t xml:space="preserve">tussenin. Zij worden al vaak geholpen door familie, vrienden of buren, maar hebben af en toe nood aan extra ondersteuning. </w:t>
      </w:r>
      <w:r w:rsidR="00FA7DF4">
        <w:t>Die</w:t>
      </w:r>
      <w:r w:rsidR="00FA7DF4" w:rsidRPr="00064C3D">
        <w:t xml:space="preserve"> </w:t>
      </w:r>
      <w:r w:rsidRPr="00064C3D">
        <w:t>extra ondersteuning kan gegeven worden door het VAPH maar evengoed door eerstelijnsdiensten uit ander</w:t>
      </w:r>
      <w:r w:rsidR="00FA7DF4">
        <w:t>e</w:t>
      </w:r>
      <w:r w:rsidRPr="00064C3D">
        <w:t xml:space="preserve"> sectoren zoals thuiszorg, lokale dienstencentra, centra algemeen welzijnswerk, opvoedingswinkels</w:t>
      </w:r>
      <w:r w:rsidR="00FA7DF4">
        <w:t xml:space="preserve"> </w:t>
      </w:r>
      <w:r w:rsidRPr="00064C3D">
        <w:t xml:space="preserve">…  Om </w:t>
      </w:r>
      <w:r w:rsidR="00FA7DF4">
        <w:t>die</w:t>
      </w:r>
      <w:r w:rsidR="00FA7DF4" w:rsidRPr="00064C3D">
        <w:t xml:space="preserve"> </w:t>
      </w:r>
      <w:r w:rsidRPr="00064C3D">
        <w:t xml:space="preserve">diensten te ondersteunen om </w:t>
      </w:r>
      <w:r w:rsidR="00FA7DF4">
        <w:t>die</w:t>
      </w:r>
      <w:r w:rsidR="00FA7DF4" w:rsidRPr="00064C3D">
        <w:t xml:space="preserve"> </w:t>
      </w:r>
      <w:r w:rsidRPr="00064C3D">
        <w:t>opdracht op te nemen, is het essentieel dat ze deskundigheid kunnen verwerven in handicapgebonden materies. Door de inzet van VAPH</w:t>
      </w:r>
      <w:r w:rsidR="00FA7DF4">
        <w:t>-</w:t>
      </w:r>
      <w:r w:rsidRPr="00064C3D">
        <w:t xml:space="preserve">voorzieningen via outreach en ander methodieken moeten de reguliere eerstelijnsdiensten diensten meer in staat zijn ondersteuning te bieden aan personen met een </w:t>
      </w:r>
      <w:r w:rsidR="001E2B7F" w:rsidRPr="00064C3D">
        <w:t xml:space="preserve">handicap. </w:t>
      </w:r>
    </w:p>
    <w:p w:rsidR="00CE275E" w:rsidRPr="00064C3D" w:rsidRDefault="00CE275E" w:rsidP="00CE275E">
      <w:pPr>
        <w:pBdr>
          <w:top w:val="single" w:sz="4" w:space="1" w:color="auto"/>
          <w:left w:val="single" w:sz="4" w:space="4" w:color="auto"/>
          <w:bottom w:val="single" w:sz="4" w:space="1" w:color="auto"/>
          <w:right w:val="single" w:sz="4" w:space="4" w:color="auto"/>
        </w:pBdr>
      </w:pPr>
    </w:p>
    <w:p w:rsidR="00CE275E" w:rsidRPr="00064C3D" w:rsidRDefault="00CE275E" w:rsidP="00CE275E">
      <w:pPr>
        <w:pBdr>
          <w:top w:val="single" w:sz="4" w:space="1" w:color="auto"/>
          <w:left w:val="single" w:sz="4" w:space="4" w:color="auto"/>
          <w:bottom w:val="single" w:sz="4" w:space="1" w:color="auto"/>
          <w:right w:val="single" w:sz="4" w:space="4" w:color="auto"/>
        </w:pBdr>
      </w:pPr>
      <w:r w:rsidRPr="00064C3D">
        <w:t>Met deze beperkte hulp kunnen mensen vaak veel zelfstandiger, inclusiever leven. Bovendien zorgt deze ondersteuning ervoor dat mantelzorgers, zoals familie en vrienden, even minder belast worden.</w:t>
      </w:r>
    </w:p>
    <w:p w:rsidR="00F33AAF" w:rsidRPr="00064C3D" w:rsidRDefault="00F33AAF" w:rsidP="00CE275E">
      <w:pPr>
        <w:pBdr>
          <w:top w:val="single" w:sz="4" w:space="1" w:color="auto"/>
          <w:left w:val="single" w:sz="4" w:space="4" w:color="auto"/>
          <w:bottom w:val="single" w:sz="4" w:space="1" w:color="auto"/>
          <w:right w:val="single" w:sz="4" w:space="4" w:color="auto"/>
        </w:pBdr>
      </w:pPr>
    </w:p>
    <w:p w:rsidR="00BE50CC" w:rsidRPr="00064C3D" w:rsidRDefault="00BE50CC" w:rsidP="00BE50CC"/>
    <w:p w:rsidR="00BE50CC" w:rsidRPr="00064C3D" w:rsidRDefault="00BE50CC" w:rsidP="00BE50CC">
      <w:pPr>
        <w:pStyle w:val="Kop2"/>
        <w:rPr>
          <w:lang w:val="nl-BE"/>
        </w:rPr>
      </w:pPr>
      <w:r w:rsidRPr="00064C3D">
        <w:rPr>
          <w:lang w:val="nl-BE"/>
        </w:rPr>
        <w:tab/>
      </w:r>
      <w:bookmarkStart w:id="64" w:name="_Toc381802147"/>
      <w:r w:rsidRPr="00064C3D">
        <w:rPr>
          <w:lang w:val="nl-BE"/>
        </w:rPr>
        <w:t>Het inschrijvingsgebeuren voor de VAPH</w:t>
      </w:r>
      <w:r w:rsidR="00FA7DF4">
        <w:rPr>
          <w:lang w:val="nl-BE"/>
        </w:rPr>
        <w:t>-</w:t>
      </w:r>
      <w:r w:rsidRPr="00064C3D">
        <w:rPr>
          <w:lang w:val="nl-BE"/>
        </w:rPr>
        <w:t>gesubsidieerde ondersteuning</w:t>
      </w:r>
      <w:bookmarkEnd w:id="64"/>
    </w:p>
    <w:p w:rsidR="00BE50CC" w:rsidRPr="00064C3D" w:rsidRDefault="00BE50CC" w:rsidP="00BE50CC">
      <w:r w:rsidRPr="00064C3D">
        <w:t>De voorbije jaren werd binnen het VAPH gewerkt aan een kwalitatieve verbetering en administratieve vereenvoudiging van de aanvraagprocedure voor volwassen personen met een handicap (PmH) op het niveau van de multidisciplinaire teams (</w:t>
      </w:r>
      <w:r w:rsidR="001E2B7F" w:rsidRPr="00064C3D">
        <w:t>MDT</w:t>
      </w:r>
      <w:r w:rsidRPr="00064C3D">
        <w:t xml:space="preserve">’s) en het </w:t>
      </w:r>
      <w:r w:rsidR="001E2B7F" w:rsidRPr="00064C3D">
        <w:t xml:space="preserve">VAPH. </w:t>
      </w:r>
      <w:r w:rsidRPr="00064C3D">
        <w:t xml:space="preserve">Om </w:t>
      </w:r>
      <w:r w:rsidR="00FA7DF4">
        <w:t>dat</w:t>
      </w:r>
      <w:r w:rsidRPr="00064C3D">
        <w:t xml:space="preserve"> te bereiken werden een aantal actiepunten geformuleerd waarbij de focus vooral kwam te liggen op het werken volgens een nieuw organisatiemodel en het werken met nieuwe </w:t>
      </w:r>
      <w:r w:rsidR="001E2B7F" w:rsidRPr="00064C3D">
        <w:t xml:space="preserve">instrumenten. </w:t>
      </w:r>
    </w:p>
    <w:p w:rsidR="00BE50CC" w:rsidRPr="00064C3D" w:rsidRDefault="00BE50CC" w:rsidP="00BE50CC"/>
    <w:p w:rsidR="00BE50CC" w:rsidRPr="00064C3D" w:rsidRDefault="00FA7DF4" w:rsidP="00BE50CC">
      <w:r>
        <w:t>Dat</w:t>
      </w:r>
      <w:r w:rsidRPr="00064C3D">
        <w:t xml:space="preserve"> </w:t>
      </w:r>
      <w:r w:rsidR="00BE50CC" w:rsidRPr="00064C3D">
        <w:t xml:space="preserve">nieuw organisatiemodel en de nieuwe instrumenten werden in een simulatie uitgetest. Tijdens </w:t>
      </w:r>
      <w:r>
        <w:t>die</w:t>
      </w:r>
      <w:r w:rsidRPr="00064C3D">
        <w:t xml:space="preserve"> </w:t>
      </w:r>
      <w:r w:rsidR="00BE50CC" w:rsidRPr="00064C3D">
        <w:t xml:space="preserve">simulatie is de reële situatie zo goed mogelijk </w:t>
      </w:r>
      <w:r w:rsidR="001E2B7F" w:rsidRPr="00064C3D">
        <w:t xml:space="preserve">nagebootst. </w:t>
      </w:r>
      <w:r w:rsidR="00BE50CC" w:rsidRPr="00064C3D">
        <w:t xml:space="preserve">Daartoe werd gewerkt volgens bepaalde instructies en richtlijnen en </w:t>
      </w:r>
      <w:r>
        <w:t xml:space="preserve">werd </w:t>
      </w:r>
      <w:r w:rsidR="00BE50CC" w:rsidRPr="00064C3D">
        <w:t xml:space="preserve">gebruik gemaakt van een aantal nieuwe instrumenten. Niet alle elementen van het organisatiemodel konden worden meegenomen (bv. het gebruik van het </w:t>
      </w:r>
      <w:r w:rsidR="001E2B7F" w:rsidRPr="00064C3D">
        <w:t xml:space="preserve">zorgzwaarte-instrument). </w:t>
      </w:r>
      <w:r w:rsidR="00BE50CC" w:rsidRPr="00064C3D">
        <w:t>D</w:t>
      </w:r>
      <w:r>
        <w:t>a</w:t>
      </w:r>
      <w:r w:rsidR="00BE50CC" w:rsidRPr="00064C3D">
        <w:t xml:space="preserve">t verhinderde echter de start </w:t>
      </w:r>
      <w:r w:rsidR="001E2B7F" w:rsidRPr="00064C3D">
        <w:t xml:space="preserve">niet. </w:t>
      </w:r>
      <w:r w:rsidR="00BE50CC" w:rsidRPr="00064C3D">
        <w:t>Het was namelijk niet de bedoeling om een hoog-</w:t>
      </w:r>
      <w:r>
        <w:t>methodisch</w:t>
      </w:r>
      <w:r w:rsidRPr="00064C3D">
        <w:t xml:space="preserve"> </w:t>
      </w:r>
      <w:r w:rsidR="00BE50CC" w:rsidRPr="00064C3D">
        <w:t xml:space="preserve">of wetenschappelijk experiment uit te </w:t>
      </w:r>
      <w:r w:rsidR="001E2B7F" w:rsidRPr="00064C3D">
        <w:t xml:space="preserve">voeren. </w:t>
      </w:r>
      <w:r w:rsidR="00BE50CC" w:rsidRPr="00064C3D">
        <w:t xml:space="preserve">Wel was het de bedoeling om de kinderziektes op te sporen en weg te werken, het model te evalueren en op basis van de simulatie weloverwogen te kunnen beslissen om het nieuwe organisatiemodel veralgemeend in te </w:t>
      </w:r>
      <w:r w:rsidR="001E2B7F" w:rsidRPr="00064C3D">
        <w:t xml:space="preserve">voeren. </w:t>
      </w:r>
    </w:p>
    <w:p w:rsidR="00BE50CC" w:rsidRPr="00064C3D" w:rsidRDefault="00BE50CC" w:rsidP="00BE50CC"/>
    <w:p w:rsidR="00BE50CC" w:rsidRPr="00064C3D" w:rsidRDefault="00BE50CC" w:rsidP="00BE50CC">
      <w:r w:rsidRPr="00064C3D">
        <w:t xml:space="preserve">De simulatie startte op 1 november 2011 in de provincie West-Vlaanderen en duurde één </w:t>
      </w:r>
      <w:r w:rsidR="001E2B7F" w:rsidRPr="00064C3D">
        <w:t xml:space="preserve">jaar. </w:t>
      </w:r>
      <w:r w:rsidRPr="00064C3D">
        <w:t>Acht multidisciplinaire teams (</w:t>
      </w:r>
      <w:r w:rsidR="001E2B7F" w:rsidRPr="00064C3D">
        <w:t>MDT</w:t>
      </w:r>
      <w:r w:rsidRPr="00064C3D">
        <w:t>’s) leverden voor alle dossiers die voldeden aan de steekproefcriteria, naast de formulieren die nodig waren voor de bestaande aanvraagprocedure</w:t>
      </w:r>
      <w:r w:rsidR="00FA7DF4">
        <w:t>,</w:t>
      </w:r>
      <w:r w:rsidRPr="00064C3D">
        <w:t xml:space="preserve"> ook specifiek ontwikkelde formulieren aan in het kader van de simulatie. </w:t>
      </w:r>
    </w:p>
    <w:p w:rsidR="00BE50CC" w:rsidRPr="00064C3D" w:rsidRDefault="00BE50CC" w:rsidP="00BE50CC"/>
    <w:p w:rsidR="00BE50CC" w:rsidRPr="00064C3D" w:rsidRDefault="00BE50CC" w:rsidP="00BE50CC">
      <w:r w:rsidRPr="00064C3D">
        <w:t xml:space="preserve">Daarvoor werd in de provinciale afdeling een parallel aanvraagcircuit </w:t>
      </w:r>
      <w:r w:rsidR="001E2B7F" w:rsidRPr="00064C3D">
        <w:t xml:space="preserve">opgezet. </w:t>
      </w:r>
      <w:r w:rsidRPr="00064C3D">
        <w:t xml:space="preserve">Alle geselecteerde dossiers doorliepen dus naast de bestaande aanvraagprocedure ook dit parallel circuit: de </w:t>
      </w:r>
      <w:r w:rsidR="001E2B7F" w:rsidRPr="00064C3D">
        <w:t xml:space="preserve">simulatie. </w:t>
      </w:r>
      <w:r w:rsidRPr="00064C3D">
        <w:t xml:space="preserve">De simulatie verliep gescheiden van de bestaande </w:t>
      </w:r>
      <w:r w:rsidR="001E2B7F" w:rsidRPr="00064C3D">
        <w:t xml:space="preserve">aanvraagprocedure. </w:t>
      </w:r>
      <w:r w:rsidRPr="00064C3D">
        <w:t xml:space="preserve">Ervaren personeel werd toegewezen aan de simulatie en waar nodig tijdelijk </w:t>
      </w:r>
      <w:r w:rsidR="001E2B7F" w:rsidRPr="00064C3D">
        <w:t xml:space="preserve">vervangen. </w:t>
      </w:r>
    </w:p>
    <w:p w:rsidR="00BE50CC" w:rsidRPr="00064C3D" w:rsidRDefault="00BE50CC" w:rsidP="00BE50CC">
      <w:r w:rsidRPr="00064C3D">
        <w:t xml:space="preserve"> </w:t>
      </w:r>
    </w:p>
    <w:p w:rsidR="00BE50CC" w:rsidRPr="00064C3D" w:rsidRDefault="00BE50CC" w:rsidP="00BE50CC">
      <w:r w:rsidRPr="00064C3D">
        <w:t xml:space="preserve">Onmiddellijk na het afsluiten van de simulatie werd er gestart </w:t>
      </w:r>
      <w:r w:rsidR="00FA7DF4">
        <w:t>met</w:t>
      </w:r>
      <w:r w:rsidR="00FA7DF4" w:rsidRPr="00064C3D">
        <w:t xml:space="preserve"> </w:t>
      </w:r>
      <w:r w:rsidRPr="00064C3D">
        <w:t xml:space="preserve">de opmaak van het evaluatierapport van de </w:t>
      </w:r>
      <w:r w:rsidR="001E2B7F" w:rsidRPr="00064C3D">
        <w:t xml:space="preserve">simulatie. </w:t>
      </w:r>
      <w:r w:rsidRPr="00064C3D">
        <w:t>D</w:t>
      </w:r>
      <w:r w:rsidR="00FA7DF4">
        <w:t>a</w:t>
      </w:r>
      <w:r w:rsidRPr="00064C3D">
        <w:t xml:space="preserve">t rapport werd opgeleverd op 1 april </w:t>
      </w:r>
      <w:r w:rsidR="001E2B7F" w:rsidRPr="00064C3D">
        <w:t xml:space="preserve">2013. </w:t>
      </w:r>
    </w:p>
    <w:p w:rsidR="00BE50CC" w:rsidRPr="00064C3D" w:rsidRDefault="00BE50CC" w:rsidP="00BE50CC"/>
    <w:p w:rsidR="00BE50CC" w:rsidRPr="00064C3D" w:rsidRDefault="00BE50CC" w:rsidP="00BE50CC">
      <w:r w:rsidRPr="00064C3D">
        <w:t xml:space="preserve">Er is besloten het voorgestelde organisatiemodel voorlopig niet te implementeren. Wel stelt de simulatie en zijn evaluatie ons in staat om de huidige inschrijvingsprocedure te optimaliseren. De hulpmiddelenfiches, diagnostische protocollen en bepaalde elementen van </w:t>
      </w:r>
      <w:r w:rsidR="00FA7DF4">
        <w:t xml:space="preserve">de </w:t>
      </w:r>
      <w:r w:rsidRPr="00064C3D">
        <w:t>praktijk van het D&amp;I</w:t>
      </w:r>
      <w:r w:rsidR="00FA7DF4">
        <w:t>-</w:t>
      </w:r>
      <w:r w:rsidRPr="00064C3D">
        <w:lastRenderedPageBreak/>
        <w:t>team zullen bij het optimaliseren van de inschrijvingsprocedure zeker aan bod komen. Daarnaast wordt er verder gewerkt aan de ontwikkeling van het VAPH</w:t>
      </w:r>
      <w:r w:rsidR="00FA7DF4">
        <w:t>-</w:t>
      </w:r>
      <w:r w:rsidRPr="00064C3D">
        <w:t xml:space="preserve">elektronisch dossier. </w:t>
      </w:r>
    </w:p>
    <w:p w:rsidR="00C00122" w:rsidRPr="00064C3D" w:rsidRDefault="00C00122" w:rsidP="00566CB8"/>
    <w:p w:rsidR="009D09F2" w:rsidRPr="00064C3D" w:rsidRDefault="009D09F2" w:rsidP="00675AB2">
      <w:pPr>
        <w:pBdr>
          <w:top w:val="single" w:sz="4" w:space="1" w:color="auto"/>
          <w:left w:val="single" w:sz="4" w:space="4" w:color="auto"/>
          <w:bottom w:val="single" w:sz="4" w:space="1" w:color="auto"/>
          <w:right w:val="single" w:sz="4" w:space="4" w:color="auto"/>
        </w:pBdr>
        <w:rPr>
          <w:b/>
        </w:rPr>
      </w:pPr>
      <w:r w:rsidRPr="00064C3D">
        <w:rPr>
          <w:b/>
        </w:rPr>
        <w:t xml:space="preserve">Link met </w:t>
      </w:r>
      <w:r w:rsidR="004803D1">
        <w:rPr>
          <w:b/>
        </w:rPr>
        <w:t xml:space="preserve">Perspectief </w:t>
      </w:r>
      <w:r w:rsidRPr="00064C3D">
        <w:rPr>
          <w:b/>
        </w:rPr>
        <w:t xml:space="preserve"> 2020</w:t>
      </w:r>
    </w:p>
    <w:p w:rsidR="00846544" w:rsidRPr="00064C3D" w:rsidRDefault="00846544" w:rsidP="00675AB2">
      <w:pPr>
        <w:pBdr>
          <w:top w:val="single" w:sz="4" w:space="1" w:color="auto"/>
          <w:left w:val="single" w:sz="4" w:space="4" w:color="auto"/>
          <w:bottom w:val="single" w:sz="4" w:space="1" w:color="auto"/>
          <w:right w:val="single" w:sz="4" w:space="4" w:color="auto"/>
        </w:pBdr>
      </w:pPr>
    </w:p>
    <w:p w:rsidR="00846544" w:rsidRPr="00064C3D" w:rsidRDefault="00D03E4C" w:rsidP="00675AB2">
      <w:pPr>
        <w:pBdr>
          <w:top w:val="single" w:sz="4" w:space="1" w:color="auto"/>
          <w:left w:val="single" w:sz="4" w:space="4" w:color="auto"/>
          <w:bottom w:val="single" w:sz="4" w:space="1" w:color="auto"/>
          <w:right w:val="single" w:sz="4" w:space="4" w:color="auto"/>
        </w:pBdr>
      </w:pPr>
      <w:r w:rsidRPr="00064C3D">
        <w:t xml:space="preserve">Het project Diagnostiek en Indicatiestelling valt binnen het strategisch project </w:t>
      </w:r>
      <w:r w:rsidR="00FA7DF4">
        <w:t>‘</w:t>
      </w:r>
      <w:r w:rsidRPr="00064C3D">
        <w:t xml:space="preserve">een vernieuwde toegangspoort in overeenstemming brengen met de toegangspoort </w:t>
      </w:r>
      <w:r w:rsidR="00C4154A">
        <w:t>Integrale Jeugdhulp</w:t>
      </w:r>
      <w:r w:rsidR="00FA7DF4">
        <w:t>’</w:t>
      </w:r>
      <w:r w:rsidRPr="00064C3D">
        <w:t xml:space="preserve">. </w:t>
      </w:r>
    </w:p>
    <w:p w:rsidR="009D09F2" w:rsidRPr="00064C3D" w:rsidRDefault="009D09F2" w:rsidP="00675AB2">
      <w:pPr>
        <w:pBdr>
          <w:top w:val="single" w:sz="4" w:space="1" w:color="auto"/>
          <w:left w:val="single" w:sz="4" w:space="4" w:color="auto"/>
          <w:bottom w:val="single" w:sz="4" w:space="1" w:color="auto"/>
          <w:right w:val="single" w:sz="4" w:space="4" w:color="auto"/>
        </w:pBdr>
      </w:pPr>
    </w:p>
    <w:p w:rsidR="00D03E4C" w:rsidRPr="00064C3D" w:rsidRDefault="00D03E4C" w:rsidP="00675AB2">
      <w:pPr>
        <w:pBdr>
          <w:top w:val="single" w:sz="4" w:space="1" w:color="auto"/>
          <w:left w:val="single" w:sz="4" w:space="4" w:color="auto"/>
          <w:bottom w:val="single" w:sz="4" w:space="1" w:color="auto"/>
          <w:right w:val="single" w:sz="4" w:space="4" w:color="auto"/>
        </w:pBdr>
      </w:pPr>
      <w:r w:rsidRPr="00064C3D">
        <w:t xml:space="preserve">De nood aan een bijstelling van de inschrijvingsprocedure vloeit vooral voort uit het feit dat er vandaag nog te weinig garanties zijn dat de besluitvorming op de verschillende </w:t>
      </w:r>
      <w:r w:rsidR="005605B5" w:rsidRPr="00064C3D">
        <w:t>cruciale</w:t>
      </w:r>
      <w:r w:rsidRPr="00064C3D">
        <w:t xml:space="preserve"> punten in </w:t>
      </w:r>
      <w:r w:rsidR="00FA7DF4">
        <w:t>die</w:t>
      </w:r>
      <w:r w:rsidR="00FA7DF4" w:rsidRPr="00064C3D">
        <w:t xml:space="preserve"> </w:t>
      </w:r>
      <w:r w:rsidRPr="00064C3D">
        <w:t xml:space="preserve">inschrijvingsprocedure eenvormig, rechtvaardig en correct gebeurt. </w:t>
      </w:r>
    </w:p>
    <w:p w:rsidR="00D03E4C" w:rsidRPr="00064C3D" w:rsidRDefault="00D03E4C" w:rsidP="00675AB2">
      <w:pPr>
        <w:pBdr>
          <w:top w:val="single" w:sz="4" w:space="1" w:color="auto"/>
          <w:left w:val="single" w:sz="4" w:space="4" w:color="auto"/>
          <w:bottom w:val="single" w:sz="4" w:space="1" w:color="auto"/>
          <w:right w:val="single" w:sz="4" w:space="4" w:color="auto"/>
        </w:pBdr>
      </w:pPr>
    </w:p>
    <w:p w:rsidR="00F33AAF" w:rsidRPr="00064C3D" w:rsidRDefault="00E00FDA" w:rsidP="00675AB2">
      <w:pPr>
        <w:pBdr>
          <w:top w:val="single" w:sz="4" w:space="1" w:color="auto"/>
          <w:left w:val="single" w:sz="4" w:space="4" w:color="auto"/>
          <w:bottom w:val="single" w:sz="4" w:space="1" w:color="auto"/>
          <w:right w:val="single" w:sz="4" w:space="4" w:color="auto"/>
        </w:pBdr>
      </w:pPr>
      <w:r w:rsidRPr="00064C3D">
        <w:t xml:space="preserve">In het Vlaams Regeerakkoord werd afgesproken dat de inschrijvingsprocedure bij het </w:t>
      </w:r>
      <w:r w:rsidR="00FA7DF4">
        <w:t>A</w:t>
      </w:r>
      <w:r w:rsidRPr="00064C3D">
        <w:t xml:space="preserve">gentschap voor </w:t>
      </w:r>
      <w:r w:rsidR="00FA7DF4">
        <w:t>P</w:t>
      </w:r>
      <w:r w:rsidRPr="00064C3D">
        <w:t xml:space="preserve">ersonen met een </w:t>
      </w:r>
      <w:r w:rsidR="00FA7DF4">
        <w:t>H</w:t>
      </w:r>
      <w:r w:rsidR="00FA7DF4" w:rsidRPr="00064C3D">
        <w:t xml:space="preserve">andicap </w:t>
      </w:r>
      <w:r w:rsidRPr="00064C3D">
        <w:t xml:space="preserve">een kwalitatieve verbetering en een praktische vereenvoudiging van de diagnostiek en indicatiestelling ondergaat. </w:t>
      </w:r>
      <w:r w:rsidR="00FA7DF4">
        <w:t>Daar</w:t>
      </w:r>
      <w:r w:rsidRPr="00064C3D">
        <w:t>bij moet gewerkt worden aan een correcte financiering van de erkende multidisciplinaire team</w:t>
      </w:r>
      <w:r w:rsidR="00D03E4C" w:rsidRPr="00064C3D">
        <w:t>s</w:t>
      </w:r>
      <w:r w:rsidRPr="00064C3D">
        <w:t xml:space="preserve">. Daarnaast is het van belang dat de indicatiestelling zich mee moet voorbereiden op de ontwikkeling van de persoonsvolgende financiering. </w:t>
      </w:r>
    </w:p>
    <w:p w:rsidR="00D77052" w:rsidRPr="00064C3D" w:rsidRDefault="00D77052" w:rsidP="00566CB8"/>
    <w:p w:rsidR="00566CB8" w:rsidRPr="00064C3D" w:rsidRDefault="00E44015" w:rsidP="00E44015">
      <w:pPr>
        <w:pStyle w:val="Kop2"/>
        <w:rPr>
          <w:lang w:val="nl-BE"/>
        </w:rPr>
      </w:pPr>
      <w:bookmarkStart w:id="65" w:name="_Toc381802148"/>
      <w:r w:rsidRPr="00064C3D">
        <w:rPr>
          <w:lang w:val="nl-BE"/>
        </w:rPr>
        <w:t>Niet</w:t>
      </w:r>
      <w:r w:rsidR="00E13C37">
        <w:rPr>
          <w:lang w:val="nl-BE"/>
        </w:rPr>
        <w:t>-r</w:t>
      </w:r>
      <w:r w:rsidRPr="00064C3D">
        <w:rPr>
          <w:lang w:val="nl-BE"/>
        </w:rPr>
        <w:t>echtstreeks toegankelijke hulpverlening</w:t>
      </w:r>
      <w:bookmarkEnd w:id="65"/>
    </w:p>
    <w:p w:rsidR="00E44015" w:rsidRPr="00064C3D" w:rsidRDefault="00A47572" w:rsidP="00E44015">
      <w:r w:rsidRPr="00064C3D">
        <w:t>Ook de</w:t>
      </w:r>
      <w:r w:rsidR="00E44015" w:rsidRPr="00064C3D">
        <w:t xml:space="preserve"> niet</w:t>
      </w:r>
      <w:r w:rsidR="00E13C37">
        <w:t>-</w:t>
      </w:r>
      <w:r w:rsidR="00E44015" w:rsidRPr="00064C3D">
        <w:t>rechtstreeks toegankelijke poot werd</w:t>
      </w:r>
      <w:r w:rsidR="00E13C37">
        <w:t>,</w:t>
      </w:r>
      <w:r w:rsidR="00E44015" w:rsidRPr="00064C3D">
        <w:t xml:space="preserve"> zoal</w:t>
      </w:r>
      <w:r w:rsidR="00BE50CC" w:rsidRPr="00064C3D">
        <w:t>s reeds aangegeven in</w:t>
      </w:r>
      <w:r w:rsidR="00E44015" w:rsidRPr="00064C3D">
        <w:t xml:space="preserve"> hoofdstuk</w:t>
      </w:r>
      <w:r w:rsidR="001E2191" w:rsidRPr="00064C3D">
        <w:t xml:space="preserve"> 4</w:t>
      </w:r>
      <w:r w:rsidR="00E13C37">
        <w:t>,</w:t>
      </w:r>
      <w:r w:rsidR="00E44015" w:rsidRPr="00064C3D">
        <w:t xml:space="preserve"> verder uitgebouwd. </w:t>
      </w:r>
      <w:r w:rsidR="00E13C37">
        <w:t>V</w:t>
      </w:r>
      <w:r w:rsidR="00E44015" w:rsidRPr="00064C3D">
        <w:t xml:space="preserve">andaag onderscheiden we drie vormen van niet-rechtstreeks toegankelijke </w:t>
      </w:r>
      <w:r w:rsidR="00C00122" w:rsidRPr="00064C3D">
        <w:t xml:space="preserve">hulpverlening: </w:t>
      </w:r>
      <w:r w:rsidR="00C4154A">
        <w:t>Zorg in Natura</w:t>
      </w:r>
      <w:r w:rsidR="00C00122" w:rsidRPr="00064C3D">
        <w:t xml:space="preserve"> (ZiN),</w:t>
      </w:r>
      <w:r w:rsidR="00E44015" w:rsidRPr="00064C3D">
        <w:t xml:space="preserve"> het Persoonlijke</w:t>
      </w:r>
      <w:r w:rsidR="00E13C37">
        <w:t>-</w:t>
      </w:r>
      <w:r w:rsidR="00E44015" w:rsidRPr="00064C3D">
        <w:t>Assistentiebudget (PAB)</w:t>
      </w:r>
      <w:r w:rsidR="00C00122" w:rsidRPr="00064C3D">
        <w:t xml:space="preserve"> en de Individuel</w:t>
      </w:r>
      <w:r w:rsidR="00E13C37">
        <w:t>e</w:t>
      </w:r>
      <w:r w:rsidR="00C00122" w:rsidRPr="00064C3D">
        <w:t xml:space="preserve"> Materi</w:t>
      </w:r>
      <w:r w:rsidR="00E13C37">
        <w:t>ë</w:t>
      </w:r>
      <w:r w:rsidR="00C00122" w:rsidRPr="00064C3D">
        <w:t xml:space="preserve">le bijstand (IMB) in de vorm van hulpmiddelen en </w:t>
      </w:r>
      <w:r w:rsidR="001E2B7F" w:rsidRPr="00064C3D">
        <w:t>woningaanpassing</w:t>
      </w:r>
      <w:r w:rsidR="00E13C37">
        <w:t>en</w:t>
      </w:r>
      <w:r w:rsidR="001E2B7F" w:rsidRPr="00064C3D">
        <w:t xml:space="preserve">. </w:t>
      </w:r>
    </w:p>
    <w:p w:rsidR="00E44015" w:rsidRPr="00064C3D" w:rsidRDefault="00C4154A" w:rsidP="00E44015">
      <w:pPr>
        <w:pStyle w:val="Kop3"/>
        <w:rPr>
          <w:lang w:val="nl-BE"/>
        </w:rPr>
      </w:pPr>
      <w:bookmarkStart w:id="66" w:name="_Toc381802149"/>
      <w:r>
        <w:rPr>
          <w:lang w:val="nl-BE"/>
        </w:rPr>
        <w:t>Zorg in Natura</w:t>
      </w:r>
      <w:bookmarkEnd w:id="66"/>
    </w:p>
    <w:p w:rsidR="00BE50CC" w:rsidRPr="00064C3D" w:rsidRDefault="00E44015" w:rsidP="00E44015">
      <w:r w:rsidRPr="00064C3D">
        <w:t xml:space="preserve">Vooral binnen </w:t>
      </w:r>
      <w:r w:rsidR="00C4154A">
        <w:t>Zorg in Natura</w:t>
      </w:r>
      <w:r w:rsidRPr="00064C3D">
        <w:t xml:space="preserve"> zijn de voorbije jaren de belangrijkste wijzigingen doorgevoerd. Zowel in het aanbod voor meerderjarigen als het aanbod voor minderjarigen werd ingezet op het meer flexibel maken van de ondersteuningstrajecten</w:t>
      </w:r>
      <w:r w:rsidR="00E3385E" w:rsidRPr="00064C3D">
        <w:t>,</w:t>
      </w:r>
      <w:r w:rsidRPr="00064C3D">
        <w:t xml:space="preserve"> met als doel de ondersteuningstrajecten zo veel mogelijk te laten aansluiten op de concrete en </w:t>
      </w:r>
      <w:r w:rsidR="00E3385E" w:rsidRPr="00064C3D">
        <w:t xml:space="preserve">eventueel </w:t>
      </w:r>
      <w:r w:rsidRPr="00064C3D">
        <w:t>w</w:t>
      </w:r>
      <w:r w:rsidR="00675AB2" w:rsidRPr="00064C3D">
        <w:t xml:space="preserve">ijzigende ondersteuningsnoden. </w:t>
      </w:r>
    </w:p>
    <w:p w:rsidR="00BE50CC" w:rsidRPr="00064C3D" w:rsidRDefault="00BE50CC" w:rsidP="00E44015">
      <w:pPr>
        <w:rPr>
          <w:b/>
        </w:rPr>
      </w:pPr>
    </w:p>
    <w:p w:rsidR="00E44015" w:rsidRPr="00064C3D" w:rsidRDefault="00E44015" w:rsidP="00E44015">
      <w:pPr>
        <w:rPr>
          <w:b/>
        </w:rPr>
      </w:pPr>
      <w:r w:rsidRPr="00064C3D">
        <w:rPr>
          <w:b/>
        </w:rPr>
        <w:t xml:space="preserve">Multifunctionele </w:t>
      </w:r>
      <w:r w:rsidR="00E13C37">
        <w:rPr>
          <w:b/>
        </w:rPr>
        <w:t>C</w:t>
      </w:r>
      <w:r w:rsidRPr="00064C3D">
        <w:rPr>
          <w:b/>
        </w:rPr>
        <w:t>entra (MFC)</w:t>
      </w:r>
    </w:p>
    <w:p w:rsidR="004340F1" w:rsidRPr="00064C3D" w:rsidRDefault="004340F1" w:rsidP="004340F1">
      <w:pPr>
        <w:pStyle w:val="Default"/>
        <w:rPr>
          <w:rFonts w:ascii="Trebuchet MS" w:hAnsi="Trebuchet MS" w:cs="Trebuchet MS"/>
          <w:sz w:val="20"/>
          <w:szCs w:val="20"/>
        </w:rPr>
      </w:pPr>
      <w:r w:rsidRPr="00064C3D">
        <w:rPr>
          <w:rFonts w:ascii="Trebuchet MS" w:hAnsi="Trebuchet MS" w:cs="Trebuchet MS"/>
          <w:sz w:val="20"/>
          <w:szCs w:val="20"/>
        </w:rPr>
        <w:t xml:space="preserve">Met de omvorming van semi-residentiële voorzieningen voor minderjarigen naar Multifunctionele Centra (MFC’s) wil men ervoor zorgen dat het </w:t>
      </w:r>
      <w:r w:rsidR="001E2B7F" w:rsidRPr="00064C3D">
        <w:rPr>
          <w:rFonts w:ascii="Trebuchet MS" w:hAnsi="Trebuchet MS" w:cs="Trebuchet MS"/>
          <w:sz w:val="20"/>
          <w:szCs w:val="20"/>
        </w:rPr>
        <w:t xml:space="preserve">aanbod </w:t>
      </w:r>
      <w:r w:rsidRPr="00064C3D">
        <w:rPr>
          <w:rFonts w:ascii="Trebuchet MS" w:hAnsi="Trebuchet MS" w:cs="Trebuchet MS"/>
          <w:sz w:val="20"/>
          <w:szCs w:val="20"/>
        </w:rPr>
        <w:t>soepel wordt ingezet om zo dicht mogelijk aan te sluiten bij de ondersteuningsnoden van de jongeren en hun gezin of familiale context. Daarnaast biedt het regelluwe kader extra kansen voor sociaal ondernemerschap.</w:t>
      </w:r>
    </w:p>
    <w:p w:rsidR="004340F1" w:rsidRPr="00064C3D" w:rsidRDefault="004340F1" w:rsidP="004340F1">
      <w:pPr>
        <w:pStyle w:val="Default"/>
        <w:rPr>
          <w:rFonts w:ascii="Trebuchet MS" w:hAnsi="Trebuchet MS" w:cs="Trebuchet MS"/>
          <w:sz w:val="20"/>
          <w:szCs w:val="20"/>
        </w:rPr>
      </w:pPr>
    </w:p>
    <w:p w:rsidR="004340F1" w:rsidRPr="00064C3D" w:rsidRDefault="004340F1" w:rsidP="004340F1">
      <w:pPr>
        <w:pStyle w:val="Default"/>
        <w:rPr>
          <w:rFonts w:ascii="Trebuchet MS" w:hAnsi="Trebuchet MS" w:cs="Trebuchet MS"/>
          <w:sz w:val="20"/>
          <w:szCs w:val="20"/>
        </w:rPr>
      </w:pPr>
      <w:r w:rsidRPr="00064C3D">
        <w:rPr>
          <w:rFonts w:ascii="Trebuchet MS" w:hAnsi="Trebuchet MS" w:cs="Trebuchet MS"/>
          <w:sz w:val="20"/>
          <w:szCs w:val="20"/>
        </w:rPr>
        <w:t>De MFC’s hebben als belangrijkste uitgangspunten:</w:t>
      </w:r>
    </w:p>
    <w:p w:rsidR="004340F1" w:rsidRPr="00064C3D" w:rsidRDefault="004340F1" w:rsidP="00D80C5F">
      <w:pPr>
        <w:pStyle w:val="Lijstalinea"/>
        <w:numPr>
          <w:ilvl w:val="0"/>
          <w:numId w:val="15"/>
        </w:numPr>
        <w:autoSpaceDE w:val="0"/>
        <w:autoSpaceDN w:val="0"/>
        <w:adjustRightInd w:val="0"/>
        <w:spacing w:after="15"/>
        <w:rPr>
          <w:rFonts w:cs="Trebuchet MS"/>
          <w:color w:val="000000"/>
          <w:szCs w:val="20"/>
        </w:rPr>
      </w:pPr>
      <w:r w:rsidRPr="00064C3D">
        <w:rPr>
          <w:rFonts w:cs="Trebuchet MS"/>
          <w:color w:val="000000"/>
          <w:szCs w:val="20"/>
        </w:rPr>
        <w:t xml:space="preserve">een flexibel zorgaanbod </w:t>
      </w:r>
      <w:r w:rsidR="0054112B">
        <w:rPr>
          <w:rFonts w:cs="Trebuchet MS"/>
          <w:color w:val="000000"/>
          <w:szCs w:val="20"/>
        </w:rPr>
        <w:t xml:space="preserve">aanbieden </w:t>
      </w:r>
      <w:r w:rsidRPr="00064C3D">
        <w:rPr>
          <w:rFonts w:cs="Trebuchet MS"/>
          <w:color w:val="000000"/>
          <w:szCs w:val="20"/>
        </w:rPr>
        <w:t xml:space="preserve">waarbij jongeren die nood hebben aan intensieve begeleiding vlot kunnen overschakelen tussen diverse functies (verblijf, dagopvang, dagbesteding en mobiele begeleiding) en zo op meer vraaggestuurde zorg beroep kunnen doen </w:t>
      </w:r>
    </w:p>
    <w:p w:rsidR="004340F1" w:rsidRPr="00064C3D" w:rsidRDefault="004340F1" w:rsidP="00D80C5F">
      <w:pPr>
        <w:pStyle w:val="Lijstalinea"/>
        <w:numPr>
          <w:ilvl w:val="0"/>
          <w:numId w:val="15"/>
        </w:numPr>
        <w:autoSpaceDE w:val="0"/>
        <w:autoSpaceDN w:val="0"/>
        <w:adjustRightInd w:val="0"/>
        <w:rPr>
          <w:rFonts w:cs="Trebuchet MS"/>
          <w:color w:val="000000"/>
          <w:szCs w:val="20"/>
        </w:rPr>
      </w:pPr>
      <w:r w:rsidRPr="00064C3D">
        <w:rPr>
          <w:rFonts w:cs="Trebuchet MS"/>
          <w:color w:val="000000"/>
          <w:szCs w:val="20"/>
        </w:rPr>
        <w:t>de reglementaire en administratieve bepalingen</w:t>
      </w:r>
      <w:r w:rsidR="0054112B">
        <w:rPr>
          <w:rFonts w:cs="Trebuchet MS"/>
          <w:color w:val="000000"/>
          <w:szCs w:val="20"/>
        </w:rPr>
        <w:t xml:space="preserve"> vereenvoudigen</w:t>
      </w:r>
      <w:r w:rsidRPr="00064C3D">
        <w:rPr>
          <w:rFonts w:cs="Trebuchet MS"/>
          <w:color w:val="000000"/>
          <w:szCs w:val="20"/>
        </w:rPr>
        <w:t xml:space="preserve"> via implementatie van een regelluw kader. </w:t>
      </w:r>
    </w:p>
    <w:p w:rsidR="004340F1" w:rsidRPr="00064C3D" w:rsidRDefault="004340F1" w:rsidP="004340F1">
      <w:pPr>
        <w:autoSpaceDE w:val="0"/>
        <w:autoSpaceDN w:val="0"/>
        <w:adjustRightInd w:val="0"/>
        <w:rPr>
          <w:rFonts w:cs="Trebuchet MS"/>
          <w:color w:val="000000"/>
          <w:szCs w:val="20"/>
        </w:rPr>
      </w:pPr>
    </w:p>
    <w:p w:rsidR="004340F1" w:rsidRPr="00064C3D" w:rsidRDefault="004340F1" w:rsidP="004340F1">
      <w:pPr>
        <w:autoSpaceDE w:val="0"/>
        <w:autoSpaceDN w:val="0"/>
        <w:adjustRightInd w:val="0"/>
        <w:rPr>
          <w:rFonts w:cs="Trebuchet MS"/>
          <w:color w:val="000000"/>
          <w:szCs w:val="20"/>
        </w:rPr>
      </w:pPr>
      <w:r w:rsidRPr="00064C3D">
        <w:rPr>
          <w:rFonts w:cs="Trebuchet MS"/>
          <w:color w:val="000000"/>
          <w:szCs w:val="20"/>
        </w:rPr>
        <w:t xml:space="preserve">Binnen een experimenteel kader worden inzake subsidiëring een aantal aspecten van regelluwte ingebouwd. Zo wordt het historisch kader van de organisatie die MFC wordt, omgezet in personeelspunten. </w:t>
      </w:r>
      <w:r w:rsidR="0054112B">
        <w:rPr>
          <w:rFonts w:cs="Trebuchet MS"/>
          <w:color w:val="000000"/>
          <w:szCs w:val="20"/>
        </w:rPr>
        <w:t>Daar</w:t>
      </w:r>
      <w:r w:rsidRPr="00064C3D">
        <w:rPr>
          <w:rFonts w:cs="Trebuchet MS"/>
          <w:color w:val="000000"/>
          <w:szCs w:val="20"/>
        </w:rPr>
        <w:t xml:space="preserve">door krijgt de organisatie zelf meer vrijheid in hoe </w:t>
      </w:r>
      <w:r w:rsidR="006A17A6">
        <w:rPr>
          <w:rFonts w:cs="Trebuchet MS"/>
          <w:color w:val="000000"/>
          <w:szCs w:val="20"/>
        </w:rPr>
        <w:t>ze</w:t>
      </w:r>
      <w:r w:rsidR="006A17A6" w:rsidRPr="00064C3D">
        <w:rPr>
          <w:rFonts w:cs="Trebuchet MS"/>
          <w:color w:val="000000"/>
          <w:szCs w:val="20"/>
        </w:rPr>
        <w:t xml:space="preserve"> </w:t>
      </w:r>
      <w:r w:rsidRPr="00064C3D">
        <w:rPr>
          <w:rFonts w:cs="Trebuchet MS"/>
          <w:color w:val="000000"/>
          <w:szCs w:val="20"/>
        </w:rPr>
        <w:t>de verschillende functieprofielen van zijn personeel wil inzetten. Anderzijds blijft de globale kost voor de subsidiërende</w:t>
      </w:r>
      <w:r w:rsidR="005605B5" w:rsidRPr="00064C3D">
        <w:rPr>
          <w:rFonts w:cs="Trebuchet MS"/>
          <w:color w:val="000000"/>
          <w:szCs w:val="20"/>
        </w:rPr>
        <w:t xml:space="preserve"> overheid toch stabiel. D</w:t>
      </w:r>
      <w:r w:rsidRPr="00064C3D">
        <w:rPr>
          <w:rFonts w:cs="Trebuchet MS"/>
          <w:color w:val="000000"/>
          <w:szCs w:val="20"/>
        </w:rPr>
        <w:t xml:space="preserve">e inzet van duurdere functies wegen zwaarder door dan goedkopere functies. Daarnaast wordt binnen de personeelspunten geen onderscheid meer gemaakt wat betreft hun inzet of hun relatie tot de afdelingen waar ze vandaan komen. Er wordt dus één afrekeningsdossier ingediend voor heel het </w:t>
      </w:r>
      <w:r w:rsidR="00A52896">
        <w:rPr>
          <w:rFonts w:cs="Trebuchet MS"/>
          <w:color w:val="000000"/>
          <w:szCs w:val="20"/>
        </w:rPr>
        <w:t>M</w:t>
      </w:r>
      <w:r w:rsidRPr="00064C3D">
        <w:rPr>
          <w:rFonts w:cs="Trebuchet MS"/>
          <w:color w:val="000000"/>
          <w:szCs w:val="20"/>
        </w:rPr>
        <w:t xml:space="preserve">ultifunctioneel </w:t>
      </w:r>
      <w:r w:rsidR="00A52896">
        <w:rPr>
          <w:rFonts w:cs="Trebuchet MS"/>
          <w:color w:val="000000"/>
          <w:szCs w:val="20"/>
        </w:rPr>
        <w:t>C</w:t>
      </w:r>
      <w:r w:rsidRPr="00064C3D">
        <w:rPr>
          <w:rFonts w:cs="Trebuchet MS"/>
          <w:color w:val="000000"/>
          <w:szCs w:val="20"/>
        </w:rPr>
        <w:t xml:space="preserve">entrum. De bepaling van het aantal personeelspunten wordt ieder jaar geëvalueerd en aangepast aan eventuele bijkomende personeelstoekenningen die zich in de sector voorgedaan hebben. Naast een erkenning in personeelspunten wordt ook voorzien in een forfaitair bedrag </w:t>
      </w:r>
      <w:r w:rsidR="0086597A" w:rsidRPr="00064C3D">
        <w:rPr>
          <w:rFonts w:cs="Trebuchet MS"/>
          <w:color w:val="000000"/>
          <w:szCs w:val="20"/>
        </w:rPr>
        <w:t xml:space="preserve">aan </w:t>
      </w:r>
      <w:r w:rsidR="001E2B7F" w:rsidRPr="00064C3D">
        <w:rPr>
          <w:rFonts w:cs="Trebuchet MS"/>
          <w:color w:val="000000"/>
          <w:szCs w:val="20"/>
        </w:rPr>
        <w:t xml:space="preserve">werkingstoelagen. </w:t>
      </w:r>
    </w:p>
    <w:p w:rsidR="004340F1" w:rsidRPr="00064C3D" w:rsidRDefault="004340F1" w:rsidP="004340F1">
      <w:pPr>
        <w:autoSpaceDE w:val="0"/>
        <w:autoSpaceDN w:val="0"/>
        <w:adjustRightInd w:val="0"/>
        <w:rPr>
          <w:rFonts w:cs="Trebuchet MS"/>
          <w:color w:val="000000"/>
          <w:szCs w:val="20"/>
        </w:rPr>
      </w:pPr>
    </w:p>
    <w:p w:rsidR="004340F1" w:rsidRPr="00064C3D" w:rsidRDefault="004340F1" w:rsidP="004340F1">
      <w:pPr>
        <w:autoSpaceDE w:val="0"/>
        <w:autoSpaceDN w:val="0"/>
        <w:adjustRightInd w:val="0"/>
        <w:rPr>
          <w:rFonts w:cs="Trebuchet MS"/>
          <w:color w:val="000000"/>
          <w:szCs w:val="20"/>
        </w:rPr>
      </w:pPr>
      <w:r w:rsidRPr="00064C3D">
        <w:rPr>
          <w:rFonts w:cs="Trebuchet MS"/>
          <w:color w:val="000000"/>
          <w:szCs w:val="20"/>
        </w:rPr>
        <w:t xml:space="preserve">Een MFC krijgt op </w:t>
      </w:r>
      <w:r w:rsidR="00A52896">
        <w:rPr>
          <w:rFonts w:cs="Trebuchet MS"/>
          <w:color w:val="000000"/>
          <w:szCs w:val="20"/>
        </w:rPr>
        <w:t>die</w:t>
      </w:r>
      <w:r w:rsidR="00A52896" w:rsidRPr="00064C3D">
        <w:rPr>
          <w:rFonts w:cs="Trebuchet MS"/>
          <w:color w:val="000000"/>
          <w:szCs w:val="20"/>
        </w:rPr>
        <w:t xml:space="preserve"> </w:t>
      </w:r>
      <w:r w:rsidRPr="00064C3D">
        <w:rPr>
          <w:rFonts w:cs="Trebuchet MS"/>
          <w:color w:val="000000"/>
          <w:szCs w:val="20"/>
        </w:rPr>
        <w:t xml:space="preserve">manier de instrumenten </w:t>
      </w:r>
      <w:r w:rsidR="005605B5" w:rsidRPr="00064C3D">
        <w:rPr>
          <w:rFonts w:cs="Trebuchet MS"/>
          <w:color w:val="000000"/>
          <w:szCs w:val="20"/>
        </w:rPr>
        <w:t xml:space="preserve">in handen </w:t>
      </w:r>
      <w:r w:rsidRPr="00064C3D">
        <w:rPr>
          <w:rFonts w:cs="Trebuchet MS"/>
          <w:color w:val="000000"/>
          <w:szCs w:val="20"/>
        </w:rPr>
        <w:t xml:space="preserve">om </w:t>
      </w:r>
      <w:r w:rsidR="005605B5" w:rsidRPr="00064C3D">
        <w:rPr>
          <w:rFonts w:cs="Trebuchet MS"/>
          <w:color w:val="000000"/>
          <w:szCs w:val="20"/>
        </w:rPr>
        <w:t xml:space="preserve">ondersteuning </w:t>
      </w:r>
      <w:r w:rsidRPr="00064C3D">
        <w:rPr>
          <w:rFonts w:cs="Trebuchet MS"/>
          <w:color w:val="000000"/>
          <w:szCs w:val="20"/>
        </w:rPr>
        <w:t>vraagge</w:t>
      </w:r>
      <w:r w:rsidR="005605B5" w:rsidRPr="00064C3D">
        <w:rPr>
          <w:rFonts w:cs="Trebuchet MS"/>
          <w:color w:val="000000"/>
          <w:szCs w:val="20"/>
        </w:rPr>
        <w:t>stuurd en flexibel</w:t>
      </w:r>
      <w:r w:rsidRPr="00064C3D">
        <w:rPr>
          <w:rFonts w:cs="Trebuchet MS"/>
          <w:color w:val="000000"/>
          <w:szCs w:val="20"/>
        </w:rPr>
        <w:t xml:space="preserve"> aan te bieden aan de cliënt en zijn</w:t>
      </w:r>
      <w:r w:rsidR="005605B5" w:rsidRPr="00064C3D">
        <w:rPr>
          <w:rFonts w:cs="Trebuchet MS"/>
          <w:color w:val="000000"/>
          <w:szCs w:val="20"/>
        </w:rPr>
        <w:t xml:space="preserve"> </w:t>
      </w:r>
      <w:r w:rsidR="001E2B7F" w:rsidRPr="00064C3D">
        <w:rPr>
          <w:rFonts w:cs="Trebuchet MS"/>
          <w:color w:val="000000"/>
          <w:szCs w:val="20"/>
        </w:rPr>
        <w:t xml:space="preserve">context. </w:t>
      </w:r>
    </w:p>
    <w:p w:rsidR="00E44015" w:rsidRPr="00064C3D" w:rsidRDefault="00E44015" w:rsidP="00E44015">
      <w:pPr>
        <w:autoSpaceDE w:val="0"/>
        <w:autoSpaceDN w:val="0"/>
        <w:adjustRightInd w:val="0"/>
        <w:rPr>
          <w:rFonts w:cs="Trebuchet MS"/>
          <w:color w:val="000000"/>
          <w:szCs w:val="20"/>
        </w:rPr>
      </w:pPr>
    </w:p>
    <w:p w:rsidR="004340F1" w:rsidRPr="00064C3D" w:rsidRDefault="004340F1" w:rsidP="00E44015">
      <w:pPr>
        <w:autoSpaceDE w:val="0"/>
        <w:autoSpaceDN w:val="0"/>
        <w:adjustRightInd w:val="0"/>
        <w:rPr>
          <w:rFonts w:cs="Trebuchet MS"/>
          <w:color w:val="000000"/>
          <w:szCs w:val="20"/>
        </w:rPr>
      </w:pPr>
      <w:r w:rsidRPr="00064C3D">
        <w:rPr>
          <w:rFonts w:cs="Trebuchet MS"/>
          <w:color w:val="000000"/>
          <w:szCs w:val="20"/>
        </w:rPr>
        <w:t xml:space="preserve">Op 1 januari 2012 werden 11 organisaties, verspreid over de verschillende provincies, </w:t>
      </w:r>
      <w:r w:rsidR="0086597A" w:rsidRPr="00064C3D">
        <w:rPr>
          <w:rFonts w:cs="Trebuchet MS"/>
          <w:color w:val="000000"/>
          <w:szCs w:val="20"/>
        </w:rPr>
        <w:t xml:space="preserve">ondergebracht in een regelluw kader </w:t>
      </w:r>
      <w:r w:rsidRPr="00064C3D">
        <w:rPr>
          <w:rFonts w:cs="Trebuchet MS"/>
          <w:color w:val="000000"/>
          <w:szCs w:val="20"/>
        </w:rPr>
        <w:t xml:space="preserve">als MFC. </w:t>
      </w:r>
    </w:p>
    <w:p w:rsidR="004340F1" w:rsidRPr="00064C3D" w:rsidRDefault="004340F1" w:rsidP="00E44015">
      <w:pPr>
        <w:autoSpaceDE w:val="0"/>
        <w:autoSpaceDN w:val="0"/>
        <w:adjustRightInd w:val="0"/>
        <w:rPr>
          <w:rFonts w:cs="Trebuchet MS"/>
          <w:color w:val="000000"/>
          <w:szCs w:val="20"/>
        </w:rPr>
      </w:pPr>
    </w:p>
    <w:p w:rsidR="005605B5" w:rsidRPr="00064C3D" w:rsidRDefault="00C83FA0" w:rsidP="004340F1">
      <w:r>
        <w:t>Daar</w:t>
      </w:r>
      <w:r w:rsidR="004340F1" w:rsidRPr="00064C3D">
        <w:t>bij werden 2261 plaatsen internaat, semi-internaat en OBC van de 11 geselecteerde organisaties omgezet n</w:t>
      </w:r>
      <w:r w:rsidR="00B32F7D" w:rsidRPr="00064C3D">
        <w:t xml:space="preserve">aar Multifunctionele </w:t>
      </w:r>
      <w:r w:rsidR="001E2B7F" w:rsidRPr="00064C3D">
        <w:t xml:space="preserve">Centra. </w:t>
      </w:r>
    </w:p>
    <w:p w:rsidR="00D77052" w:rsidRPr="00064C3D" w:rsidRDefault="00D77052" w:rsidP="004340F1"/>
    <w:p w:rsidR="004340F1" w:rsidRPr="00064C3D" w:rsidRDefault="00AC746A" w:rsidP="00AC746A">
      <w:pPr>
        <w:pStyle w:val="Bijschrift"/>
        <w:rPr>
          <w:b w:val="0"/>
        </w:rPr>
      </w:pPr>
      <w:r w:rsidRPr="00064C3D">
        <w:t xml:space="preserve">Tabel </w:t>
      </w:r>
      <w:r w:rsidR="0063762E">
        <w:fldChar w:fldCharType="begin"/>
      </w:r>
      <w:r w:rsidR="0063762E">
        <w:instrText xml:space="preserve"> SEQ Tabel \* ARABIC </w:instrText>
      </w:r>
      <w:r w:rsidR="0063762E">
        <w:fldChar w:fldCharType="separate"/>
      </w:r>
      <w:r w:rsidR="00746992">
        <w:rPr>
          <w:noProof/>
        </w:rPr>
        <w:t>45</w:t>
      </w:r>
      <w:r w:rsidR="0063762E">
        <w:rPr>
          <w:noProof/>
        </w:rPr>
        <w:fldChar w:fldCharType="end"/>
      </w:r>
      <w:r w:rsidRPr="00064C3D">
        <w:t>: aantal plaatsen omgezet naar MFC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1654"/>
        <w:gridCol w:w="1414"/>
      </w:tblGrid>
      <w:tr w:rsidR="00AC746A" w:rsidRPr="00064C3D" w:rsidTr="00A635FF">
        <w:tc>
          <w:tcPr>
            <w:tcW w:w="1151" w:type="dxa"/>
            <w:vAlign w:val="center"/>
          </w:tcPr>
          <w:p w:rsidR="00AC746A" w:rsidRPr="00A635FF" w:rsidRDefault="00AC746A" w:rsidP="000B6C34">
            <w:pPr>
              <w:jc w:val="center"/>
              <w:rPr>
                <w:bCs/>
                <w:szCs w:val="20"/>
              </w:rPr>
            </w:pPr>
            <w:r w:rsidRPr="00A635FF">
              <w:rPr>
                <w:bCs/>
                <w:szCs w:val="20"/>
              </w:rPr>
              <w:t>Internaat</w:t>
            </w:r>
          </w:p>
        </w:tc>
        <w:tc>
          <w:tcPr>
            <w:tcW w:w="1654" w:type="dxa"/>
            <w:vAlign w:val="center"/>
          </w:tcPr>
          <w:p w:rsidR="00AC746A" w:rsidRPr="00A635FF" w:rsidRDefault="00AC746A" w:rsidP="000B6C34">
            <w:pPr>
              <w:jc w:val="center"/>
              <w:rPr>
                <w:bCs/>
                <w:szCs w:val="20"/>
              </w:rPr>
            </w:pPr>
            <w:r w:rsidRPr="00A635FF">
              <w:rPr>
                <w:bCs/>
                <w:szCs w:val="20"/>
              </w:rPr>
              <w:t>Semi-internaat</w:t>
            </w:r>
          </w:p>
        </w:tc>
        <w:tc>
          <w:tcPr>
            <w:tcW w:w="1414" w:type="dxa"/>
            <w:vAlign w:val="center"/>
          </w:tcPr>
          <w:p w:rsidR="00AC746A" w:rsidRPr="00A635FF" w:rsidRDefault="00AC746A" w:rsidP="000B6C34">
            <w:pPr>
              <w:jc w:val="center"/>
              <w:rPr>
                <w:bCs/>
                <w:szCs w:val="20"/>
              </w:rPr>
            </w:pPr>
            <w:r w:rsidRPr="00A635FF">
              <w:rPr>
                <w:bCs/>
                <w:szCs w:val="20"/>
              </w:rPr>
              <w:t>OBC</w:t>
            </w:r>
          </w:p>
        </w:tc>
      </w:tr>
      <w:tr w:rsidR="00AC746A" w:rsidRPr="00064C3D" w:rsidTr="00A635FF">
        <w:tc>
          <w:tcPr>
            <w:tcW w:w="1151" w:type="dxa"/>
          </w:tcPr>
          <w:p w:rsidR="00AC746A" w:rsidRPr="00A635FF" w:rsidRDefault="00AC746A" w:rsidP="00A924FC">
            <w:pPr>
              <w:jc w:val="right"/>
              <w:rPr>
                <w:bCs/>
                <w:szCs w:val="20"/>
              </w:rPr>
            </w:pPr>
            <w:r w:rsidRPr="00A635FF">
              <w:rPr>
                <w:bCs/>
                <w:szCs w:val="20"/>
              </w:rPr>
              <w:t>1.224</w:t>
            </w:r>
          </w:p>
        </w:tc>
        <w:tc>
          <w:tcPr>
            <w:tcW w:w="1654" w:type="dxa"/>
          </w:tcPr>
          <w:p w:rsidR="00AC746A" w:rsidRPr="00A635FF" w:rsidRDefault="00AC746A" w:rsidP="00A924FC">
            <w:pPr>
              <w:jc w:val="right"/>
              <w:rPr>
                <w:bCs/>
                <w:szCs w:val="20"/>
              </w:rPr>
            </w:pPr>
            <w:r w:rsidRPr="00A635FF">
              <w:rPr>
                <w:bCs/>
                <w:szCs w:val="20"/>
              </w:rPr>
              <w:t>918</w:t>
            </w:r>
          </w:p>
        </w:tc>
        <w:tc>
          <w:tcPr>
            <w:tcW w:w="1414" w:type="dxa"/>
          </w:tcPr>
          <w:p w:rsidR="00AC746A" w:rsidRPr="00A635FF" w:rsidRDefault="00AC746A" w:rsidP="00A924FC">
            <w:pPr>
              <w:jc w:val="right"/>
              <w:rPr>
                <w:bCs/>
                <w:szCs w:val="20"/>
              </w:rPr>
            </w:pPr>
            <w:r w:rsidRPr="00A635FF">
              <w:rPr>
                <w:bCs/>
                <w:szCs w:val="20"/>
              </w:rPr>
              <w:t>119</w:t>
            </w:r>
          </w:p>
        </w:tc>
      </w:tr>
    </w:tbl>
    <w:p w:rsidR="004340F1" w:rsidRPr="00064C3D" w:rsidRDefault="004340F1" w:rsidP="00A924FC">
      <w:pPr>
        <w:jc w:val="right"/>
      </w:pPr>
    </w:p>
    <w:p w:rsidR="00E44015" w:rsidRPr="00064C3D" w:rsidRDefault="00E65237" w:rsidP="00E44015">
      <w:pPr>
        <w:autoSpaceDE w:val="0"/>
        <w:autoSpaceDN w:val="0"/>
        <w:adjustRightInd w:val="0"/>
        <w:rPr>
          <w:rFonts w:cs="Trebuchet MS"/>
          <w:color w:val="000000"/>
          <w:szCs w:val="20"/>
        </w:rPr>
      </w:pPr>
      <w:r w:rsidRPr="00064C3D">
        <w:rPr>
          <w:rFonts w:cs="Trebuchet MS"/>
          <w:color w:val="000000"/>
          <w:szCs w:val="20"/>
        </w:rPr>
        <w:t>Om het MFC-experiment in g</w:t>
      </w:r>
      <w:r w:rsidR="004340F1" w:rsidRPr="00064C3D">
        <w:rPr>
          <w:rFonts w:cs="Trebuchet MS"/>
          <w:color w:val="000000"/>
          <w:szCs w:val="20"/>
        </w:rPr>
        <w:t>o</w:t>
      </w:r>
      <w:r w:rsidRPr="00064C3D">
        <w:rPr>
          <w:rFonts w:cs="Trebuchet MS"/>
          <w:color w:val="000000"/>
          <w:szCs w:val="20"/>
        </w:rPr>
        <w:t>e</w:t>
      </w:r>
      <w:r w:rsidR="004340F1" w:rsidRPr="00064C3D">
        <w:rPr>
          <w:rFonts w:cs="Trebuchet MS"/>
          <w:color w:val="000000"/>
          <w:szCs w:val="20"/>
        </w:rPr>
        <w:t>de banen te leiden</w:t>
      </w:r>
      <w:r w:rsidR="006A17A6">
        <w:rPr>
          <w:rFonts w:cs="Trebuchet MS"/>
          <w:color w:val="000000"/>
          <w:szCs w:val="20"/>
        </w:rPr>
        <w:t>,</w:t>
      </w:r>
      <w:r w:rsidR="004340F1" w:rsidRPr="00064C3D">
        <w:rPr>
          <w:rFonts w:cs="Trebuchet MS"/>
          <w:color w:val="000000"/>
          <w:szCs w:val="20"/>
        </w:rPr>
        <w:t xml:space="preserve"> werden verschillende werkgroepen opgeric</w:t>
      </w:r>
      <w:r w:rsidR="001D41D5" w:rsidRPr="00064C3D">
        <w:rPr>
          <w:rFonts w:cs="Trebuchet MS"/>
          <w:color w:val="000000"/>
          <w:szCs w:val="20"/>
        </w:rPr>
        <w:t>ht. Eén</w:t>
      </w:r>
      <w:r w:rsidR="004340F1" w:rsidRPr="00064C3D">
        <w:rPr>
          <w:rFonts w:cs="Trebuchet MS"/>
          <w:color w:val="000000"/>
          <w:szCs w:val="20"/>
        </w:rPr>
        <w:t xml:space="preserve"> werkgroep </w:t>
      </w:r>
      <w:r w:rsidR="001D41D5" w:rsidRPr="00064C3D">
        <w:rPr>
          <w:rFonts w:cs="Trebuchet MS"/>
          <w:color w:val="000000"/>
          <w:szCs w:val="20"/>
        </w:rPr>
        <w:t>begeleidt de</w:t>
      </w:r>
      <w:r w:rsidR="004340F1" w:rsidRPr="00064C3D">
        <w:rPr>
          <w:rFonts w:cs="Trebuchet MS"/>
          <w:color w:val="000000"/>
          <w:szCs w:val="20"/>
        </w:rPr>
        <w:t xml:space="preserve"> technische uitwerking van de MFC</w:t>
      </w:r>
      <w:r w:rsidR="006A17A6">
        <w:rPr>
          <w:rFonts w:cs="Trebuchet MS"/>
          <w:color w:val="000000"/>
          <w:szCs w:val="20"/>
        </w:rPr>
        <w:t>-</w:t>
      </w:r>
      <w:r w:rsidR="004340F1" w:rsidRPr="00064C3D">
        <w:rPr>
          <w:rFonts w:cs="Trebuchet MS"/>
          <w:color w:val="000000"/>
          <w:szCs w:val="20"/>
        </w:rPr>
        <w:t>werkin</w:t>
      </w:r>
      <w:r w:rsidR="001D41D5" w:rsidRPr="00064C3D">
        <w:rPr>
          <w:rFonts w:cs="Trebuchet MS"/>
          <w:color w:val="000000"/>
          <w:szCs w:val="20"/>
        </w:rPr>
        <w:t>g</w:t>
      </w:r>
      <w:r w:rsidR="004340F1" w:rsidRPr="00064C3D">
        <w:rPr>
          <w:rFonts w:cs="Trebuchet MS"/>
          <w:color w:val="000000"/>
          <w:szCs w:val="20"/>
        </w:rPr>
        <w:t>.</w:t>
      </w:r>
      <w:r w:rsidR="00E44015" w:rsidRPr="00064C3D">
        <w:rPr>
          <w:rFonts w:cs="Trebuchet MS"/>
          <w:color w:val="000000"/>
          <w:szCs w:val="20"/>
        </w:rPr>
        <w:t xml:space="preserve"> Daarnaast wordt er driemaandelijks een evaluatiegroep georganiseerd samen met de werkgeverskoepels, kabinet en onderwijs om het project constant </w:t>
      </w:r>
      <w:r w:rsidR="004340F1" w:rsidRPr="00064C3D">
        <w:rPr>
          <w:rFonts w:cs="Trebuchet MS"/>
          <w:color w:val="000000"/>
          <w:szCs w:val="20"/>
        </w:rPr>
        <w:t xml:space="preserve">te evalueren en bij te sturen. </w:t>
      </w:r>
      <w:r w:rsidR="00E44015" w:rsidRPr="00064C3D">
        <w:rPr>
          <w:rFonts w:cs="Trebuchet MS"/>
          <w:color w:val="000000"/>
          <w:szCs w:val="20"/>
        </w:rPr>
        <w:t>De organisaties worden inhoudelijk ondersteund door een intervisiegroep met de inhoudelijke medewerkers uit de diverse organisaties.</w:t>
      </w:r>
    </w:p>
    <w:p w:rsidR="004340F1" w:rsidRPr="00064C3D" w:rsidRDefault="004340F1" w:rsidP="004340F1"/>
    <w:p w:rsidR="004340F1" w:rsidRPr="00064C3D" w:rsidRDefault="001D41D5" w:rsidP="004340F1">
      <w:r w:rsidRPr="00064C3D">
        <w:t>In de ops</w:t>
      </w:r>
      <w:r w:rsidR="005B7CAA" w:rsidRPr="00064C3D">
        <w:t>t</w:t>
      </w:r>
      <w:r w:rsidRPr="00064C3D">
        <w:t xml:space="preserve">artfase is de enige </w:t>
      </w:r>
      <w:r w:rsidR="004340F1" w:rsidRPr="00064C3D">
        <w:t>output</w:t>
      </w:r>
      <w:r w:rsidRPr="00064C3D">
        <w:t xml:space="preserve"> die de MFC’s moeten kunnen voorleggen</w:t>
      </w:r>
      <w:r w:rsidR="006A17A6">
        <w:t>,</w:t>
      </w:r>
      <w:r w:rsidRPr="00064C3D">
        <w:t xml:space="preserve"> een verhoging van de van de gemiddelde bezetting (minimale verhoging van 5</w:t>
      </w:r>
      <w:r w:rsidR="006A17A6">
        <w:t xml:space="preserve"> </w:t>
      </w:r>
      <w:r w:rsidRPr="00064C3D">
        <w:t>%). I</w:t>
      </w:r>
      <w:r w:rsidR="004340F1" w:rsidRPr="00064C3D">
        <w:t xml:space="preserve">n 2012 </w:t>
      </w:r>
      <w:r w:rsidRPr="00064C3D">
        <w:t xml:space="preserve">werd </w:t>
      </w:r>
      <w:r w:rsidR="006A17A6">
        <w:t>die</w:t>
      </w:r>
      <w:r w:rsidR="006A17A6" w:rsidRPr="00064C3D">
        <w:t xml:space="preserve"> </w:t>
      </w:r>
      <w:r w:rsidR="00FA7C4F" w:rsidRPr="00064C3D">
        <w:t xml:space="preserve">output </w:t>
      </w:r>
      <w:r w:rsidR="004340F1" w:rsidRPr="00064C3D">
        <w:t xml:space="preserve">door zeven van de elf erkende organisaties gehaald. </w:t>
      </w:r>
    </w:p>
    <w:p w:rsidR="00E44015" w:rsidRPr="00064C3D" w:rsidRDefault="00E44015" w:rsidP="00E44015">
      <w:pPr>
        <w:autoSpaceDE w:val="0"/>
        <w:autoSpaceDN w:val="0"/>
        <w:adjustRightInd w:val="0"/>
        <w:rPr>
          <w:rFonts w:cs="Trebuchet MS"/>
          <w:color w:val="000000"/>
          <w:szCs w:val="20"/>
        </w:rPr>
      </w:pPr>
    </w:p>
    <w:p w:rsidR="00E44015" w:rsidRPr="00064C3D" w:rsidRDefault="001D41D5" w:rsidP="00E44015">
      <w:pPr>
        <w:autoSpaceDE w:val="0"/>
        <w:autoSpaceDN w:val="0"/>
        <w:adjustRightInd w:val="0"/>
        <w:rPr>
          <w:rFonts w:cs="Trebuchet MS"/>
          <w:color w:val="000000"/>
          <w:szCs w:val="20"/>
        </w:rPr>
      </w:pPr>
      <w:r w:rsidRPr="00064C3D">
        <w:rPr>
          <w:rFonts w:cs="Trebuchet MS"/>
          <w:color w:val="000000"/>
          <w:szCs w:val="20"/>
        </w:rPr>
        <w:t xml:space="preserve">Op 29 maart 2013 werd een tweede oproep tot </w:t>
      </w:r>
      <w:r w:rsidR="0086597A" w:rsidRPr="00064C3D">
        <w:rPr>
          <w:rFonts w:cs="Trebuchet MS"/>
          <w:color w:val="000000"/>
          <w:szCs w:val="20"/>
        </w:rPr>
        <w:t>omvorming naar</w:t>
      </w:r>
      <w:r w:rsidRPr="00064C3D">
        <w:rPr>
          <w:rFonts w:cs="Trebuchet MS"/>
          <w:color w:val="000000"/>
          <w:szCs w:val="20"/>
        </w:rPr>
        <w:t xml:space="preserve"> MFC</w:t>
      </w:r>
      <w:r w:rsidR="00E44015" w:rsidRPr="00064C3D">
        <w:rPr>
          <w:rFonts w:cs="Trebuchet MS"/>
          <w:color w:val="000000"/>
          <w:szCs w:val="20"/>
        </w:rPr>
        <w:t xml:space="preserve"> gelanceerd. Het gaat niet over de uitbreiding van het proefproject maar wel </w:t>
      </w:r>
      <w:r w:rsidR="006A17A6">
        <w:rPr>
          <w:rFonts w:cs="Trebuchet MS"/>
          <w:color w:val="000000"/>
          <w:szCs w:val="20"/>
        </w:rPr>
        <w:t xml:space="preserve">over </w:t>
      </w:r>
      <w:r w:rsidR="00E44015" w:rsidRPr="00064C3D">
        <w:rPr>
          <w:rFonts w:cs="Trebuchet MS"/>
          <w:color w:val="000000"/>
          <w:szCs w:val="20"/>
        </w:rPr>
        <w:t xml:space="preserve">de geleidelijke transitie van alle klassieke (semi-)internaten en OBC’s naar een MFC-werking binnen een regelluw kader. </w:t>
      </w:r>
    </w:p>
    <w:p w:rsidR="001D41D5" w:rsidRPr="00064C3D" w:rsidRDefault="001D41D5" w:rsidP="00E44015">
      <w:pPr>
        <w:autoSpaceDE w:val="0"/>
        <w:autoSpaceDN w:val="0"/>
        <w:adjustRightInd w:val="0"/>
        <w:rPr>
          <w:rFonts w:cs="Trebuchet MS"/>
          <w:color w:val="000000"/>
          <w:szCs w:val="20"/>
        </w:rPr>
      </w:pPr>
    </w:p>
    <w:p w:rsidR="00E44015" w:rsidRPr="00064C3D" w:rsidRDefault="00E44015" w:rsidP="00E44015">
      <w:pPr>
        <w:autoSpaceDE w:val="0"/>
        <w:autoSpaceDN w:val="0"/>
        <w:adjustRightInd w:val="0"/>
        <w:rPr>
          <w:rFonts w:cs="Trebuchet MS"/>
          <w:color w:val="000000"/>
          <w:szCs w:val="20"/>
        </w:rPr>
      </w:pPr>
      <w:r w:rsidRPr="00064C3D">
        <w:rPr>
          <w:rFonts w:cs="Trebuchet MS"/>
          <w:color w:val="000000"/>
          <w:szCs w:val="20"/>
        </w:rPr>
        <w:t xml:space="preserve">Er </w:t>
      </w:r>
      <w:r w:rsidR="001E2B7F" w:rsidRPr="00064C3D">
        <w:rPr>
          <w:rFonts w:cs="Trebuchet MS"/>
          <w:color w:val="000000"/>
          <w:szCs w:val="20"/>
        </w:rPr>
        <w:t xml:space="preserve">werden </w:t>
      </w:r>
      <w:r w:rsidRPr="00064C3D">
        <w:rPr>
          <w:rFonts w:cs="Trebuchet MS"/>
          <w:color w:val="000000"/>
          <w:szCs w:val="20"/>
        </w:rPr>
        <w:t>36 aanvragen ingediend. Alle ingediende kandidat</w:t>
      </w:r>
      <w:r w:rsidR="0086597A" w:rsidRPr="00064C3D">
        <w:rPr>
          <w:rFonts w:cs="Trebuchet MS"/>
          <w:color w:val="000000"/>
          <w:szCs w:val="20"/>
        </w:rPr>
        <w:t>uren</w:t>
      </w:r>
      <w:r w:rsidRPr="00064C3D">
        <w:rPr>
          <w:rFonts w:cs="Trebuchet MS"/>
          <w:color w:val="000000"/>
          <w:szCs w:val="20"/>
        </w:rPr>
        <w:t xml:space="preserve"> kunnen mee instappen</w:t>
      </w:r>
      <w:r w:rsidR="00185EFC">
        <w:rPr>
          <w:rFonts w:cs="Trebuchet MS"/>
          <w:color w:val="000000"/>
          <w:szCs w:val="20"/>
        </w:rPr>
        <w:t>.</w:t>
      </w:r>
      <w:r w:rsidRPr="00064C3D">
        <w:rPr>
          <w:rFonts w:cs="Trebuchet MS"/>
          <w:color w:val="000000"/>
          <w:szCs w:val="20"/>
        </w:rPr>
        <w:t xml:space="preserve"> Bij alle organisaties worden stelselmatig gesprekken gevoerd zodat ze gefaseerd kunnen overstappen naar een </w:t>
      </w:r>
      <w:r w:rsidR="001E2B7F" w:rsidRPr="00064C3D">
        <w:rPr>
          <w:rFonts w:cs="Trebuchet MS"/>
          <w:color w:val="000000"/>
          <w:szCs w:val="20"/>
        </w:rPr>
        <w:t xml:space="preserve">MFC-werking. </w:t>
      </w:r>
    </w:p>
    <w:p w:rsidR="00E44015" w:rsidRPr="00064C3D" w:rsidRDefault="00E44015" w:rsidP="00E44015">
      <w:pPr>
        <w:autoSpaceDE w:val="0"/>
        <w:autoSpaceDN w:val="0"/>
        <w:adjustRightInd w:val="0"/>
        <w:rPr>
          <w:rFonts w:cs="Trebuchet MS"/>
          <w:color w:val="000000"/>
          <w:szCs w:val="20"/>
        </w:rPr>
      </w:pPr>
    </w:p>
    <w:p w:rsidR="00E44015" w:rsidRPr="00064C3D" w:rsidRDefault="001D41D5" w:rsidP="00E44015">
      <w:pPr>
        <w:autoSpaceDE w:val="0"/>
        <w:autoSpaceDN w:val="0"/>
        <w:adjustRightInd w:val="0"/>
        <w:rPr>
          <w:rFonts w:cs="Trebuchet MS"/>
          <w:color w:val="000000"/>
          <w:szCs w:val="20"/>
        </w:rPr>
      </w:pPr>
      <w:r w:rsidRPr="00064C3D">
        <w:rPr>
          <w:rFonts w:cs="Trebuchet MS"/>
          <w:color w:val="000000"/>
          <w:szCs w:val="20"/>
        </w:rPr>
        <w:t>Een definitieve</w:t>
      </w:r>
      <w:r w:rsidR="00E44015" w:rsidRPr="00064C3D">
        <w:rPr>
          <w:rFonts w:cs="Trebuchet MS"/>
          <w:color w:val="000000"/>
          <w:szCs w:val="20"/>
        </w:rPr>
        <w:t xml:space="preserve"> regelgeving</w:t>
      </w:r>
      <w:r w:rsidRPr="00064C3D">
        <w:rPr>
          <w:rFonts w:cs="Trebuchet MS"/>
          <w:color w:val="000000"/>
          <w:szCs w:val="20"/>
        </w:rPr>
        <w:t xml:space="preserve"> voor de</w:t>
      </w:r>
      <w:r w:rsidR="00E44015" w:rsidRPr="00064C3D">
        <w:rPr>
          <w:rFonts w:cs="Trebuchet MS"/>
          <w:color w:val="000000"/>
          <w:szCs w:val="20"/>
        </w:rPr>
        <w:t xml:space="preserve"> MFC</w:t>
      </w:r>
      <w:r w:rsidRPr="00064C3D">
        <w:rPr>
          <w:rFonts w:cs="Trebuchet MS"/>
          <w:color w:val="000000"/>
          <w:szCs w:val="20"/>
        </w:rPr>
        <w:t>’s</w:t>
      </w:r>
      <w:r w:rsidR="00E44015" w:rsidRPr="00064C3D">
        <w:rPr>
          <w:rFonts w:cs="Trebuchet MS"/>
          <w:color w:val="000000"/>
          <w:szCs w:val="20"/>
        </w:rPr>
        <w:t xml:space="preserve"> wordt verwacht medio 2014</w:t>
      </w:r>
      <w:r w:rsidRPr="00064C3D">
        <w:rPr>
          <w:rFonts w:cs="Trebuchet MS"/>
          <w:color w:val="000000"/>
          <w:szCs w:val="20"/>
        </w:rPr>
        <w:t xml:space="preserve">. </w:t>
      </w:r>
      <w:r w:rsidR="0086597A" w:rsidRPr="00064C3D">
        <w:rPr>
          <w:rFonts w:cs="Trebuchet MS"/>
          <w:color w:val="000000"/>
          <w:szCs w:val="20"/>
        </w:rPr>
        <w:t>Er wordt gestreefd naar een implementatie vanaf 1 januari 2015.</w:t>
      </w:r>
      <w:r w:rsidR="00E44015" w:rsidRPr="00064C3D">
        <w:rPr>
          <w:rFonts w:cs="Trebuchet MS"/>
          <w:color w:val="000000"/>
          <w:szCs w:val="20"/>
        </w:rPr>
        <w:t xml:space="preserve"> </w:t>
      </w:r>
      <w:r w:rsidR="006A17A6">
        <w:rPr>
          <w:rFonts w:cs="Trebuchet MS"/>
          <w:color w:val="000000"/>
          <w:szCs w:val="20"/>
        </w:rPr>
        <w:t>Daar</w:t>
      </w:r>
      <w:r w:rsidR="00E44015" w:rsidRPr="00064C3D">
        <w:rPr>
          <w:rFonts w:cs="Trebuchet MS"/>
          <w:color w:val="000000"/>
          <w:szCs w:val="20"/>
        </w:rPr>
        <w:t xml:space="preserve">voor worden gesprekken gevoerd met de deelnemende MFC’s, werkgeverskoepels, gebruikersorganisaties, andere administraties en het kabinet. </w:t>
      </w:r>
      <w:r w:rsidR="006A17A6">
        <w:rPr>
          <w:rFonts w:cs="Trebuchet MS"/>
          <w:color w:val="000000"/>
          <w:szCs w:val="20"/>
        </w:rPr>
        <w:t>Daar</w:t>
      </w:r>
      <w:r w:rsidRPr="00064C3D">
        <w:rPr>
          <w:rFonts w:cs="Trebuchet MS"/>
          <w:color w:val="000000"/>
          <w:szCs w:val="20"/>
        </w:rPr>
        <w:t>bij staan</w:t>
      </w:r>
      <w:r w:rsidR="00E44015" w:rsidRPr="00064C3D">
        <w:rPr>
          <w:rFonts w:cs="Trebuchet MS"/>
          <w:color w:val="000000"/>
          <w:szCs w:val="20"/>
        </w:rPr>
        <w:t xml:space="preserve"> verdere afstemming met </w:t>
      </w:r>
      <w:r w:rsidR="00C4154A">
        <w:rPr>
          <w:rFonts w:cs="Trebuchet MS"/>
          <w:color w:val="000000"/>
          <w:szCs w:val="20"/>
        </w:rPr>
        <w:t>Integrale Jeugdhulp</w:t>
      </w:r>
      <w:r w:rsidR="0086597A" w:rsidRPr="00064C3D">
        <w:rPr>
          <w:rFonts w:cs="Trebuchet MS"/>
          <w:color w:val="000000"/>
          <w:szCs w:val="20"/>
        </w:rPr>
        <w:t>, Onderwijs</w:t>
      </w:r>
      <w:r w:rsidR="00E44015" w:rsidRPr="00064C3D">
        <w:rPr>
          <w:rFonts w:cs="Trebuchet MS"/>
          <w:color w:val="000000"/>
          <w:szCs w:val="20"/>
        </w:rPr>
        <w:t xml:space="preserve"> en de te behalen outputvariabelen</w:t>
      </w:r>
      <w:r w:rsidRPr="00064C3D">
        <w:rPr>
          <w:rFonts w:cs="Trebuchet MS"/>
          <w:color w:val="000000"/>
          <w:szCs w:val="20"/>
        </w:rPr>
        <w:t xml:space="preserve"> centraal</w:t>
      </w:r>
      <w:r w:rsidR="00E44015" w:rsidRPr="00064C3D">
        <w:rPr>
          <w:rFonts w:cs="Trebuchet MS"/>
          <w:color w:val="000000"/>
          <w:szCs w:val="20"/>
        </w:rPr>
        <w:t xml:space="preserve">. </w:t>
      </w:r>
    </w:p>
    <w:p w:rsidR="00E44015" w:rsidRPr="00064C3D" w:rsidRDefault="00E44015" w:rsidP="00E44015"/>
    <w:p w:rsidR="00E44015" w:rsidRPr="00064C3D" w:rsidRDefault="00E44015" w:rsidP="00E44015">
      <w:r w:rsidRPr="00064C3D">
        <w:rPr>
          <w:b/>
        </w:rPr>
        <w:t>Flexibel aanbod meerderjarigen (FAM)</w:t>
      </w:r>
    </w:p>
    <w:p w:rsidR="00E44015" w:rsidRPr="00064C3D" w:rsidRDefault="00E44015" w:rsidP="00E44015">
      <w:r w:rsidRPr="00064C3D">
        <w:t xml:space="preserve">Ook voor volwassen personen met een handicap wil men het aanbod flexibel kunnen inzetten i.f.v. van een variërende ondersteuningsnood. </w:t>
      </w:r>
      <w:r w:rsidR="0016239B">
        <w:t>V</w:t>
      </w:r>
      <w:r w:rsidRPr="00064C3D">
        <w:t xml:space="preserve">andaag bestaat </w:t>
      </w:r>
      <w:r w:rsidR="008F1362" w:rsidRPr="00064C3D">
        <w:t xml:space="preserve">een groot deel van het </w:t>
      </w:r>
      <w:r w:rsidRPr="00064C3D">
        <w:t xml:space="preserve">aanbod voor volwassen personen met een handicap uit diverse vormen van totaalzorg die weinig tot niet kunnen afgestemd worden op de individuele reële noden van de cliënt. Met de invoering van een flexibel aanbod meerderjarigen wil men het aanbod meer in overeenstemming brengen met de </w:t>
      </w:r>
      <w:r w:rsidR="001E2B7F" w:rsidRPr="00064C3D">
        <w:t xml:space="preserve">vraag. </w:t>
      </w:r>
    </w:p>
    <w:p w:rsidR="00E44015" w:rsidRPr="00064C3D" w:rsidRDefault="00E44015" w:rsidP="00E44015"/>
    <w:p w:rsidR="00E44015" w:rsidRPr="00064C3D" w:rsidRDefault="00E44015" w:rsidP="00E44015">
      <w:r w:rsidRPr="00064C3D">
        <w:t>De doelstellingen van een FAM zijn:</w:t>
      </w:r>
    </w:p>
    <w:p w:rsidR="00E44015" w:rsidRPr="00064C3D" w:rsidRDefault="00A924FC" w:rsidP="00D80C5F">
      <w:pPr>
        <w:pStyle w:val="Lijstalinea"/>
        <w:numPr>
          <w:ilvl w:val="0"/>
          <w:numId w:val="17"/>
        </w:numPr>
        <w:rPr>
          <w:rFonts w:eastAsia="Times New Roman"/>
          <w:szCs w:val="20"/>
          <w:lang w:eastAsia="nl-NL"/>
        </w:rPr>
      </w:pPr>
      <w:r w:rsidRPr="00064C3D">
        <w:rPr>
          <w:rFonts w:eastAsia="Times New Roman"/>
          <w:szCs w:val="20"/>
          <w:lang w:eastAsia="nl-NL"/>
        </w:rPr>
        <w:t>h</w:t>
      </w:r>
      <w:r w:rsidR="00E44015" w:rsidRPr="00064C3D">
        <w:rPr>
          <w:rFonts w:eastAsia="Times New Roman"/>
          <w:szCs w:val="20"/>
          <w:lang w:eastAsia="nl-NL"/>
        </w:rPr>
        <w:t>et aandeel aan inclusief wonen en inschakelen van reguliere diensten verhogen</w:t>
      </w:r>
    </w:p>
    <w:p w:rsidR="00E44015" w:rsidRPr="00064C3D" w:rsidRDefault="00A924FC" w:rsidP="00D80C5F">
      <w:pPr>
        <w:pStyle w:val="Lijstalinea"/>
        <w:numPr>
          <w:ilvl w:val="0"/>
          <w:numId w:val="17"/>
        </w:numPr>
        <w:rPr>
          <w:rFonts w:eastAsia="Times New Roman"/>
          <w:szCs w:val="20"/>
          <w:lang w:eastAsia="nl-NL"/>
        </w:rPr>
      </w:pPr>
      <w:r w:rsidRPr="00064C3D">
        <w:rPr>
          <w:rFonts w:eastAsia="Times New Roman"/>
          <w:szCs w:val="20"/>
          <w:lang w:eastAsia="nl-NL"/>
        </w:rPr>
        <w:t>s</w:t>
      </w:r>
      <w:r w:rsidR="00E44015" w:rsidRPr="00064C3D">
        <w:rPr>
          <w:rFonts w:eastAsia="Times New Roman"/>
          <w:szCs w:val="20"/>
          <w:lang w:eastAsia="nl-NL"/>
        </w:rPr>
        <w:t>oepele en vraaggestuurde zorgtrajecten aanbieden</w:t>
      </w:r>
    </w:p>
    <w:p w:rsidR="00A924FC" w:rsidRPr="00064C3D" w:rsidRDefault="00A924FC" w:rsidP="00D80C5F">
      <w:pPr>
        <w:pStyle w:val="Lijstalinea"/>
        <w:numPr>
          <w:ilvl w:val="0"/>
          <w:numId w:val="17"/>
        </w:numPr>
        <w:rPr>
          <w:rFonts w:eastAsia="Times New Roman"/>
          <w:szCs w:val="20"/>
          <w:lang w:eastAsia="nl-NL"/>
        </w:rPr>
      </w:pPr>
      <w:r w:rsidRPr="00064C3D">
        <w:rPr>
          <w:rFonts w:eastAsia="Times New Roman"/>
          <w:szCs w:val="20"/>
          <w:lang w:eastAsia="nl-NL"/>
        </w:rPr>
        <w:t>d</w:t>
      </w:r>
      <w:r w:rsidR="00E44015" w:rsidRPr="00064C3D">
        <w:rPr>
          <w:rFonts w:eastAsia="Times New Roman"/>
          <w:szCs w:val="20"/>
          <w:lang w:eastAsia="nl-NL"/>
        </w:rPr>
        <w:t>e kwaliteit van de ondersteuning verhogen</w:t>
      </w:r>
    </w:p>
    <w:p w:rsidR="00E44015" w:rsidRPr="00064C3D" w:rsidRDefault="00A924FC" w:rsidP="00D80C5F">
      <w:pPr>
        <w:pStyle w:val="Lijstalinea"/>
        <w:numPr>
          <w:ilvl w:val="0"/>
          <w:numId w:val="17"/>
        </w:numPr>
        <w:rPr>
          <w:rFonts w:ascii="Times New Roman" w:eastAsia="Times New Roman" w:hAnsi="Times New Roman"/>
          <w:sz w:val="24"/>
          <w:szCs w:val="24"/>
          <w:lang w:eastAsia="nl-NL"/>
        </w:rPr>
      </w:pPr>
      <w:r w:rsidRPr="00064C3D">
        <w:rPr>
          <w:rFonts w:eastAsia="Times New Roman"/>
          <w:szCs w:val="20"/>
          <w:lang w:eastAsia="nl-NL"/>
        </w:rPr>
        <w:t>e</w:t>
      </w:r>
      <w:r w:rsidR="00E44015" w:rsidRPr="00064C3D">
        <w:rPr>
          <w:rFonts w:eastAsia="Times New Roman"/>
          <w:szCs w:val="20"/>
          <w:lang w:eastAsia="nl-NL"/>
        </w:rPr>
        <w:t>en groter aantal personen ondersteunen</w:t>
      </w:r>
    </w:p>
    <w:p w:rsidR="00E44015" w:rsidRPr="00064C3D" w:rsidRDefault="00A924FC" w:rsidP="00D80C5F">
      <w:pPr>
        <w:pStyle w:val="Lijstalinea"/>
        <w:numPr>
          <w:ilvl w:val="0"/>
          <w:numId w:val="17"/>
        </w:numPr>
        <w:rPr>
          <w:rFonts w:eastAsia="Times New Roman"/>
          <w:szCs w:val="20"/>
          <w:lang w:eastAsia="nl-NL"/>
        </w:rPr>
      </w:pPr>
      <w:r w:rsidRPr="00064C3D">
        <w:rPr>
          <w:rFonts w:eastAsia="Times New Roman"/>
          <w:szCs w:val="20"/>
          <w:lang w:eastAsia="nl-NL"/>
        </w:rPr>
        <w:t>e</w:t>
      </w:r>
      <w:r w:rsidR="00E44015" w:rsidRPr="00064C3D">
        <w:rPr>
          <w:rFonts w:eastAsia="Times New Roman"/>
          <w:szCs w:val="20"/>
          <w:lang w:eastAsia="nl-NL"/>
        </w:rPr>
        <w:t>en soepel en vraaggestuurd personeelsbeleid kunnen voeren</w:t>
      </w:r>
    </w:p>
    <w:p w:rsidR="00E44015" w:rsidRPr="00064C3D" w:rsidRDefault="00E44015" w:rsidP="00E44015"/>
    <w:p w:rsidR="00E44015" w:rsidRPr="00064C3D" w:rsidRDefault="00E44015" w:rsidP="00E44015">
      <w:r w:rsidRPr="00064C3D">
        <w:t>Gebruikers kunnen binnen het flexibel aanbod meerderjarigen gebruik maken van drie ondersteuningsfuncties die afhankelijk van de nood kunnen wisselen in intensiteit</w:t>
      </w:r>
      <w:r w:rsidR="000B6C34" w:rsidRPr="00064C3D">
        <w:t xml:space="preserve">: </w:t>
      </w:r>
    </w:p>
    <w:p w:rsidR="00E44015" w:rsidRPr="00064C3D" w:rsidRDefault="001E2B7F" w:rsidP="00D80C5F">
      <w:pPr>
        <w:pStyle w:val="Lijstalinea"/>
        <w:numPr>
          <w:ilvl w:val="0"/>
          <w:numId w:val="16"/>
        </w:numPr>
      </w:pPr>
      <w:r w:rsidRPr="00064C3D">
        <w:t>FAM</w:t>
      </w:r>
      <w:r w:rsidR="0016239B">
        <w:t>-</w:t>
      </w:r>
      <w:r w:rsidR="00E44015" w:rsidRPr="00064C3D">
        <w:t>mi</w:t>
      </w:r>
      <w:r w:rsidR="00576203" w:rsidRPr="00064C3D">
        <w:t>ddenfrequente</w:t>
      </w:r>
      <w:r w:rsidR="00C15CEF">
        <w:t xml:space="preserve"> </w:t>
      </w:r>
      <w:r w:rsidR="00576203" w:rsidRPr="00064C3D">
        <w:t>woonondersteuning</w:t>
      </w:r>
    </w:p>
    <w:p w:rsidR="00E44015" w:rsidRPr="00064C3D" w:rsidRDefault="001E2B7F" w:rsidP="00D80C5F">
      <w:pPr>
        <w:pStyle w:val="Lijstalinea"/>
        <w:numPr>
          <w:ilvl w:val="0"/>
          <w:numId w:val="16"/>
        </w:numPr>
      </w:pPr>
      <w:r w:rsidRPr="00064C3D">
        <w:t>FAM</w:t>
      </w:r>
      <w:r w:rsidR="0016239B">
        <w:t>-</w:t>
      </w:r>
      <w:r w:rsidR="00E44015" w:rsidRPr="00064C3D">
        <w:t xml:space="preserve">dagbestedingsondersteuning </w:t>
      </w:r>
    </w:p>
    <w:p w:rsidR="00E44015" w:rsidRPr="00064C3D" w:rsidRDefault="001E2B7F" w:rsidP="00D80C5F">
      <w:pPr>
        <w:pStyle w:val="Lijstalinea"/>
        <w:numPr>
          <w:ilvl w:val="0"/>
          <w:numId w:val="16"/>
        </w:numPr>
      </w:pPr>
      <w:r w:rsidRPr="00064C3D">
        <w:t>FAM</w:t>
      </w:r>
      <w:r w:rsidR="0016239B">
        <w:t>-</w:t>
      </w:r>
      <w:r w:rsidR="00E44015" w:rsidRPr="00064C3D">
        <w:t>intensieve</w:t>
      </w:r>
      <w:r w:rsidR="00C15CEF">
        <w:t xml:space="preserve"> </w:t>
      </w:r>
      <w:r w:rsidR="00E44015" w:rsidRPr="00064C3D">
        <w:t>woonondersteuning</w:t>
      </w:r>
    </w:p>
    <w:p w:rsidR="00E44015" w:rsidRPr="00064C3D" w:rsidRDefault="00E44015" w:rsidP="00E44015"/>
    <w:p w:rsidR="00E44015" w:rsidRPr="00064C3D" w:rsidRDefault="00E44015" w:rsidP="00E44015">
      <w:r w:rsidRPr="00064C3D">
        <w:lastRenderedPageBreak/>
        <w:t xml:space="preserve">De ondersteuningsfuncties zijn flexibel </w:t>
      </w:r>
      <w:r w:rsidR="001E2B7F" w:rsidRPr="00064C3D">
        <w:t xml:space="preserve">inzetbaar. </w:t>
      </w:r>
      <w:r w:rsidR="008F1362" w:rsidRPr="00064C3D">
        <w:t xml:space="preserve">Er zijn nog zorgregieregels, maar vereenvoudigd. </w:t>
      </w:r>
      <w:r w:rsidRPr="00064C3D">
        <w:t>Alle mogelijkheden die er zijn binnen FAM</w:t>
      </w:r>
      <w:r w:rsidR="0016239B">
        <w:t>-</w:t>
      </w:r>
      <w:r w:rsidRPr="00064C3D">
        <w:t>middenfrequente</w:t>
      </w:r>
      <w:r w:rsidR="0094614B">
        <w:t xml:space="preserve"> </w:t>
      </w:r>
      <w:r w:rsidRPr="00064C3D">
        <w:t>woonondersteuning, kunnen ook geboden worden aan personen met een begeleidingsovereenkomst FAM</w:t>
      </w:r>
      <w:r w:rsidR="0016239B">
        <w:t>-</w:t>
      </w:r>
      <w:r w:rsidRPr="00064C3D">
        <w:t>dagbestedingsondersteuning of FAM</w:t>
      </w:r>
      <w:r w:rsidR="0016239B">
        <w:t>-</w:t>
      </w:r>
      <w:r w:rsidRPr="00064C3D">
        <w:t>intensieve</w:t>
      </w:r>
      <w:r w:rsidR="0094614B">
        <w:t xml:space="preserve"> </w:t>
      </w:r>
      <w:r w:rsidRPr="00064C3D">
        <w:t>woonondersteuning. Alles wat binnen een FAM</w:t>
      </w:r>
      <w:r w:rsidR="0016239B">
        <w:t>-</w:t>
      </w:r>
      <w:r w:rsidRPr="00064C3D">
        <w:t xml:space="preserve">dagbestedingsondersteuning kan, kan ook binnen een </w:t>
      </w:r>
      <w:r w:rsidR="008F1362" w:rsidRPr="00064C3D">
        <w:t xml:space="preserve">begeleidingsovereenkomst </w:t>
      </w:r>
      <w:r w:rsidRPr="00064C3D">
        <w:t>FAM</w:t>
      </w:r>
      <w:r w:rsidR="0016239B">
        <w:t>-</w:t>
      </w:r>
      <w:r w:rsidRPr="00064C3D">
        <w:t>intensieve</w:t>
      </w:r>
      <w:r w:rsidR="0094614B">
        <w:t xml:space="preserve"> </w:t>
      </w:r>
      <w:r w:rsidRPr="00064C3D">
        <w:t>woonondersteuning.</w:t>
      </w:r>
    </w:p>
    <w:p w:rsidR="00E44015" w:rsidRPr="00064C3D" w:rsidRDefault="00E44015" w:rsidP="00E44015"/>
    <w:p w:rsidR="00E44015" w:rsidRPr="00064C3D" w:rsidRDefault="00E44015" w:rsidP="00E44015">
      <w:r w:rsidRPr="00064C3D">
        <w:t xml:space="preserve">Inzake subsidiëring worden ook hier een aantal aspecten van regelluwte ingebouwd. De omkadering van de voorziening zal worden omgezet in personeelspunten en de werkingskosten </w:t>
      </w:r>
      <w:r w:rsidR="008F1362" w:rsidRPr="00064C3D">
        <w:t xml:space="preserve">zullen </w:t>
      </w:r>
      <w:r w:rsidRPr="00064C3D">
        <w:t>forfaitair word</w:t>
      </w:r>
      <w:r w:rsidR="000F51D5" w:rsidRPr="00064C3D">
        <w:t xml:space="preserve">en toegekend. </w:t>
      </w:r>
      <w:r w:rsidR="0016239B">
        <w:t>Daar</w:t>
      </w:r>
      <w:r w:rsidR="000F51D5" w:rsidRPr="00064C3D">
        <w:t>door kan men bij de</w:t>
      </w:r>
      <w:r w:rsidRPr="00064C3D">
        <w:t xml:space="preserve"> invulli</w:t>
      </w:r>
      <w:r w:rsidR="000F51D5" w:rsidRPr="00064C3D">
        <w:t>ng van het persoonskader</w:t>
      </w:r>
      <w:r w:rsidRPr="00064C3D">
        <w:t xml:space="preserve"> gemakkelijker inspelen op de reële noden en vragen van de gebruikers. Daarnaast wil het VAPH de voorzieningen </w:t>
      </w:r>
      <w:r w:rsidR="00414993" w:rsidRPr="00064C3D">
        <w:t>responsabiliseren</w:t>
      </w:r>
      <w:r w:rsidRPr="00064C3D">
        <w:t xml:space="preserve"> </w:t>
      </w:r>
      <w:r w:rsidR="0016239B">
        <w:t>om</w:t>
      </w:r>
      <w:r w:rsidR="0016239B" w:rsidRPr="00064C3D">
        <w:t xml:space="preserve"> </w:t>
      </w:r>
      <w:r w:rsidRPr="00064C3D">
        <w:t xml:space="preserve">het sociaal kapitaal zodanig </w:t>
      </w:r>
      <w:r w:rsidR="0016239B">
        <w:t>te zetten</w:t>
      </w:r>
      <w:r w:rsidRPr="00064C3D">
        <w:t xml:space="preserve"> dat we met dezelfde middelen méér mensen op een even of verhoogde kwalitatieve wijze kunnen ondersteunen.</w:t>
      </w:r>
    </w:p>
    <w:p w:rsidR="00E44015" w:rsidRPr="00064C3D" w:rsidRDefault="00E44015" w:rsidP="00E44015"/>
    <w:p w:rsidR="00E44015" w:rsidRPr="00064C3D" w:rsidRDefault="00E44015" w:rsidP="00E44015">
      <w:r w:rsidRPr="00064C3D">
        <w:t xml:space="preserve">Vanaf 2014 zullen de eerste </w:t>
      </w:r>
      <w:r w:rsidR="0016239B">
        <w:t>veertig</w:t>
      </w:r>
      <w:r w:rsidR="0016239B" w:rsidRPr="00064C3D">
        <w:t xml:space="preserve"> </w:t>
      </w:r>
      <w:r w:rsidRPr="00064C3D">
        <w:t xml:space="preserve">zorgaanbieders starten als FAM. </w:t>
      </w:r>
      <w:r w:rsidR="0016239B">
        <w:t>I</w:t>
      </w:r>
      <w:r w:rsidRPr="00064C3D">
        <w:t xml:space="preserve">n de loop van 2014 en volgende jaren </w:t>
      </w:r>
      <w:r w:rsidR="0016239B">
        <w:t xml:space="preserve">zullen </w:t>
      </w:r>
      <w:r w:rsidRPr="00064C3D">
        <w:t xml:space="preserve">de overige voorzieningen voor meerderjarigen stapsgewijs omgeschakeld worden naar FAM. Een aantal voorzieningen zijn voor hun aanbod als FAM een samenwerkingsverband aangegaan. </w:t>
      </w:r>
    </w:p>
    <w:p w:rsidR="00E44015" w:rsidRPr="00064C3D" w:rsidRDefault="00675AB2" w:rsidP="00E44015">
      <w:r w:rsidRPr="00064C3D">
        <w:t xml:space="preserve"> </w:t>
      </w:r>
    </w:p>
    <w:p w:rsidR="00E44015" w:rsidRPr="00064C3D" w:rsidRDefault="0016239B" w:rsidP="00E44015">
      <w:r>
        <w:t>De</w:t>
      </w:r>
      <w:r w:rsidRPr="00064C3D">
        <w:t xml:space="preserve"> </w:t>
      </w:r>
      <w:r w:rsidR="00E44015" w:rsidRPr="00064C3D">
        <w:t>stap waarbij het aanbod minderjarigen en meerderjarigen wordt omgebouwd naar een flexibel aanbod, is onontbeerlijk om de overstap te maken naar persoonsvolgende financiering. Ook daar zal de zorgaanbieder zeer vraaggericht tewerk moeten gaan, en zullen de middelen komen vanuit persoonsvolgende budgetten</w:t>
      </w:r>
      <w:r w:rsidR="008F1362" w:rsidRPr="00064C3D">
        <w:t>, uitgedrukt in personeelspunten</w:t>
      </w:r>
      <w:r w:rsidR="00E44015" w:rsidRPr="00064C3D">
        <w:t xml:space="preserve">, en niet meer vanuit vastgestelde kaders en welomlijnde erkenningscapaciteiten. </w:t>
      </w:r>
    </w:p>
    <w:p w:rsidR="000A57D4" w:rsidRPr="00064C3D" w:rsidRDefault="000A57D4" w:rsidP="00E44015"/>
    <w:p w:rsidR="00AA66F3" w:rsidRPr="00064C3D" w:rsidRDefault="00AA66F3" w:rsidP="00C100BF">
      <w:pPr>
        <w:pBdr>
          <w:top w:val="single" w:sz="4" w:space="1" w:color="auto"/>
          <w:left w:val="single" w:sz="4" w:space="4" w:color="auto"/>
          <w:bottom w:val="single" w:sz="4" w:space="1" w:color="auto"/>
          <w:right w:val="single" w:sz="4" w:space="4" w:color="auto"/>
        </w:pBdr>
        <w:rPr>
          <w:b/>
        </w:rPr>
      </w:pPr>
      <w:r w:rsidRPr="00064C3D">
        <w:rPr>
          <w:b/>
        </w:rPr>
        <w:t xml:space="preserve">Link met de </w:t>
      </w:r>
      <w:r w:rsidR="004803D1">
        <w:rPr>
          <w:b/>
        </w:rPr>
        <w:t xml:space="preserve">Perspectief </w:t>
      </w:r>
      <w:r w:rsidRPr="00064C3D">
        <w:rPr>
          <w:b/>
        </w:rPr>
        <w:t xml:space="preserve"> 2020 </w:t>
      </w:r>
    </w:p>
    <w:p w:rsidR="00AA66F3" w:rsidRPr="00064C3D" w:rsidRDefault="00AA66F3" w:rsidP="00C100BF">
      <w:pPr>
        <w:pBdr>
          <w:top w:val="single" w:sz="4" w:space="1" w:color="auto"/>
          <w:left w:val="single" w:sz="4" w:space="4" w:color="auto"/>
          <w:bottom w:val="single" w:sz="4" w:space="1" w:color="auto"/>
          <w:right w:val="single" w:sz="4" w:space="4" w:color="auto"/>
        </w:pBdr>
      </w:pPr>
    </w:p>
    <w:p w:rsidR="000A57D4" w:rsidRPr="00064C3D" w:rsidRDefault="00C100BF" w:rsidP="00C100BF">
      <w:pPr>
        <w:pBdr>
          <w:top w:val="single" w:sz="4" w:space="1" w:color="auto"/>
          <w:left w:val="single" w:sz="4" w:space="4" w:color="auto"/>
          <w:bottom w:val="single" w:sz="4" w:space="1" w:color="auto"/>
          <w:right w:val="single" w:sz="4" w:space="4" w:color="auto"/>
        </w:pBdr>
      </w:pPr>
      <w:r w:rsidRPr="00064C3D">
        <w:t xml:space="preserve">De erkenning van de MFC’s en de FAM’s valt volledig te kaderen binnen het strategisch project </w:t>
      </w:r>
      <w:r w:rsidR="00B36E41">
        <w:t>‘</w:t>
      </w:r>
      <w:r w:rsidRPr="00064C3D">
        <w:t>het sociaal ondernemerschap bevorderen in de sector personen met een handicap</w:t>
      </w:r>
      <w:r w:rsidR="00B36E41">
        <w:t>’.</w:t>
      </w:r>
    </w:p>
    <w:p w:rsidR="00C100BF" w:rsidRPr="00064C3D" w:rsidRDefault="00C100BF" w:rsidP="00C100BF">
      <w:pPr>
        <w:pBdr>
          <w:top w:val="single" w:sz="4" w:space="1" w:color="auto"/>
          <w:left w:val="single" w:sz="4" w:space="4" w:color="auto"/>
          <w:bottom w:val="single" w:sz="4" w:space="1" w:color="auto"/>
          <w:right w:val="single" w:sz="4" w:space="4" w:color="auto"/>
        </w:pBdr>
      </w:pPr>
    </w:p>
    <w:p w:rsidR="00C100BF" w:rsidRPr="00064C3D" w:rsidRDefault="00C100BF" w:rsidP="00C100BF">
      <w:pPr>
        <w:pBdr>
          <w:top w:val="single" w:sz="4" w:space="1" w:color="auto"/>
          <w:left w:val="single" w:sz="4" w:space="4" w:color="auto"/>
          <w:bottom w:val="single" w:sz="4" w:space="1" w:color="auto"/>
          <w:right w:val="single" w:sz="4" w:space="4" w:color="auto"/>
        </w:pBdr>
      </w:pPr>
      <w:r w:rsidRPr="00064C3D">
        <w:t xml:space="preserve">Vandaag is de subsidiëring niet </w:t>
      </w:r>
      <w:r w:rsidR="00AA66F3" w:rsidRPr="00064C3D">
        <w:t>o</w:t>
      </w:r>
      <w:r w:rsidRPr="00064C3D">
        <w:t>p maat van de zorgzwaarte van de persoon met een handicap. De g</w:t>
      </w:r>
      <w:r w:rsidR="00AA66F3" w:rsidRPr="00064C3D">
        <w:t>e</w:t>
      </w:r>
      <w:r w:rsidRPr="00064C3D">
        <w:t>bruiker maakt, bij gebrek aan alternatieven, gebruik van een all-inpakket</w:t>
      </w:r>
      <w:r w:rsidR="00AA66F3" w:rsidRPr="00064C3D">
        <w:t>. Hij betaalt een bijd</w:t>
      </w:r>
      <w:r w:rsidRPr="00064C3D">
        <w:t>rage waardoor de woon- en leefkost dikwijls mee gedragen wordt door de voorziening. De middelen kunnen vandaag onvoldoende soepel ingezet worden om een geïntegreerde, persoonsgerichte en gedifferentieerde ondersteuning, waarbij de binding met het thuismilieu voorop wordt gesteld, op te zetten.</w:t>
      </w:r>
    </w:p>
    <w:p w:rsidR="00AA66F3" w:rsidRPr="00064C3D" w:rsidRDefault="00AA66F3" w:rsidP="00C100BF">
      <w:pPr>
        <w:pBdr>
          <w:top w:val="single" w:sz="4" w:space="1" w:color="auto"/>
          <w:left w:val="single" w:sz="4" w:space="4" w:color="auto"/>
          <w:bottom w:val="single" w:sz="4" w:space="1" w:color="auto"/>
          <w:right w:val="single" w:sz="4" w:space="4" w:color="auto"/>
        </w:pBdr>
      </w:pPr>
    </w:p>
    <w:p w:rsidR="00F33AAF" w:rsidRPr="00064C3D" w:rsidRDefault="00AA66F3" w:rsidP="00C100BF">
      <w:pPr>
        <w:pBdr>
          <w:top w:val="single" w:sz="4" w:space="1" w:color="auto"/>
          <w:left w:val="single" w:sz="4" w:space="4" w:color="auto"/>
          <w:bottom w:val="single" w:sz="4" w:space="1" w:color="auto"/>
          <w:right w:val="single" w:sz="4" w:space="4" w:color="auto"/>
        </w:pBdr>
      </w:pPr>
      <w:r w:rsidRPr="00064C3D">
        <w:t xml:space="preserve">Het beschikbare sociaal kapitaal moet zodanig worden ingezet dat we met dezelfde middelen méér mensen op een even of verhoogde kwalitatieve </w:t>
      </w:r>
      <w:r w:rsidR="001E2B7F" w:rsidRPr="00064C3D">
        <w:t xml:space="preserve">wijze </w:t>
      </w:r>
      <w:r w:rsidRPr="00064C3D">
        <w:t>kunnen ondersteunen</w:t>
      </w:r>
      <w:r w:rsidR="00A47572" w:rsidRPr="00064C3D">
        <w:t>.</w:t>
      </w:r>
    </w:p>
    <w:p w:rsidR="000A57D4" w:rsidRPr="00064C3D" w:rsidRDefault="000A57D4" w:rsidP="00E44015"/>
    <w:p w:rsidR="00E44015" w:rsidRPr="00064C3D" w:rsidRDefault="00E44015" w:rsidP="00FD6D27">
      <w:pPr>
        <w:pStyle w:val="Kop3"/>
        <w:rPr>
          <w:lang w:val="nl-BE"/>
        </w:rPr>
      </w:pPr>
      <w:bookmarkStart w:id="67" w:name="_Toc381802150"/>
      <w:r w:rsidRPr="00064C3D">
        <w:rPr>
          <w:lang w:val="nl-BE"/>
        </w:rPr>
        <w:t>De Persoonsvolgende Convenanten</w:t>
      </w:r>
      <w:r w:rsidR="00B36E41">
        <w:rPr>
          <w:lang w:val="nl-BE"/>
        </w:rPr>
        <w:t xml:space="preserve"> (PVC)</w:t>
      </w:r>
      <w:bookmarkEnd w:id="67"/>
    </w:p>
    <w:p w:rsidR="00E44015" w:rsidRPr="00064C3D" w:rsidRDefault="00A47572" w:rsidP="00E44015">
      <w:r w:rsidRPr="00064C3D">
        <w:t>H</w:t>
      </w:r>
      <w:r w:rsidR="00E44015" w:rsidRPr="00064C3D">
        <w:t xml:space="preserve">et budget voor </w:t>
      </w:r>
      <w:r w:rsidR="00B36E41">
        <w:t>P</w:t>
      </w:r>
      <w:r w:rsidR="00E44015" w:rsidRPr="00064C3D">
        <w:t xml:space="preserve">ersoonsvolgende </w:t>
      </w:r>
      <w:r w:rsidR="00B36E41">
        <w:t>C</w:t>
      </w:r>
      <w:r w:rsidR="00E44015" w:rsidRPr="00064C3D">
        <w:t>onvenanten</w:t>
      </w:r>
      <w:r w:rsidR="00B36E41">
        <w:t xml:space="preserve"> (PVC)</w:t>
      </w:r>
      <w:r w:rsidR="00E44015" w:rsidRPr="00064C3D">
        <w:t xml:space="preserve"> </w:t>
      </w:r>
      <w:r w:rsidRPr="00064C3D">
        <w:t xml:space="preserve">is onder impuls van het uitbreidingsbeleid </w:t>
      </w:r>
      <w:r w:rsidR="00E44015" w:rsidRPr="00064C3D">
        <w:t xml:space="preserve">sterk verhoogd. </w:t>
      </w:r>
      <w:r w:rsidRPr="00064C3D">
        <w:rPr>
          <w:lang w:eastAsia="nl-BE"/>
        </w:rPr>
        <w:t>E</w:t>
      </w:r>
      <w:r w:rsidR="00E44015" w:rsidRPr="00064C3D">
        <w:rPr>
          <w:lang w:eastAsia="nl-BE"/>
        </w:rPr>
        <w:t xml:space="preserve">en </w:t>
      </w:r>
      <w:r w:rsidR="00CF5A51">
        <w:rPr>
          <w:lang w:eastAsia="nl-BE"/>
        </w:rPr>
        <w:t>PVC</w:t>
      </w:r>
      <w:r w:rsidR="00E44015" w:rsidRPr="00064C3D">
        <w:rPr>
          <w:lang w:eastAsia="nl-BE"/>
        </w:rPr>
        <w:t xml:space="preserve"> is een vorm van persoonsvolgende financiering. Aan de gebruiker wordt een budget </w:t>
      </w:r>
      <w:r w:rsidR="00E44015" w:rsidRPr="00064C3D">
        <w:t>toegewezen waarmee ondersteuning door VAPH</w:t>
      </w:r>
      <w:r w:rsidR="00B36E41">
        <w:t>-</w:t>
      </w:r>
      <w:r w:rsidR="00E44015" w:rsidRPr="00064C3D">
        <w:t xml:space="preserve">erkende zorgaanbieders kan worden geboden. </w:t>
      </w:r>
      <w:r w:rsidR="001E2B7F" w:rsidRPr="00064C3D">
        <w:t>Een dergelijk</w:t>
      </w:r>
      <w:r w:rsidR="00E44015" w:rsidRPr="00064C3D">
        <w:t xml:space="preserve"> budget laat toe </w:t>
      </w:r>
      <w:r w:rsidR="00B36E41">
        <w:t xml:space="preserve">om </w:t>
      </w:r>
      <w:r w:rsidR="00E44015" w:rsidRPr="00064C3D">
        <w:t xml:space="preserve">tot ondersteuning meer op maat van de zorgvrager te komen. </w:t>
      </w:r>
    </w:p>
    <w:p w:rsidR="00E44015" w:rsidRPr="00064C3D" w:rsidRDefault="00E44015" w:rsidP="00E44015"/>
    <w:p w:rsidR="00E44015" w:rsidRPr="00064C3D" w:rsidRDefault="00E44015" w:rsidP="00E44015">
      <w:r w:rsidRPr="00064C3D">
        <w:t xml:space="preserve">In onderstaande tabel wordt het aantal cliënten weergegeven die in de periode 2008-2012 beschikten over een </w:t>
      </w:r>
      <w:r w:rsidR="00CF5A51">
        <w:t>PVC</w:t>
      </w:r>
      <w:r w:rsidRPr="00064C3D">
        <w:t xml:space="preserve">. De tabel toont een sterke stijging van het aantal cliënten met een PVC doorheen de jaren. Terwijl er in 2009 59 personen ondersteuning kregen via een PVC, waren er in 2012 reeds 238 personen met een PVC aan de slag. </w:t>
      </w:r>
    </w:p>
    <w:p w:rsidR="00E44015" w:rsidRPr="00064C3D" w:rsidRDefault="00CF5A51" w:rsidP="00E44015">
      <w:pPr>
        <w:rPr>
          <w:szCs w:val="20"/>
        </w:rPr>
      </w:pPr>
      <w:r>
        <w:t>Daar</w:t>
      </w:r>
      <w:r w:rsidR="00E44015" w:rsidRPr="00064C3D">
        <w:t xml:space="preserve">aan gerelateerd zien we in de jaren </w:t>
      </w:r>
      <w:r w:rsidR="00E44015" w:rsidRPr="00064C3D">
        <w:rPr>
          <w:szCs w:val="20"/>
        </w:rPr>
        <w:t>2008 tot 2013 ook een substantiële toename in de grootte van het toegekende macrobudget. Bij het begin van de individuele convenanten bedroeg het toegekende budget op 1 september 2008 1.500.001</w:t>
      </w:r>
      <w:r>
        <w:rPr>
          <w:szCs w:val="20"/>
        </w:rPr>
        <w:t xml:space="preserve"> euro</w:t>
      </w:r>
      <w:r w:rsidR="00E44015" w:rsidRPr="00064C3D">
        <w:rPr>
          <w:szCs w:val="20"/>
        </w:rPr>
        <w:t>; in 2012 was het toegekende budget 11.665.060</w:t>
      </w:r>
      <w:r>
        <w:rPr>
          <w:szCs w:val="20"/>
        </w:rPr>
        <w:t xml:space="preserve"> euro</w:t>
      </w:r>
      <w:r w:rsidR="00E44015" w:rsidRPr="00064C3D">
        <w:rPr>
          <w:szCs w:val="20"/>
        </w:rPr>
        <w:t xml:space="preserve">. </w:t>
      </w:r>
    </w:p>
    <w:p w:rsidR="00E44015" w:rsidRDefault="00E44015" w:rsidP="00E44015">
      <w:pPr>
        <w:rPr>
          <w:szCs w:val="20"/>
        </w:rPr>
      </w:pPr>
    </w:p>
    <w:p w:rsidR="0094614B" w:rsidRPr="00064C3D" w:rsidRDefault="0094614B" w:rsidP="00E44015">
      <w:pPr>
        <w:rPr>
          <w:szCs w:val="20"/>
        </w:rPr>
      </w:pPr>
    </w:p>
    <w:p w:rsidR="00024D2A" w:rsidRDefault="00024D2A">
      <w:pPr>
        <w:rPr>
          <w:b/>
          <w:bCs/>
          <w:szCs w:val="20"/>
        </w:rPr>
      </w:pPr>
      <w:r>
        <w:br w:type="page"/>
      </w:r>
    </w:p>
    <w:p w:rsidR="00E44015"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46</w:t>
      </w:r>
      <w:r w:rsidR="0063762E">
        <w:rPr>
          <w:noProof/>
        </w:rPr>
        <w:fldChar w:fldCharType="end"/>
      </w:r>
      <w:r w:rsidRPr="00064C3D">
        <w:t>: aantal</w:t>
      </w:r>
      <w:r w:rsidR="00E44015" w:rsidRPr="00064C3D">
        <w:t xml:space="preserve"> toegekende persoonsvolgende convenanten</w:t>
      </w:r>
    </w:p>
    <w:tbl>
      <w:tblPr>
        <w:tblW w:w="5516" w:type="dxa"/>
        <w:tblInd w:w="55" w:type="dxa"/>
        <w:tblCellMar>
          <w:left w:w="70" w:type="dxa"/>
          <w:right w:w="70" w:type="dxa"/>
        </w:tblCellMar>
        <w:tblLook w:val="04A0" w:firstRow="1" w:lastRow="0" w:firstColumn="1" w:lastColumn="0" w:noHBand="0" w:noVBand="1"/>
      </w:tblPr>
      <w:tblGrid>
        <w:gridCol w:w="696"/>
        <w:gridCol w:w="2410"/>
        <w:gridCol w:w="2410"/>
      </w:tblGrid>
      <w:tr w:rsidR="00E44015" w:rsidRPr="00064C3D" w:rsidTr="00A635FF">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Jaar</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Aantal toegekende PVC</w:t>
            </w:r>
          </w:p>
        </w:tc>
        <w:tc>
          <w:tcPr>
            <w:tcW w:w="2410" w:type="dxa"/>
            <w:tcBorders>
              <w:top w:val="single" w:sz="4" w:space="0" w:color="auto"/>
              <w:left w:val="nil"/>
              <w:bottom w:val="single" w:sz="4" w:space="0" w:color="auto"/>
              <w:right w:val="single" w:sz="4" w:space="0" w:color="auto"/>
            </w:tcBorders>
          </w:tcPr>
          <w:p w:rsidR="00E44015" w:rsidRPr="00064C3D" w:rsidRDefault="00A509A9" w:rsidP="00AC746A">
            <w:pPr>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Totaal gereserveerd</w:t>
            </w:r>
            <w:r w:rsidR="00E44015" w:rsidRPr="00064C3D">
              <w:rPr>
                <w:rFonts w:ascii="Calibri" w:eastAsia="Times New Roman" w:hAnsi="Calibri" w:cs="Calibri"/>
                <w:b/>
                <w:bCs/>
                <w:color w:val="000000"/>
                <w:sz w:val="22"/>
                <w:lang w:eastAsia="nl-NL"/>
              </w:rPr>
              <w:t xml:space="preserve"> budget</w:t>
            </w:r>
            <w:r w:rsidR="005D35EB" w:rsidRPr="00064C3D">
              <w:rPr>
                <w:rFonts w:ascii="Calibri" w:eastAsia="Times New Roman" w:hAnsi="Calibri" w:cs="Calibri"/>
                <w:b/>
                <w:bCs/>
                <w:color w:val="000000"/>
                <w:sz w:val="22"/>
                <w:lang w:eastAsia="nl-NL"/>
              </w:rPr>
              <w:t xml:space="preserve">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2008</w:t>
            </w:r>
          </w:p>
        </w:tc>
        <w:tc>
          <w:tcPr>
            <w:tcW w:w="2410" w:type="dxa"/>
            <w:tcBorders>
              <w:top w:val="nil"/>
              <w:left w:val="nil"/>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w:t>
            </w:r>
          </w:p>
        </w:tc>
        <w:tc>
          <w:tcPr>
            <w:tcW w:w="2410"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1.500.001</w:t>
            </w:r>
            <w:r w:rsidR="00A635FF">
              <w:rPr>
                <w:rFonts w:ascii="Calibri" w:eastAsia="Times New Roman" w:hAnsi="Calibri" w:cs="Calibri"/>
                <w:color w:val="000000"/>
                <w:sz w:val="22"/>
                <w:lang w:eastAsia="nl-NL"/>
              </w:rPr>
              <w:t xml:space="preserve">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2009</w:t>
            </w:r>
          </w:p>
        </w:tc>
        <w:tc>
          <w:tcPr>
            <w:tcW w:w="2410" w:type="dxa"/>
            <w:tcBorders>
              <w:top w:val="nil"/>
              <w:left w:val="nil"/>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59</w:t>
            </w:r>
          </w:p>
        </w:tc>
        <w:tc>
          <w:tcPr>
            <w:tcW w:w="2410"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1.500.001</w:t>
            </w:r>
            <w:r w:rsidR="00A635FF">
              <w:rPr>
                <w:rFonts w:ascii="Calibri" w:eastAsia="Times New Roman" w:hAnsi="Calibri" w:cs="Calibri"/>
                <w:color w:val="000000"/>
                <w:sz w:val="22"/>
                <w:lang w:eastAsia="nl-NL"/>
              </w:rPr>
              <w:t xml:space="preserve">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2010</w:t>
            </w:r>
          </w:p>
        </w:tc>
        <w:tc>
          <w:tcPr>
            <w:tcW w:w="2410" w:type="dxa"/>
            <w:tcBorders>
              <w:top w:val="nil"/>
              <w:left w:val="nil"/>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93</w:t>
            </w:r>
          </w:p>
        </w:tc>
        <w:tc>
          <w:tcPr>
            <w:tcW w:w="2410"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3.280.134</w:t>
            </w:r>
            <w:r w:rsidR="00A635FF">
              <w:rPr>
                <w:rFonts w:ascii="Calibri" w:eastAsia="Times New Roman" w:hAnsi="Calibri" w:cs="Calibri"/>
                <w:color w:val="000000"/>
                <w:sz w:val="22"/>
                <w:lang w:eastAsia="nl-NL"/>
              </w:rPr>
              <w:t xml:space="preserve">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2011</w:t>
            </w:r>
          </w:p>
        </w:tc>
        <w:tc>
          <w:tcPr>
            <w:tcW w:w="2410" w:type="dxa"/>
            <w:tcBorders>
              <w:top w:val="nil"/>
              <w:left w:val="nil"/>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139</w:t>
            </w:r>
          </w:p>
        </w:tc>
        <w:tc>
          <w:tcPr>
            <w:tcW w:w="2410"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4.771.516</w:t>
            </w:r>
            <w:r w:rsidR="00A635FF">
              <w:rPr>
                <w:rFonts w:ascii="Calibri" w:eastAsia="Times New Roman" w:hAnsi="Calibri" w:cs="Calibri"/>
                <w:color w:val="000000"/>
                <w:sz w:val="22"/>
                <w:lang w:eastAsia="nl-NL"/>
              </w:rPr>
              <w:t xml:space="preserve">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2012</w:t>
            </w:r>
          </w:p>
        </w:tc>
        <w:tc>
          <w:tcPr>
            <w:tcW w:w="2410" w:type="dxa"/>
            <w:tcBorders>
              <w:top w:val="nil"/>
              <w:left w:val="nil"/>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238</w:t>
            </w:r>
          </w:p>
        </w:tc>
        <w:tc>
          <w:tcPr>
            <w:tcW w:w="2410"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11.665.060</w:t>
            </w:r>
            <w:r w:rsidR="00A635FF">
              <w:rPr>
                <w:rFonts w:ascii="Calibri" w:eastAsia="Times New Roman" w:hAnsi="Calibri" w:cs="Calibri"/>
                <w:color w:val="000000"/>
                <w:sz w:val="22"/>
                <w:lang w:eastAsia="nl-NL"/>
              </w:rPr>
              <w:t xml:space="preserve"> €</w:t>
            </w:r>
          </w:p>
        </w:tc>
      </w:tr>
    </w:tbl>
    <w:p w:rsidR="00E44015" w:rsidRPr="00064C3D" w:rsidRDefault="00E44015" w:rsidP="00E44015">
      <w:pPr>
        <w:rPr>
          <w:szCs w:val="20"/>
        </w:rPr>
      </w:pPr>
    </w:p>
    <w:p w:rsidR="00E44015" w:rsidRPr="00064C3D" w:rsidRDefault="00E44015" w:rsidP="00E44015">
      <w:pPr>
        <w:rPr>
          <w:szCs w:val="20"/>
        </w:rPr>
      </w:pPr>
    </w:p>
    <w:p w:rsidR="00E44015" w:rsidRPr="00064C3D" w:rsidRDefault="008F1362" w:rsidP="00E44015">
      <w:pPr>
        <w:rPr>
          <w:szCs w:val="20"/>
        </w:rPr>
      </w:pPr>
      <w:r w:rsidRPr="00064C3D">
        <w:rPr>
          <w:szCs w:val="20"/>
        </w:rPr>
        <w:t>Er kan worden vastgesteld dat het gereserveerde budget slechts gedeeltelijk wordt besteed</w:t>
      </w:r>
      <w:r w:rsidR="00E44015" w:rsidRPr="00064C3D">
        <w:rPr>
          <w:szCs w:val="20"/>
        </w:rPr>
        <w:t>: 53,14 % in 2010, 65,30</w:t>
      </w:r>
      <w:r w:rsidR="00CF5A51">
        <w:rPr>
          <w:szCs w:val="20"/>
        </w:rPr>
        <w:t xml:space="preserve"> </w:t>
      </w:r>
      <w:r w:rsidR="00E44015" w:rsidRPr="00064C3D">
        <w:rPr>
          <w:szCs w:val="20"/>
        </w:rPr>
        <w:t xml:space="preserve">% in 2011. De onderbesteding kan onder andere verklaard worden door het gegeven dat personen met een PVC niet altijd onmiddellijk ondersteuning vinden of gebruik (kunnen) maken van de specifieke zorgvorm die aan hen werd toegekend. Personen met een </w:t>
      </w:r>
      <w:r w:rsidR="00A509A9" w:rsidRPr="00064C3D">
        <w:rPr>
          <w:szCs w:val="20"/>
        </w:rPr>
        <w:t>convenant tehuis niet-werkenden</w:t>
      </w:r>
      <w:r w:rsidR="00E44015" w:rsidRPr="00064C3D">
        <w:rPr>
          <w:szCs w:val="20"/>
        </w:rPr>
        <w:t xml:space="preserve"> bezigheid kunnen bijvoorbeeld niet altijd </w:t>
      </w:r>
      <w:r w:rsidRPr="00064C3D">
        <w:rPr>
          <w:szCs w:val="20"/>
        </w:rPr>
        <w:t xml:space="preserve">onmiddellijk </w:t>
      </w:r>
      <w:r w:rsidR="00E44015" w:rsidRPr="00064C3D">
        <w:rPr>
          <w:szCs w:val="20"/>
        </w:rPr>
        <w:t>terecht in een tehuis voor niet-werkenden en vergoeden met hun budget enkel een dagcentrum</w:t>
      </w:r>
      <w:r w:rsidR="00CF5A51">
        <w:rPr>
          <w:szCs w:val="20"/>
        </w:rPr>
        <w:t>.</w:t>
      </w:r>
      <w:r w:rsidR="00A509A9" w:rsidRPr="00064C3D">
        <w:rPr>
          <w:szCs w:val="20"/>
        </w:rPr>
        <w:t xml:space="preserve"> </w:t>
      </w:r>
      <w:r w:rsidR="00CF5A51">
        <w:rPr>
          <w:szCs w:val="20"/>
        </w:rPr>
        <w:t>D</w:t>
      </w:r>
      <w:r w:rsidR="00A509A9" w:rsidRPr="00064C3D">
        <w:rPr>
          <w:szCs w:val="20"/>
        </w:rPr>
        <w:t xml:space="preserve">aardoor </w:t>
      </w:r>
      <w:r w:rsidR="00CF5A51">
        <w:rPr>
          <w:szCs w:val="20"/>
        </w:rPr>
        <w:t xml:space="preserve">wordt </w:t>
      </w:r>
      <w:r w:rsidR="00A509A9" w:rsidRPr="00064C3D">
        <w:rPr>
          <w:szCs w:val="20"/>
        </w:rPr>
        <w:t>het gereserveerd</w:t>
      </w:r>
      <w:r w:rsidR="00CF5A51">
        <w:rPr>
          <w:szCs w:val="20"/>
        </w:rPr>
        <w:t>e</w:t>
      </w:r>
      <w:r w:rsidR="00A509A9" w:rsidRPr="00064C3D">
        <w:rPr>
          <w:szCs w:val="20"/>
        </w:rPr>
        <w:t xml:space="preserve"> </w:t>
      </w:r>
      <w:r w:rsidR="00E44015" w:rsidRPr="00064C3D">
        <w:rPr>
          <w:szCs w:val="20"/>
        </w:rPr>
        <w:t xml:space="preserve">budget niet volledig ingezet. </w:t>
      </w:r>
    </w:p>
    <w:p w:rsidR="00D41D64" w:rsidRPr="00064C3D" w:rsidRDefault="00D41D64" w:rsidP="00E44015">
      <w:pPr>
        <w:rPr>
          <w:szCs w:val="20"/>
        </w:rPr>
      </w:pPr>
    </w:p>
    <w:p w:rsidR="00E44015" w:rsidRPr="00064C3D" w:rsidRDefault="00AC746A" w:rsidP="00AC746A">
      <w:pPr>
        <w:pStyle w:val="Bijschrift"/>
      </w:pPr>
      <w:r w:rsidRPr="00064C3D">
        <w:t xml:space="preserve">Tabel </w:t>
      </w:r>
      <w:r w:rsidR="0063762E">
        <w:fldChar w:fldCharType="begin"/>
      </w:r>
      <w:r w:rsidR="0063762E">
        <w:instrText xml:space="preserve"> SEQ Tabel </w:instrText>
      </w:r>
      <w:r w:rsidR="0063762E">
        <w:instrText xml:space="preserve">\* ARABIC </w:instrText>
      </w:r>
      <w:r w:rsidR="0063762E">
        <w:fldChar w:fldCharType="separate"/>
      </w:r>
      <w:r w:rsidR="00746992">
        <w:rPr>
          <w:noProof/>
        </w:rPr>
        <w:t>47</w:t>
      </w:r>
      <w:r w:rsidR="0063762E">
        <w:rPr>
          <w:noProof/>
        </w:rPr>
        <w:fldChar w:fldCharType="end"/>
      </w:r>
      <w:r w:rsidRPr="00064C3D">
        <w:t xml:space="preserve">: vergelijking gereserveerd budget PVC </w:t>
      </w:r>
      <w:r w:rsidR="001E2B7F" w:rsidRPr="00064C3D">
        <w:t>t.o.v.</w:t>
      </w:r>
      <w:r w:rsidRPr="00064C3D">
        <w:t xml:space="preserve"> de afgerekende bedragen</w:t>
      </w:r>
    </w:p>
    <w:tbl>
      <w:tblPr>
        <w:tblW w:w="5855" w:type="dxa"/>
        <w:tblInd w:w="55" w:type="dxa"/>
        <w:tblCellMar>
          <w:left w:w="70" w:type="dxa"/>
          <w:right w:w="70" w:type="dxa"/>
        </w:tblCellMar>
        <w:tblLook w:val="04A0" w:firstRow="1" w:lastRow="0" w:firstColumn="1" w:lastColumn="0" w:noHBand="0" w:noVBand="1"/>
      </w:tblPr>
      <w:tblGrid>
        <w:gridCol w:w="696"/>
        <w:gridCol w:w="2822"/>
        <w:gridCol w:w="2337"/>
      </w:tblGrid>
      <w:tr w:rsidR="00E44015" w:rsidRPr="00064C3D" w:rsidTr="00A635FF">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Jaar</w:t>
            </w:r>
          </w:p>
        </w:tc>
        <w:tc>
          <w:tcPr>
            <w:tcW w:w="2822" w:type="dxa"/>
            <w:tcBorders>
              <w:top w:val="single" w:sz="4" w:space="0" w:color="auto"/>
              <w:left w:val="nil"/>
              <w:bottom w:val="single" w:sz="4" w:space="0" w:color="auto"/>
              <w:right w:val="single" w:sz="4" w:space="0" w:color="auto"/>
            </w:tcBorders>
          </w:tcPr>
          <w:p w:rsidR="00E44015" w:rsidRPr="00064C3D" w:rsidRDefault="00A509A9" w:rsidP="00AC746A">
            <w:pPr>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Totaal gereserveerd</w:t>
            </w:r>
            <w:r w:rsidR="00E44015" w:rsidRPr="00064C3D">
              <w:rPr>
                <w:rFonts w:ascii="Calibri" w:eastAsia="Times New Roman" w:hAnsi="Calibri" w:cs="Calibri"/>
                <w:b/>
                <w:bCs/>
                <w:color w:val="000000"/>
                <w:sz w:val="22"/>
                <w:lang w:eastAsia="nl-NL"/>
              </w:rPr>
              <w:t xml:space="preserve"> budget</w:t>
            </w:r>
            <w:r w:rsidR="005D35EB" w:rsidRPr="00064C3D">
              <w:rPr>
                <w:rFonts w:ascii="Calibri" w:eastAsia="Times New Roman" w:hAnsi="Calibri" w:cs="Calibri"/>
                <w:b/>
                <w:bCs/>
                <w:color w:val="000000"/>
                <w:sz w:val="22"/>
                <w:lang w:eastAsia="nl-NL"/>
              </w:rPr>
              <w:t xml:space="preserve">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b/>
                <w:bCs/>
                <w:color w:val="000000"/>
                <w:sz w:val="22"/>
                <w:lang w:eastAsia="nl-NL"/>
              </w:rPr>
            </w:pPr>
            <w:r w:rsidRPr="00064C3D">
              <w:rPr>
                <w:rFonts w:ascii="Calibri" w:eastAsia="Times New Roman" w:hAnsi="Calibri" w:cs="Calibri"/>
                <w:b/>
                <w:bCs/>
                <w:color w:val="000000"/>
                <w:sz w:val="22"/>
                <w:lang w:eastAsia="nl-NL"/>
              </w:rPr>
              <w:t>Afgerekende bedragen</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2008</w:t>
            </w:r>
          </w:p>
        </w:tc>
        <w:tc>
          <w:tcPr>
            <w:tcW w:w="2822"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1.500.001 €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12.913,89 €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2009</w:t>
            </w:r>
          </w:p>
        </w:tc>
        <w:tc>
          <w:tcPr>
            <w:tcW w:w="2822"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1.500.001 €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880.675,29 €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2010</w:t>
            </w:r>
          </w:p>
        </w:tc>
        <w:tc>
          <w:tcPr>
            <w:tcW w:w="2822"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3.280.134 €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1.743.110,10 €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2011</w:t>
            </w:r>
          </w:p>
        </w:tc>
        <w:tc>
          <w:tcPr>
            <w:tcW w:w="2822"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4.771.516 €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3.115.985,46 €</w:t>
            </w:r>
          </w:p>
        </w:tc>
      </w:tr>
      <w:tr w:rsidR="00E44015" w:rsidRPr="00064C3D" w:rsidTr="00A635FF">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tcPr>
          <w:p w:rsidR="00E44015" w:rsidRPr="00064C3D" w:rsidRDefault="00E44015" w:rsidP="009C5DCF">
            <w:pPr>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2012</w:t>
            </w:r>
          </w:p>
        </w:tc>
        <w:tc>
          <w:tcPr>
            <w:tcW w:w="2822" w:type="dxa"/>
            <w:tcBorders>
              <w:top w:val="nil"/>
              <w:left w:val="nil"/>
              <w:bottom w:val="single" w:sz="4" w:space="0" w:color="auto"/>
              <w:right w:val="single" w:sz="4" w:space="0" w:color="auto"/>
            </w:tcBorders>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11.665.060 €</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4015" w:rsidRPr="00064C3D" w:rsidRDefault="00E44015" w:rsidP="00A635FF">
            <w:pPr>
              <w:jc w:val="right"/>
              <w:rPr>
                <w:rFonts w:ascii="Calibri" w:eastAsia="Times New Roman" w:hAnsi="Calibri" w:cs="Calibri"/>
                <w:color w:val="000000"/>
                <w:sz w:val="22"/>
                <w:lang w:eastAsia="nl-NL"/>
              </w:rPr>
            </w:pPr>
            <w:r w:rsidRPr="00064C3D">
              <w:rPr>
                <w:rFonts w:ascii="Calibri" w:eastAsia="Times New Roman" w:hAnsi="Calibri" w:cs="Calibri"/>
                <w:color w:val="000000"/>
                <w:sz w:val="22"/>
                <w:lang w:eastAsia="nl-NL"/>
              </w:rPr>
              <w:t xml:space="preserve"> nog niet gekend</w:t>
            </w:r>
          </w:p>
        </w:tc>
      </w:tr>
    </w:tbl>
    <w:p w:rsidR="00D734FA" w:rsidRPr="00064C3D" w:rsidRDefault="00D734FA" w:rsidP="00FD6D27"/>
    <w:p w:rsidR="00D734FA" w:rsidRPr="00064C3D" w:rsidRDefault="005D35EB" w:rsidP="005D35EB">
      <w:pPr>
        <w:pBdr>
          <w:top w:val="single" w:sz="4" w:space="1" w:color="auto"/>
          <w:left w:val="single" w:sz="4" w:space="4" w:color="auto"/>
          <w:bottom w:val="single" w:sz="4" w:space="1" w:color="auto"/>
          <w:right w:val="single" w:sz="4" w:space="4" w:color="auto"/>
        </w:pBdr>
        <w:rPr>
          <w:b/>
        </w:rPr>
      </w:pPr>
      <w:r w:rsidRPr="00064C3D">
        <w:rPr>
          <w:b/>
        </w:rPr>
        <w:t xml:space="preserve">Link met </w:t>
      </w:r>
      <w:r w:rsidR="004803D1">
        <w:rPr>
          <w:b/>
        </w:rPr>
        <w:t xml:space="preserve">Perspectief </w:t>
      </w:r>
      <w:r w:rsidRPr="00064C3D">
        <w:rPr>
          <w:b/>
        </w:rPr>
        <w:t xml:space="preserve"> 2020</w:t>
      </w:r>
    </w:p>
    <w:p w:rsidR="005D35EB" w:rsidRPr="00064C3D" w:rsidRDefault="005D35EB" w:rsidP="005D35EB">
      <w:pPr>
        <w:pBdr>
          <w:top w:val="single" w:sz="4" w:space="1" w:color="auto"/>
          <w:left w:val="single" w:sz="4" w:space="4" w:color="auto"/>
          <w:bottom w:val="single" w:sz="4" w:space="1" w:color="auto"/>
          <w:right w:val="single" w:sz="4" w:space="4" w:color="auto"/>
        </w:pBdr>
      </w:pPr>
    </w:p>
    <w:p w:rsidR="008F1362" w:rsidRPr="00064C3D" w:rsidRDefault="00B32F7D" w:rsidP="005D35EB">
      <w:pPr>
        <w:pBdr>
          <w:top w:val="single" w:sz="4" w:space="1" w:color="auto"/>
          <w:left w:val="single" w:sz="4" w:space="4" w:color="auto"/>
          <w:bottom w:val="single" w:sz="4" w:space="1" w:color="auto"/>
          <w:right w:val="single" w:sz="4" w:space="4" w:color="auto"/>
        </w:pBdr>
      </w:pPr>
      <w:r w:rsidRPr="00064C3D">
        <w:t>Het sterk verhogen van het budget voor</w:t>
      </w:r>
      <w:r w:rsidR="005E27C6" w:rsidRPr="00064C3D">
        <w:t xml:space="preserve"> de personen kadert voornamelijk in de </w:t>
      </w:r>
      <w:r w:rsidR="001E2B7F" w:rsidRPr="00064C3D">
        <w:t xml:space="preserve">doelstelling </w:t>
      </w:r>
      <w:r w:rsidR="005E27C6" w:rsidRPr="00064C3D">
        <w:t>om prioriteit te geven aan die dossiers waar de kloof tussen de ondersteuningsnood ten gevolg</w:t>
      </w:r>
      <w:r w:rsidR="00CF5A51">
        <w:t>e</w:t>
      </w:r>
      <w:r w:rsidR="005E27C6" w:rsidRPr="00064C3D">
        <w:t xml:space="preserve"> van de handicap en de mogelijkheden van het ruime netwerk precair is of dreigt te worden.</w:t>
      </w:r>
      <w:r w:rsidR="000B6C34" w:rsidRPr="00064C3D">
        <w:t xml:space="preserve"> Tevens kadert dit in de evolutie naar </w:t>
      </w:r>
      <w:r w:rsidR="008F1362" w:rsidRPr="00064C3D">
        <w:t>persoonsvolgende financiering</w:t>
      </w:r>
      <w:r w:rsidR="000B6C34" w:rsidRPr="00064C3D">
        <w:t xml:space="preserve">. </w:t>
      </w:r>
    </w:p>
    <w:p w:rsidR="005E27C6" w:rsidRPr="00064C3D" w:rsidRDefault="005E27C6" w:rsidP="005D35EB">
      <w:pPr>
        <w:pBdr>
          <w:top w:val="single" w:sz="4" w:space="1" w:color="auto"/>
          <w:left w:val="single" w:sz="4" w:space="4" w:color="auto"/>
          <w:bottom w:val="single" w:sz="4" w:space="1" w:color="auto"/>
          <w:right w:val="single" w:sz="4" w:space="4" w:color="auto"/>
        </w:pBdr>
        <w:rPr>
          <w:color w:val="FF0000"/>
        </w:rPr>
      </w:pPr>
    </w:p>
    <w:p w:rsidR="00F04FA9" w:rsidRPr="00064C3D" w:rsidRDefault="00F04FA9" w:rsidP="00F04FA9"/>
    <w:p w:rsidR="00A47572" w:rsidRPr="00064C3D" w:rsidRDefault="00A47572" w:rsidP="00A47572">
      <w:pPr>
        <w:pStyle w:val="Kop3"/>
        <w:rPr>
          <w:lang w:val="nl-BE"/>
        </w:rPr>
      </w:pPr>
      <w:bookmarkStart w:id="68" w:name="_Toc381802151"/>
      <w:r w:rsidRPr="00064C3D">
        <w:rPr>
          <w:lang w:val="nl-BE"/>
        </w:rPr>
        <w:t>Het Persoonlijke</w:t>
      </w:r>
      <w:r w:rsidR="001E2B7F" w:rsidRPr="00064C3D">
        <w:rPr>
          <w:lang w:val="nl-BE"/>
        </w:rPr>
        <w:t>-</w:t>
      </w:r>
      <w:r w:rsidRPr="00064C3D">
        <w:rPr>
          <w:lang w:val="nl-BE"/>
        </w:rPr>
        <w:t>Assistentie</w:t>
      </w:r>
      <w:r w:rsidR="00CF5A51">
        <w:rPr>
          <w:lang w:val="nl-BE"/>
        </w:rPr>
        <w:t>B</w:t>
      </w:r>
      <w:r w:rsidRPr="00064C3D">
        <w:rPr>
          <w:lang w:val="nl-BE"/>
        </w:rPr>
        <w:t>udget</w:t>
      </w:r>
      <w:r w:rsidR="00CF5A51">
        <w:rPr>
          <w:lang w:val="nl-BE"/>
        </w:rPr>
        <w:t xml:space="preserve"> (PAB)</w:t>
      </w:r>
      <w:bookmarkEnd w:id="68"/>
    </w:p>
    <w:p w:rsidR="00F04FA9" w:rsidRPr="00064C3D" w:rsidRDefault="00E932D1" w:rsidP="00F04FA9">
      <w:r w:rsidRPr="00064C3D">
        <w:t>Ook het budget voor Persoonlijke</w:t>
      </w:r>
      <w:r w:rsidR="000B6C34" w:rsidRPr="00064C3D">
        <w:t>-</w:t>
      </w:r>
      <w:r w:rsidRPr="00064C3D">
        <w:t>Assistentie</w:t>
      </w:r>
      <w:r w:rsidR="00CF5A51">
        <w:t>B</w:t>
      </w:r>
      <w:r w:rsidRPr="00064C3D">
        <w:t>udget</w:t>
      </w:r>
      <w:r w:rsidR="000B6C34" w:rsidRPr="00064C3D">
        <w:t>ten</w:t>
      </w:r>
      <w:r w:rsidRPr="00064C3D">
        <w:t xml:space="preserve"> werd in de periode 2009-2013 sterk verhoogd. </w:t>
      </w:r>
      <w:r w:rsidR="00F04FA9" w:rsidRPr="00064C3D">
        <w:t xml:space="preserve">Het </w:t>
      </w:r>
      <w:r w:rsidRPr="00064C3D">
        <w:t>PAB</w:t>
      </w:r>
      <w:r w:rsidR="00F04FA9" w:rsidRPr="00064C3D">
        <w:t xml:space="preserve"> is een budget dat het VAPH geeft om</w:t>
      </w:r>
      <w:r w:rsidR="00F04FA9" w:rsidRPr="00064C3D">
        <w:rPr>
          <w:rStyle w:val="apple-converted-space"/>
          <w:rFonts w:ascii="Verdana" w:hAnsi="Verdana"/>
          <w:color w:val="000000"/>
          <w:sz w:val="18"/>
          <w:szCs w:val="18"/>
        </w:rPr>
        <w:t> </w:t>
      </w:r>
      <w:r w:rsidR="00F04FA9" w:rsidRPr="00064C3D">
        <w:rPr>
          <w:rStyle w:val="Zwaar"/>
          <w:rFonts w:ascii="Verdana" w:hAnsi="Verdana"/>
          <w:b w:val="0"/>
          <w:color w:val="000000"/>
          <w:sz w:val="18"/>
          <w:szCs w:val="18"/>
        </w:rPr>
        <w:t>assistentie</w:t>
      </w:r>
      <w:r w:rsidR="00F04FA9" w:rsidRPr="00064C3D">
        <w:rPr>
          <w:rStyle w:val="apple-converted-space"/>
          <w:rFonts w:ascii="Verdana" w:hAnsi="Verdana"/>
          <w:color w:val="000000"/>
          <w:sz w:val="18"/>
          <w:szCs w:val="18"/>
        </w:rPr>
        <w:t> </w:t>
      </w:r>
      <w:r w:rsidR="00F04FA9" w:rsidRPr="00064C3D">
        <w:t xml:space="preserve">thuis, op school of op het werk te </w:t>
      </w:r>
      <w:r w:rsidR="00F04FA9" w:rsidRPr="00064C3D">
        <w:rPr>
          <w:rStyle w:val="Zwaar"/>
          <w:rFonts w:ascii="Verdana" w:hAnsi="Verdana"/>
          <w:b w:val="0"/>
          <w:color w:val="000000"/>
          <w:sz w:val="18"/>
          <w:szCs w:val="18"/>
        </w:rPr>
        <w:t>organiseren</w:t>
      </w:r>
      <w:r w:rsidR="00F04FA9" w:rsidRPr="00064C3D">
        <w:rPr>
          <w:rStyle w:val="apple-converted-space"/>
          <w:rFonts w:ascii="Verdana" w:hAnsi="Verdana"/>
          <w:color w:val="000000"/>
          <w:sz w:val="18"/>
          <w:szCs w:val="18"/>
        </w:rPr>
        <w:t> </w:t>
      </w:r>
      <w:r w:rsidR="00F04FA9" w:rsidRPr="00064C3D">
        <w:t>en te</w:t>
      </w:r>
      <w:r w:rsidR="00F04FA9" w:rsidRPr="00064C3D">
        <w:rPr>
          <w:rStyle w:val="apple-converted-space"/>
          <w:rFonts w:ascii="Verdana" w:hAnsi="Verdana"/>
          <w:color w:val="000000"/>
          <w:sz w:val="18"/>
          <w:szCs w:val="18"/>
        </w:rPr>
        <w:t> </w:t>
      </w:r>
      <w:r w:rsidR="00F04FA9" w:rsidRPr="00064C3D">
        <w:rPr>
          <w:rStyle w:val="Zwaar"/>
          <w:rFonts w:ascii="Verdana" w:hAnsi="Verdana"/>
          <w:b w:val="0"/>
          <w:color w:val="000000"/>
          <w:sz w:val="18"/>
          <w:szCs w:val="18"/>
        </w:rPr>
        <w:t>financieren</w:t>
      </w:r>
      <w:r w:rsidR="00F04FA9" w:rsidRPr="00064C3D">
        <w:t>.</w:t>
      </w:r>
    </w:p>
    <w:p w:rsidR="00F04FA9" w:rsidRPr="00064C3D" w:rsidRDefault="00F04FA9" w:rsidP="00F04FA9"/>
    <w:p w:rsidR="00F04FA9" w:rsidRPr="00064C3D" w:rsidRDefault="00F04FA9" w:rsidP="00F04FA9">
      <w:r w:rsidRPr="00064C3D">
        <w:t xml:space="preserve">Een commissie van deskundigen bepaalt de hoogte van het budget. Ze houdt </w:t>
      </w:r>
      <w:r w:rsidR="00CF5A51">
        <w:t>daar</w:t>
      </w:r>
      <w:r w:rsidRPr="00064C3D">
        <w:t>bij rekening met bestaande noden en behoeften. Die zijn onder meer afhankelijk van de aard en de ernst van de handicap, en van de leefsituatie.</w:t>
      </w:r>
    </w:p>
    <w:p w:rsidR="00FD6D27" w:rsidRPr="00064C3D" w:rsidRDefault="00FD6D27" w:rsidP="00F04FA9"/>
    <w:p w:rsidR="00C25834" w:rsidRPr="00064C3D" w:rsidRDefault="00C25834" w:rsidP="00C25834">
      <w:r w:rsidRPr="00064C3D">
        <w:t xml:space="preserve">Tot en met 2011 werd de toekenning van nieuwe persoonlijke-assistentiebudgetten geregeld via ministeriële besluiten, waarin jaarlijks de prioriteiten bepaald werden. </w:t>
      </w:r>
      <w:r w:rsidR="00CF5A51">
        <w:t>Die</w:t>
      </w:r>
      <w:r w:rsidR="00CF5A51" w:rsidRPr="00064C3D">
        <w:t xml:space="preserve"> </w:t>
      </w:r>
      <w:r w:rsidRPr="00064C3D">
        <w:t>manier van werken leidde er echter niet</w:t>
      </w:r>
      <w:r w:rsidR="00F04FA9" w:rsidRPr="00064C3D">
        <w:t xml:space="preserve"> toe dat de</w:t>
      </w:r>
      <w:r w:rsidRPr="00064C3D">
        <w:t xml:space="preserve"> beschikbare budgetten </w:t>
      </w:r>
      <w:r w:rsidR="00F04FA9" w:rsidRPr="00064C3D">
        <w:t xml:space="preserve">terechtkwamen bij </w:t>
      </w:r>
      <w:r w:rsidR="00CF5A51">
        <w:t>de</w:t>
      </w:r>
      <w:r w:rsidR="00CF5A51" w:rsidRPr="00064C3D">
        <w:t xml:space="preserve"> </w:t>
      </w:r>
      <w:r w:rsidR="00F04FA9" w:rsidRPr="00064C3D">
        <w:t>personen met</w:t>
      </w:r>
      <w:r w:rsidRPr="00064C3D">
        <w:t xml:space="preserve"> </w:t>
      </w:r>
      <w:r w:rsidR="0074216B" w:rsidRPr="00064C3D">
        <w:t xml:space="preserve">de meest </w:t>
      </w:r>
      <w:r w:rsidRPr="00064C3D">
        <w:t>dringende</w:t>
      </w:r>
      <w:r w:rsidR="0074216B" w:rsidRPr="00064C3D">
        <w:t xml:space="preserve"> en</w:t>
      </w:r>
      <w:r w:rsidRPr="00064C3D">
        <w:t xml:space="preserve"> schrijnende ondersteuningsvra</w:t>
      </w:r>
      <w:r w:rsidR="00F04FA9" w:rsidRPr="00064C3D">
        <w:t>g</w:t>
      </w:r>
      <w:r w:rsidR="0074216B" w:rsidRPr="00064C3D">
        <w:t>en</w:t>
      </w:r>
      <w:r w:rsidR="00F04FA9" w:rsidRPr="00064C3D">
        <w:t xml:space="preserve">. </w:t>
      </w:r>
      <w:r w:rsidRPr="00064C3D">
        <w:t>E</w:t>
      </w:r>
      <w:r w:rsidR="00CF5A51">
        <w:t>e</w:t>
      </w:r>
      <w:r w:rsidRPr="00064C3D">
        <w:t xml:space="preserve">n van de eerste strategische projecten van perspectief 2020 die effectief uitgevoerd werden, was </w:t>
      </w:r>
      <w:r w:rsidR="00F04FA9" w:rsidRPr="00064C3D">
        <w:t xml:space="preserve">dan ook </w:t>
      </w:r>
      <w:r w:rsidRPr="00064C3D">
        <w:t xml:space="preserve">de integratie van de toekenning van PAB binnen de zorgregie. </w:t>
      </w:r>
    </w:p>
    <w:p w:rsidR="00C25834" w:rsidRPr="00064C3D" w:rsidRDefault="00C25834" w:rsidP="00C25834"/>
    <w:p w:rsidR="00C25834" w:rsidRPr="00064C3D" w:rsidRDefault="00C25834" w:rsidP="00C25834">
      <w:r w:rsidRPr="00064C3D">
        <w:t xml:space="preserve">Vanaf 1 december 2011 kunnen mensen met een vraag naar PAB </w:t>
      </w:r>
      <w:r w:rsidR="00F04FA9" w:rsidRPr="00064C3D">
        <w:t>hun ondersteuningsvraag</w:t>
      </w:r>
      <w:r w:rsidRPr="00064C3D">
        <w:t xml:space="preserve"> registreren </w:t>
      </w:r>
      <w:r w:rsidR="00F04FA9" w:rsidRPr="00064C3D">
        <w:t>in</w:t>
      </w:r>
      <w:r w:rsidRPr="00064C3D">
        <w:t xml:space="preserve"> de C</w:t>
      </w:r>
      <w:r w:rsidR="00F04FA9" w:rsidRPr="00064C3D">
        <w:t xml:space="preserve">entrale </w:t>
      </w:r>
      <w:r w:rsidRPr="00064C3D">
        <w:t>R</w:t>
      </w:r>
      <w:r w:rsidR="00F04FA9" w:rsidRPr="00064C3D">
        <w:t xml:space="preserve">egistatie van </w:t>
      </w:r>
      <w:r w:rsidRPr="00064C3D">
        <w:t>Z</w:t>
      </w:r>
      <w:r w:rsidR="00F04FA9" w:rsidRPr="00064C3D">
        <w:t xml:space="preserve">orgvragen </w:t>
      </w:r>
      <w:r w:rsidR="001E2B7F" w:rsidRPr="00064C3D">
        <w:t xml:space="preserve">(CRZ). </w:t>
      </w:r>
      <w:r w:rsidR="00F04FA9" w:rsidRPr="00064C3D">
        <w:t>In</w:t>
      </w:r>
      <w:r w:rsidRPr="00064C3D">
        <w:t xml:space="preserve"> 2012 </w:t>
      </w:r>
      <w:r w:rsidR="00F04FA9" w:rsidRPr="00064C3D">
        <w:t xml:space="preserve">kreeg de Regionale </w:t>
      </w:r>
      <w:r w:rsidR="00177973" w:rsidRPr="00064C3D">
        <w:t xml:space="preserve">Prioriteitencommissie </w:t>
      </w:r>
      <w:r w:rsidR="00F04FA9" w:rsidRPr="00064C3D">
        <w:t xml:space="preserve">ook </w:t>
      </w:r>
      <w:r w:rsidR="00F04FA9" w:rsidRPr="00064C3D">
        <w:lastRenderedPageBreak/>
        <w:t xml:space="preserve">voor het aanduiden van de kandidaten voor een PAB een </w:t>
      </w:r>
      <w:r w:rsidRPr="00064C3D">
        <w:t>verantwoordelijk</w:t>
      </w:r>
      <w:r w:rsidR="00177973" w:rsidRPr="00064C3D">
        <w:t>heid</w:t>
      </w:r>
      <w:r w:rsidRPr="00064C3D">
        <w:t xml:space="preserve"> </w:t>
      </w:r>
      <w:r w:rsidR="00F04FA9" w:rsidRPr="00064C3D">
        <w:t xml:space="preserve">toegekend. </w:t>
      </w:r>
      <w:r w:rsidR="00CF5A51">
        <w:t>Daar</w:t>
      </w:r>
      <w:r w:rsidR="00F04FA9" w:rsidRPr="00064C3D">
        <w:t>bij houdt men steeds rekening met</w:t>
      </w:r>
      <w:r w:rsidRPr="00064C3D">
        <w:t xml:space="preserve"> een vooropgesteld budget</w:t>
      </w:r>
      <w:r w:rsidR="00F04FA9" w:rsidRPr="00064C3D">
        <w:t xml:space="preserve"> </w:t>
      </w:r>
      <w:r w:rsidR="00CF5A51">
        <w:t xml:space="preserve">dat </w:t>
      </w:r>
      <w:r w:rsidR="00F04FA9" w:rsidRPr="00064C3D">
        <w:t xml:space="preserve">beschikbaar </w:t>
      </w:r>
      <w:r w:rsidR="00CF5A51">
        <w:t xml:space="preserve">is </w:t>
      </w:r>
      <w:r w:rsidR="00F04FA9" w:rsidRPr="00064C3D">
        <w:t>voor toekenning</w:t>
      </w:r>
      <w:r w:rsidRPr="00064C3D">
        <w:t xml:space="preserve">. </w:t>
      </w:r>
    </w:p>
    <w:p w:rsidR="00C25834" w:rsidRPr="00064C3D" w:rsidRDefault="00C25834" w:rsidP="00C25834">
      <w:r w:rsidRPr="00064C3D">
        <w:t xml:space="preserve">Op </w:t>
      </w:r>
      <w:r w:rsidR="00CF5A51">
        <w:t>die</w:t>
      </w:r>
      <w:r w:rsidR="00CF5A51" w:rsidRPr="00064C3D">
        <w:t xml:space="preserve"> </w:t>
      </w:r>
      <w:r w:rsidRPr="00064C3D">
        <w:t>manier verloopt de toewijzing van de PAB’s zo veel als mogelijk gelijklopend met de toewijzing van persoonsvolgende convenant</w:t>
      </w:r>
      <w:r w:rsidR="00CF5A51">
        <w:t>en</w:t>
      </w:r>
      <w:r w:rsidRPr="00064C3D">
        <w:t xml:space="preserve">. </w:t>
      </w:r>
    </w:p>
    <w:p w:rsidR="00C25834" w:rsidRPr="00064C3D" w:rsidRDefault="00C25834" w:rsidP="00C25834"/>
    <w:p w:rsidR="0074216B" w:rsidRPr="00064C3D" w:rsidRDefault="0074216B" w:rsidP="0074216B">
      <w:r w:rsidRPr="00064C3D">
        <w:t>Een tweede belangrijke wijziging voor het PAB is</w:t>
      </w:r>
      <w:r w:rsidR="00177973" w:rsidRPr="00064C3D">
        <w:t>, begin 2012,</w:t>
      </w:r>
      <w:r w:rsidRPr="00064C3D">
        <w:t xml:space="preserve"> de invoer van het werkkapitaal</w:t>
      </w:r>
      <w:r w:rsidR="00177973" w:rsidRPr="00064C3D">
        <w:t xml:space="preserve"> binnen de PAB-regelgeving</w:t>
      </w:r>
      <w:r w:rsidRPr="00064C3D">
        <w:t>. Een pilootgroep van 12 vrijwillige budgethouders alsook alle nieuwe opstarters in 2012 hebben het werkkapitaal als alternatie</w:t>
      </w:r>
      <w:r w:rsidR="00CF5A51">
        <w:t>f</w:t>
      </w:r>
      <w:r w:rsidRPr="00064C3D">
        <w:t xml:space="preserve"> uitbetalingssysteem </w:t>
      </w:r>
      <w:r w:rsidR="001E2B7F" w:rsidRPr="00064C3D">
        <w:t xml:space="preserve">uitgetest. </w:t>
      </w:r>
    </w:p>
    <w:p w:rsidR="0074216B" w:rsidRPr="00064C3D" w:rsidRDefault="0074216B" w:rsidP="0074216B"/>
    <w:p w:rsidR="0074216B" w:rsidRPr="00064C3D" w:rsidRDefault="0074216B" w:rsidP="0074216B">
      <w:r w:rsidRPr="00064C3D">
        <w:t>Voorheen kregen de houders van een Persoonlijk</w:t>
      </w:r>
      <w:r w:rsidR="00CF5A51">
        <w:t>e-</w:t>
      </w:r>
      <w:r w:rsidRPr="00064C3D">
        <w:t xml:space="preserve">Assistentiebudget vier voorschotten uitbetaald per </w:t>
      </w:r>
      <w:r w:rsidR="001E2B7F" w:rsidRPr="00064C3D">
        <w:t xml:space="preserve">jaar. </w:t>
      </w:r>
      <w:r w:rsidRPr="00064C3D">
        <w:t>Het niet</w:t>
      </w:r>
      <w:r w:rsidR="00CF5A51">
        <w:t>-</w:t>
      </w:r>
      <w:r w:rsidRPr="00064C3D">
        <w:t xml:space="preserve">gebruikte jaarsaldo stortten ze terug op basis van de afrekening. </w:t>
      </w:r>
      <w:r w:rsidR="00CF5A51">
        <w:t>Daar</w:t>
      </w:r>
      <w:r w:rsidRPr="00064C3D">
        <w:t xml:space="preserve">door vorderde het VAPH in het verleden aanzienlijk wat niet-gebruikte PAB-middelen terug bij de </w:t>
      </w:r>
      <w:r w:rsidR="001E2B7F" w:rsidRPr="00064C3D">
        <w:t xml:space="preserve">afrekening. </w:t>
      </w:r>
      <w:r w:rsidR="00CF5A51">
        <w:t>Die</w:t>
      </w:r>
      <w:r w:rsidR="00CF5A51" w:rsidRPr="00064C3D">
        <w:t xml:space="preserve"> </w:t>
      </w:r>
      <w:r w:rsidRPr="00064C3D">
        <w:t>werkwijze maakte dat er een gedeelte van de middelen beschikbaar voor persoonlijke assistentie</w:t>
      </w:r>
      <w:r w:rsidR="00CF5A51">
        <w:t>,</w:t>
      </w:r>
      <w:r w:rsidRPr="00064C3D">
        <w:t xml:space="preserve"> ‘geblokkeerd’ werden. </w:t>
      </w:r>
    </w:p>
    <w:p w:rsidR="0074216B" w:rsidRPr="00064C3D" w:rsidRDefault="0074216B" w:rsidP="0074216B"/>
    <w:p w:rsidR="0074216B" w:rsidRPr="00064C3D" w:rsidRDefault="0074216B" w:rsidP="0074216B">
      <w:r w:rsidRPr="00064C3D">
        <w:t>Via het werkkapitaalsysteem wordt d</w:t>
      </w:r>
      <w:r w:rsidR="00CF5A51">
        <w:t>a</w:t>
      </w:r>
      <w:r w:rsidRPr="00064C3D">
        <w:t xml:space="preserve">t probleem </w:t>
      </w:r>
      <w:r w:rsidR="001E2B7F" w:rsidRPr="00064C3D">
        <w:t xml:space="preserve">voorkomen. </w:t>
      </w:r>
      <w:r w:rsidRPr="00064C3D">
        <w:t>De niet</w:t>
      </w:r>
      <w:r w:rsidR="00CF5A51">
        <w:t>-</w:t>
      </w:r>
      <w:r w:rsidRPr="00064C3D">
        <w:t xml:space="preserve">aangewende middelen kunnen ingezet worden om extra PAB’s op te </w:t>
      </w:r>
      <w:r w:rsidR="001E2B7F" w:rsidRPr="00064C3D">
        <w:t xml:space="preserve">starten. </w:t>
      </w:r>
      <w:r w:rsidRPr="00064C3D">
        <w:t xml:space="preserve">De budgethouders </w:t>
      </w:r>
      <w:r w:rsidR="001E2B7F" w:rsidRPr="00064C3D">
        <w:t xml:space="preserve">krijgen </w:t>
      </w:r>
      <w:r w:rsidRPr="00064C3D">
        <w:t xml:space="preserve">een werkkapitaal ten bedrage van vijf twaalfden van het jaarbudget </w:t>
      </w:r>
      <w:r w:rsidR="001E2B7F" w:rsidRPr="00064C3D">
        <w:t xml:space="preserve">uitbetaald. </w:t>
      </w:r>
      <w:r w:rsidRPr="00064C3D">
        <w:t xml:space="preserve">De hoogte van het werkkapitaal is zo bepaald dat de budgethouder steeds over een voldoende marge aan PAB-middelen beschikt. Via het systeem van het werkkapitaal moeten budgethouders eerst de kosten bewijzen en doorsturen om ze vervolgens terugbetaald te </w:t>
      </w:r>
      <w:r w:rsidR="001E2B7F" w:rsidRPr="00064C3D">
        <w:t xml:space="preserve">krijgen. </w:t>
      </w:r>
    </w:p>
    <w:p w:rsidR="0074216B" w:rsidRPr="00064C3D" w:rsidRDefault="0074216B" w:rsidP="0074216B"/>
    <w:p w:rsidR="0074216B" w:rsidRPr="00064C3D" w:rsidRDefault="0074216B" w:rsidP="0074216B">
      <w:r w:rsidRPr="00064C3D">
        <w:t xml:space="preserve">In 2012 werd de nieuwe manier van uitbetalen van een PAB uitvoerig opgevolgd in samenwerking </w:t>
      </w:r>
      <w:r w:rsidR="001E2B7F" w:rsidRPr="00064C3D">
        <w:t xml:space="preserve">met </w:t>
      </w:r>
      <w:r w:rsidRPr="00064C3D">
        <w:t xml:space="preserve">de zorgconsulenten en </w:t>
      </w:r>
      <w:r w:rsidR="001E2B7F" w:rsidRPr="00064C3D">
        <w:t xml:space="preserve">budgethoudersverenigingen. </w:t>
      </w:r>
      <w:r w:rsidRPr="00064C3D">
        <w:t xml:space="preserve">Eind 2012 werden infosessies georganiseerd door het VAPH en de budgethoudersverenigingen om het nieuwe uitbetalingssysteem toe te lichten en de veralgemeende omschakeling van het voorschottensysteem naar het werkkapitaalsysteem in 2013 voor te </w:t>
      </w:r>
      <w:r w:rsidR="001E2B7F" w:rsidRPr="00064C3D">
        <w:t xml:space="preserve">bereiden. </w:t>
      </w:r>
    </w:p>
    <w:p w:rsidR="0074216B" w:rsidRPr="00064C3D" w:rsidRDefault="0074216B" w:rsidP="0074216B"/>
    <w:p w:rsidR="00FD6D27" w:rsidRPr="00064C3D" w:rsidRDefault="0074216B" w:rsidP="0074216B">
      <w:r w:rsidRPr="00064C3D">
        <w:t xml:space="preserve">Door </w:t>
      </w:r>
      <w:r w:rsidR="00CF5A51">
        <w:t>de</w:t>
      </w:r>
      <w:r w:rsidR="00CF5A51" w:rsidRPr="00064C3D">
        <w:t xml:space="preserve"> </w:t>
      </w:r>
      <w:r w:rsidRPr="00064C3D">
        <w:t>veralgemeende invoe</w:t>
      </w:r>
      <w:r w:rsidR="00191942" w:rsidRPr="00064C3D">
        <w:t>ring van het werkkapitaal werden</w:t>
      </w:r>
      <w:r w:rsidRPr="00064C3D">
        <w:t xml:space="preserve"> er in het najaar van 2013 voor een totaal budget van 4</w:t>
      </w:r>
      <w:r w:rsidR="00191942" w:rsidRPr="00064C3D">
        <w:t xml:space="preserve"> miljoen </w:t>
      </w:r>
      <w:r w:rsidR="00CF5A51">
        <w:t xml:space="preserve">euro </w:t>
      </w:r>
      <w:r w:rsidR="00191942" w:rsidRPr="00064C3D">
        <w:t>bijkomende PAB’s</w:t>
      </w:r>
      <w:r w:rsidRPr="00064C3D">
        <w:t xml:space="preserve"> toegekend. </w:t>
      </w:r>
    </w:p>
    <w:p w:rsidR="00BB1245" w:rsidRPr="00064C3D" w:rsidRDefault="00BB1245" w:rsidP="0074216B"/>
    <w:p w:rsidR="00BB1245" w:rsidRPr="00064C3D" w:rsidRDefault="00BB1245" w:rsidP="00672FBB">
      <w:pPr>
        <w:pBdr>
          <w:top w:val="single" w:sz="4" w:space="1" w:color="auto"/>
          <w:left w:val="single" w:sz="4" w:space="4" w:color="auto"/>
          <w:bottom w:val="single" w:sz="4" w:space="1" w:color="auto"/>
          <w:right w:val="single" w:sz="4" w:space="4" w:color="auto"/>
        </w:pBdr>
        <w:rPr>
          <w:b/>
        </w:rPr>
      </w:pPr>
      <w:r w:rsidRPr="00064C3D">
        <w:rPr>
          <w:b/>
        </w:rPr>
        <w:t xml:space="preserve">Link met </w:t>
      </w:r>
      <w:r w:rsidR="004803D1">
        <w:rPr>
          <w:b/>
        </w:rPr>
        <w:t xml:space="preserve">Perspectief </w:t>
      </w:r>
      <w:r w:rsidRPr="00064C3D">
        <w:rPr>
          <w:b/>
        </w:rPr>
        <w:t xml:space="preserve"> 2020</w:t>
      </w:r>
    </w:p>
    <w:p w:rsidR="00BB1245" w:rsidRPr="00064C3D" w:rsidRDefault="00BB1245" w:rsidP="00672FBB">
      <w:pPr>
        <w:pBdr>
          <w:top w:val="single" w:sz="4" w:space="1" w:color="auto"/>
          <w:left w:val="single" w:sz="4" w:space="4" w:color="auto"/>
          <w:bottom w:val="single" w:sz="4" w:space="1" w:color="auto"/>
          <w:right w:val="single" w:sz="4" w:space="4" w:color="auto"/>
        </w:pBdr>
      </w:pPr>
    </w:p>
    <w:p w:rsidR="00F33AAF" w:rsidRPr="00064C3D" w:rsidRDefault="00BB1245" w:rsidP="00672FBB">
      <w:pPr>
        <w:pBdr>
          <w:top w:val="single" w:sz="4" w:space="1" w:color="auto"/>
          <w:left w:val="single" w:sz="4" w:space="4" w:color="auto"/>
          <w:bottom w:val="single" w:sz="4" w:space="1" w:color="auto"/>
          <w:right w:val="single" w:sz="4" w:space="4" w:color="auto"/>
        </w:pBdr>
      </w:pPr>
      <w:r w:rsidRPr="00064C3D">
        <w:t xml:space="preserve">De integratie van het PAB-toekenningssysteem en de invoering van </w:t>
      </w:r>
      <w:r w:rsidR="00F1409B" w:rsidRPr="00064C3D">
        <w:t xml:space="preserve">het werkkapitaal vallen binnen het strategisch project </w:t>
      </w:r>
      <w:r w:rsidR="00CF5A51">
        <w:t>‘</w:t>
      </w:r>
      <w:r w:rsidR="00F1409B" w:rsidRPr="00064C3D">
        <w:t>een traject uittekenen voor de transitie van het PAB-systeem</w:t>
      </w:r>
      <w:r w:rsidR="00CF5A51">
        <w:t>’</w:t>
      </w:r>
      <w:r w:rsidR="00F1409B" w:rsidRPr="00064C3D">
        <w:t xml:space="preserve">. </w:t>
      </w:r>
      <w:r w:rsidR="00672FBB" w:rsidRPr="00064C3D">
        <w:t>D</w:t>
      </w:r>
      <w:r w:rsidR="00CF5A51">
        <w:t>a</w:t>
      </w:r>
      <w:r w:rsidR="00672FBB" w:rsidRPr="00064C3D">
        <w:t>t strategisch project bevat element van de beide doelstellinge</w:t>
      </w:r>
      <w:r w:rsidR="00FA713F" w:rsidRPr="00064C3D">
        <w:t xml:space="preserve">n van </w:t>
      </w:r>
      <w:r w:rsidR="004803D1">
        <w:t xml:space="preserve">Perspectief </w:t>
      </w:r>
      <w:r w:rsidR="00FA713F" w:rsidRPr="00064C3D">
        <w:t xml:space="preserve"> 2020. </w:t>
      </w:r>
    </w:p>
    <w:p w:rsidR="00672FBB" w:rsidRPr="00064C3D" w:rsidRDefault="00672FBB" w:rsidP="00672FBB"/>
    <w:p w:rsidR="00FD6D27" w:rsidRPr="00064C3D" w:rsidRDefault="00303A5D" w:rsidP="00441434">
      <w:pPr>
        <w:pStyle w:val="Kop3"/>
        <w:rPr>
          <w:lang w:val="nl-BE"/>
        </w:rPr>
      </w:pPr>
      <w:bookmarkStart w:id="69" w:name="_Toc381802152"/>
      <w:r w:rsidRPr="00064C3D">
        <w:rPr>
          <w:lang w:val="nl-BE"/>
        </w:rPr>
        <w:t>Hulpmiddelenbeleid</w:t>
      </w:r>
      <w:bookmarkEnd w:id="69"/>
    </w:p>
    <w:p w:rsidR="00F11CAD" w:rsidRPr="00064C3D" w:rsidRDefault="00F7634F" w:rsidP="00F11CAD">
      <w:pPr>
        <w:rPr>
          <w:rFonts w:ascii="Verdana" w:hAnsi="Verdana"/>
          <w:color w:val="000000"/>
          <w:sz w:val="18"/>
          <w:szCs w:val="18"/>
        </w:rPr>
      </w:pPr>
      <w:r w:rsidRPr="00064C3D">
        <w:t>Onder</w:t>
      </w:r>
      <w:r w:rsidR="00F11CAD" w:rsidRPr="00064C3D">
        <w:t xml:space="preserve"> </w:t>
      </w:r>
      <w:r w:rsidR="00FE403C">
        <w:t>‘</w:t>
      </w:r>
      <w:r w:rsidR="00F11CAD" w:rsidRPr="00064C3D">
        <w:t>hulpmiddelen VAPH</w:t>
      </w:r>
      <w:r w:rsidR="00FE403C">
        <w:t>’</w:t>
      </w:r>
      <w:r w:rsidR="00F11CAD" w:rsidRPr="00064C3D">
        <w:t xml:space="preserve"> vallen heel wat zaken </w:t>
      </w:r>
      <w:r w:rsidR="00FE403C">
        <w:t>zoals</w:t>
      </w:r>
      <w:r w:rsidR="00FE403C" w:rsidRPr="00064C3D">
        <w:t xml:space="preserve"> </w:t>
      </w:r>
      <w:r w:rsidR="00F11CAD" w:rsidRPr="00064C3D">
        <w:t xml:space="preserve">een eetapparaat, een douchestoel, aangepast meubilair, een aangepaste </w:t>
      </w:r>
      <w:r w:rsidR="00FE403C">
        <w:t>auto</w:t>
      </w:r>
      <w:r w:rsidR="00FE403C" w:rsidRPr="00064C3D">
        <w:rPr>
          <w:rFonts w:ascii="Verdana" w:hAnsi="Verdana"/>
          <w:color w:val="000000"/>
          <w:sz w:val="18"/>
          <w:szCs w:val="18"/>
        </w:rPr>
        <w:t> </w:t>
      </w:r>
      <w:r w:rsidR="00F11CAD" w:rsidRPr="00064C3D">
        <w:rPr>
          <w:rFonts w:ascii="Verdana" w:hAnsi="Verdana"/>
          <w:color w:val="000000"/>
          <w:sz w:val="18"/>
          <w:szCs w:val="18"/>
        </w:rPr>
        <w:t xml:space="preserve">meer evengoed een tolk voor doven en slechthorenden. Het VAPH geeft een financiële tegemoetkoming voor dergelijke hulpmiddelen, aanpassingen of bijstand. </w:t>
      </w:r>
    </w:p>
    <w:p w:rsidR="00F11CAD" w:rsidRPr="00064C3D" w:rsidRDefault="00F11CAD" w:rsidP="00F11CAD">
      <w:pPr>
        <w:rPr>
          <w:rFonts w:ascii="Verdana" w:hAnsi="Verdana"/>
          <w:color w:val="000000"/>
          <w:sz w:val="18"/>
          <w:szCs w:val="18"/>
        </w:rPr>
      </w:pPr>
    </w:p>
    <w:p w:rsidR="00F11CAD" w:rsidRPr="00064C3D" w:rsidRDefault="00F11CAD" w:rsidP="00F11CAD">
      <w:pPr>
        <w:rPr>
          <w:shd w:val="clear" w:color="auto" w:fill="FFFFFF"/>
        </w:rPr>
      </w:pPr>
      <w:r w:rsidRPr="00064C3D">
        <w:rPr>
          <w:shd w:val="clear" w:color="auto" w:fill="FFFFFF"/>
        </w:rPr>
        <w:t>Daarnaast kan men ook een tegemoetkoming aanvragen voor het</w:t>
      </w:r>
      <w:r w:rsidRPr="00064C3D">
        <w:rPr>
          <w:rFonts w:ascii="Verdana" w:hAnsi="Verdana"/>
          <w:color w:val="000000"/>
          <w:sz w:val="18"/>
          <w:szCs w:val="18"/>
          <w:shd w:val="clear" w:color="auto" w:fill="FFFFFF"/>
        </w:rPr>
        <w:t> </w:t>
      </w:r>
      <w:r w:rsidRPr="00064C3D">
        <w:t>ombouwen</w:t>
      </w:r>
      <w:r w:rsidRPr="00064C3D">
        <w:rPr>
          <w:rFonts w:ascii="Verdana" w:hAnsi="Verdana"/>
          <w:color w:val="000000"/>
          <w:sz w:val="18"/>
          <w:szCs w:val="18"/>
          <w:shd w:val="clear" w:color="auto" w:fill="FFFFFF"/>
        </w:rPr>
        <w:t> </w:t>
      </w:r>
      <w:r w:rsidRPr="00064C3D">
        <w:rPr>
          <w:shd w:val="clear" w:color="auto" w:fill="FFFFFF"/>
        </w:rPr>
        <w:t>van de woning. D</w:t>
      </w:r>
      <w:r w:rsidR="00FE403C">
        <w:rPr>
          <w:shd w:val="clear" w:color="auto" w:fill="FFFFFF"/>
        </w:rPr>
        <w:t>a</w:t>
      </w:r>
      <w:r w:rsidRPr="00064C3D">
        <w:rPr>
          <w:shd w:val="clear" w:color="auto" w:fill="FFFFFF"/>
        </w:rPr>
        <w:t>t kan gaan om het vergroten van de badkamer, de deuropeningen</w:t>
      </w:r>
      <w:r w:rsidR="00FE403C">
        <w:rPr>
          <w:shd w:val="clear" w:color="auto" w:fill="FFFFFF"/>
        </w:rPr>
        <w:t xml:space="preserve"> </w:t>
      </w:r>
      <w:r w:rsidRPr="00064C3D">
        <w:rPr>
          <w:shd w:val="clear" w:color="auto" w:fill="FFFFFF"/>
        </w:rPr>
        <w:t xml:space="preserve"> … Maar men kan ook een tegemoetkoming krijgen voor een</w:t>
      </w:r>
      <w:r w:rsidRPr="00064C3D">
        <w:rPr>
          <w:rFonts w:ascii="Verdana" w:hAnsi="Verdana"/>
          <w:color w:val="000000"/>
          <w:sz w:val="18"/>
          <w:szCs w:val="18"/>
          <w:shd w:val="clear" w:color="auto" w:fill="FFFFFF"/>
        </w:rPr>
        <w:t> </w:t>
      </w:r>
      <w:r w:rsidRPr="00064C3D">
        <w:t>aanvullende uitrusting</w:t>
      </w:r>
      <w:r w:rsidRPr="00064C3D">
        <w:rPr>
          <w:rFonts w:ascii="Verdana" w:hAnsi="Verdana"/>
          <w:color w:val="000000"/>
          <w:sz w:val="18"/>
          <w:szCs w:val="18"/>
          <w:shd w:val="clear" w:color="auto" w:fill="FFFFFF"/>
        </w:rPr>
        <w:t> </w:t>
      </w:r>
      <w:r w:rsidRPr="00064C3D">
        <w:rPr>
          <w:shd w:val="clear" w:color="auto" w:fill="FFFFFF"/>
        </w:rPr>
        <w:t>van de woning</w:t>
      </w:r>
      <w:r w:rsidR="00E42A04">
        <w:rPr>
          <w:shd w:val="clear" w:color="auto" w:fill="FFFFFF"/>
        </w:rPr>
        <w:t xml:space="preserve"> zoals</w:t>
      </w:r>
      <w:r w:rsidRPr="00064C3D">
        <w:rPr>
          <w:shd w:val="clear" w:color="auto" w:fill="FFFFFF"/>
        </w:rPr>
        <w:t>een traplift of een automatische garagepoortopener.</w:t>
      </w:r>
    </w:p>
    <w:p w:rsidR="00F11CAD" w:rsidRPr="00064C3D" w:rsidRDefault="00F11CAD" w:rsidP="00F11CAD"/>
    <w:p w:rsidR="00F11CAD" w:rsidRPr="00064C3D" w:rsidRDefault="00F11CAD" w:rsidP="00F11CAD">
      <w:r w:rsidRPr="00064C3D">
        <w:t>De huidige terugbetalingssystemen van de hulpmiddelen die personen met snel degeneratieve aandoeningen, zoals amyotrofe lateraal sclerose (ALS), nodig hebben, was niet langer aangepast aan de noden van die personen. Het laat immers niet toe om de patiënten tijdig een gepast hulpmiddel aan te bieden omwille van de snelle evolutie van de ziekte en de eraan verbonden nood aan hulpmiddelen.</w:t>
      </w:r>
    </w:p>
    <w:p w:rsidR="00F11CAD" w:rsidRPr="00064C3D" w:rsidRDefault="00F11CAD" w:rsidP="00F11CAD"/>
    <w:p w:rsidR="00F11CAD" w:rsidRPr="00064C3D" w:rsidRDefault="00F11CAD" w:rsidP="00F11CAD">
      <w:r w:rsidRPr="00064C3D">
        <w:t>Om tegemoet te komen aan d</w:t>
      </w:r>
      <w:r w:rsidR="00E42A04">
        <w:t>a</w:t>
      </w:r>
      <w:r w:rsidRPr="00064C3D">
        <w:t>t probleem wil het VAPH samen met een aantal partners de vrijwillige verhuurdienst van de ALS</w:t>
      </w:r>
      <w:r w:rsidR="00E42A04">
        <w:t>-</w:t>
      </w:r>
      <w:r w:rsidRPr="00064C3D">
        <w:t xml:space="preserve">Liga omvormen naar een gestructureerd systeem voor verhuur van de hulpmiddelen gefinancierd door de overheid. Op </w:t>
      </w:r>
      <w:r w:rsidR="00E42A04">
        <w:t>die</w:t>
      </w:r>
      <w:r w:rsidR="00E42A04" w:rsidRPr="00064C3D">
        <w:t xml:space="preserve"> </w:t>
      </w:r>
      <w:r w:rsidRPr="00064C3D">
        <w:t xml:space="preserve">manier vermijdt men in eerste instantie lange </w:t>
      </w:r>
      <w:r w:rsidRPr="00064C3D">
        <w:lastRenderedPageBreak/>
        <w:t>wachttijden op een goedkeuring enerzijds en toekenning van hulpmiddelen met een beperkte gebruikstijd anderzijds</w:t>
      </w:r>
      <w:r w:rsidR="001E2B7F" w:rsidRPr="00064C3D">
        <w:t>.</w:t>
      </w:r>
    </w:p>
    <w:p w:rsidR="001E2B7F" w:rsidRPr="00064C3D" w:rsidRDefault="001E2B7F" w:rsidP="00F11CAD"/>
    <w:p w:rsidR="00F11CAD" w:rsidRPr="00064C3D" w:rsidRDefault="00E42A04" w:rsidP="00F11CAD">
      <w:r>
        <w:t>Daar</w:t>
      </w:r>
      <w:r w:rsidR="00F11CAD" w:rsidRPr="00064C3D">
        <w:t xml:space="preserve">toe werd in samenwerking met een aantal partners een voorstel uitgewerkt dat in juni 2013 werd voorgelegd op de Interministeriële conferentie. </w:t>
      </w:r>
      <w:r>
        <w:t>Die</w:t>
      </w:r>
      <w:r w:rsidRPr="00064C3D">
        <w:t xml:space="preserve"> </w:t>
      </w:r>
      <w:r w:rsidR="00F11CAD" w:rsidRPr="00064C3D">
        <w:t xml:space="preserve">Interministeriële conferentie stelt op haar beurt een werkgroep 'Hergebruik van hulpmiddelen voor personen met snel degeneratieve aandoeningen zoals ALS ' in. </w:t>
      </w:r>
      <w:r>
        <w:t>Die</w:t>
      </w:r>
      <w:r w:rsidRPr="00064C3D">
        <w:t xml:space="preserve"> </w:t>
      </w:r>
      <w:r w:rsidR="00F11CAD" w:rsidRPr="00064C3D">
        <w:t>werkgroep zal belast worden met het uitwerken van operationele voorstellen.</w:t>
      </w:r>
    </w:p>
    <w:p w:rsidR="00F11CAD" w:rsidRPr="00064C3D" w:rsidRDefault="00F11CAD" w:rsidP="00F11CAD"/>
    <w:p w:rsidR="00F11CAD" w:rsidRPr="00064C3D" w:rsidRDefault="00F11CAD" w:rsidP="00F11CAD">
      <w:r w:rsidRPr="00064C3D">
        <w:t xml:space="preserve">Met ingang van 2009 werden alle rubrieken van all-inservicecontracten voor onderhoud en herstelling afgeschaft. In de plaats van </w:t>
      </w:r>
      <w:r w:rsidR="00E42A04">
        <w:t>die</w:t>
      </w:r>
      <w:r w:rsidR="00E42A04" w:rsidRPr="00064C3D">
        <w:t xml:space="preserve"> </w:t>
      </w:r>
      <w:r w:rsidRPr="00064C3D">
        <w:t xml:space="preserve">vaak prijzige contracten werd er voorzien in een subsidie (refertebedrag) voor aangetoonde onderhoudskosten. Ook werd er een redelijk refertebedrag ingevoerd voor herstellingen voor een aantal elektrisch aangedreven toestellen zoals een verzorgingsbed met hoog-laagfunctie, een wisseldrukmatras, een elektrisch aangedreven lifter op wieltjes of een automatische deuropener. </w:t>
      </w:r>
      <w:r w:rsidR="00E42A04">
        <w:t>Die</w:t>
      </w:r>
      <w:r w:rsidR="00E42A04" w:rsidRPr="00064C3D">
        <w:t xml:space="preserve"> </w:t>
      </w:r>
      <w:r w:rsidRPr="00064C3D">
        <w:t xml:space="preserve">toestellen zijn vaak zeer belangrijk voor het kunnen uitvoeren van de dagelijkse activiteiten waardoor het aangewezen is </w:t>
      </w:r>
      <w:r w:rsidR="00E42A04">
        <w:t>de terugbetaling van de gemaakte kosten een snelle herstelling niet in de weg staat.</w:t>
      </w:r>
      <w:r w:rsidR="00E42A04" w:rsidRPr="00064C3D" w:rsidDel="00E42A04">
        <w:t xml:space="preserve"> </w:t>
      </w:r>
    </w:p>
    <w:p w:rsidR="00F11CAD" w:rsidRPr="00064C3D" w:rsidRDefault="00F11CAD" w:rsidP="00F11CAD">
      <w:r w:rsidRPr="00064C3D">
        <w:t>In december 2010 werd een tweede pakket beheersmaatregelen doorgevoerd. Een 25 tal hulpmiddelen werden uit de refertelijst verwijderd. Het betreft courante, niet-handicapspecifieke toestellen zoals bijvoorbeeld een eenvoudige badzit of toiletverhoger of hulpmiddelen met slechts geringe meerkost</w:t>
      </w:r>
      <w:r w:rsidR="00E42A04">
        <w:t>en</w:t>
      </w:r>
      <w:r w:rsidRPr="00064C3D">
        <w:t xml:space="preserve"> zoals een sprekende huishoudweegschaal voor blinden of slechtzienden.</w:t>
      </w:r>
    </w:p>
    <w:p w:rsidR="00AC746A" w:rsidRPr="00064C3D" w:rsidRDefault="00AC746A" w:rsidP="00F11CAD"/>
    <w:p w:rsidR="00F11CAD" w:rsidRPr="00064C3D" w:rsidRDefault="00F11CAD" w:rsidP="00F11CAD">
      <w:r w:rsidRPr="00064C3D">
        <w:t xml:space="preserve">Vanaf </w:t>
      </w:r>
      <w:r w:rsidR="001E2B7F" w:rsidRPr="00064C3D">
        <w:t xml:space="preserve">1 </w:t>
      </w:r>
      <w:r w:rsidRPr="00064C3D">
        <w:t xml:space="preserve">januari 2011 werd een aanpassing ingevoerd waardoor de toegang naar de </w:t>
      </w:r>
      <w:r w:rsidR="00E42A04">
        <w:t>B</w:t>
      </w:r>
      <w:r w:rsidRPr="00064C3D">
        <w:t xml:space="preserve">ijzondere </w:t>
      </w:r>
      <w:r w:rsidR="00E42A04">
        <w:t>B</w:t>
      </w:r>
      <w:r w:rsidRPr="00064C3D">
        <w:t xml:space="preserve">ijstandscommissie </w:t>
      </w:r>
      <w:r w:rsidR="00E42A04">
        <w:t xml:space="preserve">(BBC) </w:t>
      </w:r>
      <w:r w:rsidRPr="00064C3D">
        <w:t xml:space="preserve">al een eerste </w:t>
      </w:r>
      <w:r w:rsidR="00E42A04">
        <w:t>keer</w:t>
      </w:r>
      <w:r w:rsidR="00E42A04" w:rsidRPr="00064C3D">
        <w:t xml:space="preserve"> </w:t>
      </w:r>
      <w:r w:rsidR="00E42A04">
        <w:t>werd</w:t>
      </w:r>
      <w:r w:rsidR="00E42A04" w:rsidRPr="00064C3D">
        <w:t xml:space="preserve"> </w:t>
      </w:r>
      <w:r w:rsidRPr="00064C3D">
        <w:t>bijgesteld voor de dossiers waarvoor de zeer uitzonderlijke zorgbehoefte wordt aangevraagd. Concreet werd een aangepaste financiële drempel in het IMB-besluit opgenomen</w:t>
      </w:r>
      <w:r w:rsidR="005F4BE1">
        <w:t>. Daardoor komen</w:t>
      </w:r>
      <w:r w:rsidRPr="00064C3D">
        <w:t xml:space="preserve"> </w:t>
      </w:r>
      <w:r w:rsidR="005F4BE1">
        <w:t>hulpmiddelen</w:t>
      </w:r>
      <w:r w:rsidR="005F4BE1" w:rsidRPr="00064C3D">
        <w:t xml:space="preserve"> </w:t>
      </w:r>
      <w:r w:rsidRPr="00064C3D">
        <w:t xml:space="preserve">met </w:t>
      </w:r>
      <w:r w:rsidR="005F4BE1">
        <w:t>oplegkosten</w:t>
      </w:r>
      <w:r w:rsidR="005F4BE1" w:rsidRPr="00064C3D">
        <w:t xml:space="preserve"> </w:t>
      </w:r>
      <w:r w:rsidRPr="00064C3D">
        <w:t xml:space="preserve">bovenop het refertebedrag </w:t>
      </w:r>
      <w:r w:rsidR="005F4BE1">
        <w:t xml:space="preserve"> maar lager dan die financiële drempel ,</w:t>
      </w:r>
      <w:r w:rsidRPr="00064C3D">
        <w:t xml:space="preserve">niet langer in aanmerking komen voor </w:t>
      </w:r>
      <w:r w:rsidR="005F4BE1">
        <w:t>de BBC</w:t>
      </w:r>
      <w:r w:rsidRPr="00064C3D">
        <w:t>. Daarnaast werd voor een 15</w:t>
      </w:r>
      <w:r w:rsidR="009D69DE" w:rsidRPr="00064C3D">
        <w:t>-</w:t>
      </w:r>
      <w:r w:rsidRPr="00064C3D">
        <w:t xml:space="preserve">tal hulpmiddelen het refertebedrag naar beneden bijgesteld. Voor elk nieuw voorstel tot aanpassing van de refertelijst wordt sindsdien bij de berekening van een nieuw refertebedrag uitgegaan van een set van criteria opgesteld op basis van het principe van goedkoopst adequate oplossing. </w:t>
      </w:r>
    </w:p>
    <w:p w:rsidR="009D69DE" w:rsidRPr="00064C3D" w:rsidRDefault="009D69DE" w:rsidP="00F11CAD"/>
    <w:p w:rsidR="00F11CAD" w:rsidRPr="00064C3D" w:rsidRDefault="00F11CAD" w:rsidP="00F11CAD">
      <w:pPr>
        <w:rPr>
          <w:rFonts w:eastAsia="Times New Roman"/>
          <w:szCs w:val="24"/>
          <w:lang w:eastAsia="nl-NL"/>
        </w:rPr>
      </w:pPr>
      <w:r w:rsidRPr="00064C3D">
        <w:rPr>
          <w:rFonts w:eastAsia="Times New Roman"/>
          <w:szCs w:val="24"/>
          <w:lang w:eastAsia="nl-NL"/>
        </w:rPr>
        <w:t xml:space="preserve">Een andere belangrijke wijziging sinds januari 2011 is dat de tegemoetkoming in de kosten van incontinentiemateriaal toegekend wordt in de vorm van een jaarlijks forfait. Het toepassen van een forfaitair systeem houdt in dat de betaling van de tegemoetkoming niet meer gekoppeld is aan het indienen en verwerking van individuele facturen. </w:t>
      </w:r>
    </w:p>
    <w:p w:rsidR="00F11CAD" w:rsidRPr="00064C3D" w:rsidRDefault="00F11CAD" w:rsidP="00F11CAD">
      <w:pPr>
        <w:rPr>
          <w:u w:val="single"/>
        </w:rPr>
      </w:pPr>
    </w:p>
    <w:p w:rsidR="00F11CAD" w:rsidRPr="00064C3D" w:rsidRDefault="00F11CAD" w:rsidP="00F11CAD">
      <w:r w:rsidRPr="00064C3D">
        <w:t>Hulpmiddelen betekenen vaak meerkost</w:t>
      </w:r>
      <w:r w:rsidR="005F4BE1">
        <w:t>en</w:t>
      </w:r>
      <w:r w:rsidRPr="00064C3D">
        <w:t xml:space="preserve"> voor de persoon met een handicap. De refertebedragen op zich zijn echter niet eenvoudig af te stemmen op de individuele meerkost</w:t>
      </w:r>
      <w:r w:rsidR="005F4BE1">
        <w:t>en</w:t>
      </w:r>
      <w:r w:rsidRPr="00064C3D">
        <w:t xml:space="preserve"> van de persoon met een handicap. </w:t>
      </w:r>
      <w:r w:rsidR="005F4BE1">
        <w:t>Daar</w:t>
      </w:r>
      <w:r w:rsidRPr="00064C3D">
        <w:t xml:space="preserve">door werd het idee van </w:t>
      </w:r>
      <w:r w:rsidRPr="00064C3D">
        <w:rPr>
          <w:b/>
        </w:rPr>
        <w:t>basiskost</w:t>
      </w:r>
      <w:r w:rsidR="005F4BE1">
        <w:rPr>
          <w:b/>
        </w:rPr>
        <w:t>en</w:t>
      </w:r>
      <w:r w:rsidRPr="00064C3D">
        <w:t xml:space="preserve"> ontwikkeld. </w:t>
      </w:r>
      <w:r w:rsidR="005F4BE1">
        <w:t>Dat zijn</w:t>
      </w:r>
      <w:r w:rsidR="005F4BE1" w:rsidRPr="00064C3D">
        <w:t xml:space="preserve"> </w:t>
      </w:r>
      <w:r w:rsidRPr="00064C3D">
        <w:t>de kost</w:t>
      </w:r>
      <w:r w:rsidR="005F4BE1">
        <w:t>en</w:t>
      </w:r>
      <w:r w:rsidRPr="00064C3D">
        <w:t xml:space="preserve"> van een standaardproduct (basiskost</w:t>
      </w:r>
      <w:r w:rsidR="005F4BE1">
        <w:t>en</w:t>
      </w:r>
      <w:r w:rsidRPr="00064C3D">
        <w:t xml:space="preserve"> genoemd) dat een valide persoon in dezelfde omstandigheden kan gebruiken (</w:t>
      </w:r>
      <w:r w:rsidR="001E2B7F" w:rsidRPr="00064C3D">
        <w:t>bv.</w:t>
      </w:r>
      <w:r w:rsidRPr="00064C3D">
        <w:t xml:space="preserve"> een gewone fiets als standaardproduct ten overstaan van een tandem voor de persoon met een handicap). Voor de bepaling wordt de prijs van een product voor een gemiddelde valide persoon als referentie genomen.</w:t>
      </w:r>
    </w:p>
    <w:p w:rsidR="00F11CAD" w:rsidRPr="00064C3D" w:rsidRDefault="00F11CAD" w:rsidP="00F11CAD"/>
    <w:p w:rsidR="00F11CAD" w:rsidRPr="00064C3D" w:rsidRDefault="00F11CAD" w:rsidP="00F11CAD">
      <w:r w:rsidRPr="00064C3D">
        <w:t>Vanaf 2012 werd de lijst van producten waarvoor geen tussenkomst kan ontvangen worden</w:t>
      </w:r>
      <w:r w:rsidR="005F4BE1">
        <w:t>,</w:t>
      </w:r>
      <w:r w:rsidRPr="00064C3D">
        <w:t xml:space="preserve"> uitgebreid met de expliciete vermelding van volgende zaken zoals een standaard</w:t>
      </w:r>
      <w:r w:rsidR="005F4BE1">
        <w:t>-pc</w:t>
      </w:r>
      <w:r w:rsidRPr="00064C3D">
        <w:t xml:space="preserve">(desktop of laptop), een standaardbeeldscherm of groot beeldscherm, een </w:t>
      </w:r>
      <w:r w:rsidR="001E2B7F" w:rsidRPr="00064C3D">
        <w:t xml:space="preserve">televisiescherm </w:t>
      </w:r>
      <w:r w:rsidRPr="00064C3D">
        <w:t>enz.</w:t>
      </w:r>
    </w:p>
    <w:p w:rsidR="00F11CAD" w:rsidRPr="00064C3D" w:rsidRDefault="00F11CAD" w:rsidP="00F11CAD"/>
    <w:p w:rsidR="00F11CAD" w:rsidRPr="00064C3D" w:rsidRDefault="00F11CAD" w:rsidP="00F11CAD">
      <w:r w:rsidRPr="00064C3D">
        <w:t xml:space="preserve">Daarnaast werden ook de hulpmiddelen voor gebruik in een voorziening duidelijker afgebakend en uitgesloten van terugbetaling. </w:t>
      </w:r>
      <w:r w:rsidRPr="00064C3D">
        <w:rPr>
          <w:bCs/>
        </w:rPr>
        <w:t xml:space="preserve">Voorzieningen ontvangen werkingsmiddelen en infrastructuursubsidies afhankelijk van de doelgroepen waarop zij zich richten. Het IMB-budget kan dus niet zonder meer elke aanvraag ten laste nemen. </w:t>
      </w:r>
      <w:r w:rsidRPr="00064C3D">
        <w:t xml:space="preserve">Tot het IMB-budget behoren de hulpmiddelen voor individueel gebruik. </w:t>
      </w:r>
      <w:r w:rsidRPr="00064C3D">
        <w:rPr>
          <w:bCs/>
        </w:rPr>
        <w:t>Hulpmiddelen voor collectief gebruik komen niet in aanmerking voor subsidiëring. D</w:t>
      </w:r>
      <w:r w:rsidR="009E0903">
        <w:rPr>
          <w:bCs/>
        </w:rPr>
        <w:t>a</w:t>
      </w:r>
      <w:r w:rsidRPr="00064C3D">
        <w:rPr>
          <w:bCs/>
        </w:rPr>
        <w:t xml:space="preserve">t zijn hulpmiddelen die door meerdere personen, eventueel opeenvolgend, kunnen gebruikt worden, eventueel mits een omkeerbare individuele aanpassing. </w:t>
      </w:r>
      <w:r w:rsidRPr="00064C3D">
        <w:t>Voor zover de uitrusting als redelijkerwijze noodzakelijk kan worden beschouwd voor de doelgroep waarop de voorziening zich richt, omvat d</w:t>
      </w:r>
      <w:r w:rsidR="009E0903">
        <w:t>a</w:t>
      </w:r>
      <w:r w:rsidRPr="00064C3D">
        <w:t>t onder andere:</w:t>
      </w:r>
    </w:p>
    <w:p w:rsidR="00F11CAD" w:rsidRPr="00064C3D" w:rsidRDefault="00F11CAD" w:rsidP="00D80C5F">
      <w:pPr>
        <w:pStyle w:val="Lijstalinea"/>
        <w:numPr>
          <w:ilvl w:val="0"/>
          <w:numId w:val="7"/>
        </w:numPr>
      </w:pPr>
      <w:r w:rsidRPr="00064C3D">
        <w:t xml:space="preserve">uitrusting en meubilair </w:t>
      </w:r>
      <w:r w:rsidR="002A03C2">
        <w:t>om te</w:t>
      </w:r>
      <w:r w:rsidR="00C46DD5">
        <w:t xml:space="preserve"> </w:t>
      </w:r>
      <w:r w:rsidRPr="00064C3D">
        <w:t xml:space="preserve">zitten, slapen, douchen, transfers </w:t>
      </w:r>
      <w:r w:rsidR="002A03C2">
        <w:t xml:space="preserve">maken </w:t>
      </w:r>
      <w:r w:rsidRPr="00064C3D">
        <w:t>en tillen;</w:t>
      </w:r>
    </w:p>
    <w:p w:rsidR="00F11CAD" w:rsidRPr="00064C3D" w:rsidRDefault="00F11CAD" w:rsidP="00D80C5F">
      <w:pPr>
        <w:pStyle w:val="Lijstalinea"/>
        <w:numPr>
          <w:ilvl w:val="0"/>
          <w:numId w:val="7"/>
        </w:numPr>
      </w:pPr>
      <w:r w:rsidRPr="00064C3D">
        <w:lastRenderedPageBreak/>
        <w:t>de aanpassingen van de slaap-, leef- en badkamer met inbegrip van de eventuele aanvullende uitrusting;</w:t>
      </w:r>
    </w:p>
    <w:p w:rsidR="00F11CAD" w:rsidRPr="00064C3D" w:rsidRDefault="00F11CAD" w:rsidP="00D80C5F">
      <w:pPr>
        <w:pStyle w:val="Lijstalinea"/>
        <w:numPr>
          <w:ilvl w:val="0"/>
          <w:numId w:val="7"/>
        </w:numPr>
      </w:pPr>
      <w:r w:rsidRPr="00064C3D">
        <w:t>ADL-hulpmiddelen voor het wassen, baden, douchen en slapen;</w:t>
      </w:r>
    </w:p>
    <w:p w:rsidR="00F11CAD" w:rsidRPr="00064C3D" w:rsidRDefault="00F11CAD" w:rsidP="00D80C5F">
      <w:pPr>
        <w:pStyle w:val="Lijstalinea"/>
        <w:numPr>
          <w:ilvl w:val="0"/>
          <w:numId w:val="7"/>
        </w:numPr>
      </w:pPr>
      <w:r w:rsidRPr="00064C3D">
        <w:t>signalerings- en omgevingsbedieningssystemen met uitzondering van de zender en de geïndividualiseerde aangepaste bediening als gebruik gemaakt wordt van een systeem dat geïntegreerd is in de rolstoelbesturing of in een communicatietoestel;</w:t>
      </w:r>
    </w:p>
    <w:p w:rsidR="00F11CAD" w:rsidRPr="00064C3D" w:rsidRDefault="00F11CAD" w:rsidP="00D80C5F">
      <w:pPr>
        <w:pStyle w:val="Lijstalinea"/>
        <w:numPr>
          <w:ilvl w:val="0"/>
          <w:numId w:val="7"/>
        </w:numPr>
      </w:pPr>
      <w:r w:rsidRPr="00064C3D">
        <w:t>aanpassing van het gebouw in functie van toegankelijkheid.</w:t>
      </w:r>
    </w:p>
    <w:p w:rsidR="00F11CAD" w:rsidRPr="00064C3D" w:rsidRDefault="00F11CAD" w:rsidP="00F11CAD"/>
    <w:p w:rsidR="00BB424C" w:rsidRPr="00064C3D" w:rsidRDefault="00BB424C" w:rsidP="0058730D">
      <w:pPr>
        <w:pBdr>
          <w:top w:val="single" w:sz="4" w:space="1" w:color="auto"/>
          <w:left w:val="single" w:sz="4" w:space="4" w:color="auto"/>
          <w:bottom w:val="single" w:sz="4" w:space="1" w:color="auto"/>
          <w:right w:val="single" w:sz="4" w:space="4" w:color="auto"/>
        </w:pBdr>
        <w:rPr>
          <w:b/>
        </w:rPr>
      </w:pPr>
      <w:r w:rsidRPr="00064C3D">
        <w:rPr>
          <w:b/>
        </w:rPr>
        <w:t xml:space="preserve">Link met de </w:t>
      </w:r>
      <w:r w:rsidR="004803D1">
        <w:rPr>
          <w:b/>
        </w:rPr>
        <w:t xml:space="preserve">Perspectief </w:t>
      </w:r>
      <w:r w:rsidRPr="00064C3D">
        <w:rPr>
          <w:b/>
        </w:rPr>
        <w:t xml:space="preserve"> 2020</w:t>
      </w:r>
    </w:p>
    <w:p w:rsidR="00BB424C" w:rsidRPr="00064C3D" w:rsidRDefault="00BB424C" w:rsidP="0058730D">
      <w:pPr>
        <w:pBdr>
          <w:top w:val="single" w:sz="4" w:space="1" w:color="auto"/>
          <w:left w:val="single" w:sz="4" w:space="4" w:color="auto"/>
          <w:bottom w:val="single" w:sz="4" w:space="1" w:color="auto"/>
          <w:right w:val="single" w:sz="4" w:space="4" w:color="auto"/>
        </w:pBdr>
      </w:pPr>
    </w:p>
    <w:p w:rsidR="00BB424C" w:rsidRPr="00064C3D" w:rsidRDefault="0058730D" w:rsidP="0058730D">
      <w:pPr>
        <w:pBdr>
          <w:top w:val="single" w:sz="4" w:space="1" w:color="auto"/>
          <w:left w:val="single" w:sz="4" w:space="4" w:color="auto"/>
          <w:bottom w:val="single" w:sz="4" w:space="1" w:color="auto"/>
          <w:right w:val="single" w:sz="4" w:space="4" w:color="auto"/>
        </w:pBdr>
      </w:pPr>
      <w:r w:rsidRPr="00064C3D">
        <w:t xml:space="preserve">Het bijsturen van het hulpmiddelenbeleid kreeg </w:t>
      </w:r>
      <w:r w:rsidR="002A03C2">
        <w:t>een</w:t>
      </w:r>
      <w:r w:rsidR="002A03C2" w:rsidRPr="00064C3D">
        <w:t xml:space="preserve"> </w:t>
      </w:r>
      <w:r w:rsidRPr="00064C3D">
        <w:t xml:space="preserve">plaats in het strategisch project </w:t>
      </w:r>
      <w:r w:rsidR="002A03C2">
        <w:t>‘</w:t>
      </w:r>
      <w:r w:rsidRPr="00064C3D">
        <w:t>het inclusiegegeven uitwerken in het eigen beleidsdomein</w:t>
      </w:r>
      <w:r w:rsidR="002A03C2">
        <w:t>’</w:t>
      </w:r>
      <w:r w:rsidRPr="00064C3D">
        <w:t xml:space="preserve">. </w:t>
      </w:r>
    </w:p>
    <w:p w:rsidR="0058730D" w:rsidRDefault="0058730D" w:rsidP="0058730D">
      <w:pPr>
        <w:pBdr>
          <w:top w:val="single" w:sz="4" w:space="1" w:color="auto"/>
          <w:left w:val="single" w:sz="4" w:space="4" w:color="auto"/>
          <w:bottom w:val="single" w:sz="4" w:space="1" w:color="auto"/>
          <w:right w:val="single" w:sz="4" w:space="4" w:color="auto"/>
        </w:pBdr>
      </w:pPr>
    </w:p>
    <w:p w:rsidR="006D0085" w:rsidRPr="00064C3D" w:rsidRDefault="006D0085" w:rsidP="0058730D">
      <w:pPr>
        <w:pBdr>
          <w:top w:val="single" w:sz="4" w:space="1" w:color="auto"/>
          <w:left w:val="single" w:sz="4" w:space="4" w:color="auto"/>
          <w:bottom w:val="single" w:sz="4" w:space="1" w:color="auto"/>
          <w:right w:val="single" w:sz="4" w:space="4" w:color="auto"/>
        </w:pBdr>
      </w:pPr>
      <w:r>
        <w:t>Kunnen beschikken over een aangepaste woonomgeving is een van de hefbomen om mensen de keuze voor een inclusief traject te laten maken</w:t>
      </w:r>
      <w:r w:rsidRPr="00064C3D">
        <w:t>, waarbij de persoon met een handicap en zijn sociaal netwerk uitgedaagd worden om zoveel mogelijk zorg en ondersteuning zelf op te nemen</w:t>
      </w:r>
    </w:p>
    <w:p w:rsidR="00BB424C" w:rsidRPr="00064C3D" w:rsidRDefault="00BB424C" w:rsidP="00F11CAD"/>
    <w:p w:rsidR="00497B18" w:rsidRPr="00064C3D" w:rsidRDefault="00983E47" w:rsidP="00983E47">
      <w:pPr>
        <w:pStyle w:val="Kop2"/>
        <w:rPr>
          <w:lang w:val="nl-BE"/>
        </w:rPr>
      </w:pPr>
      <w:bookmarkStart w:id="70" w:name="_Toc381802153"/>
      <w:r w:rsidRPr="00064C3D">
        <w:rPr>
          <w:lang w:val="nl-BE"/>
        </w:rPr>
        <w:t>Het zorgregiegebeuren</w:t>
      </w:r>
      <w:bookmarkEnd w:id="70"/>
    </w:p>
    <w:p w:rsidR="00C57821" w:rsidRPr="00064C3D" w:rsidRDefault="00C57821" w:rsidP="009E03F4">
      <w:r w:rsidRPr="00064C3D">
        <w:t>Wie een</w:t>
      </w:r>
      <w:r w:rsidR="00875F41" w:rsidRPr="00064C3D">
        <w:t xml:space="preserve"> vraag heeft naar niet-rechtstreeks toegankelijke hulpverlening moet vandaag twee acties </w:t>
      </w:r>
      <w:r w:rsidR="001E2B7F" w:rsidRPr="00064C3D">
        <w:t xml:space="preserve">ondernemen. </w:t>
      </w:r>
      <w:r w:rsidR="000D5627">
        <w:t>Men moet</w:t>
      </w:r>
      <w:r w:rsidRPr="00064C3D">
        <w:t xml:space="preserve"> beschikken over een geldige PEC-beslissing die een inschatting maakt van de ondersteuningsnood</w:t>
      </w:r>
      <w:r w:rsidR="000D5627">
        <w:t>. En men</w:t>
      </w:r>
      <w:r w:rsidRPr="00064C3D">
        <w:t xml:space="preserve"> moet zijn ondersteuningsvraag laten registreren op de Centrale Registratie van de </w:t>
      </w:r>
      <w:r w:rsidR="000D5627">
        <w:t>Z</w:t>
      </w:r>
      <w:r w:rsidRPr="00064C3D">
        <w:t>orgvragen</w:t>
      </w:r>
      <w:r w:rsidR="000D5627">
        <w:t xml:space="preserve"> (CRZ)</w:t>
      </w:r>
      <w:r w:rsidRPr="00064C3D">
        <w:t>. Immers de vraag naar niet-rechtstreeks toegankelijke ondersteuning is ook vandaag nog steeds groter dan het aanbod. De instroomrichtlijnen worden gevat door het besluit zorgregie (2006).</w:t>
      </w:r>
    </w:p>
    <w:p w:rsidR="00F7634F" w:rsidRPr="00064C3D" w:rsidRDefault="00F7634F" w:rsidP="009E03F4">
      <w:pPr>
        <w:rPr>
          <w:rFonts w:asciiTheme="majorHAnsi" w:eastAsiaTheme="majorEastAsia" w:hAnsiTheme="majorHAnsi" w:cstheme="majorBidi"/>
          <w:b/>
          <w:bCs/>
          <w:color w:val="5F5F5F"/>
          <w:sz w:val="24"/>
          <w:szCs w:val="24"/>
        </w:rPr>
      </w:pPr>
    </w:p>
    <w:p w:rsidR="002C284C" w:rsidRPr="00064C3D" w:rsidRDefault="009E03F4" w:rsidP="00695E02">
      <w:r w:rsidRPr="00064C3D">
        <w:t xml:space="preserve">Op 18 februari 2011 wijzigde de Vlaamse Regering het </w:t>
      </w:r>
      <w:r w:rsidR="00C46DD5">
        <w:t>BVR</w:t>
      </w:r>
      <w:r w:rsidRPr="00064C3D">
        <w:t xml:space="preserve"> betreffende zorgregie. De concrete operationalisering van de wijzigingen vertaalde zich in een grondige aanpassing van de uitvoeringsrichtlijnen en de ondersteunende webapplicatie op 1 december 2011. </w:t>
      </w:r>
      <w:r w:rsidR="00F0579F">
        <w:t>Die</w:t>
      </w:r>
      <w:r w:rsidR="00F0579F" w:rsidRPr="00064C3D">
        <w:t xml:space="preserve"> </w:t>
      </w:r>
      <w:r w:rsidRPr="00064C3D">
        <w:t>wijzigingen kwamen niet zomaar uit de lucht vallen</w:t>
      </w:r>
      <w:r w:rsidR="00695E02">
        <w:t xml:space="preserve"> maar waren het gevolg van een evaluatie van de uitvoeringsrichtlijnen door de stakeholders het actieonderzoek rond de urgentiecategorieën en de vaststellingen uit de opeenvolgende CRZ-rapporten.</w:t>
      </w:r>
      <w:r w:rsidR="002C284C">
        <w:t xml:space="preserve"> Daarnaast bleek, uit vorige meerjarenanalyse dat een grondige zorgvernieuwingsoperatie zich opdrong.  Het Perspectiefplan 2020, bekeken met een zorgregiebril, heeft als belangrijkste doelstellingen maximale instroomkansen te bieden aan de mensen met de grootste ondersteuningsnood. Die moeten dan ook geïdentificeerd kunnen worden. </w:t>
      </w:r>
    </w:p>
    <w:p w:rsidR="009E03F4" w:rsidRPr="00064C3D" w:rsidRDefault="00CF7E43" w:rsidP="00355284">
      <w:pPr>
        <w:pStyle w:val="Kop3"/>
        <w:rPr>
          <w:lang w:val="nl-BE"/>
        </w:rPr>
      </w:pPr>
      <w:bookmarkStart w:id="71" w:name="_Toc381802154"/>
      <w:r w:rsidRPr="00064C3D">
        <w:rPr>
          <w:lang w:val="nl-BE"/>
        </w:rPr>
        <w:t>Belangrijkste wijzigingen</w:t>
      </w:r>
      <w:bookmarkEnd w:id="71"/>
    </w:p>
    <w:p w:rsidR="009E03F4" w:rsidRPr="00064C3D" w:rsidRDefault="009E03F4" w:rsidP="00355284">
      <w:pPr>
        <w:pStyle w:val="Kop4"/>
        <w:rPr>
          <w:lang w:val="nl-BE"/>
        </w:rPr>
      </w:pPr>
      <w:r w:rsidRPr="00064C3D">
        <w:rPr>
          <w:lang w:val="nl-BE"/>
        </w:rPr>
        <w:t xml:space="preserve">Van vijf urgentiecodes naar twee urgentiecategorieën. </w:t>
      </w:r>
    </w:p>
    <w:p w:rsidR="009E03F4" w:rsidRPr="00064C3D" w:rsidRDefault="009E03F4" w:rsidP="009E03F4">
      <w:r w:rsidRPr="00064C3D">
        <w:t>Waar de ‘oude’ uitvoeringsrichtlijnen vijf gradaties van urgentiecategorieën voorzagen, wordt d</w:t>
      </w:r>
      <w:r w:rsidR="00F0579F">
        <w:t>a</w:t>
      </w:r>
      <w:r w:rsidRPr="00064C3D">
        <w:t xml:space="preserve">t vereenvoudigd tot 2 categorieën. Ook wordt het mandaat om </w:t>
      </w:r>
      <w:r w:rsidR="00F0579F">
        <w:t>de</w:t>
      </w:r>
      <w:r w:rsidR="00F0579F" w:rsidRPr="00064C3D">
        <w:t xml:space="preserve"> </w:t>
      </w:r>
      <w:r w:rsidRPr="00064C3D">
        <w:t>urgentiecategorie toe te kennen</w:t>
      </w:r>
      <w:r w:rsidR="00F0579F">
        <w:t>,</w:t>
      </w:r>
      <w:r w:rsidRPr="00064C3D">
        <w:t xml:space="preserve"> toebedeeld aan de contactpersoon zorgregie en niet langer aan een erkend MDT. In de meeste situaties betekent d</w:t>
      </w:r>
      <w:r w:rsidR="00F0579F">
        <w:t>a</w:t>
      </w:r>
      <w:r w:rsidRPr="00064C3D">
        <w:t>t voor de zorgvrager een vereenvoudiging (een betrokkene minder). De contactpersoon duidt in de applicatie aan of het gaat om een actieve vraag, waarbij een oplossing gewenst is binnen het jaar, of eerder een toekomstgerichte vraag. De contactpersoon bepaalt d</w:t>
      </w:r>
      <w:r w:rsidR="00F0579F">
        <w:t>a</w:t>
      </w:r>
      <w:r w:rsidRPr="00064C3D">
        <w:t xml:space="preserve">t samen met de zorgvrager. </w:t>
      </w:r>
    </w:p>
    <w:p w:rsidR="00355284" w:rsidRPr="00064C3D" w:rsidRDefault="009E03F4" w:rsidP="00355284">
      <w:pPr>
        <w:pStyle w:val="Kop4"/>
        <w:rPr>
          <w:lang w:val="nl-BE"/>
        </w:rPr>
      </w:pPr>
      <w:r w:rsidRPr="00064C3D">
        <w:rPr>
          <w:lang w:val="nl-BE"/>
        </w:rPr>
        <w:t xml:space="preserve">Verschillende procedures voor opname met hun opnameprioriteiten </w:t>
      </w:r>
    </w:p>
    <w:p w:rsidR="009E03F4" w:rsidRPr="00064C3D" w:rsidRDefault="009E03F4" w:rsidP="009E03F4">
      <w:r w:rsidRPr="00064C3D">
        <w:t>Afhankelijk van de gewenste ondersteuning worden verschillende procedures voor opname voorzien. Voor een aantal weinig intensieve ondersteuningsvormen, zoals logeren, kortverblijf, rechtstreeks toegankelijke hulpverlening</w:t>
      </w:r>
      <w:r w:rsidR="005B3CBD">
        <w:t xml:space="preserve"> </w:t>
      </w:r>
      <w:r w:rsidRPr="00064C3D">
        <w:t xml:space="preserve">… kan een begeleidingsovereenkomst in de cliëntregistratie van het VAPH ingebracht worden zonder dat er vooraf een vraag op de CRZ geregistreerd werd. De begeleidingsovereenkomst is voor de voorziening wel noodzakelijk in het licht van de subsidiëring. </w:t>
      </w:r>
    </w:p>
    <w:p w:rsidR="009E03F4" w:rsidRPr="00064C3D" w:rsidRDefault="009E03F4" w:rsidP="009E03F4"/>
    <w:p w:rsidR="009E03F4" w:rsidRPr="00064C3D" w:rsidRDefault="009E03F4" w:rsidP="009E03F4">
      <w:r w:rsidRPr="00064C3D">
        <w:t>Bij de zorgvormen</w:t>
      </w:r>
      <w:r w:rsidR="00C60E9A">
        <w:t xml:space="preserve"> </w:t>
      </w:r>
      <w:r w:rsidRPr="00064C3D">
        <w:t xml:space="preserve">die gekenmerkt zijn door een relatief grote turnover, werd een vlotte procedure afgesproken </w:t>
      </w:r>
      <w:r w:rsidR="00FC0AA2">
        <w:t>om een open plaats in te vullen</w:t>
      </w:r>
      <w:r w:rsidRPr="00064C3D">
        <w:t xml:space="preserve">. Bij </w:t>
      </w:r>
      <w:r w:rsidR="00FC0AA2">
        <w:t>de</w:t>
      </w:r>
      <w:r w:rsidR="00FC0AA2" w:rsidRPr="00064C3D">
        <w:t xml:space="preserve"> </w:t>
      </w:r>
      <w:r w:rsidRPr="00064C3D">
        <w:t xml:space="preserve">‘procedure zonder melden open plaats’ kan de voorziening op elk moment een kandidatenlijst genereren in de applicatie en </w:t>
      </w:r>
      <w:r w:rsidR="00FC0AA2">
        <w:t>daar</w:t>
      </w:r>
      <w:r w:rsidRPr="00064C3D">
        <w:t xml:space="preserve">op de </w:t>
      </w:r>
      <w:r w:rsidRPr="00064C3D">
        <w:lastRenderedPageBreak/>
        <w:t xml:space="preserve">opnameprioriteiten toepassen. Het gaat hier om alle zorgvormen voor minderjarigen en de zorgvormen begeleid wonen, thuisbegeleiding, gezinsplaatsing bij meerderjarigen. </w:t>
      </w:r>
    </w:p>
    <w:p w:rsidR="009E03F4" w:rsidRPr="00064C3D" w:rsidRDefault="009E03F4" w:rsidP="009E03F4"/>
    <w:p w:rsidR="009E03F4" w:rsidRPr="00064C3D" w:rsidRDefault="009E03F4" w:rsidP="009E03F4">
      <w:r w:rsidRPr="00064C3D">
        <w:t xml:space="preserve">De ‘procedure met melden open plaats’ geldt voor de zorgvormen bij de meerderjarigen met een relatief kleine turnover. Het gaat </w:t>
      </w:r>
      <w:r w:rsidR="00FC0AA2">
        <w:t>daar</w:t>
      </w:r>
      <w:r w:rsidRPr="00064C3D">
        <w:t xml:space="preserve">bij om de tehuizen, de dagcentra en de inclusieve woonvormen. De wachttijden binnen </w:t>
      </w:r>
      <w:r w:rsidR="00FC0AA2">
        <w:t>die</w:t>
      </w:r>
      <w:r w:rsidR="00FC0AA2" w:rsidRPr="00064C3D">
        <w:t xml:space="preserve"> </w:t>
      </w:r>
      <w:r w:rsidRPr="00064C3D">
        <w:t xml:space="preserve">zorgvormen zijn doorgaans het meest problematisch. Wanneer een voorziening voor </w:t>
      </w:r>
      <w:r w:rsidR="00FC0AA2">
        <w:t>ee</w:t>
      </w:r>
      <w:r w:rsidRPr="00064C3D">
        <w:t xml:space="preserve">n van </w:t>
      </w:r>
      <w:r w:rsidR="00FC0AA2">
        <w:t>die</w:t>
      </w:r>
      <w:r w:rsidR="00FC0AA2" w:rsidRPr="00064C3D">
        <w:t xml:space="preserve"> </w:t>
      </w:r>
      <w:r w:rsidRPr="00064C3D">
        <w:t xml:space="preserve">zorgvormen een open plaats heeft, wordt </w:t>
      </w:r>
      <w:r w:rsidR="00FC0AA2">
        <w:t>die</w:t>
      </w:r>
      <w:r w:rsidR="00FC0AA2" w:rsidRPr="00064C3D">
        <w:t xml:space="preserve"> </w:t>
      </w:r>
      <w:r w:rsidRPr="00064C3D">
        <w:t xml:space="preserve">open plaats via de CRZ-applicatie bekendgemaakt. De contactpersonen kunnen hun cliënten aanmelden gedurende minstens een week. Op </w:t>
      </w:r>
      <w:r w:rsidR="00FC0AA2">
        <w:t>die</w:t>
      </w:r>
      <w:r w:rsidR="00FC0AA2" w:rsidRPr="00064C3D">
        <w:t xml:space="preserve"> </w:t>
      </w:r>
      <w:r w:rsidRPr="00064C3D">
        <w:t xml:space="preserve">manier ontstaat een kandidatenlijst, waaruit de voorziening volgens de afgesproken prioriteiten </w:t>
      </w:r>
      <w:r w:rsidR="00FC0AA2">
        <w:t>ee</w:t>
      </w:r>
      <w:r w:rsidRPr="00064C3D">
        <w:t xml:space="preserve">n of meerdere opnames kan realiseren. </w:t>
      </w:r>
    </w:p>
    <w:p w:rsidR="009E03F4" w:rsidRPr="00064C3D" w:rsidRDefault="009E03F4" w:rsidP="009E03F4"/>
    <w:p w:rsidR="009E03F4" w:rsidRPr="00064C3D" w:rsidRDefault="009E03F4" w:rsidP="009E03F4">
      <w:r w:rsidRPr="00064C3D">
        <w:t xml:space="preserve">Voor de procedures ‘zonder’ en ‘met melden open plaats’ gelden dezelfde prioriteitenregels. Als er minstens één kandidaat uit de eerste prioriteitengroep is, </w:t>
      </w:r>
      <w:r w:rsidRPr="009C2388">
        <w:t xml:space="preserve">dan </w:t>
      </w:r>
      <w:r w:rsidR="00FC0AA2" w:rsidRPr="009C2388">
        <w:t xml:space="preserve">moet </w:t>
      </w:r>
      <w:r w:rsidRPr="009C2388">
        <w:t xml:space="preserve">de voorziening uit </w:t>
      </w:r>
      <w:r w:rsidR="00FC0AA2" w:rsidRPr="009C2388">
        <w:t xml:space="preserve">die </w:t>
      </w:r>
      <w:r w:rsidRPr="009C2388">
        <w:t xml:space="preserve">groep </w:t>
      </w:r>
      <w:r w:rsidR="00FC0AA2" w:rsidRPr="009C2388">
        <w:t xml:space="preserve">hem </w:t>
      </w:r>
      <w:r w:rsidRPr="009C2388">
        <w:t xml:space="preserve">op te nemen. </w:t>
      </w:r>
      <w:r w:rsidR="00FC0AA2" w:rsidRPr="009C2388">
        <w:t>Daar</w:t>
      </w:r>
      <w:r w:rsidRPr="009C2388">
        <w:t>van kan enkel afgeweken worden door een motivatie in te dienen. Als de voorziening een kandidaat uit de tweede prioriteitengroep opneemt, terwijl er kandidaten zijn in de eerste en de motivatie wordt door het VAPH niet aanvaardt, dan</w:t>
      </w:r>
      <w:r w:rsidRPr="00064C3D">
        <w:t xml:space="preserve"> kan men bij een volgende opname enkel nog afwijken nadat de motivatie wel aanvaard is. </w:t>
      </w:r>
    </w:p>
    <w:p w:rsidR="009E03F4" w:rsidRPr="00064C3D" w:rsidRDefault="009E03F4" w:rsidP="009E03F4"/>
    <w:p w:rsidR="009E03F4" w:rsidRPr="00064C3D" w:rsidRDefault="009E03F4" w:rsidP="009E03F4">
      <w:r w:rsidRPr="00064C3D">
        <w:t>De eerste prioriteitengroep bestaat uit de zorgvragen die door de regionale prioriteitencommissie (zie verder) erkend zijn als prioritair te bemiddelen zorgvragen en de</w:t>
      </w:r>
      <w:r w:rsidR="006F4988">
        <w:t xml:space="preserve"> </w:t>
      </w:r>
      <w:r w:rsidR="00E63452">
        <w:t>zogenaamde</w:t>
      </w:r>
      <w:r w:rsidRPr="00064C3D">
        <w:t xml:space="preserve"> migratievragen. Migratievragen zijn vragen van cliënten die reeds VAPH-ondersteuning krijgen en die binnen dezelfde zorgvorm wensen te verhuizen naar een andere dienst of voorziening of </w:t>
      </w:r>
      <w:r w:rsidR="00E63452">
        <w:t>die hun ondersteuning willen</w:t>
      </w:r>
      <w:r w:rsidRPr="00064C3D">
        <w:t xml:space="preserve"> vervangen door een minder intensieve vorm van VAPH-ondersteuning (binnen eenzelfde of een andere dienst of voorziening). </w:t>
      </w:r>
    </w:p>
    <w:p w:rsidR="009E03F4" w:rsidRPr="00064C3D" w:rsidRDefault="009E03F4" w:rsidP="00457E50">
      <w:pPr>
        <w:pStyle w:val="Kop4"/>
        <w:rPr>
          <w:lang w:val="nl-BE"/>
        </w:rPr>
      </w:pPr>
      <w:r w:rsidRPr="00064C3D">
        <w:rPr>
          <w:lang w:val="nl-BE"/>
        </w:rPr>
        <w:t xml:space="preserve">Werken met een regionale prioriteitencommissie </w:t>
      </w:r>
      <w:r w:rsidR="00E63452">
        <w:rPr>
          <w:lang w:val="nl-BE"/>
        </w:rPr>
        <w:t>(RPC)</w:t>
      </w:r>
    </w:p>
    <w:p w:rsidR="009E03F4" w:rsidRPr="00064C3D" w:rsidRDefault="009E03F4" w:rsidP="009E03F4">
      <w:r w:rsidRPr="00064C3D">
        <w:t xml:space="preserve">Een andere ingrijpende wijziging </w:t>
      </w:r>
      <w:r w:rsidR="00E63452">
        <w:t>is</w:t>
      </w:r>
      <w:r w:rsidR="00E63452" w:rsidRPr="00064C3D">
        <w:t xml:space="preserve"> </w:t>
      </w:r>
      <w:r w:rsidRPr="00064C3D">
        <w:t>de installatie van de regionale prioriteitencommissies</w:t>
      </w:r>
      <w:r w:rsidR="00E63452">
        <w:t xml:space="preserve"> (RPC)</w:t>
      </w:r>
      <w:r w:rsidRPr="00064C3D">
        <w:t xml:space="preserve"> in elke provincie. </w:t>
      </w:r>
    </w:p>
    <w:p w:rsidR="009E03F4" w:rsidRPr="00064C3D" w:rsidRDefault="009E03F4" w:rsidP="009E03F4"/>
    <w:p w:rsidR="009E03F4" w:rsidRPr="00064C3D" w:rsidRDefault="00E63452" w:rsidP="009E03F4">
      <w:r>
        <w:t>Die</w:t>
      </w:r>
      <w:r w:rsidRPr="00064C3D">
        <w:t xml:space="preserve"> </w:t>
      </w:r>
      <w:r w:rsidR="009E03F4" w:rsidRPr="00064C3D">
        <w:t>commissies zijn</w:t>
      </w:r>
      <w:r>
        <w:t>,</w:t>
      </w:r>
      <w:r w:rsidR="009E03F4" w:rsidRPr="00064C3D">
        <w:t xml:space="preserve"> net als alle andere overlegorganen binnen de zorgregie</w:t>
      </w:r>
      <w:r>
        <w:t>,</w:t>
      </w:r>
      <w:r w:rsidR="009E03F4" w:rsidRPr="00064C3D">
        <w:t xml:space="preserve"> samengesteld uit vertegenwoordigers van de gebruikersverenigingen, de verwijzende instanties en de voorzieningen. Voor het VAPH zit ook de coördinator zorgregie in de RPC. De werking van de RPC’s wordt ondersteund door de provinciale coördinatiepunten handicap. </w:t>
      </w:r>
    </w:p>
    <w:p w:rsidR="009E03F4" w:rsidRPr="00064C3D" w:rsidRDefault="009E03F4" w:rsidP="009E03F4"/>
    <w:p w:rsidR="009E03F4" w:rsidRPr="00064C3D" w:rsidRDefault="009E03F4" w:rsidP="009E03F4">
      <w:r w:rsidRPr="00064C3D">
        <w:t xml:space="preserve">De RPC’s hebben vier opdrachten: </w:t>
      </w:r>
    </w:p>
    <w:p w:rsidR="009E03F4" w:rsidRPr="00064C3D" w:rsidRDefault="009E03F4" w:rsidP="00D80C5F">
      <w:pPr>
        <w:pStyle w:val="Lijstalinea"/>
        <w:numPr>
          <w:ilvl w:val="0"/>
          <w:numId w:val="18"/>
        </w:numPr>
      </w:pPr>
      <w:r w:rsidRPr="00064C3D">
        <w:t xml:space="preserve">de status prioritair te bemiddelen (PTB) aan zorgvragen </w:t>
      </w:r>
      <w:r w:rsidR="00E63452">
        <w:t>toewijzen</w:t>
      </w:r>
    </w:p>
    <w:p w:rsidR="009E03F4" w:rsidRPr="00064C3D" w:rsidRDefault="009E03F4" w:rsidP="00D80C5F">
      <w:pPr>
        <w:pStyle w:val="Lijstalinea"/>
        <w:numPr>
          <w:ilvl w:val="0"/>
          <w:numId w:val="18"/>
        </w:numPr>
      </w:pPr>
      <w:r w:rsidRPr="00064C3D">
        <w:t>kandidaten voor persoonsvolgende convenant</w:t>
      </w:r>
      <w:r w:rsidR="00E63452">
        <w:t>en</w:t>
      </w:r>
      <w:r w:rsidRPr="00064C3D">
        <w:t xml:space="preserve"> (PVC)</w:t>
      </w:r>
      <w:r w:rsidR="00E63452">
        <w:t xml:space="preserve"> aanduiden</w:t>
      </w:r>
    </w:p>
    <w:p w:rsidR="009E03F4" w:rsidRPr="00064C3D" w:rsidRDefault="009E03F4" w:rsidP="00D80C5F">
      <w:pPr>
        <w:pStyle w:val="Lijstalinea"/>
        <w:numPr>
          <w:ilvl w:val="0"/>
          <w:numId w:val="18"/>
        </w:numPr>
      </w:pPr>
      <w:r w:rsidRPr="00064C3D">
        <w:t>kandidaten voor een PAB</w:t>
      </w:r>
      <w:r w:rsidR="00E63452">
        <w:t xml:space="preserve"> aanduiden</w:t>
      </w:r>
    </w:p>
    <w:p w:rsidR="009E03F4" w:rsidRPr="00064C3D" w:rsidRDefault="009E03F4" w:rsidP="00D80C5F">
      <w:pPr>
        <w:pStyle w:val="Lijstalinea"/>
        <w:numPr>
          <w:ilvl w:val="0"/>
          <w:numId w:val="18"/>
        </w:numPr>
      </w:pPr>
      <w:r w:rsidRPr="00064C3D">
        <w:t>Advies geven m.b.t. de motivaties van afwijkende opnames</w:t>
      </w:r>
    </w:p>
    <w:p w:rsidR="009E03F4" w:rsidRPr="00064C3D" w:rsidRDefault="009E03F4" w:rsidP="009E03F4"/>
    <w:p w:rsidR="009E03F4" w:rsidRPr="00064C3D" w:rsidRDefault="009E03F4" w:rsidP="009E03F4">
      <w:r w:rsidRPr="00064C3D">
        <w:t>Het aantal toe te wijzen statussen PTB wordt begrensd door een quotum. D</w:t>
      </w:r>
      <w:r w:rsidR="00E63452">
        <w:t>a</w:t>
      </w:r>
      <w:r w:rsidRPr="00064C3D">
        <w:t>t quotum zorgt ervoor dat het aantal PTB’s beperkt blijft, waardoor de instroomkansen van mensen met een status PTB gemaximaliseerd worden. Voor de zorgvormen waar het aantal vragen naar een status PTB groter is dan het aantal instromers, betekent d</w:t>
      </w:r>
      <w:r w:rsidR="00E63452">
        <w:t>a</w:t>
      </w:r>
      <w:r w:rsidRPr="00064C3D">
        <w:t xml:space="preserve">t dat de RPC’s vaak bijzonder moeilijke keuzes moeten maken. </w:t>
      </w:r>
    </w:p>
    <w:p w:rsidR="009E03F4" w:rsidRPr="00064C3D" w:rsidRDefault="009E03F4" w:rsidP="009E03F4"/>
    <w:p w:rsidR="009E03F4" w:rsidRPr="00064C3D" w:rsidRDefault="009E03F4" w:rsidP="009E03F4">
      <w:r w:rsidRPr="00064C3D">
        <w:t>Voor het aanduiden van kandidaten voor PVC en PAB houdt het RPC rekening met het beschikbare budget</w:t>
      </w:r>
      <w:r w:rsidR="00E63452">
        <w:t>. Zo</w:t>
      </w:r>
      <w:r w:rsidRPr="00064C3D">
        <w:t xml:space="preserve"> </w:t>
      </w:r>
      <w:r w:rsidR="00C56441">
        <w:t>ka</w:t>
      </w:r>
      <w:r w:rsidR="00E63452">
        <w:t>n</w:t>
      </w:r>
      <w:r w:rsidR="00E63452" w:rsidRPr="00064C3D">
        <w:t xml:space="preserve"> </w:t>
      </w:r>
      <w:r w:rsidRPr="00064C3D">
        <w:t xml:space="preserve">het VAPH alle kandidaten die door de RPC voorgesteld worden en die voldoen aan de formele voorwaarden, ook de gevraagde vorm van persoonsvolgende financiering toekennen. </w:t>
      </w:r>
    </w:p>
    <w:p w:rsidR="009E03F4" w:rsidRPr="00064C3D" w:rsidRDefault="009E03F4" w:rsidP="00457E50">
      <w:pPr>
        <w:pStyle w:val="Kop4"/>
        <w:rPr>
          <w:lang w:val="nl-BE"/>
        </w:rPr>
      </w:pPr>
      <w:r w:rsidRPr="00064C3D">
        <w:rPr>
          <w:lang w:val="nl-BE"/>
        </w:rPr>
        <w:t xml:space="preserve">Legistieke basis voor de middelen voor contactorganisaties </w:t>
      </w:r>
    </w:p>
    <w:p w:rsidR="009E03F4" w:rsidRPr="00064C3D" w:rsidRDefault="009E03F4" w:rsidP="009E03F4">
      <w:r w:rsidRPr="00064C3D">
        <w:t xml:space="preserve">Via de permanente cel zorgregie werd door de contactorganisaties </w:t>
      </w:r>
      <w:r w:rsidR="00E63452">
        <w:t>al</w:t>
      </w:r>
      <w:r w:rsidR="00E63452" w:rsidRPr="00064C3D">
        <w:t xml:space="preserve"> </w:t>
      </w:r>
      <w:r w:rsidRPr="00064C3D">
        <w:t xml:space="preserve">lang aangedrongen op het toekennen van een vergoeding voor het werk van de contactpersonen zorgregie. </w:t>
      </w:r>
      <w:r w:rsidR="00E63452">
        <w:t>Daar</w:t>
      </w:r>
      <w:r w:rsidRPr="00064C3D">
        <w:t xml:space="preserve">voor werd met de wijzigingen van het </w:t>
      </w:r>
      <w:r w:rsidR="00D43B22">
        <w:t>Besluit van de Vlaamse Regering</w:t>
      </w:r>
      <w:r w:rsidRPr="00064C3D">
        <w:t xml:space="preserve"> de legistieke basis gelegd. </w:t>
      </w:r>
      <w:r w:rsidR="00E63452">
        <w:t>De</w:t>
      </w:r>
      <w:r w:rsidR="00E63452" w:rsidRPr="00064C3D">
        <w:t xml:space="preserve"> </w:t>
      </w:r>
      <w:r w:rsidR="00E63452">
        <w:t>vergoedingen</w:t>
      </w:r>
      <w:r w:rsidR="00E63452" w:rsidRPr="00064C3D">
        <w:t xml:space="preserve"> </w:t>
      </w:r>
      <w:r w:rsidRPr="00064C3D">
        <w:t xml:space="preserve">worden sinds 2011 dan ook jaarlijks door het VAPH betaald aan de contactorganisaties. </w:t>
      </w:r>
    </w:p>
    <w:p w:rsidR="009E03F4" w:rsidRPr="00064C3D" w:rsidRDefault="00E63452" w:rsidP="00457E50">
      <w:pPr>
        <w:pStyle w:val="Kop4"/>
        <w:rPr>
          <w:lang w:val="nl-BE"/>
        </w:rPr>
      </w:pPr>
      <w:r>
        <w:rPr>
          <w:lang w:val="nl-BE"/>
        </w:rPr>
        <w:t>De</w:t>
      </w:r>
      <w:r w:rsidR="009E03F4" w:rsidRPr="00064C3D">
        <w:rPr>
          <w:lang w:val="nl-BE"/>
        </w:rPr>
        <w:t xml:space="preserve"> procedures zorgregie</w:t>
      </w:r>
      <w:r>
        <w:rPr>
          <w:lang w:val="nl-BE"/>
        </w:rPr>
        <w:t xml:space="preserve"> afdwingbaar maken</w:t>
      </w:r>
    </w:p>
    <w:p w:rsidR="009E03F4" w:rsidRPr="00064C3D" w:rsidRDefault="009E03F4" w:rsidP="009E03F4">
      <w:r w:rsidRPr="00064C3D">
        <w:t xml:space="preserve">De wijzigingen in het </w:t>
      </w:r>
      <w:r w:rsidR="00D43B22">
        <w:t>Besluit van de Vlaamse Regering</w:t>
      </w:r>
      <w:r w:rsidRPr="00064C3D">
        <w:t xml:space="preserve"> laten het VAPH toe om een opname die niet volgens de procedures van de zorgregie verlopen zijn, niet langer te subsidiëren. </w:t>
      </w:r>
      <w:r w:rsidR="00E63452">
        <w:t>Die</w:t>
      </w:r>
      <w:r w:rsidR="00E63452" w:rsidRPr="00064C3D">
        <w:t xml:space="preserve"> </w:t>
      </w:r>
      <w:r w:rsidRPr="00064C3D">
        <w:t xml:space="preserve">wijziging maakte het voor het VAPH mogelijk de informaticasystemen zo aan te passen dat in de </w:t>
      </w:r>
      <w:r w:rsidRPr="00064C3D">
        <w:lastRenderedPageBreak/>
        <w:t xml:space="preserve">cliëntregistratie enkel nog begeleidingsovereenkomsten kunnen geregistreerd worden die tot stand gekomen zijn na het volgen van de geldende procedures. </w:t>
      </w:r>
    </w:p>
    <w:p w:rsidR="009E03F4" w:rsidRPr="00064C3D" w:rsidRDefault="00C56441" w:rsidP="009E03F4">
      <w:r>
        <w:t>Die</w:t>
      </w:r>
      <w:r w:rsidRPr="00064C3D">
        <w:t xml:space="preserve"> </w:t>
      </w:r>
      <w:r w:rsidR="009E03F4" w:rsidRPr="00064C3D">
        <w:t xml:space="preserve">koppeling heeft ongetwijfeld voor een verdere stijging van het aantal geregistreerde zorgvragen gezorgd. </w:t>
      </w:r>
      <w:r>
        <w:t>T</w:t>
      </w:r>
      <w:r w:rsidR="009E03F4" w:rsidRPr="00064C3D">
        <w:t xml:space="preserve">ot 30 november 2011 </w:t>
      </w:r>
      <w:r>
        <w:t xml:space="preserve">was het </w:t>
      </w:r>
      <w:r w:rsidR="009E03F4" w:rsidRPr="00064C3D">
        <w:t>in de praktijk mogelijk om in de cliëntregistratie een opname in te geven zonder een zorgvraag te registreren</w:t>
      </w:r>
      <w:r>
        <w:t>. Dat</w:t>
      </w:r>
      <w:r w:rsidR="009E03F4" w:rsidRPr="00064C3D">
        <w:t xml:space="preserve"> kan voor de zorgvormen die vallen onder de procedures met en zonder melden open plaats</w:t>
      </w:r>
      <w:r>
        <w:t>,</w:t>
      </w:r>
      <w:r w:rsidR="009E03F4" w:rsidRPr="00064C3D">
        <w:t xml:space="preserve"> sinds 1 december 2011 niet meer. </w:t>
      </w:r>
    </w:p>
    <w:p w:rsidR="009E03F4" w:rsidRPr="00064C3D" w:rsidRDefault="009E03F4" w:rsidP="00457E50">
      <w:pPr>
        <w:pStyle w:val="Kop4"/>
        <w:rPr>
          <w:lang w:val="nl-BE"/>
        </w:rPr>
      </w:pPr>
      <w:r w:rsidRPr="00064C3D">
        <w:rPr>
          <w:lang w:val="nl-BE"/>
        </w:rPr>
        <w:t xml:space="preserve">Registratie van nieuwe begeleidingsovereenkomsten binnen de maand </w:t>
      </w:r>
    </w:p>
    <w:p w:rsidR="009E03F4" w:rsidRPr="00064C3D" w:rsidRDefault="009E03F4" w:rsidP="009E03F4">
      <w:r w:rsidRPr="00064C3D">
        <w:t>Om voldoende zicht te houden op de tendensen van in- en uitstroom en op het eventuele vrijstaande aanbod binnen de voorzieningen</w:t>
      </w:r>
      <w:r w:rsidR="00C56441">
        <w:t>,</w:t>
      </w:r>
      <w:r w:rsidRPr="00064C3D">
        <w:t xml:space="preserve"> werd afgesproken dat nieuwe begeleidingsovereenkomsten steeds binnen de maand geregistreerd </w:t>
      </w:r>
      <w:r w:rsidR="00C56441">
        <w:t>moeten</w:t>
      </w:r>
      <w:r w:rsidRPr="00064C3D">
        <w:t xml:space="preserve"> worden. </w:t>
      </w:r>
    </w:p>
    <w:p w:rsidR="009E03F4" w:rsidRPr="00064C3D" w:rsidRDefault="009E03F4" w:rsidP="009E03F4">
      <w:r w:rsidRPr="00064C3D">
        <w:t xml:space="preserve">Hetzelfde geldt voor het afsluiten van begeleidingsovereenkomsten. </w:t>
      </w:r>
    </w:p>
    <w:p w:rsidR="009E03F4" w:rsidRPr="00064C3D" w:rsidRDefault="009E03F4" w:rsidP="00457E50">
      <w:pPr>
        <w:pStyle w:val="Kop3"/>
        <w:rPr>
          <w:lang w:val="nl-BE"/>
        </w:rPr>
      </w:pPr>
      <w:bookmarkStart w:id="72" w:name="_Toc381802155"/>
      <w:r w:rsidRPr="00064C3D">
        <w:rPr>
          <w:lang w:val="nl-BE"/>
        </w:rPr>
        <w:t>Concrete werking van de zorgregie</w:t>
      </w:r>
      <w:bookmarkEnd w:id="72"/>
    </w:p>
    <w:p w:rsidR="009E03F4" w:rsidRPr="00064C3D" w:rsidRDefault="009E03F4" w:rsidP="00355284">
      <w:pPr>
        <w:pStyle w:val="Kop4"/>
        <w:rPr>
          <w:lang w:val="nl-BE"/>
        </w:rPr>
      </w:pPr>
      <w:r w:rsidRPr="00064C3D">
        <w:rPr>
          <w:lang w:val="nl-BE"/>
        </w:rPr>
        <w:t xml:space="preserve">Eerste </w:t>
      </w:r>
      <w:r w:rsidR="001E2B7F" w:rsidRPr="00064C3D">
        <w:rPr>
          <w:lang w:val="nl-BE"/>
        </w:rPr>
        <w:t xml:space="preserve">evaluatie </w:t>
      </w:r>
      <w:r w:rsidRPr="00064C3D">
        <w:rPr>
          <w:lang w:val="nl-BE"/>
        </w:rPr>
        <w:t xml:space="preserve">van het werken met een regionale prioriteitencommissie </w:t>
      </w:r>
    </w:p>
    <w:p w:rsidR="009E03F4" w:rsidRPr="00064C3D" w:rsidRDefault="009E03F4" w:rsidP="009E03F4">
      <w:r w:rsidRPr="00064C3D">
        <w:t>Eind 2012 werd</w:t>
      </w:r>
      <w:r w:rsidR="0004546D">
        <w:t>,</w:t>
      </w:r>
      <w:r w:rsidRPr="00064C3D">
        <w:t xml:space="preserve"> na ongeveer een jaar werken</w:t>
      </w:r>
      <w:r w:rsidR="0004546D">
        <w:t>,</w:t>
      </w:r>
      <w:r w:rsidRPr="00064C3D">
        <w:t xml:space="preserve"> een eerste evaluatie van de werking van de RPC’s gehouden. </w:t>
      </w:r>
      <w:r w:rsidR="0004546D">
        <w:t>Die</w:t>
      </w:r>
      <w:r w:rsidR="0004546D" w:rsidRPr="00064C3D">
        <w:t xml:space="preserve"> </w:t>
      </w:r>
      <w:r w:rsidRPr="00064C3D">
        <w:t>evaluatie had niet tot doel het systeem opnieuw helemaal te hertekenen</w:t>
      </w:r>
      <w:r w:rsidR="0004546D">
        <w:t>,</w:t>
      </w:r>
      <w:r w:rsidRPr="00064C3D">
        <w:t xml:space="preserve"> maar om in kaart te brengen wat goed liep en verbeterpunten te formuleren. Daarnaast was het de bedoeling om </w:t>
      </w:r>
      <w:r w:rsidR="0004546D">
        <w:t xml:space="preserve">in beeld te krijgen welke </w:t>
      </w:r>
      <w:r w:rsidRPr="00064C3D">
        <w:t xml:space="preserve"> beleidslijnen van belang zullen zijn bij het uitwerken van het strategisch project </w:t>
      </w:r>
      <w:r w:rsidR="0004546D">
        <w:t>‘</w:t>
      </w:r>
      <w:r w:rsidRPr="00064C3D">
        <w:t>herinrichten van de zorgregie in functie van de persoonsvolgende financiering</w:t>
      </w:r>
      <w:r w:rsidR="0004546D">
        <w:t>’</w:t>
      </w:r>
      <w:r w:rsidRPr="00064C3D">
        <w:t xml:space="preserve">. </w:t>
      </w:r>
    </w:p>
    <w:p w:rsidR="009E03F4" w:rsidRPr="00064C3D" w:rsidRDefault="009E03F4" w:rsidP="009E03F4"/>
    <w:p w:rsidR="009E03F4" w:rsidRPr="00064C3D" w:rsidRDefault="009E03F4" w:rsidP="009E03F4">
      <w:r w:rsidRPr="00064C3D">
        <w:t>Uit de evaluatie bleek dat de taken die de leden van de RPC</w:t>
      </w:r>
      <w:r w:rsidR="0004546D">
        <w:t>’</w:t>
      </w:r>
      <w:r w:rsidRPr="00064C3D">
        <w:t>s uitvoeren</w:t>
      </w:r>
      <w:r w:rsidR="0004546D">
        <w:t>,</w:t>
      </w:r>
      <w:r w:rsidRPr="00064C3D">
        <w:t xml:space="preserve"> geenszins te onderschatten zijn. Vaak moeten pijnlijke keuzes gemaakt worden. </w:t>
      </w:r>
      <w:r w:rsidR="0004546D">
        <w:t>Die</w:t>
      </w:r>
      <w:r w:rsidR="0004546D" w:rsidRPr="00064C3D">
        <w:t xml:space="preserve"> </w:t>
      </w:r>
      <w:r w:rsidRPr="00064C3D">
        <w:t xml:space="preserve">hebben belangrijke consequenties voor mensen met een dringende zorgvraag. Toch wordt het feit dat </w:t>
      </w:r>
      <w:r w:rsidR="0004546D">
        <w:t>die</w:t>
      </w:r>
      <w:r w:rsidR="0004546D" w:rsidRPr="00064C3D">
        <w:t xml:space="preserve"> </w:t>
      </w:r>
      <w:r w:rsidRPr="00064C3D">
        <w:t>beslissingen in intersubjectiviteit genomen worden door een commissie met mensen vanuit verschillende invalshoeken</w:t>
      </w:r>
      <w:r w:rsidR="0004546D">
        <w:t>,</w:t>
      </w:r>
      <w:r w:rsidRPr="00064C3D">
        <w:t xml:space="preserve"> als een </w:t>
      </w:r>
      <w:r w:rsidR="001E2B7F" w:rsidRPr="00064C3D">
        <w:t xml:space="preserve">belangrijke </w:t>
      </w:r>
      <w:r w:rsidRPr="00064C3D">
        <w:t xml:space="preserve">meerwaarde gezien. </w:t>
      </w:r>
    </w:p>
    <w:p w:rsidR="009E03F4" w:rsidRPr="00064C3D" w:rsidRDefault="009E03F4" w:rsidP="009E03F4"/>
    <w:p w:rsidR="009E03F4" w:rsidRPr="00064C3D" w:rsidRDefault="009E03F4" w:rsidP="009E03F4">
      <w:r w:rsidRPr="00064C3D">
        <w:t>De evaluatie heeft geleid tot een actieplan. Hieronder geven we kort de belangrijkste elementen van d</w:t>
      </w:r>
      <w:r w:rsidR="0004546D">
        <w:t>a</w:t>
      </w:r>
      <w:r w:rsidRPr="00064C3D">
        <w:t>t actieplan weer.</w:t>
      </w:r>
    </w:p>
    <w:p w:rsidR="009E03F4" w:rsidRPr="00064C3D" w:rsidRDefault="0004546D" w:rsidP="00457E50">
      <w:pPr>
        <w:pStyle w:val="Kop4"/>
        <w:rPr>
          <w:lang w:val="nl-BE"/>
        </w:rPr>
      </w:pPr>
      <w:r>
        <w:rPr>
          <w:lang w:val="nl-BE"/>
        </w:rPr>
        <w:t xml:space="preserve">Acties </w:t>
      </w:r>
      <w:r w:rsidR="009E03F4" w:rsidRPr="00064C3D">
        <w:rPr>
          <w:lang w:val="nl-BE"/>
        </w:rPr>
        <w:t xml:space="preserve">op korte termijn </w:t>
      </w:r>
    </w:p>
    <w:p w:rsidR="009E03F4" w:rsidRPr="00064C3D" w:rsidRDefault="009E03F4" w:rsidP="009E03F4">
      <w:r w:rsidRPr="00064C3D">
        <w:t>In 2013 zullen de uitvoeringsrichtlijnen op een aantal kleine punten aangepast worden</w:t>
      </w:r>
      <w:r w:rsidR="0004546D">
        <w:t>. Er worden bijvoorbeeld</w:t>
      </w:r>
      <w:r w:rsidRPr="00064C3D">
        <w:t xml:space="preserve"> andere afspraken gemaakt over in welk RPC men zijn vraag moet stellen. </w:t>
      </w:r>
    </w:p>
    <w:p w:rsidR="009E03F4" w:rsidRPr="00064C3D" w:rsidRDefault="009E03F4" w:rsidP="009E03F4"/>
    <w:p w:rsidR="009E03F4" w:rsidRPr="00064C3D" w:rsidRDefault="009E03F4" w:rsidP="009E03F4">
      <w:r w:rsidRPr="00064C3D">
        <w:t>Daarnaast worden de checklists die ingevuld moeten worden voor een aanvraag bij de RPC</w:t>
      </w:r>
      <w:r w:rsidR="0004546D">
        <w:t>,</w:t>
      </w:r>
      <w:r w:rsidRPr="00064C3D">
        <w:t xml:space="preserve"> aangepast. </w:t>
      </w:r>
    </w:p>
    <w:p w:rsidR="009E03F4" w:rsidRPr="00064C3D" w:rsidRDefault="009E03F4" w:rsidP="009E03F4"/>
    <w:p w:rsidR="009E03F4" w:rsidRPr="00064C3D" w:rsidRDefault="009E03F4" w:rsidP="009E03F4">
      <w:r w:rsidRPr="00064C3D">
        <w:t>Ook de verschillen in werking tussen de RPC’s worden in kaart gebracht</w:t>
      </w:r>
      <w:r w:rsidR="0004546D">
        <w:t>. En,</w:t>
      </w:r>
      <w:r w:rsidRPr="00064C3D">
        <w:t xml:space="preserve"> met de RPC’s wordt bekeken waar we hun werking beter op elkaar </w:t>
      </w:r>
      <w:r w:rsidR="0004546D">
        <w:t>moeten</w:t>
      </w:r>
      <w:r w:rsidRPr="00064C3D">
        <w:t xml:space="preserve"> </w:t>
      </w:r>
      <w:r w:rsidR="0004546D">
        <w:t xml:space="preserve"> af</w:t>
      </w:r>
      <w:r w:rsidRPr="00064C3D">
        <w:t>stemmen en hoe we d</w:t>
      </w:r>
      <w:r w:rsidR="0004546D">
        <w:t>a</w:t>
      </w:r>
      <w:r w:rsidRPr="00064C3D">
        <w:t xml:space="preserve">t gaan doen. </w:t>
      </w:r>
    </w:p>
    <w:p w:rsidR="009E03F4" w:rsidRPr="00064C3D" w:rsidRDefault="009E03F4" w:rsidP="00457E50">
      <w:pPr>
        <w:pStyle w:val="Kop4"/>
        <w:rPr>
          <w:lang w:val="nl-BE"/>
        </w:rPr>
      </w:pPr>
      <w:r w:rsidRPr="00064C3D">
        <w:rPr>
          <w:lang w:val="nl-BE"/>
        </w:rPr>
        <w:t>Acties op (midden)lange termijn</w:t>
      </w:r>
    </w:p>
    <w:p w:rsidR="009E03F4" w:rsidRPr="00064C3D" w:rsidRDefault="009E03F4" w:rsidP="009E03F4">
      <w:r w:rsidRPr="00064C3D">
        <w:t xml:space="preserve">In het kader van het strategisch project ‘herinrichten van de zorgregie’ engageert het VAPH zich om een systeem uit te werken waarbij de gebruiker niet meer verplicht wordt om zijn zorgvraag via een contactpersoon te stellen, maar waarbij hij er kan voor opteren om zelf zijn vraag te behartigen. </w:t>
      </w:r>
    </w:p>
    <w:p w:rsidR="009E03F4" w:rsidRPr="00064C3D" w:rsidRDefault="009E03F4" w:rsidP="009E03F4"/>
    <w:p w:rsidR="00017299" w:rsidRPr="00064C3D" w:rsidRDefault="00EB71C6" w:rsidP="006F001C">
      <w:r>
        <w:t>Ook</w:t>
      </w:r>
      <w:r w:rsidRPr="00064C3D">
        <w:t xml:space="preserve"> </w:t>
      </w:r>
      <w:r w:rsidR="009E03F4" w:rsidRPr="00064C3D">
        <w:t xml:space="preserve">wordt verder uitgeklaard </w:t>
      </w:r>
      <w:r w:rsidR="00064C3D">
        <w:t xml:space="preserve">hoe het proces van </w:t>
      </w:r>
      <w:r w:rsidR="009E03F4" w:rsidRPr="00064C3D">
        <w:t xml:space="preserve">prioritering in het kader van de </w:t>
      </w:r>
      <w:r w:rsidR="004A1ACB" w:rsidRPr="00064C3D">
        <w:t>persoonsvolgende financiering</w:t>
      </w:r>
      <w:r w:rsidR="00064C3D">
        <w:t xml:space="preserve"> best opgezet wordt</w:t>
      </w:r>
      <w:r w:rsidR="004A1ACB" w:rsidRPr="00064C3D">
        <w:t>.</w:t>
      </w:r>
    </w:p>
    <w:p w:rsidR="00017299" w:rsidRPr="00064C3D" w:rsidRDefault="00017299" w:rsidP="006F001C"/>
    <w:p w:rsidR="00017299" w:rsidRPr="00064C3D" w:rsidRDefault="00017299" w:rsidP="00846815">
      <w:pPr>
        <w:pBdr>
          <w:top w:val="single" w:sz="4" w:space="1" w:color="auto"/>
          <w:left w:val="single" w:sz="4" w:space="4" w:color="auto"/>
          <w:bottom w:val="single" w:sz="4" w:space="1" w:color="auto"/>
          <w:right w:val="single" w:sz="4" w:space="4" w:color="auto"/>
        </w:pBdr>
        <w:rPr>
          <w:b/>
        </w:rPr>
      </w:pPr>
      <w:r w:rsidRPr="00064C3D">
        <w:rPr>
          <w:b/>
        </w:rPr>
        <w:t xml:space="preserve">Link met de </w:t>
      </w:r>
      <w:r w:rsidR="004803D1">
        <w:rPr>
          <w:b/>
        </w:rPr>
        <w:t xml:space="preserve">Perspectief </w:t>
      </w:r>
      <w:r w:rsidRPr="00064C3D">
        <w:rPr>
          <w:b/>
        </w:rPr>
        <w:t xml:space="preserve"> 2020</w:t>
      </w:r>
    </w:p>
    <w:p w:rsidR="00017299" w:rsidRPr="00064C3D" w:rsidRDefault="00017299" w:rsidP="00846815">
      <w:pPr>
        <w:pBdr>
          <w:top w:val="single" w:sz="4" w:space="1" w:color="auto"/>
          <w:left w:val="single" w:sz="4" w:space="4" w:color="auto"/>
          <w:bottom w:val="single" w:sz="4" w:space="1" w:color="auto"/>
          <w:right w:val="single" w:sz="4" w:space="4" w:color="auto"/>
        </w:pBdr>
      </w:pPr>
    </w:p>
    <w:p w:rsidR="00F85F0C" w:rsidRPr="00064C3D" w:rsidRDefault="001E2B7F" w:rsidP="00F85F0C">
      <w:pPr>
        <w:pBdr>
          <w:top w:val="single" w:sz="4" w:space="1" w:color="auto"/>
          <w:left w:val="single" w:sz="4" w:space="4" w:color="auto"/>
          <w:bottom w:val="single" w:sz="4" w:space="1" w:color="auto"/>
          <w:right w:val="single" w:sz="4" w:space="4" w:color="auto"/>
        </w:pBdr>
      </w:pPr>
      <w:r w:rsidRPr="00064C3D">
        <w:t xml:space="preserve">Met betrekking tot de zorgregieprocessen zijn de belangrijkste elementen terug te vinden in het strategisch project </w:t>
      </w:r>
      <w:r w:rsidR="00EB71C6">
        <w:t>‘</w:t>
      </w:r>
      <w:r w:rsidRPr="00064C3D">
        <w:t xml:space="preserve">de zorgregie herinrichten in functie van de vraaggestuurde organisatie van het aanbod en de persoonsvolgende </w:t>
      </w:r>
      <w:bookmarkStart w:id="73" w:name="_Toc373339223"/>
      <w:r w:rsidRPr="00064C3D">
        <w:t>financiering</w:t>
      </w:r>
      <w:r w:rsidR="00EB71C6">
        <w:t>’</w:t>
      </w:r>
      <w:r w:rsidRPr="00064C3D">
        <w:t xml:space="preserve">. </w:t>
      </w:r>
    </w:p>
    <w:bookmarkEnd w:id="73"/>
    <w:p w:rsidR="00D16D78" w:rsidRPr="00064C3D" w:rsidRDefault="00D16D78" w:rsidP="00D16D78"/>
    <w:p w:rsidR="00F85F0C" w:rsidRPr="00064C3D" w:rsidRDefault="00F85F0C" w:rsidP="00403859">
      <w:pPr>
        <w:pStyle w:val="Kop2"/>
      </w:pPr>
      <w:bookmarkStart w:id="74" w:name="_Toc381802156"/>
      <w:r w:rsidRPr="00064C3D">
        <w:lastRenderedPageBreak/>
        <w:t>Zorgvernieuwingsprojecten</w:t>
      </w:r>
      <w:bookmarkEnd w:id="74"/>
      <w:r w:rsidRPr="00064C3D">
        <w:t xml:space="preserve"> </w:t>
      </w:r>
    </w:p>
    <w:p w:rsidR="00064C3D" w:rsidRDefault="00EB71C6" w:rsidP="00D16D78">
      <w:r>
        <w:t>Met</w:t>
      </w:r>
      <w:r w:rsidR="00D16D78" w:rsidRPr="00064C3D">
        <w:t xml:space="preserve"> de middelen van het uitbreidingsbeleid 2010 </w:t>
      </w:r>
      <w:r>
        <w:t>werden negentien</w:t>
      </w:r>
      <w:r w:rsidRPr="00064C3D">
        <w:t xml:space="preserve"> </w:t>
      </w:r>
      <w:r w:rsidR="00D16D78" w:rsidRPr="00064C3D">
        <w:t>projecten rond zorgvernieuwing</w:t>
      </w:r>
      <w:r w:rsidR="00064C3D" w:rsidRPr="00064C3D">
        <w:t xml:space="preserve"> opgestart. </w:t>
      </w:r>
      <w:r w:rsidR="00D16D78" w:rsidRPr="00064C3D">
        <w:rPr>
          <w:rFonts w:asciiTheme="majorHAnsi" w:eastAsiaTheme="majorEastAsia" w:hAnsiTheme="majorHAnsi" w:cstheme="majorBidi"/>
          <w:b/>
          <w:bCs/>
          <w:color w:val="5F5F5F"/>
        </w:rPr>
        <w:t xml:space="preserve"> </w:t>
      </w:r>
      <w:r w:rsidR="00064C3D">
        <w:t xml:space="preserve">Binnen </w:t>
      </w:r>
      <w:r>
        <w:t xml:space="preserve">die </w:t>
      </w:r>
      <w:r w:rsidR="00064C3D">
        <w:t>projecten werden experimenten opgezet rond inclusie, vermaatschappelijking van de zorg</w:t>
      </w:r>
      <w:r>
        <w:t xml:space="preserve"> </w:t>
      </w:r>
      <w:r w:rsidR="00064C3D">
        <w:t xml:space="preserve">… </w:t>
      </w:r>
    </w:p>
    <w:p w:rsidR="00403859" w:rsidRDefault="00403859" w:rsidP="00D16D78"/>
    <w:p w:rsidR="00403859" w:rsidRPr="00403859" w:rsidRDefault="00403859" w:rsidP="00403859">
      <w:pPr>
        <w:rPr>
          <w:rFonts w:eastAsia="Times New Roman"/>
          <w:bCs/>
        </w:rPr>
      </w:pPr>
      <w:r w:rsidRPr="00403859">
        <w:t xml:space="preserve">Met de middelen van het uitbreidingsbeleid 2010 werden achttien projecten rond zorgvernieuwing opgestart. </w:t>
      </w:r>
      <w:r w:rsidRPr="00403859">
        <w:rPr>
          <w:rFonts w:eastAsia="Times New Roman"/>
          <w:b/>
          <w:bCs/>
        </w:rPr>
        <w:t xml:space="preserve"> </w:t>
      </w:r>
      <w:r w:rsidRPr="00403859">
        <w:rPr>
          <w:rFonts w:eastAsia="Times New Roman"/>
          <w:bCs/>
        </w:rPr>
        <w:t xml:space="preserve">Doel van deze projecten was om verschillende sporen binnen Perspectief 2020 te verkennen. De ingediende projecten  dienden gericht te zijn op samenwerking met andere sectoren, op community based living en lokale netwerkvorming, of op het versterken van de autonomie van personen met een handicap. Bij twee tot drie projecten bleek het moeilijk om de vooropgestelde doelstellingen te halen. Bij de overige projecten werden een aantal boeiende praktijken ontwikkeld rond netwerkvorming in de buurt, rond samenwerking met andere sectoren, meestal met de bejaardensector. Bij diverse projecten werd uitgegaan van een degelijke vraagverduidelijking. In enkele projecten werd met beperkte middelen een oplossing geboden als alternatief voor intensievere ondersteuning. Twee projecten hadden betrekking op hulpmiddelen. Vooral het project Bleu Call Phone is expliciet gericht op het versterken van de autonomie van de persoon met een handicap. </w:t>
      </w:r>
    </w:p>
    <w:p w:rsidR="00403859" w:rsidRPr="00403859" w:rsidRDefault="00403859" w:rsidP="00403859">
      <w:pPr>
        <w:rPr>
          <w:rFonts w:eastAsia="Times New Roman"/>
          <w:bCs/>
        </w:rPr>
      </w:pPr>
    </w:p>
    <w:p w:rsidR="00403859" w:rsidRPr="00403859" w:rsidRDefault="00403859" w:rsidP="00403859">
      <w:r w:rsidRPr="00403859">
        <w:rPr>
          <w:rFonts w:eastAsia="Times New Roman"/>
          <w:bCs/>
        </w:rPr>
        <w:t xml:space="preserve">Samenvattend kan gesteld dat deze projecten duidelijk hebben gemaakt dat een goede vraagverduidelijking en gerichte verkenning van netwerken, buurtwerking, vrijwilligers (ook pleegzorg) en de inzet van andere sectoren, kunnen leiden tot meer inclusieve en vraaggestuurde zorg. Deze projecten tonen aan dat vermaatschappelijking van de zorg niet enkel een theoretisch begrip is, maar ook effectief kan gerealiseerd worden.  </w:t>
      </w:r>
    </w:p>
    <w:p w:rsidR="00403859" w:rsidRDefault="00403859" w:rsidP="00D16D78"/>
    <w:p w:rsidR="00D16D78" w:rsidRPr="00064C3D" w:rsidRDefault="00FA50F5" w:rsidP="00403859">
      <w:pPr>
        <w:pStyle w:val="Kop2"/>
      </w:pPr>
      <w:bookmarkStart w:id="75" w:name="_Toc381802157"/>
      <w:r w:rsidRPr="00064C3D">
        <w:t>Lerende netwerken</w:t>
      </w:r>
      <w:bookmarkEnd w:id="75"/>
    </w:p>
    <w:p w:rsidR="00D16D78" w:rsidRPr="00064C3D" w:rsidRDefault="00D16D78" w:rsidP="00D16D78">
      <w:r w:rsidRPr="00064C3D">
        <w:t xml:space="preserve">Om de ervaringen en inzichten die met alle vernieuwingen worden opgedaan maximaal te kunnen delen en verspreiden, werden </w:t>
      </w:r>
      <w:r w:rsidR="00EB71C6">
        <w:t xml:space="preserve">in 2013 drie </w:t>
      </w:r>
      <w:r w:rsidRPr="00064C3D">
        <w:t>leernetwerken opgestart</w:t>
      </w:r>
      <w:r w:rsidR="00EB71C6">
        <w:t>:</w:t>
      </w:r>
      <w:r w:rsidRPr="00064C3D">
        <w:t xml:space="preserve"> </w:t>
      </w:r>
    </w:p>
    <w:p w:rsidR="00D16D78" w:rsidRPr="00064C3D" w:rsidRDefault="00D16D78" w:rsidP="00D16D78"/>
    <w:p w:rsidR="00D16D78" w:rsidRPr="00064C3D" w:rsidRDefault="00D16D78" w:rsidP="00D16D78"/>
    <w:p w:rsidR="00D16D78" w:rsidRPr="00064C3D" w:rsidRDefault="00D16D78" w:rsidP="00D16D78">
      <w:r w:rsidRPr="00064C3D">
        <w:t xml:space="preserve">1/ Lerend netwerk 'Community Building'. Dit leernetwerk heeft als doelstelling community building te realiseren in heel Vlaanderen tegen 2020. </w:t>
      </w:r>
      <w:r w:rsidRPr="002A17C9">
        <w:rPr>
          <w:lang w:val="en-US"/>
        </w:rPr>
        <w:t xml:space="preserve">Het gaat met name over community care en community living. </w:t>
      </w:r>
      <w:r w:rsidR="00EB71C6">
        <w:t>Daar</w:t>
      </w:r>
      <w:r w:rsidRPr="00064C3D">
        <w:t>toe zijn in elke provincie 'ambassadeurs' van community building in het leven geroepen (Tordale en Marienstede voor West-Vlaanderen, Plan vzw voor Oost-Vlaanderen, Ithaka voor Limburg en Antwerpen, Zonnestraal voor Vlaams-Brabant)</w:t>
      </w:r>
      <w:r w:rsidR="00EB71C6">
        <w:t>. Zij starten</w:t>
      </w:r>
      <w:r w:rsidRPr="00064C3D">
        <w:t xml:space="preserve"> niet enkel projecten op om community building te realiseren, maar</w:t>
      </w:r>
      <w:r w:rsidR="00EB71C6">
        <w:t xml:space="preserve"> brengen</w:t>
      </w:r>
      <w:r w:rsidRPr="00064C3D">
        <w:t xml:space="preserve"> alle initiatiefnemers in dit verband, gebruikers en overheden</w:t>
      </w:r>
      <w:r w:rsidR="00EB71C6">
        <w:t>,</w:t>
      </w:r>
      <w:r w:rsidRPr="00064C3D">
        <w:t xml:space="preserve"> </w:t>
      </w:r>
      <w:r w:rsidR="00EB71C6">
        <w:t>samen</w:t>
      </w:r>
      <w:r w:rsidR="00EB71C6" w:rsidRPr="00064C3D">
        <w:t xml:space="preserve"> </w:t>
      </w:r>
      <w:r w:rsidRPr="00064C3D">
        <w:t xml:space="preserve">in lerende netwerken. In </w:t>
      </w:r>
      <w:r w:rsidR="00EB71C6">
        <w:t>die</w:t>
      </w:r>
      <w:r w:rsidR="00EB71C6" w:rsidRPr="00064C3D">
        <w:t xml:space="preserve"> </w:t>
      </w:r>
      <w:r w:rsidRPr="00064C3D">
        <w:t>netwerken worden inzichten en ervaringen gedeeld</w:t>
      </w:r>
      <w:r w:rsidR="00EB71C6">
        <w:t xml:space="preserve"> en dat</w:t>
      </w:r>
      <w:r w:rsidRPr="00064C3D">
        <w:t xml:space="preserve">doelgroepoverschrijdend (burgers, personen met </w:t>
      </w:r>
      <w:r w:rsidR="00EB71C6">
        <w:t xml:space="preserve">een </w:t>
      </w:r>
      <w:r w:rsidRPr="00064C3D">
        <w:t>handicap, kansarmen, ouderen, mensen uit de psychiatrie</w:t>
      </w:r>
      <w:r w:rsidR="00EB71C6">
        <w:t xml:space="preserve"> </w:t>
      </w:r>
      <w:r w:rsidRPr="00064C3D">
        <w:t xml:space="preserve">...). Met het lerend netwerk 'Community Building' wordt ingespeeld op de cirkels 1, 2, 3 en 4 van het ondersteuningsmodel (zie hoofdstuk </w:t>
      </w:r>
      <w:r w:rsidRPr="00C861A6">
        <w:t>2</w:t>
      </w:r>
      <w:r w:rsidRPr="00064C3D">
        <w:t xml:space="preserve"> ).</w:t>
      </w:r>
    </w:p>
    <w:p w:rsidR="00D16D78" w:rsidRPr="00064C3D" w:rsidRDefault="00D16D78" w:rsidP="00D16D78"/>
    <w:p w:rsidR="00D16D78" w:rsidRPr="00064C3D" w:rsidRDefault="00D16D78" w:rsidP="00D16D78">
      <w:r w:rsidRPr="00064C3D">
        <w:t xml:space="preserve">2/ Lerend netwerk 'Sociaal ondernemerschap'. Doelstelling is om tegen 2020 in heel Vlaanderen lerende netwerken op te starten, waarin kennis, ervaring en inzichten worden gedeeld om het sociaal ondernemerschap in Vlaanderen te bevorderen. Doelgroep zijn het management en de raden van bestuur van de voorzieningen. </w:t>
      </w:r>
    </w:p>
    <w:p w:rsidR="00D16D78" w:rsidRPr="00064C3D" w:rsidRDefault="00D16D78" w:rsidP="00D16D78"/>
    <w:p w:rsidR="00D16D78" w:rsidRPr="00064C3D" w:rsidRDefault="00D16D78" w:rsidP="00D16D78">
      <w:r w:rsidRPr="00064C3D">
        <w:t xml:space="preserve">3/ Lerend netwerk 'Woongarantie 2020, gekoppeld aan de Zorggarantie'. Zie de paragrafen 'projecten woongarantie-ondersteuningsgarantie' en 'advies- en coachingbureau GIPSO' onder paragraaf 1.5.2 in deze </w:t>
      </w:r>
      <w:r w:rsidRPr="00C861A6">
        <w:t>omzendbrief</w:t>
      </w:r>
      <w:r w:rsidRPr="00064C3D">
        <w:t>. GIPSO bouwt in eerste instantie samen met de initiatiefnemers van de projecten woongarantie/ ondersteuningsgarantie binnen het uitbreidingsbeleid 2013 het lerend netwerk uit, maar beperkt zich uiteraard niet tot die initiatiefnemers.</w:t>
      </w:r>
      <w:r w:rsidRPr="00064C3D">
        <w:br w:type="page"/>
      </w:r>
    </w:p>
    <w:p w:rsidR="00265758" w:rsidRPr="00064C3D" w:rsidRDefault="00265758" w:rsidP="006F001C">
      <w:pPr>
        <w:rPr>
          <w:rFonts w:asciiTheme="majorHAnsi" w:eastAsiaTheme="majorEastAsia" w:hAnsiTheme="majorHAnsi" w:cstheme="majorBidi"/>
          <w:b/>
          <w:bCs/>
          <w:color w:val="5F5F5F"/>
          <w:sz w:val="28"/>
          <w:szCs w:val="28"/>
          <w:highlight w:val="lightGray"/>
        </w:rPr>
      </w:pPr>
    </w:p>
    <w:p w:rsidR="00565CC1" w:rsidRPr="00064C3D" w:rsidRDefault="00565CC1" w:rsidP="00D80C5F">
      <w:pPr>
        <w:keepNext/>
        <w:keepLines/>
        <w:numPr>
          <w:ilvl w:val="0"/>
          <w:numId w:val="1"/>
        </w:numPr>
        <w:spacing w:before="120" w:after="240"/>
        <w:ind w:left="432"/>
        <w:outlineLvl w:val="0"/>
        <w:rPr>
          <w:rFonts w:asciiTheme="majorHAnsi" w:eastAsiaTheme="majorEastAsia" w:hAnsiTheme="majorHAnsi" w:cstheme="majorBidi"/>
          <w:b/>
          <w:bCs/>
          <w:color w:val="5F5F5F"/>
          <w:sz w:val="28"/>
          <w:szCs w:val="28"/>
        </w:rPr>
      </w:pPr>
      <w:bookmarkStart w:id="76" w:name="_Toc379535948"/>
      <w:bookmarkStart w:id="77" w:name="_Toc381802158"/>
      <w:r w:rsidRPr="00064C3D">
        <w:rPr>
          <w:rFonts w:asciiTheme="majorHAnsi" w:eastAsiaTheme="majorEastAsia" w:hAnsiTheme="majorHAnsi" w:cstheme="majorBidi"/>
          <w:b/>
          <w:bCs/>
          <w:color w:val="5F5F5F"/>
          <w:sz w:val="28"/>
          <w:szCs w:val="28"/>
        </w:rPr>
        <w:t>Het ondersteuningslandschap anno 2020: groei en uitdagingen</w:t>
      </w:r>
      <w:bookmarkEnd w:id="76"/>
      <w:bookmarkEnd w:id="77"/>
      <w:r w:rsidRPr="00064C3D">
        <w:rPr>
          <w:rFonts w:asciiTheme="majorHAnsi" w:eastAsiaTheme="majorEastAsia" w:hAnsiTheme="majorHAnsi" w:cstheme="majorBidi"/>
          <w:b/>
          <w:bCs/>
          <w:color w:val="5F5F5F"/>
          <w:sz w:val="28"/>
          <w:szCs w:val="28"/>
        </w:rPr>
        <w:t xml:space="preserve"> </w:t>
      </w:r>
    </w:p>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78" w:name="_Toc379535949"/>
      <w:bookmarkStart w:id="79" w:name="_Toc381802159"/>
      <w:r w:rsidRPr="00064C3D">
        <w:rPr>
          <w:rFonts w:asciiTheme="majorHAnsi" w:eastAsiaTheme="majorEastAsia" w:hAnsiTheme="majorHAnsi" w:cstheme="majorBidi"/>
          <w:b/>
          <w:bCs/>
          <w:iCs/>
          <w:color w:val="5F5F5F"/>
          <w:sz w:val="24"/>
          <w:szCs w:val="28"/>
        </w:rPr>
        <w:t>Uitdagingen voor de periode 2014-2020</w:t>
      </w:r>
      <w:bookmarkEnd w:id="78"/>
      <w:bookmarkEnd w:id="79"/>
    </w:p>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80" w:name="_Toc381802160"/>
      <w:r w:rsidRPr="00064C3D">
        <w:rPr>
          <w:rFonts w:asciiTheme="majorHAnsi" w:eastAsiaTheme="majorEastAsia" w:hAnsiTheme="majorHAnsi" w:cstheme="majorBidi"/>
          <w:b/>
          <w:bCs/>
          <w:color w:val="5F5F5F"/>
        </w:rPr>
        <w:t>Verdere toename van de vraag naar zorg en ondersteuning</w:t>
      </w:r>
      <w:bookmarkEnd w:id="80"/>
      <w:r w:rsidRPr="00064C3D">
        <w:rPr>
          <w:rFonts w:asciiTheme="majorHAnsi" w:eastAsiaTheme="majorEastAsia" w:hAnsiTheme="majorHAnsi" w:cstheme="majorBidi"/>
          <w:b/>
          <w:bCs/>
          <w:color w:val="5F5F5F"/>
        </w:rPr>
        <w:t xml:space="preserve"> </w:t>
      </w:r>
    </w:p>
    <w:p w:rsidR="00565CC1" w:rsidRPr="00064C3D" w:rsidRDefault="00565CC1" w:rsidP="00565CC1"/>
    <w:p w:rsidR="00565CC1" w:rsidRPr="00064C3D" w:rsidRDefault="00565CC1" w:rsidP="00565CC1">
      <w:r w:rsidRPr="00064C3D">
        <w:t xml:space="preserve">Uit de algemeen maatschappelijke analyse is gebleken dat in de vraag naar ondersteuning nog geen kentering is gekomen. De vraag naar handicapspecifieke ondersteuning zal ook de komende jaren verder stijgen. </w:t>
      </w:r>
    </w:p>
    <w:p w:rsidR="00565CC1" w:rsidRPr="00064C3D" w:rsidRDefault="00565CC1" w:rsidP="00565CC1"/>
    <w:p w:rsidR="00565CC1" w:rsidRPr="00064C3D" w:rsidRDefault="00565CC1" w:rsidP="00565CC1">
      <w:r w:rsidRPr="00064C3D">
        <w:t>Redenen voor deze stijging zijn onder meer:</w:t>
      </w:r>
    </w:p>
    <w:p w:rsidR="00565CC1" w:rsidRPr="00064C3D" w:rsidRDefault="00565CC1" w:rsidP="00565CC1"/>
    <w:p w:rsidR="00565CC1" w:rsidRPr="00064C3D" w:rsidRDefault="00FA5287" w:rsidP="00D80C5F">
      <w:pPr>
        <w:numPr>
          <w:ilvl w:val="0"/>
          <w:numId w:val="6"/>
        </w:numPr>
        <w:contextualSpacing/>
      </w:pPr>
      <w:r>
        <w:t>d</w:t>
      </w:r>
      <w:r w:rsidR="00565CC1" w:rsidRPr="00064C3D">
        <w:t>emografische gegevens: verder</w:t>
      </w:r>
      <w:r>
        <w:t>e</w:t>
      </w:r>
      <w:r w:rsidR="00565CC1" w:rsidRPr="00064C3D">
        <w:t xml:space="preserve"> groei van de bevolking ten gevolge van een stijgend geboortecijfer, een snel stijgende levensverwachting en de effecten van migratie;</w:t>
      </w:r>
    </w:p>
    <w:p w:rsidR="00565CC1" w:rsidRPr="00064C3D" w:rsidRDefault="00FA5287" w:rsidP="00D80C5F">
      <w:pPr>
        <w:numPr>
          <w:ilvl w:val="0"/>
          <w:numId w:val="6"/>
        </w:numPr>
        <w:contextualSpacing/>
      </w:pPr>
      <w:r>
        <w:t>e</w:t>
      </w:r>
      <w:r w:rsidR="00565CC1" w:rsidRPr="00064C3D">
        <w:t>en stijging van het aantal personen met een aangeboren handicap en verworven handicap ten gevolge van een aantal medische en wetenschappelijke ontwikkelingen;</w:t>
      </w:r>
    </w:p>
    <w:p w:rsidR="00565CC1" w:rsidRPr="00064C3D" w:rsidRDefault="00FA5287" w:rsidP="00D80C5F">
      <w:pPr>
        <w:numPr>
          <w:ilvl w:val="0"/>
          <w:numId w:val="6"/>
        </w:numPr>
        <w:contextualSpacing/>
      </w:pPr>
      <w:r>
        <w:t>e</w:t>
      </w:r>
      <w:r w:rsidR="00565CC1" w:rsidRPr="00064C3D">
        <w:t>en grotere vraag naar handicapspecifieke ondersteuning vanuit de groep personen met een vreemde origine;</w:t>
      </w:r>
    </w:p>
    <w:p w:rsidR="00565CC1" w:rsidRPr="00064C3D" w:rsidRDefault="00FA5287" w:rsidP="00D80C5F">
      <w:pPr>
        <w:numPr>
          <w:ilvl w:val="0"/>
          <w:numId w:val="6"/>
        </w:numPr>
        <w:contextualSpacing/>
      </w:pPr>
      <w:r>
        <w:t>e</w:t>
      </w:r>
      <w:r w:rsidR="00565CC1" w:rsidRPr="00064C3D">
        <w:t>en verder</w:t>
      </w:r>
      <w:r>
        <w:t>e</w:t>
      </w:r>
      <w:r w:rsidR="00565CC1" w:rsidRPr="00064C3D">
        <w:t xml:space="preserve"> inkrimping van het sociaal netwerk van de persoon met een handicap waardoor de vraag naar professionele ondersteuning verder stijgt; </w:t>
      </w:r>
    </w:p>
    <w:p w:rsidR="00565CC1" w:rsidRPr="00064C3D" w:rsidRDefault="00FA5287" w:rsidP="00D80C5F">
      <w:pPr>
        <w:numPr>
          <w:ilvl w:val="0"/>
          <w:numId w:val="6"/>
        </w:numPr>
        <w:contextualSpacing/>
      </w:pPr>
      <w:r>
        <w:t>d</w:t>
      </w:r>
      <w:r w:rsidR="00565CC1" w:rsidRPr="00064C3D">
        <w:t>e verder</w:t>
      </w:r>
      <w:r>
        <w:t>e</w:t>
      </w:r>
      <w:r w:rsidR="00565CC1" w:rsidRPr="00064C3D">
        <w:t xml:space="preserve"> stijging van het aantal kinderen en jongeren in het buitengewoon onderwijs in het algemeen en binnen de secundaire opleidingsvormen 1 en 2 in het bijzonder</w:t>
      </w:r>
      <w:r>
        <w:t>.</w:t>
      </w:r>
    </w:p>
    <w:p w:rsidR="00565CC1" w:rsidRPr="00064C3D" w:rsidRDefault="00565CC1" w:rsidP="00565CC1"/>
    <w:p w:rsidR="00565CC1" w:rsidRPr="00064C3D" w:rsidRDefault="00565CC1" w:rsidP="00565CC1"/>
    <w:p w:rsidR="00565CC1" w:rsidRPr="00064C3D" w:rsidRDefault="00565CC1" w:rsidP="00565CC1">
      <w:r w:rsidRPr="00064C3D">
        <w:t xml:space="preserve">De groei van de groep personen met een handicap met een aangetoonde ondersteuningsnood wordt bevestigd door het aantal kinderen en jongeren die recht hebben op verhoogde kinderbijslag enerzijds en het aantal personen dat recht heeft op een inkomensvervangende tegemoetkoming anderzijds. Om in aanmerking te komen voor </w:t>
      </w:r>
      <w:r w:rsidR="00FA5287">
        <w:t>die</w:t>
      </w:r>
      <w:r w:rsidR="00FA5287" w:rsidRPr="00064C3D">
        <w:t xml:space="preserve"> </w:t>
      </w:r>
      <w:r w:rsidRPr="00064C3D">
        <w:t xml:space="preserve">tegemoetkomingen moet de persoon én een erkende handicap hebben én een aangetoonde ondersteuningsnood. </w:t>
      </w:r>
    </w:p>
    <w:p w:rsidR="00565CC1" w:rsidRPr="00064C3D" w:rsidRDefault="00565CC1" w:rsidP="00565CC1"/>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81" w:name="_Toc381802161"/>
      <w:r w:rsidRPr="00064C3D">
        <w:rPr>
          <w:rFonts w:asciiTheme="majorHAnsi" w:eastAsiaTheme="majorEastAsia" w:hAnsiTheme="majorHAnsi" w:cstheme="majorBidi"/>
          <w:b/>
          <w:bCs/>
          <w:color w:val="5F5F5F"/>
        </w:rPr>
        <w:t>Een veranderde visie op handicap</w:t>
      </w:r>
      <w:bookmarkEnd w:id="81"/>
    </w:p>
    <w:p w:rsidR="00565CC1" w:rsidRPr="00064C3D" w:rsidRDefault="00565CC1" w:rsidP="00565CC1">
      <w:r w:rsidRPr="00064C3D">
        <w:t>De VN</w:t>
      </w:r>
      <w:r w:rsidR="00FA5287">
        <w:t>-</w:t>
      </w:r>
      <w:r w:rsidRPr="00064C3D">
        <w:t xml:space="preserve">conventie betreffende de rechten van personen met een handicap werd op 2 juli 2009 geratificeerd door België. Omdat personen met een handicap bijzonder kwetsbaar zijn in de dagdagelijkse uitoefening van hun rechten, oordeelde de VN dat een specifieke erkenning van </w:t>
      </w:r>
      <w:r w:rsidR="00FA5287">
        <w:t>die</w:t>
      </w:r>
      <w:r w:rsidR="00FA5287" w:rsidRPr="00064C3D">
        <w:t xml:space="preserve"> </w:t>
      </w:r>
      <w:r w:rsidRPr="00064C3D">
        <w:t xml:space="preserve">rechten voor </w:t>
      </w:r>
      <w:r w:rsidR="00FA5287">
        <w:t>die</w:t>
      </w:r>
      <w:r w:rsidR="00FA5287" w:rsidRPr="00064C3D">
        <w:t xml:space="preserve"> </w:t>
      </w:r>
      <w:r w:rsidRPr="00064C3D">
        <w:t>personen noodzakelijk is. De staten die het verdrag ratificeerden</w:t>
      </w:r>
      <w:r w:rsidR="00FA5287">
        <w:t>,</w:t>
      </w:r>
      <w:r w:rsidRPr="00064C3D">
        <w:t xml:space="preserve"> verbinden zich ertoe een passende omgeving te creëren en de geschikte maatregelen te nemen om personen met een handicap het volle genot van hun rechten te geven en ze op voet van gelijkheid met de andere burgers te stellen. </w:t>
      </w:r>
    </w:p>
    <w:p w:rsidR="00565CC1" w:rsidRPr="00064C3D" w:rsidRDefault="00565CC1" w:rsidP="00565CC1"/>
    <w:p w:rsidR="00565CC1" w:rsidRPr="00064C3D" w:rsidRDefault="00565CC1" w:rsidP="00565CC1">
      <w:r w:rsidRPr="00064C3D">
        <w:t xml:space="preserve">Het verdrag is de juridische neerslag van een gewijzigd handicap-paradigma. Waar vroeger </w:t>
      </w:r>
      <w:r w:rsidR="00FA5287">
        <w:t>‘</w:t>
      </w:r>
      <w:r w:rsidRPr="00064C3D">
        <w:t>handicap</w:t>
      </w:r>
      <w:r w:rsidR="00FA5287">
        <w:t>’</w:t>
      </w:r>
      <w:r w:rsidRPr="00064C3D">
        <w:t xml:space="preserve"> individueel werd benaderd, wordt een handicap vandaag opgevat binnen een brede maatschappelijke context. Bij de uitbouw van een ondersteuningsmodel moet het burgerschapsmodel centraal staan. D</w:t>
      </w:r>
      <w:r w:rsidR="007E41A5">
        <w:t>a</w:t>
      </w:r>
      <w:r w:rsidRPr="00064C3D">
        <w:t xml:space="preserve">t burgerschapsmodel is een inclusief sociaal model dat de klemtoon legt op de mogelijkheden, de individuele vaardigheden, de individuele autonomie en de sociale solidariteit. </w:t>
      </w:r>
    </w:p>
    <w:p w:rsidR="00565CC1" w:rsidRPr="00064C3D" w:rsidRDefault="00565CC1" w:rsidP="00565CC1"/>
    <w:p w:rsidR="00565CC1" w:rsidRPr="00064C3D" w:rsidRDefault="00565CC1" w:rsidP="00565CC1">
      <w:r w:rsidRPr="00064C3D">
        <w:t xml:space="preserve">Maximaal moet geïnvesteerd worden in een volwaardige participatie van personen met een </w:t>
      </w:r>
      <w:r w:rsidR="001E2B7F" w:rsidRPr="00064C3D">
        <w:t>handicap</w:t>
      </w:r>
      <w:r w:rsidR="007E41A5">
        <w:t>.</w:t>
      </w:r>
      <w:r w:rsidR="001E2B7F" w:rsidRPr="00064C3D">
        <w:t xml:space="preserve"> </w:t>
      </w:r>
      <w:r w:rsidR="007E41A5">
        <w:t>P</w:t>
      </w:r>
      <w:r w:rsidRPr="00064C3D">
        <w:t>ersonen met een handicap moeten zelf hun leven kunnen sturen en de sociale solidariteit moet maximaal spelen.</w:t>
      </w:r>
    </w:p>
    <w:p w:rsidR="00565CC1" w:rsidRPr="00064C3D" w:rsidRDefault="00565CC1" w:rsidP="00565CC1"/>
    <w:p w:rsidR="00565CC1" w:rsidRPr="00064C3D" w:rsidRDefault="00565CC1" w:rsidP="00565CC1">
      <w:r w:rsidRPr="00064C3D">
        <w:t xml:space="preserve">Voor het </w:t>
      </w:r>
      <w:r w:rsidR="007E41A5">
        <w:t>VAPH</w:t>
      </w:r>
      <w:r w:rsidRPr="00064C3D">
        <w:t xml:space="preserve"> brengt </w:t>
      </w:r>
      <w:r w:rsidR="007E41A5">
        <w:t>die</w:t>
      </w:r>
      <w:r w:rsidR="007E41A5" w:rsidRPr="00064C3D">
        <w:t xml:space="preserve"> </w:t>
      </w:r>
      <w:r w:rsidRPr="00064C3D">
        <w:t xml:space="preserve">gewijzigde kijk op handicap een aantal uitdagingen met zich mee. </w:t>
      </w:r>
    </w:p>
    <w:p w:rsidR="00565CC1" w:rsidRPr="00064C3D" w:rsidRDefault="00565CC1" w:rsidP="00565CC1"/>
    <w:p w:rsidR="00565CC1" w:rsidRPr="00064C3D" w:rsidRDefault="00565CC1" w:rsidP="00565CC1">
      <w:r w:rsidRPr="00064C3D">
        <w:t xml:space="preserve">De volwaardige participatie van personen met een handicap staat haaks in op formules van </w:t>
      </w:r>
      <w:r w:rsidR="007E41A5">
        <w:t>‘</w:t>
      </w:r>
      <w:r w:rsidRPr="00064C3D">
        <w:t>vooraf</w:t>
      </w:r>
      <w:r w:rsidR="007E41A5">
        <w:t>’</w:t>
      </w:r>
      <w:r w:rsidRPr="00064C3D">
        <w:t xml:space="preserve"> </w:t>
      </w:r>
      <w:r w:rsidR="001E2B7F" w:rsidRPr="00064C3D">
        <w:t xml:space="preserve">georganiseerde </w:t>
      </w:r>
      <w:r w:rsidRPr="00064C3D">
        <w:t xml:space="preserve">zorg, vaak gestandaardiseerd en allesomvattend. De zelfbeschikking van de persoon met een handicap in relatie tot zijn directe omgeving, valt zelden te rijmen met </w:t>
      </w:r>
      <w:r w:rsidR="007E41A5">
        <w:t>de</w:t>
      </w:r>
      <w:r w:rsidR="007E41A5" w:rsidRPr="00064C3D">
        <w:t xml:space="preserve"> </w:t>
      </w:r>
      <w:r w:rsidRPr="00064C3D">
        <w:t xml:space="preserve">formules van </w:t>
      </w:r>
      <w:r w:rsidRPr="00064C3D">
        <w:lastRenderedPageBreak/>
        <w:t>aanbod</w:t>
      </w:r>
      <w:r w:rsidR="00F85F0C" w:rsidRPr="00064C3D">
        <w:t>s</w:t>
      </w:r>
      <w:r w:rsidRPr="00064C3D">
        <w:t xml:space="preserve">gestuurde ondersteuning. Hoewel het voorbije decennia heel wat nieuwe formules voor handicapspecifieke ondersteuning werden geïnitieerd en door middel van flexibilisering de bestaande ondersteuningsvormen meer op maat van de vraag werden gesneden, zullen aanbodsgestuurde ondersteuningsvormen nooit de dynamiek van de ondersteuningsvraag kunnen volgen. Welke vorm van ondersteuning iemand nodig heeft, is geen stabiel gegeven maar </w:t>
      </w:r>
      <w:r w:rsidR="007E41A5">
        <w:t>verandert</w:t>
      </w:r>
      <w:r w:rsidR="007E41A5" w:rsidRPr="00064C3D">
        <w:t xml:space="preserve"> </w:t>
      </w:r>
      <w:r w:rsidRPr="00064C3D">
        <w:t xml:space="preserve">voortdurend  in duur, intensiteit en frequentie. Daarbij zijn de persoon met een handicap en zijn omgeving het best geplaatst </w:t>
      </w:r>
      <w:r w:rsidR="007E41A5">
        <w:t xml:space="preserve">om </w:t>
      </w:r>
      <w:r w:rsidRPr="00064C3D">
        <w:t xml:space="preserve">aan te geven welke vormen van ondersteuning hij nodig heeft en wanneer hij </w:t>
      </w:r>
      <w:r w:rsidR="007E41A5">
        <w:t>die</w:t>
      </w:r>
      <w:r w:rsidR="007E41A5" w:rsidRPr="00064C3D">
        <w:t xml:space="preserve"> </w:t>
      </w:r>
      <w:r w:rsidRPr="00064C3D">
        <w:t>nodig heeft. Willen we volwaardige participatie van personen met een handicap faciliteren</w:t>
      </w:r>
      <w:r w:rsidR="007E41A5">
        <w:t>, dan</w:t>
      </w:r>
      <w:r w:rsidRPr="00064C3D">
        <w:t xml:space="preserve"> zal de omslag van aanbod</w:t>
      </w:r>
      <w:r w:rsidR="00F85F0C" w:rsidRPr="00064C3D">
        <w:t>s</w:t>
      </w:r>
      <w:r w:rsidRPr="00064C3D">
        <w:t xml:space="preserve">gestuurde ondersteuning naar vraaggestuurde ondersteuning noodzakelijk zijn. </w:t>
      </w:r>
    </w:p>
    <w:p w:rsidR="00565CC1" w:rsidRPr="00064C3D" w:rsidRDefault="00565CC1" w:rsidP="00565CC1"/>
    <w:p w:rsidR="00565CC1" w:rsidRPr="00064C3D" w:rsidRDefault="007E41A5" w:rsidP="00565CC1">
      <w:r>
        <w:t>Het is daarbij belangrijk</w:t>
      </w:r>
      <w:r w:rsidR="00565CC1" w:rsidRPr="00064C3D">
        <w:t xml:space="preserve"> ook stil te staan bij de wijze waarop de samenleving zich organiseert.  Een brede en ruime toegankelijkheid van alle beleidsdomeinen impliceert dat er minder handicapspecifieke maatregelen nodig zijn om de participatiekansen van mensen met een handicap  te optimaliseren. Heel wat beleidsdomeinen volgen </w:t>
      </w:r>
      <w:r>
        <w:t>die</w:t>
      </w:r>
      <w:r w:rsidRPr="00064C3D">
        <w:t xml:space="preserve"> </w:t>
      </w:r>
      <w:r w:rsidR="00565CC1" w:rsidRPr="00064C3D">
        <w:t xml:space="preserve">trend naar een inclusiever beleid. We denken </w:t>
      </w:r>
      <w:r>
        <w:t>daar</w:t>
      </w:r>
      <w:r w:rsidR="00565CC1" w:rsidRPr="00064C3D">
        <w:t>bij aan de maatregelen genomen binnen Onderwijs, Wonen, Welzijn, Werk en Sociale economie</w:t>
      </w:r>
      <w:r>
        <w:t xml:space="preserve"> </w:t>
      </w:r>
      <w:r w:rsidR="00565CC1" w:rsidRPr="00064C3D">
        <w:t>…</w:t>
      </w:r>
      <w:r>
        <w:t xml:space="preserve"> </w:t>
      </w:r>
      <w:r w:rsidR="00565CC1" w:rsidRPr="00064C3D">
        <w:t xml:space="preserve">Het VAPH zal  ook de komende jaren blijvend moeten investeren in het stimuleren van de verschillende beleidsdomeinen in een inclusiever beleid. </w:t>
      </w:r>
    </w:p>
    <w:p w:rsidR="00565CC1" w:rsidRPr="00064C3D" w:rsidRDefault="00565CC1" w:rsidP="00565CC1"/>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82" w:name="_Toc381802162"/>
      <w:r w:rsidRPr="00064C3D">
        <w:rPr>
          <w:rFonts w:asciiTheme="majorHAnsi" w:eastAsiaTheme="majorEastAsia" w:hAnsiTheme="majorHAnsi" w:cstheme="majorBidi"/>
          <w:b/>
          <w:bCs/>
          <w:color w:val="5F5F5F"/>
        </w:rPr>
        <w:t>Perspectief 2020</w:t>
      </w:r>
      <w:bookmarkEnd w:id="82"/>
    </w:p>
    <w:p w:rsidR="00565CC1" w:rsidRPr="00064C3D" w:rsidRDefault="006D0761" w:rsidP="00565CC1">
      <w:r>
        <w:t>P</w:t>
      </w:r>
      <w:r w:rsidR="00565CC1" w:rsidRPr="00064C3D">
        <w:t>erspectief 2020 concretiseert de eerste stappen richting een nieuw ondersteuningslandschap. Vanuit de vaststelling dat ook de nood aan ondersteuning verder groeit én de uitdagingen die de keuze voor het burgerschapsmodel met zich meebrengt, werden twee belangrijke doelstellingen, te bereiken in 2020,  geformuleerd</w:t>
      </w:r>
      <w:r>
        <w:t>:</w:t>
      </w:r>
    </w:p>
    <w:p w:rsidR="00565CC1" w:rsidRPr="00064C3D" w:rsidRDefault="00565CC1" w:rsidP="00565CC1"/>
    <w:p w:rsidR="0066162C" w:rsidRPr="00064C3D" w:rsidRDefault="0066162C" w:rsidP="00D80C5F">
      <w:pPr>
        <w:numPr>
          <w:ilvl w:val="0"/>
          <w:numId w:val="10"/>
        </w:numPr>
      </w:pPr>
      <w:r w:rsidRPr="00064C3D">
        <w:t>In 2020 is er een garantie op zorg voor personen met een handicap met de grootste ondersteuningsnood onder de vorm van zorg en assistentie in natura of in contanten</w:t>
      </w:r>
      <w:r w:rsidR="006D0761">
        <w:t>.</w:t>
      </w:r>
    </w:p>
    <w:p w:rsidR="0066162C" w:rsidRPr="00064C3D" w:rsidRDefault="0066162C" w:rsidP="00D80C5F">
      <w:pPr>
        <w:numPr>
          <w:ilvl w:val="0"/>
          <w:numId w:val="10"/>
        </w:numPr>
      </w:pPr>
      <w:r w:rsidRPr="00064C3D">
        <w:t>In 2020 genieten geïnformeerde gebruikers van vraaggestuurde zorg en assistentie in een inclusieve samenleving</w:t>
      </w:r>
      <w:r w:rsidR="006D0761">
        <w:t>.</w:t>
      </w:r>
    </w:p>
    <w:p w:rsidR="00565CC1" w:rsidRPr="00064C3D" w:rsidRDefault="00565CC1" w:rsidP="00565CC1"/>
    <w:p w:rsidR="00565CC1" w:rsidRPr="00064C3D" w:rsidRDefault="00565CC1" w:rsidP="00565CC1">
      <w:r w:rsidRPr="00064C3D">
        <w:t xml:space="preserve">Om </w:t>
      </w:r>
      <w:r w:rsidR="006D0761">
        <w:t>die</w:t>
      </w:r>
      <w:r w:rsidR="006D0761" w:rsidRPr="00064C3D">
        <w:t xml:space="preserve"> </w:t>
      </w:r>
      <w:r w:rsidRPr="00064C3D">
        <w:t>doelstellingen te kunnen waarmaken</w:t>
      </w:r>
      <w:r w:rsidR="006D0761">
        <w:t>,</w:t>
      </w:r>
      <w:r w:rsidRPr="00064C3D">
        <w:t xml:space="preserve"> zijn een aantal kritische succesfactoren gedefinieerd. </w:t>
      </w:r>
      <w:r w:rsidR="006D0761">
        <w:t>Die</w:t>
      </w:r>
      <w:r w:rsidR="006D0761" w:rsidRPr="00064C3D">
        <w:t xml:space="preserve"> </w:t>
      </w:r>
      <w:r w:rsidRPr="00064C3D">
        <w:t xml:space="preserve">kritische succesfactoren werden vertaald in </w:t>
      </w:r>
      <w:r w:rsidR="006D0761">
        <w:t>elf</w:t>
      </w:r>
      <w:r w:rsidR="006D0761" w:rsidRPr="00064C3D">
        <w:t xml:space="preserve"> </w:t>
      </w:r>
      <w:r w:rsidRPr="00064C3D">
        <w:t>strategische projecten en te ondernemen acties.</w:t>
      </w:r>
    </w:p>
    <w:p w:rsidR="00565CC1" w:rsidRPr="00064C3D" w:rsidRDefault="00565CC1" w:rsidP="00565CC1"/>
    <w:p w:rsidR="00565CC1" w:rsidRPr="00064C3D" w:rsidRDefault="00565CC1" w:rsidP="00565CC1">
      <w:r w:rsidRPr="00064C3D">
        <w:t xml:space="preserve">Heel wat van de zaken </w:t>
      </w:r>
      <w:r w:rsidR="006D0761">
        <w:t>die daarin</w:t>
      </w:r>
      <w:r w:rsidR="006D0761" w:rsidRPr="00064C3D">
        <w:t xml:space="preserve"> </w:t>
      </w:r>
      <w:r w:rsidRPr="00064C3D">
        <w:t>opgenomen</w:t>
      </w:r>
      <w:r w:rsidR="006D0761">
        <w:t xml:space="preserve"> zijn,</w:t>
      </w:r>
      <w:r w:rsidRPr="00064C3D">
        <w:t xml:space="preserve"> zijn intussen binnen het VAPH opgenomen. </w:t>
      </w:r>
      <w:r w:rsidR="006D0761">
        <w:t>Maar,</w:t>
      </w:r>
      <w:r w:rsidR="006D0761" w:rsidRPr="00064C3D">
        <w:t xml:space="preserve"> </w:t>
      </w:r>
      <w:r w:rsidR="006D0761">
        <w:t>ee</w:t>
      </w:r>
      <w:r w:rsidRPr="00064C3D">
        <w:t>n van de grootste uitdagingen voor de komende jaren is de omslag naar persoonsvolgende financiering.</w:t>
      </w:r>
    </w:p>
    <w:p w:rsidR="00565CC1" w:rsidRPr="00064C3D" w:rsidRDefault="00565CC1" w:rsidP="00565CC1"/>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83" w:name="_Toc381802163"/>
      <w:r w:rsidRPr="00064C3D">
        <w:rPr>
          <w:rFonts w:asciiTheme="majorHAnsi" w:eastAsiaTheme="majorEastAsia" w:hAnsiTheme="majorHAnsi" w:cstheme="majorBidi"/>
          <w:b/>
          <w:bCs/>
          <w:iCs/>
          <w:color w:val="5F5F5F"/>
          <w:sz w:val="24"/>
          <w:szCs w:val="28"/>
        </w:rPr>
        <w:t>Het ontwerpdecreet persoonsvolgende financiering</w:t>
      </w:r>
      <w:bookmarkEnd w:id="83"/>
    </w:p>
    <w:p w:rsidR="00565CC1" w:rsidRPr="00064C3D" w:rsidRDefault="00565CC1" w:rsidP="00565CC1"/>
    <w:p w:rsidR="00565CC1" w:rsidRPr="00064C3D" w:rsidRDefault="00565CC1" w:rsidP="00565CC1">
      <w:r w:rsidRPr="00064C3D">
        <w:t xml:space="preserve">Het vernieuwd ondersteuningslandschap voor personen met een handicap in Vlaanderen werd verder uitgetekend in de conceptnota Persoonsvolgende Financiering (PVF).  </w:t>
      </w:r>
    </w:p>
    <w:p w:rsidR="00565CC1" w:rsidRPr="00064C3D" w:rsidRDefault="00565CC1" w:rsidP="00565CC1"/>
    <w:p w:rsidR="00565CC1" w:rsidRPr="00064C3D" w:rsidRDefault="00565CC1" w:rsidP="00565CC1">
      <w:r w:rsidRPr="00064C3D">
        <w:t xml:space="preserve">Centraal in </w:t>
      </w:r>
      <w:r w:rsidR="006D0761">
        <w:t>die</w:t>
      </w:r>
      <w:r w:rsidR="006D0761" w:rsidRPr="00064C3D">
        <w:t xml:space="preserve"> </w:t>
      </w:r>
      <w:r w:rsidRPr="00064C3D">
        <w:t>conceptnota staat het dynamisch ondersteuningsmodel</w:t>
      </w:r>
      <w:r w:rsidR="007528C5">
        <w:t>,</w:t>
      </w:r>
      <w:r w:rsidRPr="00064C3D">
        <w:t xml:space="preserve"> bestaande uit vijf concentrische cirkels: </w:t>
      </w:r>
    </w:p>
    <w:p w:rsidR="00565CC1" w:rsidRPr="00064C3D" w:rsidRDefault="00565CC1" w:rsidP="00D80C5F">
      <w:pPr>
        <w:pStyle w:val="Lijstalinea"/>
        <w:numPr>
          <w:ilvl w:val="0"/>
          <w:numId w:val="19"/>
        </w:numPr>
      </w:pPr>
      <w:r w:rsidRPr="00064C3D">
        <w:t>cirkel 1: zelfzorg</w:t>
      </w:r>
    </w:p>
    <w:p w:rsidR="00565CC1" w:rsidRPr="00064C3D" w:rsidRDefault="00565CC1" w:rsidP="00D80C5F">
      <w:pPr>
        <w:pStyle w:val="Lijstalinea"/>
        <w:numPr>
          <w:ilvl w:val="0"/>
          <w:numId w:val="19"/>
        </w:numPr>
      </w:pPr>
      <w:r w:rsidRPr="00064C3D">
        <w:t>cirkel 2: gebruikelijke zorg</w:t>
      </w:r>
    </w:p>
    <w:p w:rsidR="00565CC1" w:rsidRPr="00064C3D" w:rsidRDefault="00565CC1" w:rsidP="00D80C5F">
      <w:pPr>
        <w:pStyle w:val="Lijstalinea"/>
        <w:numPr>
          <w:ilvl w:val="0"/>
          <w:numId w:val="19"/>
        </w:numPr>
      </w:pPr>
      <w:r w:rsidRPr="00064C3D">
        <w:t>cirkel 3: zorg en ondersteuning geboden door familie, vrienden, collega’s …</w:t>
      </w:r>
    </w:p>
    <w:p w:rsidR="00565CC1" w:rsidRPr="00064C3D" w:rsidRDefault="00565CC1" w:rsidP="00D80C5F">
      <w:pPr>
        <w:pStyle w:val="Lijstalinea"/>
        <w:numPr>
          <w:ilvl w:val="0"/>
          <w:numId w:val="19"/>
        </w:numPr>
      </w:pPr>
      <w:r w:rsidRPr="00064C3D">
        <w:t>cirkel 4: professionele zorg en ondersteuning vanuit de algemene zorg en dienstverlening</w:t>
      </w:r>
    </w:p>
    <w:p w:rsidR="00565CC1" w:rsidRPr="00064C3D" w:rsidRDefault="00565CC1" w:rsidP="00D80C5F">
      <w:pPr>
        <w:pStyle w:val="Lijstalinea"/>
        <w:numPr>
          <w:ilvl w:val="0"/>
          <w:numId w:val="19"/>
        </w:numPr>
      </w:pPr>
      <w:r w:rsidRPr="00064C3D">
        <w:t>cirkel 5: professionele zorg en ondersteuning gefinancierd door het VAPH</w:t>
      </w:r>
    </w:p>
    <w:p w:rsidR="00565CC1" w:rsidRPr="00064C3D" w:rsidRDefault="00565CC1" w:rsidP="00565CC1"/>
    <w:p w:rsidR="00565CC1" w:rsidRPr="00064C3D" w:rsidRDefault="00565CC1" w:rsidP="00565CC1">
      <w:r w:rsidRPr="00064C3D">
        <w:t>Om het dynamisch model te faciliteren én aan elke persoon met een erkende handicap met een aangetoonde ondersteuningsbehoefte het recht te geven op basisondersteuning</w:t>
      </w:r>
      <w:r w:rsidR="007528C5">
        <w:t>,</w:t>
      </w:r>
      <w:r w:rsidRPr="00064C3D">
        <w:t xml:space="preserve"> is de invoer van een getrapt systeem van </w:t>
      </w:r>
      <w:r w:rsidRPr="00064C3D">
        <w:rPr>
          <w:b/>
        </w:rPr>
        <w:t>persoonsvolgende financiering</w:t>
      </w:r>
      <w:r w:rsidRPr="00064C3D">
        <w:t xml:space="preserve"> (PVF) essentieel. Het voorliggend model </w:t>
      </w:r>
      <w:r w:rsidR="007528C5">
        <w:t xml:space="preserve">dat </w:t>
      </w:r>
      <w:r w:rsidRPr="00064C3D">
        <w:t xml:space="preserve">opgenomen </w:t>
      </w:r>
      <w:r w:rsidR="007528C5">
        <w:t xml:space="preserve">is </w:t>
      </w:r>
      <w:r w:rsidRPr="00064C3D">
        <w:t>in het ontwerpdecreet PVF</w:t>
      </w:r>
      <w:r w:rsidR="007528C5">
        <w:t>,</w:t>
      </w:r>
      <w:r w:rsidRPr="00064C3D">
        <w:t xml:space="preserve"> bestaat uit twee trappen:</w:t>
      </w:r>
    </w:p>
    <w:p w:rsidR="00565CC1" w:rsidRPr="00064C3D" w:rsidRDefault="00565CC1" w:rsidP="00565CC1"/>
    <w:p w:rsidR="00565CC1" w:rsidRPr="00064C3D" w:rsidRDefault="00565CC1" w:rsidP="00D80C5F">
      <w:pPr>
        <w:pStyle w:val="Lijstalinea"/>
        <w:numPr>
          <w:ilvl w:val="0"/>
          <w:numId w:val="20"/>
        </w:numPr>
      </w:pPr>
      <w:r w:rsidRPr="00064C3D">
        <w:lastRenderedPageBreak/>
        <w:t xml:space="preserve">eerste trap: het </w:t>
      </w:r>
      <w:r w:rsidR="007528C5">
        <w:t>‘</w:t>
      </w:r>
      <w:r w:rsidRPr="00064C3D">
        <w:t>basisondersteuningsbudget (BOB)</w:t>
      </w:r>
      <w:r w:rsidR="007528C5">
        <w:t>’</w:t>
      </w:r>
      <w:r w:rsidRPr="00064C3D">
        <w:t xml:space="preserve"> toegankelijk voor iedere persoon met een erkende handicap en een ondersteuningsnood vastgesteld door het VAPH.  D</w:t>
      </w:r>
      <w:r w:rsidR="007528C5">
        <w:t>a</w:t>
      </w:r>
      <w:r w:rsidRPr="00064C3D">
        <w:t xml:space="preserve">t BOB kan gecombineerd worden met rechtstreeks toegankelijke ondersteuning gefinancierd door het VAPH. </w:t>
      </w:r>
      <w:r w:rsidR="007528C5">
        <w:t>Die</w:t>
      </w:r>
      <w:r w:rsidR="007528C5" w:rsidRPr="00064C3D">
        <w:t xml:space="preserve"> </w:t>
      </w:r>
      <w:r w:rsidRPr="00064C3D">
        <w:t xml:space="preserve">ondersteuning is beperkt in frequentie, duur en intensiteit </w:t>
      </w:r>
    </w:p>
    <w:p w:rsidR="00565CC1" w:rsidRPr="00064C3D" w:rsidRDefault="00565CC1" w:rsidP="00D80C5F">
      <w:pPr>
        <w:pStyle w:val="Lijstalinea"/>
        <w:numPr>
          <w:ilvl w:val="0"/>
          <w:numId w:val="20"/>
        </w:numPr>
      </w:pPr>
      <w:r w:rsidRPr="00064C3D">
        <w:t xml:space="preserve">tweede trap: een budget voor niet-rechtstreeks toegankelijke zorg en ondersteuning gefinancierd door het VAPH </w:t>
      </w:r>
    </w:p>
    <w:p w:rsidR="00565CC1" w:rsidRPr="00064C3D" w:rsidRDefault="00565CC1" w:rsidP="00565CC1"/>
    <w:p w:rsidR="00565CC1" w:rsidRPr="00064C3D" w:rsidRDefault="00565CC1" w:rsidP="00565CC1">
      <w:r w:rsidRPr="00064C3D">
        <w:t xml:space="preserve">Het </w:t>
      </w:r>
      <w:r w:rsidRPr="00064C3D">
        <w:rPr>
          <w:b/>
        </w:rPr>
        <w:t>recht op ondersteuning</w:t>
      </w:r>
      <w:r w:rsidRPr="00064C3D">
        <w:t xml:space="preserve"> brengt met zich mee dat iedereen met een erkende handicap en een voldoende aangetoonde ondersteuningsnood binnen een redelijke termijn recht heeft op ondersteuning. </w:t>
      </w:r>
    </w:p>
    <w:p w:rsidR="00565CC1" w:rsidRPr="00064C3D" w:rsidRDefault="00565CC1" w:rsidP="00565CC1"/>
    <w:p w:rsidR="00565CC1" w:rsidRPr="00064C3D" w:rsidRDefault="00565CC1" w:rsidP="00565CC1">
      <w:r w:rsidRPr="00064C3D">
        <w:t>Om toegang te krijgen tot een persoonsvolgend budget</w:t>
      </w:r>
      <w:r w:rsidR="006D6947">
        <w:t>,</w:t>
      </w:r>
      <w:r w:rsidRPr="00064C3D">
        <w:t xml:space="preserve"> moet een ondersteuningsplan opgesteld worden. Het ondersteuningsplan is het resultaat van een proces van vraagverduidelijking. In d</w:t>
      </w:r>
      <w:r w:rsidR="006D6947">
        <w:t>a</w:t>
      </w:r>
      <w:r w:rsidRPr="00064C3D">
        <w:t xml:space="preserve">t ondersteuningsplan wordt naast een luik diagnostiek, ook de invulling van de vijf concentrische cirkels bekeken. Het ondersteuningsplan moet de totale ondersteuningsnood van de persoon met een handicap in kaart brengen. </w:t>
      </w:r>
    </w:p>
    <w:p w:rsidR="00565CC1" w:rsidRPr="00064C3D" w:rsidRDefault="00565CC1" w:rsidP="00565CC1"/>
    <w:p w:rsidR="00565CC1" w:rsidRPr="00064C3D" w:rsidRDefault="00565CC1" w:rsidP="00565CC1">
      <w:r w:rsidRPr="00064C3D">
        <w:t xml:space="preserve">Gezien de inschatting van de ondersteuningsnood uitgaat van een dynamisch model, is op gezette tijdstippen een </w:t>
      </w:r>
      <w:r w:rsidRPr="00064C3D">
        <w:rPr>
          <w:b/>
        </w:rPr>
        <w:t xml:space="preserve">herindicatiestelling </w:t>
      </w:r>
      <w:r w:rsidRPr="00064C3D">
        <w:t xml:space="preserve">(inschatting ondersteuningsnood eventueel ook diagnostiek) noodzakelijk. </w:t>
      </w:r>
      <w:r w:rsidR="006D6947">
        <w:t>Die</w:t>
      </w:r>
      <w:r w:rsidR="006D6947" w:rsidRPr="00064C3D">
        <w:t xml:space="preserve"> </w:t>
      </w:r>
      <w:r w:rsidRPr="00064C3D">
        <w:t>herindicatiestelling kan op vraag van de cliënt en/of zijn netwerk of op vraag van de ondersteuner. Daarnaast kan vanuit het VAPH een herindicatiestelling op overgangsmomenten (</w:t>
      </w:r>
      <w:r w:rsidR="00F85F0C" w:rsidRPr="00064C3D">
        <w:t>vb.</w:t>
      </w:r>
      <w:r w:rsidRPr="00064C3D">
        <w:t xml:space="preserve"> overgang lagere school, middelbaaronderwijs, minder-/meerderjarigheid, 65+</w:t>
      </w:r>
      <w:r w:rsidR="006D6947">
        <w:t xml:space="preserve"> </w:t>
      </w:r>
      <w:r w:rsidRPr="00064C3D">
        <w:t xml:space="preserve">…) gevraagd worden.   </w:t>
      </w:r>
    </w:p>
    <w:p w:rsidR="00565CC1" w:rsidRPr="00064C3D" w:rsidRDefault="00565CC1" w:rsidP="00565CC1"/>
    <w:p w:rsidR="00565CC1" w:rsidRPr="00064C3D" w:rsidRDefault="00565CC1" w:rsidP="00565CC1">
      <w:r w:rsidRPr="00064C3D">
        <w:t xml:space="preserve">Binnen trap 2 is er bijzondere aandacht voor de </w:t>
      </w:r>
      <w:r w:rsidRPr="00064C3D">
        <w:rPr>
          <w:b/>
        </w:rPr>
        <w:t>continuïteit in ondersteuning</w:t>
      </w:r>
      <w:r w:rsidRPr="00064C3D">
        <w:t xml:space="preserve">. </w:t>
      </w:r>
      <w:r w:rsidR="00F85F0C" w:rsidRPr="00064C3D">
        <w:t>Iedereen</w:t>
      </w:r>
      <w:r w:rsidRPr="00064C3D">
        <w:t xml:space="preserve"> die </w:t>
      </w:r>
      <w:r w:rsidR="006D6947">
        <w:t>al</w:t>
      </w:r>
      <w:r w:rsidR="006D6947" w:rsidRPr="00064C3D">
        <w:t xml:space="preserve"> </w:t>
      </w:r>
      <w:r w:rsidRPr="00064C3D">
        <w:t xml:space="preserve">niet rechtstreeks ondersteuning krijgt en </w:t>
      </w:r>
      <w:r w:rsidR="006D6947">
        <w:t>van wie</w:t>
      </w:r>
      <w:r w:rsidR="006D6947" w:rsidRPr="00064C3D">
        <w:t xml:space="preserve"> </w:t>
      </w:r>
      <w:r w:rsidRPr="00064C3D">
        <w:t>de reële ondersteuningssituatie wijzigt</w:t>
      </w:r>
      <w:r w:rsidR="006D6947">
        <w:t>,</w:t>
      </w:r>
      <w:r w:rsidRPr="00064C3D">
        <w:t xml:space="preserve"> moet de garantie krijgen dat de niet</w:t>
      </w:r>
      <w:r w:rsidR="006D6947">
        <w:t>-</w:t>
      </w:r>
      <w:r w:rsidRPr="00064C3D">
        <w:t xml:space="preserve">rechtstreeks toegankelijke ondersteuning kan gecontinueerd worden wanneer uit de herindicatiestelling de nood blijkt.  </w:t>
      </w:r>
    </w:p>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84" w:name="_Toc381802164"/>
      <w:r w:rsidRPr="00064C3D">
        <w:rPr>
          <w:rFonts w:asciiTheme="majorHAnsi" w:eastAsiaTheme="majorEastAsia" w:hAnsiTheme="majorHAnsi" w:cstheme="majorBidi"/>
          <w:b/>
          <w:bCs/>
          <w:color w:val="5F5F5F"/>
        </w:rPr>
        <w:t>Het vernieuwd ondersteuningslandschap samengevat in 3 ondersteuningsgroepen</w:t>
      </w:r>
      <w:bookmarkEnd w:id="84"/>
    </w:p>
    <w:p w:rsidR="00565CC1" w:rsidRPr="00064C3D" w:rsidRDefault="00565CC1" w:rsidP="00565CC1">
      <w:r w:rsidRPr="00064C3D">
        <w:t xml:space="preserve">Na de hertekening van het ondersteuningslandschap voor personen met een handicap zullen we in 2020 drie ondersteuningsgroepen onderscheiden. </w:t>
      </w:r>
    </w:p>
    <w:p w:rsidR="00565CC1" w:rsidRPr="00064C3D" w:rsidRDefault="00565CC1" w:rsidP="00565CC1"/>
    <w:p w:rsidR="00565CC1" w:rsidRPr="00064C3D" w:rsidRDefault="00565CC1" w:rsidP="00565CC1">
      <w:r w:rsidRPr="00064C3D">
        <w:t xml:space="preserve">Een eerste ondersteuningsgroep bestaat uit die mensen die een handicap hebben maar geen aangetoonde of slechts een tijdelijke, laagintensieve ondersteuningsbehoefte hebben. Deze groep personen kan gebruik maken van de rechtstreeks toegankelijke hulpverlening (RTH) gesubsidieerd door het VAPH. Ook de personen met een vermoeden van handicap behoren tot deze groep. </w:t>
      </w:r>
    </w:p>
    <w:p w:rsidR="00565CC1" w:rsidRPr="00064C3D" w:rsidRDefault="00565CC1" w:rsidP="00565CC1"/>
    <w:p w:rsidR="00565CC1" w:rsidRPr="00064C3D" w:rsidRDefault="00565CC1" w:rsidP="00565CC1">
      <w:r w:rsidRPr="00064C3D">
        <w:t xml:space="preserve">Belangrijk is dat we voor deze personen wel voldoende capaciteit rechtstreeks toegankelijke hulpverlening moeten voorzien. </w:t>
      </w:r>
    </w:p>
    <w:p w:rsidR="00565CC1" w:rsidRPr="00064C3D" w:rsidRDefault="00565CC1" w:rsidP="00565CC1"/>
    <w:p w:rsidR="00565CC1" w:rsidRPr="00064C3D" w:rsidRDefault="00565CC1" w:rsidP="00565CC1">
      <w:r w:rsidRPr="00064C3D">
        <w:t xml:space="preserve">Een tweede ondersteuningsgroep bestaat uit die mensen die een erkende handicap hebben én een duidelijke vastgestelde ondersteuningsbehoefte hebben. </w:t>
      </w:r>
      <w:r w:rsidR="006D6947">
        <w:t>Maar</w:t>
      </w:r>
      <w:r w:rsidR="006D6947" w:rsidRPr="00064C3D">
        <w:t xml:space="preserve"> </w:t>
      </w:r>
      <w:r w:rsidRPr="00064C3D">
        <w:t>de aangetoonde ondersteuningsbehoefte is beperkt. Ook deze groep personen kan gebruik maken van de rechtstreeks toegankelijke hulpverlening door het VAPH. Door de aanwezigheid van een voldoende, aangetoonde ondersteuningsbehoefte kan de persoon met een handicap daarnaast ook aanspraak maken op een basisondersteuningsbudget (BOB). D</w:t>
      </w:r>
      <w:r w:rsidR="006D6947">
        <w:t>a</w:t>
      </w:r>
      <w:r w:rsidRPr="00064C3D">
        <w:t xml:space="preserve">t budget wordt niet uitbetaald door het VAPH maar via de zorgverzekering. Er zal door het VAPH minimaal een toetsing moeten gebeuren waaruit blijkt dat de persoon én een erkende handicap heeft én er een significante ondersteuningsbehoefte </w:t>
      </w:r>
      <w:r w:rsidR="00F85F0C" w:rsidRPr="00064C3D">
        <w:t xml:space="preserve">is. </w:t>
      </w:r>
    </w:p>
    <w:p w:rsidR="00565CC1" w:rsidRPr="00064C3D" w:rsidRDefault="00565CC1" w:rsidP="00565CC1"/>
    <w:p w:rsidR="00565CC1" w:rsidRPr="00064C3D" w:rsidRDefault="00565CC1" w:rsidP="00565CC1">
      <w:r w:rsidRPr="00064C3D">
        <w:t xml:space="preserve">Ook voor deze groep zal er een voldoende capaciteit aan RTH moeten worden voorzien. </w:t>
      </w:r>
    </w:p>
    <w:p w:rsidR="00565CC1" w:rsidRPr="00064C3D" w:rsidRDefault="00565CC1" w:rsidP="00565CC1"/>
    <w:p w:rsidR="00565CC1" w:rsidRPr="00064C3D" w:rsidRDefault="00565CC1" w:rsidP="00565CC1">
      <w:r w:rsidRPr="00064C3D">
        <w:t xml:space="preserve">Vanuit het perspectief van het VAPH is er dus slechts een minimaal verschil tussen </w:t>
      </w:r>
      <w:r w:rsidR="006D6947">
        <w:t>de</w:t>
      </w:r>
      <w:r w:rsidR="006D6947" w:rsidRPr="00064C3D">
        <w:t xml:space="preserve"> </w:t>
      </w:r>
      <w:r w:rsidRPr="00064C3D">
        <w:t>personen uit de eerste twee ondersteuningsgroepen. De personen uit beide groepen kunnen enkel gebruik maken van de RTH</w:t>
      </w:r>
      <w:r w:rsidR="006D6947">
        <w:t>-</w:t>
      </w:r>
      <w:r w:rsidRPr="00064C3D">
        <w:t xml:space="preserve">gesubsidieerde ondersteuning van het VAPH. Binnen het groter ondersteuningslandschap bestaat er wel degelijk een verschil tussen de eerste en de tweede groep. </w:t>
      </w:r>
    </w:p>
    <w:p w:rsidR="00565CC1" w:rsidRPr="00064C3D" w:rsidRDefault="00565CC1" w:rsidP="00565CC1"/>
    <w:p w:rsidR="00565CC1" w:rsidRPr="00064C3D" w:rsidRDefault="00565CC1" w:rsidP="00565CC1">
      <w:r w:rsidRPr="00064C3D">
        <w:t xml:space="preserve">Een derde en laatste ondersteuningsgroep bestaat uit mensen met een erkende handicap die een uitgebreide, aangetoonde ondersteuningsbehoefte </w:t>
      </w:r>
      <w:r w:rsidR="00F85F0C" w:rsidRPr="00064C3D">
        <w:t xml:space="preserve">hebben. </w:t>
      </w:r>
    </w:p>
    <w:p w:rsidR="00565CC1" w:rsidRPr="00064C3D" w:rsidRDefault="00565CC1" w:rsidP="00565CC1"/>
    <w:p w:rsidR="00565CC1" w:rsidRPr="00064C3D" w:rsidRDefault="00565CC1" w:rsidP="00565CC1">
      <w:r w:rsidRPr="00064C3D">
        <w:t xml:space="preserve">Voor </w:t>
      </w:r>
      <w:r w:rsidR="006D6947">
        <w:t>die</w:t>
      </w:r>
      <w:r w:rsidR="006D6947" w:rsidRPr="00064C3D">
        <w:t xml:space="preserve"> </w:t>
      </w:r>
      <w:r w:rsidRPr="00064C3D">
        <w:t xml:space="preserve">groep zullen we een inschatting trachten te maken van de noodzakelijke capaciteit niet-rechtstreeks toegankelijke hulpverlening. </w:t>
      </w:r>
    </w:p>
    <w:p w:rsidR="00565CC1" w:rsidRPr="00064C3D" w:rsidRDefault="00565CC1" w:rsidP="00565CC1"/>
    <w:p w:rsidR="00565CC1" w:rsidRPr="00064C3D" w:rsidRDefault="00565CC1" w:rsidP="00565CC1">
      <w:r w:rsidRPr="00064C3D">
        <w:t xml:space="preserve">Daarenboven kan elke persoon met een erkende handicap </w:t>
      </w:r>
      <w:r w:rsidR="00C91826">
        <w:t xml:space="preserve">een </w:t>
      </w:r>
      <w:r w:rsidRPr="00064C3D">
        <w:t xml:space="preserve">beroep doen op individuele materiële bijstand (IMB; hulpmiddelen en woningaanpassing). </w:t>
      </w:r>
      <w:r w:rsidR="006D6947">
        <w:t>Die</w:t>
      </w:r>
      <w:r w:rsidR="006D6947" w:rsidRPr="00064C3D">
        <w:t xml:space="preserve"> </w:t>
      </w:r>
      <w:r w:rsidRPr="00064C3D">
        <w:t xml:space="preserve">vorm van ondersteuning staat </w:t>
      </w:r>
      <w:r w:rsidR="00C91826">
        <w:t>naast</w:t>
      </w:r>
      <w:r w:rsidRPr="00064C3D">
        <w:t xml:space="preserve"> de Persoonsvolgende Financiering maar is wel een belangrijke </w:t>
      </w:r>
      <w:r w:rsidR="00C91826">
        <w:t xml:space="preserve">(aanvullende) </w:t>
      </w:r>
      <w:r w:rsidRPr="00064C3D">
        <w:t xml:space="preserve">vorm van ondersteuning. </w:t>
      </w:r>
    </w:p>
    <w:p w:rsidR="00565CC1" w:rsidRPr="00064C3D" w:rsidRDefault="00565CC1" w:rsidP="00565CC1"/>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85" w:name="_Toc381802165"/>
      <w:r w:rsidRPr="00064C3D">
        <w:rPr>
          <w:rFonts w:asciiTheme="majorHAnsi" w:eastAsiaTheme="majorEastAsia" w:hAnsiTheme="majorHAnsi" w:cstheme="majorBidi"/>
          <w:b/>
          <w:bCs/>
          <w:iCs/>
          <w:color w:val="5F5F5F"/>
          <w:sz w:val="24"/>
          <w:szCs w:val="28"/>
        </w:rPr>
        <w:t>Het ondersteuningslandschap en zijn toegankelijkheid</w:t>
      </w:r>
      <w:bookmarkEnd w:id="85"/>
    </w:p>
    <w:p w:rsidR="00565CC1" w:rsidRPr="00064C3D" w:rsidRDefault="00565CC1" w:rsidP="00565CC1">
      <w:r w:rsidRPr="00064C3D">
        <w:t xml:space="preserve">We onderscheiden dus </w:t>
      </w:r>
      <w:r w:rsidR="006D6947">
        <w:t>drie</w:t>
      </w:r>
      <w:r w:rsidR="006D6947" w:rsidRPr="00064C3D">
        <w:t xml:space="preserve"> </w:t>
      </w:r>
      <w:r w:rsidRPr="00064C3D">
        <w:t xml:space="preserve">ondersteuningsgroepen </w:t>
      </w:r>
      <w:r w:rsidR="006D6947">
        <w:t>bij wie</w:t>
      </w:r>
      <w:r w:rsidR="006D6947" w:rsidRPr="00064C3D">
        <w:t xml:space="preserve"> </w:t>
      </w:r>
      <w:r w:rsidRPr="00064C3D">
        <w:t xml:space="preserve">de ondersteuning ook kan aangevuld worden met IMB. </w:t>
      </w:r>
    </w:p>
    <w:p w:rsidR="00565CC1" w:rsidRPr="00064C3D" w:rsidRDefault="00565CC1" w:rsidP="00565CC1"/>
    <w:p w:rsidR="00565CC1" w:rsidRPr="00064C3D" w:rsidRDefault="00565CC1" w:rsidP="00565CC1">
      <w:r w:rsidRPr="00064C3D">
        <w:t>De eerste en tweede ondersteuningsgroep kunnen enkel beroep doen op de rechtstreeks toegankelijke VAPH-ondersteuning. D</w:t>
      </w:r>
      <w:r w:rsidR="006D6947">
        <w:t>a</w:t>
      </w:r>
      <w:r w:rsidRPr="00064C3D">
        <w:t xml:space="preserve">t impliceert dat er geen formele vaststelling moet gebeuren van de handicap met uitzondering van die groep die de RTH ook wil combineren met </w:t>
      </w:r>
      <w:r w:rsidR="00F85F0C" w:rsidRPr="00064C3D">
        <w:t xml:space="preserve">IMB. </w:t>
      </w:r>
      <w:r w:rsidRPr="00064C3D">
        <w:t xml:space="preserve">De vaststelling van de handicap (of het vermoeden van), wordt steeds nagegaan door de dienst die de RTH aanbiedt. </w:t>
      </w:r>
      <w:r w:rsidR="006D6947">
        <w:t>Als</w:t>
      </w:r>
      <w:r w:rsidR="006D6947" w:rsidRPr="00064C3D">
        <w:t xml:space="preserve"> </w:t>
      </w:r>
      <w:r w:rsidRPr="00064C3D">
        <w:t>men gecombineerd gebruik wil maken van IMB</w:t>
      </w:r>
      <w:r w:rsidR="006D6947">
        <w:t>,</w:t>
      </w:r>
      <w:r w:rsidRPr="00064C3D">
        <w:t xml:space="preserve"> moet men wel een formele vaststelling van de handicap door het VAPH hebben. </w:t>
      </w:r>
    </w:p>
    <w:p w:rsidR="00565CC1" w:rsidRPr="00064C3D" w:rsidRDefault="00565CC1" w:rsidP="00565CC1"/>
    <w:p w:rsidR="00565CC1" w:rsidRPr="00064C3D" w:rsidRDefault="00565CC1" w:rsidP="00565CC1">
      <w:r w:rsidRPr="00064C3D">
        <w:t>Wil men een BOB,</w:t>
      </w:r>
      <w:r w:rsidR="006D6947">
        <w:t xml:space="preserve"> dan</w:t>
      </w:r>
      <w:r w:rsidRPr="00064C3D">
        <w:t xml:space="preserve"> zal de ondersteuningsnood moeten vastgesteld worden. </w:t>
      </w:r>
      <w:r w:rsidR="006D6947">
        <w:t>Die</w:t>
      </w:r>
      <w:r w:rsidR="006D6947" w:rsidRPr="00064C3D">
        <w:t xml:space="preserve"> </w:t>
      </w:r>
      <w:r w:rsidRPr="00064C3D">
        <w:t xml:space="preserve">vaststelling zal in de toekomst gebeuren door het VAPH. </w:t>
      </w:r>
    </w:p>
    <w:p w:rsidR="00565CC1" w:rsidRPr="00064C3D" w:rsidRDefault="00565CC1" w:rsidP="00565CC1"/>
    <w:p w:rsidR="00565CC1" w:rsidRPr="00064C3D" w:rsidRDefault="00565CC1" w:rsidP="00565CC1">
      <w:r w:rsidRPr="00064C3D">
        <w:t>De derde ondersteuningsgroep is niet direct toegankelijk</w:t>
      </w:r>
      <w:r w:rsidR="006D6947">
        <w:t>,</w:t>
      </w:r>
      <w:r w:rsidRPr="00064C3D">
        <w:t xml:space="preserve"> ook niet na een formele vaststelling van de handicap (door </w:t>
      </w:r>
      <w:r w:rsidR="006D6947">
        <w:t>bijvoorbeeld</w:t>
      </w:r>
      <w:r w:rsidRPr="00064C3D">
        <w:t xml:space="preserve"> ondersteuning IMB). Voor deze groep moet er een uitgebreide indicatiestelling </w:t>
      </w:r>
      <w:r w:rsidR="00F85F0C" w:rsidRPr="00064C3D">
        <w:t xml:space="preserve">gebeuren. </w:t>
      </w:r>
      <w:r w:rsidR="006D6947">
        <w:t>Die</w:t>
      </w:r>
      <w:r w:rsidR="006D6947" w:rsidRPr="00064C3D">
        <w:t xml:space="preserve"> </w:t>
      </w:r>
      <w:r w:rsidRPr="00064C3D">
        <w:t>indicatiestelling gebeurt door een MDT en heeft als uitgangspunt het individueel ondersteuningsplan van de persoon met een handicap. D</w:t>
      </w:r>
      <w:r w:rsidR="006D6947">
        <w:t>a</w:t>
      </w:r>
      <w:r w:rsidRPr="00064C3D">
        <w:t xml:space="preserve">t ondersteuningsplan wordt bij voorkeur opgesteld samen met een dienst ondersteuningsplan (DOP) maar de ondersteuning van </w:t>
      </w:r>
      <w:r w:rsidR="006D6947">
        <w:t>die</w:t>
      </w:r>
      <w:r w:rsidR="006D6947" w:rsidRPr="00064C3D">
        <w:t xml:space="preserve"> </w:t>
      </w:r>
      <w:r w:rsidRPr="00064C3D">
        <w:t xml:space="preserve">dienst zal niet verplicht </w:t>
      </w:r>
      <w:r w:rsidR="00F85F0C" w:rsidRPr="00064C3D">
        <w:t xml:space="preserve">zijn. </w:t>
      </w:r>
      <w:r w:rsidRPr="00064C3D">
        <w:t>Een indicatiestelling omvat de gewenste VAPH-gesubsidieerde ondersteuning uitgedrukt in een voucher, budget of een combinatie van beide.</w:t>
      </w:r>
    </w:p>
    <w:p w:rsidR="00565CC1" w:rsidRPr="00064C3D" w:rsidRDefault="00565CC1" w:rsidP="00565CC1"/>
    <w:p w:rsidR="00565CC1" w:rsidRPr="00064C3D" w:rsidRDefault="00565CC1" w:rsidP="00565CC1">
      <w:r w:rsidRPr="00064C3D">
        <w:t xml:space="preserve">Bijkomend zal er, zolang er schaarste is, moeten bepaald worden aan wie er prioritair een budget en/of voucher moet toegekend </w:t>
      </w:r>
      <w:r w:rsidR="00F85F0C" w:rsidRPr="00064C3D">
        <w:t xml:space="preserve">worden. </w:t>
      </w:r>
    </w:p>
    <w:p w:rsidR="00565CC1" w:rsidRPr="00064C3D" w:rsidRDefault="00565CC1" w:rsidP="00565CC1">
      <w:pPr>
        <w:keepNext/>
        <w:spacing w:before="240" w:after="120"/>
        <w:outlineLvl w:val="1"/>
        <w:rPr>
          <w:rFonts w:asciiTheme="majorHAnsi" w:eastAsiaTheme="majorEastAsia" w:hAnsiTheme="majorHAnsi" w:cstheme="majorBidi"/>
          <w:b/>
          <w:bCs/>
          <w:iCs/>
          <w:color w:val="5F5F5F"/>
          <w:sz w:val="24"/>
          <w:szCs w:val="28"/>
        </w:rPr>
      </w:pPr>
    </w:p>
    <w:p w:rsidR="00565CC1" w:rsidRPr="00064C3D" w:rsidRDefault="00565CC1" w:rsidP="00565CC1">
      <w:pPr>
        <w:rPr>
          <w:rFonts w:asciiTheme="majorHAnsi" w:eastAsiaTheme="majorEastAsia" w:hAnsiTheme="majorHAnsi" w:cstheme="majorBidi"/>
          <w:b/>
          <w:bCs/>
          <w:color w:val="5F5F5F"/>
          <w:sz w:val="28"/>
          <w:szCs w:val="28"/>
        </w:rPr>
      </w:pPr>
      <w:r w:rsidRPr="00064C3D">
        <w:rPr>
          <w:rFonts w:asciiTheme="majorHAnsi" w:eastAsiaTheme="majorEastAsia" w:hAnsiTheme="majorHAnsi" w:cstheme="majorBidi"/>
          <w:b/>
          <w:bCs/>
          <w:color w:val="5F5F5F"/>
          <w:sz w:val="28"/>
          <w:szCs w:val="28"/>
        </w:rPr>
        <w:br w:type="page"/>
      </w:r>
    </w:p>
    <w:p w:rsidR="00565CC1" w:rsidRPr="00064C3D" w:rsidRDefault="00565CC1" w:rsidP="00565CC1">
      <w:pPr>
        <w:keepNext/>
        <w:keepLines/>
        <w:spacing w:before="120" w:after="240"/>
        <w:outlineLvl w:val="0"/>
        <w:rPr>
          <w:rFonts w:asciiTheme="majorHAnsi" w:eastAsiaTheme="majorEastAsia" w:hAnsiTheme="majorHAnsi" w:cstheme="majorBidi"/>
          <w:b/>
          <w:bCs/>
          <w:color w:val="5F5F5F"/>
          <w:sz w:val="28"/>
          <w:szCs w:val="28"/>
        </w:rPr>
      </w:pPr>
    </w:p>
    <w:p w:rsidR="00565CC1" w:rsidRPr="00064C3D" w:rsidRDefault="00565CC1" w:rsidP="00D80C5F">
      <w:pPr>
        <w:keepNext/>
        <w:keepLines/>
        <w:numPr>
          <w:ilvl w:val="0"/>
          <w:numId w:val="1"/>
        </w:numPr>
        <w:spacing w:before="120" w:after="240"/>
        <w:ind w:left="432"/>
        <w:outlineLvl w:val="0"/>
        <w:rPr>
          <w:rFonts w:asciiTheme="majorHAnsi" w:eastAsiaTheme="majorEastAsia" w:hAnsiTheme="majorHAnsi" w:cstheme="majorBidi"/>
          <w:b/>
          <w:bCs/>
          <w:color w:val="5F5F5F"/>
          <w:sz w:val="28"/>
          <w:szCs w:val="28"/>
        </w:rPr>
      </w:pPr>
      <w:bookmarkStart w:id="86" w:name="_Toc381802166"/>
      <w:r w:rsidRPr="00064C3D">
        <w:rPr>
          <w:rFonts w:asciiTheme="majorHAnsi" w:eastAsiaTheme="majorEastAsia" w:hAnsiTheme="majorHAnsi" w:cstheme="majorBidi"/>
          <w:b/>
          <w:bCs/>
          <w:color w:val="5F5F5F"/>
          <w:sz w:val="28"/>
          <w:szCs w:val="28"/>
        </w:rPr>
        <w:t>De persoonsvolgende financiering in cijfers, een aantal inschattingen</w:t>
      </w:r>
      <w:bookmarkEnd w:id="86"/>
    </w:p>
    <w:p w:rsidR="000772CB" w:rsidRDefault="00565CC1" w:rsidP="00565CC1">
      <w:r w:rsidRPr="00064C3D">
        <w:t xml:space="preserve">In onderstaand hoofdstuk trachten we een inschatting te maken van het aantal personen </w:t>
      </w:r>
      <w:r w:rsidR="006D6947">
        <w:t>die</w:t>
      </w:r>
      <w:r w:rsidR="006D6947" w:rsidRPr="00064C3D">
        <w:t xml:space="preserve"> </w:t>
      </w:r>
      <w:r w:rsidRPr="00064C3D">
        <w:t xml:space="preserve">we tegen 2020 zullen moeten ondersteunen. </w:t>
      </w:r>
    </w:p>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87" w:name="_Toc379535961"/>
      <w:bookmarkStart w:id="88" w:name="_Toc381802167"/>
      <w:r w:rsidRPr="00064C3D">
        <w:rPr>
          <w:rFonts w:asciiTheme="majorHAnsi" w:eastAsiaTheme="majorEastAsia" w:hAnsiTheme="majorHAnsi" w:cstheme="majorBidi"/>
          <w:b/>
          <w:bCs/>
          <w:iCs/>
          <w:color w:val="5F5F5F"/>
          <w:sz w:val="24"/>
          <w:szCs w:val="28"/>
        </w:rPr>
        <w:t>Inschatting van de totale groep personen met een erkende handicap én een erkende ondersteuningsnood</w:t>
      </w:r>
      <w:bookmarkEnd w:id="87"/>
      <w:bookmarkEnd w:id="88"/>
    </w:p>
    <w:p w:rsidR="00565CC1" w:rsidRPr="00064C3D" w:rsidRDefault="00565CC1" w:rsidP="00565CC1">
      <w:r w:rsidRPr="00064C3D">
        <w:t xml:space="preserve">We willen zicht krijgen op de totale groep personen met een handicap in Vlaanderen. </w:t>
      </w:r>
      <w:r w:rsidR="00392454">
        <w:t>Maar</w:t>
      </w:r>
      <w:r w:rsidR="00392454" w:rsidRPr="00064C3D">
        <w:t xml:space="preserve"> </w:t>
      </w:r>
      <w:r w:rsidRPr="00064C3D">
        <w:t>om d</w:t>
      </w:r>
      <w:r w:rsidR="00392454">
        <w:t>a</w:t>
      </w:r>
      <w:r w:rsidRPr="00064C3D">
        <w:t xml:space="preserve">t te doen hebben we minimaal betrouwbare gegevens nodig rond de prevalentie van </w:t>
      </w:r>
      <w:r w:rsidR="00392454">
        <w:t>‘</w:t>
      </w:r>
      <w:r w:rsidRPr="00064C3D">
        <w:t>handicap</w:t>
      </w:r>
      <w:r w:rsidR="00392454">
        <w:t>’</w:t>
      </w:r>
      <w:r w:rsidRPr="00064C3D">
        <w:t xml:space="preserve"> in Vlaanderen. </w:t>
      </w:r>
      <w:r w:rsidR="00392454">
        <w:t>Die</w:t>
      </w:r>
      <w:r w:rsidR="00392454" w:rsidRPr="00064C3D">
        <w:t xml:space="preserve"> </w:t>
      </w:r>
      <w:r w:rsidRPr="00064C3D">
        <w:t>prevalentiecijfers kennen we vandaag niet.</w:t>
      </w:r>
    </w:p>
    <w:p w:rsidR="00565CC1" w:rsidRPr="00064C3D" w:rsidRDefault="00565CC1" w:rsidP="00565CC1"/>
    <w:p w:rsidR="00565CC1" w:rsidRPr="00064C3D" w:rsidRDefault="00565CC1" w:rsidP="00565CC1">
      <w:r w:rsidRPr="00064C3D">
        <w:t xml:space="preserve">Een alternatief kan gevonden worden </w:t>
      </w:r>
      <w:r w:rsidR="00F85F0C" w:rsidRPr="00064C3D">
        <w:t xml:space="preserve">in </w:t>
      </w:r>
      <w:r w:rsidRPr="00064C3D">
        <w:t xml:space="preserve">het aantal personen die recht geven of hebben op verhoogde kinderbijslag en/of een inkomenvervangende-/integratietegemoetkoming. We bekijken beide toewijssystemen naderbij en stellen ons de vraag of beide systemen kunnen gehanteerd worden om een inschatting te maken van de groep personen met een handicap in Vlaanderen. </w:t>
      </w:r>
    </w:p>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89" w:name="_Toc381802168"/>
      <w:r w:rsidRPr="00064C3D">
        <w:rPr>
          <w:rFonts w:asciiTheme="majorHAnsi" w:eastAsiaTheme="majorEastAsia" w:hAnsiTheme="majorHAnsi" w:cstheme="majorBidi"/>
          <w:b/>
          <w:bCs/>
          <w:color w:val="5F5F5F"/>
        </w:rPr>
        <w:t xml:space="preserve">Verhoogde </w:t>
      </w:r>
      <w:r w:rsidR="00392454">
        <w:rPr>
          <w:rFonts w:asciiTheme="majorHAnsi" w:eastAsiaTheme="majorEastAsia" w:hAnsiTheme="majorHAnsi" w:cstheme="majorBidi"/>
          <w:b/>
          <w:bCs/>
          <w:color w:val="5F5F5F"/>
        </w:rPr>
        <w:t>k</w:t>
      </w:r>
      <w:r w:rsidRPr="00064C3D">
        <w:rPr>
          <w:rFonts w:asciiTheme="majorHAnsi" w:eastAsiaTheme="majorEastAsia" w:hAnsiTheme="majorHAnsi" w:cstheme="majorBidi"/>
          <w:b/>
          <w:bCs/>
          <w:color w:val="5F5F5F"/>
        </w:rPr>
        <w:t>inderbijslag</w:t>
      </w:r>
      <w:bookmarkEnd w:id="89"/>
    </w:p>
    <w:p w:rsidR="00565CC1" w:rsidRPr="00064C3D" w:rsidRDefault="00565CC1" w:rsidP="00565CC1">
      <w:r w:rsidRPr="00064C3D">
        <w:t xml:space="preserve">Het toekenningssysteem verhoogde kinderbijslag voor kinderen met een aandoening is in 2007 grondig hervormd. </w:t>
      </w:r>
    </w:p>
    <w:p w:rsidR="00565CC1" w:rsidRPr="00064C3D" w:rsidRDefault="00565CC1" w:rsidP="00565CC1"/>
    <w:p w:rsidR="00565CC1" w:rsidRPr="00064C3D" w:rsidRDefault="00565CC1" w:rsidP="00565CC1">
      <w:r w:rsidRPr="00064C3D">
        <w:t xml:space="preserve">We moeten </w:t>
      </w:r>
      <w:r w:rsidR="00392454">
        <w:t>daar</w:t>
      </w:r>
      <w:r w:rsidR="00F85F0C" w:rsidRPr="00064C3D">
        <w:t xml:space="preserve">door </w:t>
      </w:r>
      <w:r w:rsidRPr="00064C3D">
        <w:t xml:space="preserve">een onderscheid maken tussen de kinderen geboren voor 31 december 1992 en de kinderen geboren na 31 december 1992. </w:t>
      </w:r>
    </w:p>
    <w:p w:rsidR="00565CC1" w:rsidRPr="00064C3D" w:rsidRDefault="00565CC1" w:rsidP="00565CC1"/>
    <w:p w:rsidR="00565CC1" w:rsidRPr="00064C3D" w:rsidRDefault="00565CC1" w:rsidP="00565CC1">
      <w:r w:rsidRPr="00064C3D">
        <w:t>Voor de kinderen geboren voor 1992 blijft het oude systeem van verhoogde kinderbijslag gelden. Naast een aangetoonde handicap van 66</w:t>
      </w:r>
      <w:r w:rsidR="00392454">
        <w:t xml:space="preserve"> </w:t>
      </w:r>
      <w:r w:rsidRPr="00064C3D">
        <w:t xml:space="preserve">% werd de zelfredzaamheid van de kinderen beoordeeld. </w:t>
      </w:r>
      <w:r w:rsidR="00392454">
        <w:t>Die</w:t>
      </w:r>
      <w:r w:rsidR="00392454" w:rsidRPr="00064C3D">
        <w:t xml:space="preserve"> </w:t>
      </w:r>
      <w:r w:rsidRPr="00064C3D">
        <w:t xml:space="preserve">zelfredzaamheid wordt uitgedrukt in een puntenschaal van 0 tot 9 punten. </w:t>
      </w:r>
      <w:r w:rsidR="00392454">
        <w:t>Die</w:t>
      </w:r>
      <w:r w:rsidR="00392454" w:rsidRPr="00064C3D">
        <w:t xml:space="preserve"> </w:t>
      </w:r>
      <w:r w:rsidRPr="00064C3D">
        <w:t>schaal wordt ingedeeld in drie categorieën waaraan een verhoogde tegemoetkoming wordt gekoppeld.</w:t>
      </w:r>
    </w:p>
    <w:p w:rsidR="00565CC1" w:rsidRPr="00064C3D" w:rsidRDefault="00565CC1" w:rsidP="00565CC1"/>
    <w:p w:rsidR="00565CC1" w:rsidRPr="00064C3D" w:rsidRDefault="00565CC1" w:rsidP="00565CC1">
      <w:r w:rsidRPr="00064C3D">
        <w:t xml:space="preserve">Alle kinderen geboren na 31 december 1992 worden geëvalueerd door middel van een nieuwe schaal. De handicap van het kind en de belemmeringen op zijn/haar zelfredzaamheid worden ruimer beoordeeld. Men hanteert </w:t>
      </w:r>
      <w:r w:rsidR="00392454">
        <w:t>drie</w:t>
      </w:r>
      <w:r w:rsidR="00392454" w:rsidRPr="00064C3D">
        <w:t xml:space="preserve"> </w:t>
      </w:r>
      <w:r w:rsidRPr="00064C3D">
        <w:t>pijlers in de schaal:</w:t>
      </w:r>
    </w:p>
    <w:p w:rsidR="00565CC1" w:rsidRPr="00064C3D" w:rsidRDefault="00565CC1" w:rsidP="00565CC1"/>
    <w:p w:rsidR="00565CC1" w:rsidRPr="00064C3D" w:rsidRDefault="00565CC1" w:rsidP="00565CC1">
      <w:r w:rsidRPr="00064C3D">
        <w:t>In de eerste pijler wordt de handicap van het kind puur medisch bekeken en uitgedrukt in een percentage. D</w:t>
      </w:r>
      <w:r w:rsidR="00392454">
        <w:t>a</w:t>
      </w:r>
      <w:r w:rsidRPr="00064C3D">
        <w:t>t percentage wordt uitgedrukt op een puntenschaal van 0 tot 6 punten.</w:t>
      </w:r>
    </w:p>
    <w:p w:rsidR="00565CC1" w:rsidRPr="00064C3D" w:rsidRDefault="00565CC1" w:rsidP="00565CC1"/>
    <w:p w:rsidR="00392454" w:rsidRDefault="00565CC1" w:rsidP="00565CC1">
      <w:r w:rsidRPr="00064C3D">
        <w:t xml:space="preserve">In de tweede pijler wordt de graad van zelfredzaamheid bepaald. </w:t>
      </w:r>
      <w:r w:rsidR="00392454">
        <w:t>Daar</w:t>
      </w:r>
      <w:r w:rsidRPr="00064C3D">
        <w:t>toe worden een aantal domeinen bekeken</w:t>
      </w:r>
      <w:r w:rsidR="00392454">
        <w:t>,</w:t>
      </w:r>
      <w:r w:rsidRPr="00064C3D">
        <w:t xml:space="preserve"> </w:t>
      </w:r>
      <w:r w:rsidR="00F85F0C" w:rsidRPr="00064C3D">
        <w:t xml:space="preserve">namelijk: </w:t>
      </w:r>
      <w:r w:rsidRPr="00064C3D">
        <w:t>leren</w:t>
      </w:r>
      <w:r w:rsidR="00392454">
        <w:t>,</w:t>
      </w:r>
      <w:r w:rsidRPr="00064C3D">
        <w:t xml:space="preserve"> opleiding en sociale integratie</w:t>
      </w:r>
      <w:r w:rsidR="00392454">
        <w:t>,</w:t>
      </w:r>
      <w:r w:rsidRPr="00064C3D">
        <w:t xml:space="preserve"> communicatie</w:t>
      </w:r>
      <w:r w:rsidR="00392454">
        <w:t>,</w:t>
      </w:r>
      <w:r w:rsidRPr="00064C3D">
        <w:t xml:space="preserve"> mobiliteit en </w:t>
      </w:r>
      <w:r w:rsidR="00F85F0C" w:rsidRPr="00064C3D">
        <w:t xml:space="preserve">verplaatsing </w:t>
      </w:r>
      <w:r w:rsidRPr="00064C3D">
        <w:t>en ten</w:t>
      </w:r>
      <w:r w:rsidR="00392454">
        <w:t xml:space="preserve"> </w:t>
      </w:r>
      <w:r w:rsidRPr="00064C3D">
        <w:t>slotte zelfverzorging.</w:t>
      </w:r>
    </w:p>
    <w:p w:rsidR="00392454" w:rsidRDefault="00392454" w:rsidP="00565CC1"/>
    <w:p w:rsidR="00392454" w:rsidRDefault="00565CC1" w:rsidP="00565CC1">
      <w:r w:rsidRPr="00064C3D">
        <w:t xml:space="preserve">De derde pijler tenslotte focust zich op de inspanningen van het gezin. Om </w:t>
      </w:r>
      <w:r w:rsidR="00392454">
        <w:t>die</w:t>
      </w:r>
      <w:r w:rsidR="00392454" w:rsidRPr="00064C3D">
        <w:t xml:space="preserve"> </w:t>
      </w:r>
      <w:r w:rsidRPr="00064C3D">
        <w:t>inspanningen te scoren</w:t>
      </w:r>
      <w:r w:rsidR="00392454">
        <w:t>,</w:t>
      </w:r>
      <w:r w:rsidRPr="00064C3D">
        <w:t xml:space="preserve"> bekijkt men volgende zaken: opvolging van de behandeling thuis</w:t>
      </w:r>
      <w:r w:rsidR="00392454">
        <w:t>,</w:t>
      </w:r>
      <w:r w:rsidRPr="00064C3D">
        <w:t xml:space="preserve"> de verplaatsing voor medisch toezicht en behandeling en aanpassingen aan de leefwijze en de leefomgeving.</w:t>
      </w:r>
    </w:p>
    <w:p w:rsidR="00392454" w:rsidRDefault="00392454" w:rsidP="00565CC1"/>
    <w:p w:rsidR="00565CC1" w:rsidRPr="00064C3D" w:rsidRDefault="00565CC1" w:rsidP="00565CC1">
      <w:r w:rsidRPr="00064C3D">
        <w:t xml:space="preserve">Voor pijler twee en drie wordt elk item gescoord met een maximum van 3 punten. De invloed van de handicap op het kind zelf en op het gezin wordt uitgedrukt in een schaal van 0 tot 18 punten. </w:t>
      </w:r>
    </w:p>
    <w:p w:rsidR="00565CC1" w:rsidRPr="00064C3D" w:rsidRDefault="00565CC1" w:rsidP="00565CC1"/>
    <w:p w:rsidR="00565CC1" w:rsidRPr="00064C3D" w:rsidRDefault="00565CC1" w:rsidP="00565CC1">
      <w:r w:rsidRPr="00064C3D">
        <w:t xml:space="preserve">Een combinatie van pijler 1, 2 en 3 bepaalt de hoogte van de bijkomende kinderbijslag. </w:t>
      </w:r>
    </w:p>
    <w:p w:rsidR="00565CC1" w:rsidRPr="00064C3D" w:rsidRDefault="00565CC1" w:rsidP="00565CC1"/>
    <w:p w:rsidR="00565CC1" w:rsidRPr="00064C3D" w:rsidRDefault="00565CC1" w:rsidP="00565CC1">
      <w:r w:rsidRPr="00064C3D">
        <w:t xml:space="preserve">Op 31 december 2012 waren bij de Rijksdienst voor kinderbijslag  voor werknemers 44.944 kinderen gekend die recht gaven op verhoogde kinderbijslag (België). </w:t>
      </w:r>
    </w:p>
    <w:p w:rsidR="00565CC1" w:rsidRPr="00064C3D" w:rsidRDefault="00565CC1" w:rsidP="00565CC1"/>
    <w:p w:rsidR="00FA50F5" w:rsidRPr="00064C3D" w:rsidRDefault="00565CC1" w:rsidP="00AC746A">
      <w:pPr>
        <w:pStyle w:val="Bijschrift"/>
      </w:pPr>
      <w:r w:rsidRPr="00064C3D">
        <w:t xml:space="preserve"> </w:t>
      </w:r>
    </w:p>
    <w:p w:rsidR="00FA50F5" w:rsidRPr="00064C3D" w:rsidRDefault="00FA50F5">
      <w:pPr>
        <w:rPr>
          <w:b/>
          <w:bCs/>
          <w:szCs w:val="20"/>
        </w:rPr>
      </w:pPr>
      <w:r w:rsidRPr="00064C3D">
        <w:br w:type="page"/>
      </w:r>
    </w:p>
    <w:p w:rsidR="00565CC1"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49</w:t>
      </w:r>
      <w:r w:rsidR="0063762E">
        <w:rPr>
          <w:noProof/>
        </w:rPr>
        <w:fldChar w:fldCharType="end"/>
      </w:r>
      <w:r w:rsidRPr="00064C3D">
        <w:t>: aantal kinderen dat recht geeft op verhoogde kinderbijslag</w:t>
      </w:r>
    </w:p>
    <w:tbl>
      <w:tblPr>
        <w:tblStyle w:val="Tabelraster"/>
        <w:tblW w:w="0" w:type="auto"/>
        <w:tblLook w:val="04A0" w:firstRow="1" w:lastRow="0" w:firstColumn="1" w:lastColumn="0" w:noHBand="0" w:noVBand="1"/>
      </w:tblPr>
      <w:tblGrid>
        <w:gridCol w:w="6629"/>
        <w:gridCol w:w="1843"/>
      </w:tblGrid>
      <w:tr w:rsidR="00565CC1" w:rsidRPr="00064C3D" w:rsidTr="00565CC1">
        <w:tc>
          <w:tcPr>
            <w:tcW w:w="6629" w:type="dxa"/>
          </w:tcPr>
          <w:p w:rsidR="00565CC1" w:rsidRPr="00064C3D" w:rsidRDefault="00565CC1" w:rsidP="00565CC1">
            <w:pPr>
              <w:rPr>
                <w:b/>
              </w:rPr>
            </w:pPr>
            <w:r w:rsidRPr="00064C3D">
              <w:rPr>
                <w:b/>
              </w:rPr>
              <w:t>Punten volgens de ernst van de gevolgen van de handicap</w:t>
            </w:r>
          </w:p>
        </w:tc>
        <w:tc>
          <w:tcPr>
            <w:tcW w:w="1843" w:type="dxa"/>
          </w:tcPr>
          <w:p w:rsidR="00565CC1" w:rsidRPr="00064C3D" w:rsidRDefault="002E61C8" w:rsidP="00565CC1">
            <w:pPr>
              <w:rPr>
                <w:b/>
              </w:rPr>
            </w:pPr>
            <w:r>
              <w:rPr>
                <w:b/>
              </w:rPr>
              <w:t>A</w:t>
            </w:r>
            <w:r w:rsidR="00565CC1" w:rsidRPr="00064C3D">
              <w:rPr>
                <w:b/>
              </w:rPr>
              <w:t>antal rechtgevende kinderen</w:t>
            </w:r>
          </w:p>
        </w:tc>
      </w:tr>
      <w:tr w:rsidR="00565CC1" w:rsidRPr="00064C3D" w:rsidTr="00565CC1">
        <w:tc>
          <w:tcPr>
            <w:tcW w:w="6629" w:type="dxa"/>
          </w:tcPr>
          <w:p w:rsidR="00565CC1" w:rsidRPr="00064C3D" w:rsidRDefault="00565CC1" w:rsidP="00565CC1">
            <w:r w:rsidRPr="00064C3D">
              <w:t>minder dan 4 punten op pijler 1; 6 tot 8 punten op de 3 pijlers samen</w:t>
            </w:r>
          </w:p>
        </w:tc>
        <w:tc>
          <w:tcPr>
            <w:tcW w:w="1843" w:type="dxa"/>
          </w:tcPr>
          <w:p w:rsidR="00565CC1" w:rsidRPr="00064C3D" w:rsidRDefault="00565CC1" w:rsidP="00A635FF">
            <w:pPr>
              <w:jc w:val="right"/>
            </w:pPr>
            <w:r w:rsidRPr="00064C3D">
              <w:t>17.077</w:t>
            </w:r>
          </w:p>
        </w:tc>
      </w:tr>
      <w:tr w:rsidR="00565CC1" w:rsidRPr="00064C3D" w:rsidTr="00565CC1">
        <w:tc>
          <w:tcPr>
            <w:tcW w:w="6629" w:type="dxa"/>
          </w:tcPr>
          <w:p w:rsidR="00565CC1" w:rsidRPr="00064C3D" w:rsidRDefault="00565CC1" w:rsidP="00565CC1">
            <w:r w:rsidRPr="00064C3D">
              <w:t>minder dan 4 punten op pijler 1; 9 tot 11 punten op de 3 pijlers samen</w:t>
            </w:r>
          </w:p>
        </w:tc>
        <w:tc>
          <w:tcPr>
            <w:tcW w:w="1843" w:type="dxa"/>
          </w:tcPr>
          <w:p w:rsidR="00565CC1" w:rsidRPr="00064C3D" w:rsidRDefault="00565CC1" w:rsidP="00A635FF">
            <w:pPr>
              <w:jc w:val="right"/>
            </w:pPr>
            <w:r w:rsidRPr="00064C3D">
              <w:t>5.245</w:t>
            </w:r>
          </w:p>
        </w:tc>
      </w:tr>
      <w:tr w:rsidR="00565CC1" w:rsidRPr="00064C3D" w:rsidTr="00565CC1">
        <w:tc>
          <w:tcPr>
            <w:tcW w:w="6629" w:type="dxa"/>
          </w:tcPr>
          <w:p w:rsidR="00565CC1" w:rsidRPr="00064C3D" w:rsidRDefault="00565CC1" w:rsidP="00565CC1">
            <w:r w:rsidRPr="00064C3D">
              <w:t>minimum 4 punten op pijler 1; minder dan 6 punten over de 3 pijlers samen</w:t>
            </w:r>
          </w:p>
        </w:tc>
        <w:tc>
          <w:tcPr>
            <w:tcW w:w="1843" w:type="dxa"/>
          </w:tcPr>
          <w:p w:rsidR="00565CC1" w:rsidRPr="00064C3D" w:rsidRDefault="00565CC1" w:rsidP="00A635FF">
            <w:pPr>
              <w:jc w:val="right"/>
            </w:pPr>
            <w:r w:rsidRPr="00064C3D">
              <w:t>45</w:t>
            </w:r>
          </w:p>
        </w:tc>
      </w:tr>
      <w:tr w:rsidR="00565CC1" w:rsidRPr="00064C3D" w:rsidTr="00565CC1">
        <w:tc>
          <w:tcPr>
            <w:tcW w:w="6629" w:type="dxa"/>
          </w:tcPr>
          <w:p w:rsidR="00565CC1" w:rsidRPr="00064C3D" w:rsidRDefault="00565CC1" w:rsidP="00565CC1">
            <w:r w:rsidRPr="00064C3D">
              <w:t>minimum 4 punten op pijler 1; 6 tot 8 punten over de 3 pijlers samen</w:t>
            </w:r>
          </w:p>
        </w:tc>
        <w:tc>
          <w:tcPr>
            <w:tcW w:w="1843" w:type="dxa"/>
          </w:tcPr>
          <w:p w:rsidR="00565CC1" w:rsidRPr="00064C3D" w:rsidRDefault="00565CC1" w:rsidP="00A635FF">
            <w:pPr>
              <w:jc w:val="right"/>
            </w:pPr>
            <w:r w:rsidRPr="00064C3D">
              <w:t>1.856</w:t>
            </w:r>
          </w:p>
        </w:tc>
      </w:tr>
      <w:tr w:rsidR="00565CC1" w:rsidRPr="00064C3D" w:rsidTr="00565CC1">
        <w:tc>
          <w:tcPr>
            <w:tcW w:w="6629" w:type="dxa"/>
          </w:tcPr>
          <w:p w:rsidR="00565CC1" w:rsidRPr="00064C3D" w:rsidRDefault="00565CC1" w:rsidP="00565CC1">
            <w:r w:rsidRPr="00064C3D">
              <w:t>minimum 4 punten op pijler 1; 9 tot 11 punten over de 3 pijlers samen</w:t>
            </w:r>
          </w:p>
        </w:tc>
        <w:tc>
          <w:tcPr>
            <w:tcW w:w="1843" w:type="dxa"/>
          </w:tcPr>
          <w:p w:rsidR="00565CC1" w:rsidRPr="00064C3D" w:rsidRDefault="00565CC1" w:rsidP="00A635FF">
            <w:pPr>
              <w:jc w:val="right"/>
            </w:pPr>
            <w:r w:rsidRPr="00064C3D">
              <w:t>5.292</w:t>
            </w:r>
          </w:p>
        </w:tc>
      </w:tr>
      <w:tr w:rsidR="00565CC1" w:rsidRPr="00064C3D" w:rsidTr="00565CC1">
        <w:tc>
          <w:tcPr>
            <w:tcW w:w="6629" w:type="dxa"/>
          </w:tcPr>
          <w:p w:rsidR="00565CC1" w:rsidRPr="00064C3D" w:rsidRDefault="00565CC1" w:rsidP="00565CC1">
            <w:r w:rsidRPr="00064C3D">
              <w:t>12 tot 14 op de 3 pijlers samen</w:t>
            </w:r>
          </w:p>
        </w:tc>
        <w:tc>
          <w:tcPr>
            <w:tcW w:w="1843" w:type="dxa"/>
          </w:tcPr>
          <w:p w:rsidR="00565CC1" w:rsidRPr="00064C3D" w:rsidRDefault="00565CC1" w:rsidP="00A635FF">
            <w:pPr>
              <w:jc w:val="right"/>
            </w:pPr>
            <w:r w:rsidRPr="00064C3D">
              <w:t>5.963</w:t>
            </w:r>
          </w:p>
        </w:tc>
      </w:tr>
      <w:tr w:rsidR="00565CC1" w:rsidRPr="00064C3D" w:rsidTr="00565CC1">
        <w:tc>
          <w:tcPr>
            <w:tcW w:w="6629" w:type="dxa"/>
          </w:tcPr>
          <w:p w:rsidR="00565CC1" w:rsidRPr="00064C3D" w:rsidRDefault="00565CC1" w:rsidP="00565CC1">
            <w:r w:rsidRPr="00064C3D">
              <w:t>15 tot 17 punten op de 3 pijlers samen</w:t>
            </w:r>
          </w:p>
        </w:tc>
        <w:tc>
          <w:tcPr>
            <w:tcW w:w="1843" w:type="dxa"/>
          </w:tcPr>
          <w:p w:rsidR="00565CC1" w:rsidRPr="00064C3D" w:rsidRDefault="00565CC1" w:rsidP="00A635FF">
            <w:pPr>
              <w:jc w:val="right"/>
            </w:pPr>
            <w:r w:rsidRPr="00064C3D">
              <w:t>3.266</w:t>
            </w:r>
          </w:p>
        </w:tc>
      </w:tr>
      <w:tr w:rsidR="00565CC1" w:rsidRPr="00064C3D" w:rsidTr="00565CC1">
        <w:tc>
          <w:tcPr>
            <w:tcW w:w="6629" w:type="dxa"/>
          </w:tcPr>
          <w:p w:rsidR="00565CC1" w:rsidRPr="00064C3D" w:rsidRDefault="00565CC1" w:rsidP="00565CC1">
            <w:r w:rsidRPr="00064C3D">
              <w:t>18 tot 20 punten op de 3 pijlers samen</w:t>
            </w:r>
          </w:p>
        </w:tc>
        <w:tc>
          <w:tcPr>
            <w:tcW w:w="1843" w:type="dxa"/>
          </w:tcPr>
          <w:p w:rsidR="00565CC1" w:rsidRPr="00064C3D" w:rsidRDefault="00565CC1" w:rsidP="00A635FF">
            <w:pPr>
              <w:jc w:val="right"/>
            </w:pPr>
            <w:r w:rsidRPr="00064C3D">
              <w:t>2.055</w:t>
            </w:r>
          </w:p>
        </w:tc>
      </w:tr>
      <w:tr w:rsidR="00565CC1" w:rsidRPr="00064C3D" w:rsidTr="00565CC1">
        <w:tc>
          <w:tcPr>
            <w:tcW w:w="6629" w:type="dxa"/>
          </w:tcPr>
          <w:p w:rsidR="00565CC1" w:rsidRPr="00064C3D" w:rsidRDefault="00565CC1" w:rsidP="00565CC1">
            <w:r w:rsidRPr="00064C3D">
              <w:t>meer dan 20 punten op de 3 pijlers samen</w:t>
            </w:r>
          </w:p>
        </w:tc>
        <w:tc>
          <w:tcPr>
            <w:tcW w:w="1843" w:type="dxa"/>
          </w:tcPr>
          <w:p w:rsidR="00565CC1" w:rsidRPr="00064C3D" w:rsidRDefault="00565CC1" w:rsidP="00A635FF">
            <w:pPr>
              <w:jc w:val="right"/>
            </w:pPr>
            <w:r w:rsidRPr="00064C3D">
              <w:t>2.699</w:t>
            </w:r>
          </w:p>
        </w:tc>
      </w:tr>
      <w:tr w:rsidR="00565CC1" w:rsidRPr="00064C3D" w:rsidTr="00565CC1">
        <w:tc>
          <w:tcPr>
            <w:tcW w:w="6629" w:type="dxa"/>
          </w:tcPr>
          <w:p w:rsidR="00565CC1" w:rsidRPr="00064C3D" w:rsidRDefault="00565CC1" w:rsidP="00565CC1">
            <w:pPr>
              <w:rPr>
                <w:b/>
              </w:rPr>
            </w:pPr>
            <w:r w:rsidRPr="00064C3D">
              <w:rPr>
                <w:b/>
              </w:rPr>
              <w:t>Zelfredzaamheidsschalen</w:t>
            </w:r>
          </w:p>
        </w:tc>
        <w:tc>
          <w:tcPr>
            <w:tcW w:w="1843" w:type="dxa"/>
          </w:tcPr>
          <w:p w:rsidR="00565CC1" w:rsidRPr="00064C3D" w:rsidRDefault="00565CC1" w:rsidP="00A635FF">
            <w:pPr>
              <w:jc w:val="right"/>
            </w:pPr>
          </w:p>
        </w:tc>
      </w:tr>
      <w:tr w:rsidR="00565CC1" w:rsidRPr="00064C3D" w:rsidTr="00565CC1">
        <w:tc>
          <w:tcPr>
            <w:tcW w:w="6629" w:type="dxa"/>
          </w:tcPr>
          <w:p w:rsidR="00565CC1" w:rsidRPr="00064C3D" w:rsidRDefault="00565CC1" w:rsidP="00565CC1">
            <w:r w:rsidRPr="00064C3D">
              <w:t>0 tot 3 graden</w:t>
            </w:r>
          </w:p>
        </w:tc>
        <w:tc>
          <w:tcPr>
            <w:tcW w:w="1843" w:type="dxa"/>
          </w:tcPr>
          <w:p w:rsidR="00565CC1" w:rsidRPr="00064C3D" w:rsidRDefault="00565CC1" w:rsidP="00A635FF">
            <w:pPr>
              <w:jc w:val="right"/>
            </w:pPr>
            <w:r w:rsidRPr="00064C3D">
              <w:t>344</w:t>
            </w:r>
          </w:p>
        </w:tc>
      </w:tr>
      <w:tr w:rsidR="00565CC1" w:rsidRPr="00064C3D" w:rsidTr="00565CC1">
        <w:tc>
          <w:tcPr>
            <w:tcW w:w="6629" w:type="dxa"/>
          </w:tcPr>
          <w:p w:rsidR="00565CC1" w:rsidRPr="00064C3D" w:rsidRDefault="00565CC1" w:rsidP="00565CC1">
            <w:r w:rsidRPr="00064C3D">
              <w:t>4 tot 6 graden</w:t>
            </w:r>
          </w:p>
        </w:tc>
        <w:tc>
          <w:tcPr>
            <w:tcW w:w="1843" w:type="dxa"/>
          </w:tcPr>
          <w:p w:rsidR="00565CC1" w:rsidRPr="00064C3D" w:rsidRDefault="00565CC1" w:rsidP="00A635FF">
            <w:pPr>
              <w:jc w:val="right"/>
            </w:pPr>
            <w:r w:rsidRPr="00064C3D">
              <w:t>627</w:t>
            </w:r>
          </w:p>
        </w:tc>
      </w:tr>
      <w:tr w:rsidR="00565CC1" w:rsidRPr="00064C3D" w:rsidTr="00565CC1">
        <w:tc>
          <w:tcPr>
            <w:tcW w:w="6629" w:type="dxa"/>
          </w:tcPr>
          <w:p w:rsidR="00565CC1" w:rsidRPr="00064C3D" w:rsidRDefault="00565CC1" w:rsidP="00565CC1">
            <w:r w:rsidRPr="00064C3D">
              <w:t>7 tot 9 graden</w:t>
            </w:r>
          </w:p>
        </w:tc>
        <w:tc>
          <w:tcPr>
            <w:tcW w:w="1843" w:type="dxa"/>
          </w:tcPr>
          <w:p w:rsidR="00565CC1" w:rsidRPr="00064C3D" w:rsidRDefault="00565CC1" w:rsidP="00A635FF">
            <w:pPr>
              <w:jc w:val="right"/>
            </w:pPr>
            <w:r w:rsidRPr="00064C3D">
              <w:t>475</w:t>
            </w:r>
          </w:p>
        </w:tc>
      </w:tr>
      <w:tr w:rsidR="00565CC1" w:rsidRPr="00064C3D" w:rsidTr="00565CC1">
        <w:tc>
          <w:tcPr>
            <w:tcW w:w="6629" w:type="dxa"/>
          </w:tcPr>
          <w:p w:rsidR="00565CC1" w:rsidRPr="00064C3D" w:rsidRDefault="00565CC1" w:rsidP="00565CC1"/>
        </w:tc>
        <w:tc>
          <w:tcPr>
            <w:tcW w:w="1843" w:type="dxa"/>
          </w:tcPr>
          <w:p w:rsidR="00565CC1" w:rsidRPr="00064C3D" w:rsidRDefault="00565CC1" w:rsidP="00A635FF">
            <w:pPr>
              <w:jc w:val="right"/>
            </w:pPr>
          </w:p>
        </w:tc>
      </w:tr>
      <w:tr w:rsidR="00565CC1" w:rsidRPr="00064C3D" w:rsidTr="00565CC1">
        <w:tc>
          <w:tcPr>
            <w:tcW w:w="6629" w:type="dxa"/>
          </w:tcPr>
          <w:p w:rsidR="00565CC1" w:rsidRPr="00064C3D" w:rsidRDefault="00565CC1" w:rsidP="00565CC1">
            <w:r w:rsidRPr="00064C3D">
              <w:t>Totaal</w:t>
            </w:r>
          </w:p>
        </w:tc>
        <w:tc>
          <w:tcPr>
            <w:tcW w:w="1843" w:type="dxa"/>
          </w:tcPr>
          <w:p w:rsidR="00565CC1" w:rsidRPr="00064C3D" w:rsidRDefault="00565CC1" w:rsidP="00A635FF">
            <w:pPr>
              <w:jc w:val="right"/>
            </w:pPr>
            <w:r w:rsidRPr="00064C3D">
              <w:t>44.944</w:t>
            </w:r>
          </w:p>
        </w:tc>
      </w:tr>
    </w:tbl>
    <w:p w:rsidR="00565CC1" w:rsidRPr="00064C3D" w:rsidRDefault="00565CC1" w:rsidP="00565CC1"/>
    <w:p w:rsidR="00565CC1" w:rsidRPr="00064C3D" w:rsidRDefault="00565CC1" w:rsidP="00565CC1">
      <w:pPr>
        <w:rPr>
          <w:b/>
        </w:rPr>
      </w:pPr>
      <w:r w:rsidRPr="00064C3D">
        <w:rPr>
          <w:b/>
        </w:rPr>
        <w:t xml:space="preserve">CONCLUSIE: </w:t>
      </w:r>
      <w:r w:rsidRPr="003D7017">
        <w:rPr>
          <w:b/>
          <w:i/>
        </w:rPr>
        <w:t xml:space="preserve">het toekenningssysteem </w:t>
      </w:r>
      <w:r w:rsidR="00392454" w:rsidRPr="003D7017">
        <w:rPr>
          <w:b/>
          <w:i/>
        </w:rPr>
        <w:t>‘</w:t>
      </w:r>
      <w:r w:rsidRPr="003D7017">
        <w:rPr>
          <w:b/>
          <w:i/>
        </w:rPr>
        <w:t>verhoogde kinderbijslag</w:t>
      </w:r>
      <w:r w:rsidR="00392454" w:rsidRPr="003D7017">
        <w:rPr>
          <w:b/>
          <w:i/>
        </w:rPr>
        <w:t>’</w:t>
      </w:r>
      <w:r w:rsidRPr="003D7017">
        <w:rPr>
          <w:b/>
          <w:i/>
        </w:rPr>
        <w:t xml:space="preserve"> kan zeker een indicatie geven over de grootte van de totale groep kinderen met een handicap maar wel met volgende </w:t>
      </w:r>
      <w:r w:rsidR="00C61EAE" w:rsidRPr="003D7017">
        <w:rPr>
          <w:b/>
          <w:i/>
        </w:rPr>
        <w:t>beperking</w:t>
      </w:r>
      <w:r w:rsidRPr="003D7017">
        <w:rPr>
          <w:b/>
          <w:i/>
        </w:rPr>
        <w:t xml:space="preserve">. In de evaluatie wordt </w:t>
      </w:r>
      <w:r w:rsidR="00F85F0C" w:rsidRPr="003D7017">
        <w:rPr>
          <w:b/>
          <w:i/>
        </w:rPr>
        <w:t xml:space="preserve">rekening </w:t>
      </w:r>
      <w:r w:rsidRPr="003D7017">
        <w:rPr>
          <w:b/>
          <w:i/>
        </w:rPr>
        <w:t xml:space="preserve">gehouden met de handicap van het kind (pijler 1) maar ook de ondersteuningsbehoefte van het </w:t>
      </w:r>
      <w:r w:rsidR="00F85F0C" w:rsidRPr="003D7017">
        <w:rPr>
          <w:b/>
          <w:i/>
        </w:rPr>
        <w:t xml:space="preserve">kind. </w:t>
      </w:r>
      <w:r w:rsidR="00392454" w:rsidRPr="003D7017">
        <w:rPr>
          <w:b/>
          <w:i/>
        </w:rPr>
        <w:t xml:space="preserve">De </w:t>
      </w:r>
      <w:r w:rsidRPr="003D7017">
        <w:rPr>
          <w:b/>
          <w:i/>
        </w:rPr>
        <w:t>gegeven</w:t>
      </w:r>
      <w:r w:rsidR="00F85F0C" w:rsidRPr="003D7017">
        <w:rPr>
          <w:b/>
          <w:i/>
        </w:rPr>
        <w:t>s</w:t>
      </w:r>
      <w:r w:rsidRPr="003D7017">
        <w:rPr>
          <w:b/>
          <w:i/>
        </w:rPr>
        <w:t xml:space="preserve"> zijn dus enkel bruikbaar om een inschatting te maken van de grootte van de tweede en derde ondersteuningsgroep.</w:t>
      </w:r>
      <w:r w:rsidRPr="00064C3D">
        <w:rPr>
          <w:b/>
        </w:rPr>
        <w:t xml:space="preserve"> </w:t>
      </w:r>
    </w:p>
    <w:p w:rsidR="00565CC1" w:rsidRPr="00064C3D" w:rsidRDefault="00565CC1" w:rsidP="00565CC1"/>
    <w:p w:rsidR="00565CC1" w:rsidRPr="00064C3D" w:rsidRDefault="00565CC1" w:rsidP="00D80C5F">
      <w:pPr>
        <w:keepNext/>
        <w:keepLines/>
        <w:numPr>
          <w:ilvl w:val="2"/>
          <w:numId w:val="1"/>
        </w:numPr>
        <w:spacing w:before="240" w:after="120"/>
        <w:ind w:left="1146"/>
        <w:outlineLvl w:val="2"/>
        <w:rPr>
          <w:rFonts w:asciiTheme="majorHAnsi" w:eastAsiaTheme="majorEastAsia" w:hAnsiTheme="majorHAnsi" w:cstheme="majorBidi"/>
          <w:b/>
          <w:bCs/>
          <w:color w:val="5F5F5F"/>
        </w:rPr>
      </w:pPr>
      <w:bookmarkStart w:id="90" w:name="_Toc381802169"/>
      <w:r w:rsidRPr="00064C3D">
        <w:rPr>
          <w:rFonts w:asciiTheme="majorHAnsi" w:eastAsiaTheme="majorEastAsia" w:hAnsiTheme="majorHAnsi" w:cstheme="majorBidi"/>
          <w:b/>
          <w:bCs/>
          <w:color w:val="5F5F5F"/>
        </w:rPr>
        <w:t>Inkomensvervangende tegemoetkoming en integratietegemoetkoming</w:t>
      </w:r>
      <w:bookmarkEnd w:id="90"/>
    </w:p>
    <w:p w:rsidR="00565CC1" w:rsidRPr="00064C3D" w:rsidRDefault="00565CC1" w:rsidP="00565CC1">
      <w:r w:rsidRPr="00064C3D">
        <w:t xml:space="preserve">Voor volwassen personen met een handicap bestaan twee vormen van tegemoetkoming. Een eerste vorm van tegemoetkoming betreft de inkomensvervangende tegemoetkoming. Een persoon met een </w:t>
      </w:r>
      <w:r w:rsidR="00C4154A">
        <w:t>handicap</w:t>
      </w:r>
      <w:r w:rsidRPr="00064C3D">
        <w:t xml:space="preserve"> die door zijn handicap niet kan gaan werken of </w:t>
      </w:r>
      <w:r w:rsidR="00392454">
        <w:t>van wie</w:t>
      </w:r>
      <w:r w:rsidR="00392454" w:rsidRPr="00064C3D">
        <w:t xml:space="preserve"> </w:t>
      </w:r>
      <w:r w:rsidRPr="00064C3D">
        <w:t xml:space="preserve">het verdienvermogen beperkt is tot </w:t>
      </w:r>
      <w:r w:rsidR="00392454">
        <w:t>een derde</w:t>
      </w:r>
      <w:r w:rsidRPr="00064C3D">
        <w:t xml:space="preserve"> van wat een persoon zonder </w:t>
      </w:r>
      <w:r w:rsidR="00C4154A">
        <w:t>handicap</w:t>
      </w:r>
      <w:r w:rsidRPr="00064C3D">
        <w:t xml:space="preserve"> op de algemene arbeidsmarkt kan verdienen</w:t>
      </w:r>
      <w:r w:rsidR="00392454">
        <w:t>,</w:t>
      </w:r>
      <w:r w:rsidRPr="00064C3D">
        <w:t xml:space="preserve"> kan recht hebben op een inkomensvervangende tegemoetkoming (IVT). </w:t>
      </w:r>
    </w:p>
    <w:p w:rsidR="00565CC1" w:rsidRPr="00064C3D" w:rsidRDefault="00565CC1" w:rsidP="00565CC1"/>
    <w:p w:rsidR="00565CC1" w:rsidRPr="00064C3D" w:rsidRDefault="00565CC1" w:rsidP="00565CC1">
      <w:r w:rsidRPr="00064C3D">
        <w:t>Daarnaast of los daarvan kan wie moeilijkheden ondervindt bij het uitvoeren van dagelijkse activiteiten zoals koken, eten, wassen, poetsen</w:t>
      </w:r>
      <w:r w:rsidR="00392454">
        <w:t xml:space="preserve"> </w:t>
      </w:r>
      <w:r w:rsidRPr="00064C3D">
        <w:t>…</w:t>
      </w:r>
      <w:r w:rsidR="00392454">
        <w:t>,</w:t>
      </w:r>
      <w:r w:rsidRPr="00064C3D">
        <w:t xml:space="preserve"> misschien recht hebben op een integratietegemoetkoming (IT). We spreken dan van de invloed van de handicap op de zelfredzaamheid.</w:t>
      </w:r>
    </w:p>
    <w:p w:rsidR="00565CC1" w:rsidRPr="00064C3D" w:rsidRDefault="00565CC1" w:rsidP="00565CC1">
      <w:pPr>
        <w:tabs>
          <w:tab w:val="left" w:pos="3510"/>
          <w:tab w:val="center" w:pos="4606"/>
        </w:tabs>
      </w:pPr>
      <w:r w:rsidRPr="00064C3D">
        <w:tab/>
      </w:r>
      <w:r w:rsidRPr="00064C3D">
        <w:tab/>
      </w:r>
    </w:p>
    <w:p w:rsidR="00565CC1" w:rsidRPr="00064C3D" w:rsidRDefault="00565CC1" w:rsidP="00565CC1">
      <w:pPr>
        <w:tabs>
          <w:tab w:val="left" w:pos="3510"/>
          <w:tab w:val="center" w:pos="4606"/>
        </w:tabs>
      </w:pPr>
      <w:r w:rsidRPr="00064C3D">
        <w:t xml:space="preserve">Om het recht op </w:t>
      </w:r>
      <w:r w:rsidR="00392454">
        <w:t>ee</w:t>
      </w:r>
      <w:r w:rsidRPr="00064C3D">
        <w:t>n of beide tegemoetkomingen te laten gelden</w:t>
      </w:r>
      <w:r w:rsidR="00392454">
        <w:t>,</w:t>
      </w:r>
      <w:r w:rsidRPr="00064C3D">
        <w:t xml:space="preserve"> moet men minimaal zijn handicap kunnen </w:t>
      </w:r>
      <w:r w:rsidR="00F85F0C" w:rsidRPr="00064C3D">
        <w:t xml:space="preserve">aantonen. </w:t>
      </w:r>
    </w:p>
    <w:p w:rsidR="00565CC1" w:rsidRPr="00064C3D" w:rsidRDefault="00565CC1" w:rsidP="00565CC1">
      <w:pPr>
        <w:tabs>
          <w:tab w:val="left" w:pos="3510"/>
          <w:tab w:val="center" w:pos="4606"/>
        </w:tabs>
      </w:pPr>
    </w:p>
    <w:p w:rsidR="00AC746A" w:rsidRPr="00064C3D" w:rsidRDefault="00565CC1" w:rsidP="00565CC1">
      <w:pPr>
        <w:tabs>
          <w:tab w:val="left" w:pos="3510"/>
          <w:tab w:val="center" w:pos="4606"/>
        </w:tabs>
      </w:pPr>
      <w:r w:rsidRPr="00064C3D">
        <w:t xml:space="preserve">Op 31 december 2012 kregen in België 163.336 personen </w:t>
      </w:r>
      <w:r w:rsidR="00392454">
        <w:t>ee</w:t>
      </w:r>
      <w:r w:rsidRPr="00064C3D">
        <w:t xml:space="preserve">n of beide tegemoetkomingen uitgekeerd. </w:t>
      </w:r>
    </w:p>
    <w:p w:rsidR="00FA50F5" w:rsidRPr="00064C3D" w:rsidRDefault="00FA50F5" w:rsidP="00AC746A">
      <w:pPr>
        <w:pStyle w:val="Bijschrift"/>
      </w:pPr>
    </w:p>
    <w:p w:rsidR="00FA50F5" w:rsidRPr="00064C3D" w:rsidRDefault="00FA50F5">
      <w:pPr>
        <w:rPr>
          <w:b/>
          <w:bCs/>
          <w:szCs w:val="20"/>
        </w:rPr>
      </w:pPr>
      <w:r w:rsidRPr="00064C3D">
        <w:br w:type="page"/>
      </w:r>
    </w:p>
    <w:p w:rsidR="00565CC1"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50</w:t>
      </w:r>
      <w:r w:rsidR="0063762E">
        <w:rPr>
          <w:noProof/>
        </w:rPr>
        <w:fldChar w:fldCharType="end"/>
      </w:r>
      <w:r w:rsidRPr="00064C3D">
        <w:t>: aantal personen met een tegemoetkoming</w:t>
      </w:r>
    </w:p>
    <w:p w:rsidR="00565CC1" w:rsidRPr="00064C3D" w:rsidRDefault="00565CC1" w:rsidP="00565CC1">
      <w:pPr>
        <w:tabs>
          <w:tab w:val="left" w:pos="3510"/>
          <w:tab w:val="center" w:pos="4606"/>
        </w:tabs>
      </w:pPr>
      <w:r w:rsidRPr="00064C3D">
        <w:rPr>
          <w:noProof/>
          <w:lang w:eastAsia="nl-BE"/>
        </w:rPr>
        <w:drawing>
          <wp:inline distT="0" distB="0" distL="0" distR="0" wp14:anchorId="1FD3EA9C" wp14:editId="1FDC22AA">
            <wp:extent cx="5849620" cy="177577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1775777"/>
                    </a:xfrm>
                    <a:prstGeom prst="rect">
                      <a:avLst/>
                    </a:prstGeom>
                    <a:noFill/>
                    <a:ln>
                      <a:noFill/>
                    </a:ln>
                  </pic:spPr>
                </pic:pic>
              </a:graphicData>
            </a:graphic>
          </wp:inline>
        </w:drawing>
      </w:r>
    </w:p>
    <w:p w:rsidR="00565CC1" w:rsidRPr="00064C3D" w:rsidRDefault="00565CC1" w:rsidP="00565CC1">
      <w:pPr>
        <w:rPr>
          <w:b/>
        </w:rPr>
      </w:pPr>
    </w:p>
    <w:p w:rsidR="00565CC1" w:rsidRPr="00064C3D" w:rsidRDefault="00565CC1" w:rsidP="00565CC1">
      <w:pPr>
        <w:rPr>
          <w:b/>
        </w:rPr>
      </w:pPr>
      <w:r w:rsidRPr="00064C3D">
        <w:rPr>
          <w:b/>
        </w:rPr>
        <w:t xml:space="preserve">CONCLUSIE: </w:t>
      </w:r>
      <w:r w:rsidRPr="003D7017">
        <w:rPr>
          <w:b/>
          <w:i/>
        </w:rPr>
        <w:t xml:space="preserve">het toekenningssysteem </w:t>
      </w:r>
      <w:r w:rsidR="00392454" w:rsidRPr="003D7017">
        <w:rPr>
          <w:b/>
          <w:i/>
        </w:rPr>
        <w:t>‘</w:t>
      </w:r>
      <w:r w:rsidRPr="003D7017">
        <w:rPr>
          <w:b/>
          <w:i/>
        </w:rPr>
        <w:t>inkomensvervangend</w:t>
      </w:r>
      <w:r w:rsidR="00F85F0C" w:rsidRPr="003D7017">
        <w:rPr>
          <w:b/>
          <w:i/>
        </w:rPr>
        <w:t>e</w:t>
      </w:r>
      <w:r w:rsidRPr="003D7017">
        <w:rPr>
          <w:b/>
          <w:i/>
        </w:rPr>
        <w:t>-/intgratietegemoetkoming</w:t>
      </w:r>
      <w:r w:rsidR="00392454" w:rsidRPr="003D7017">
        <w:rPr>
          <w:b/>
          <w:i/>
        </w:rPr>
        <w:t>’</w:t>
      </w:r>
      <w:r w:rsidRPr="003D7017">
        <w:rPr>
          <w:b/>
          <w:i/>
        </w:rPr>
        <w:t xml:space="preserve"> kan een indicatie geven over de grootte van de totale groep volwassen personen met een handicap maar wel met dezelfde </w:t>
      </w:r>
      <w:r w:rsidR="00C61EAE" w:rsidRPr="003D7017">
        <w:rPr>
          <w:b/>
          <w:i/>
        </w:rPr>
        <w:t>beperking</w:t>
      </w:r>
      <w:r w:rsidRPr="003D7017">
        <w:rPr>
          <w:b/>
          <w:i/>
        </w:rPr>
        <w:t xml:space="preserve"> als voor kinderen. De gegevens zijn enkel bruikbaar om een inschatting te maken van de grootte van de tweede en derde ondersteuningsgroep.</w:t>
      </w:r>
      <w:r w:rsidRPr="00064C3D">
        <w:rPr>
          <w:b/>
        </w:rPr>
        <w:t xml:space="preserve"> </w:t>
      </w:r>
    </w:p>
    <w:p w:rsidR="00565CC1" w:rsidRPr="00064C3D" w:rsidRDefault="00565CC1" w:rsidP="00565CC1"/>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91" w:name="_Toc379535962"/>
      <w:bookmarkStart w:id="92" w:name="_Toc381802170"/>
      <w:r w:rsidRPr="00064C3D">
        <w:rPr>
          <w:rFonts w:asciiTheme="majorHAnsi" w:eastAsiaTheme="majorEastAsia" w:hAnsiTheme="majorHAnsi" w:cstheme="majorBidi"/>
          <w:b/>
          <w:bCs/>
          <w:iCs/>
          <w:color w:val="5F5F5F"/>
          <w:sz w:val="24"/>
          <w:szCs w:val="28"/>
        </w:rPr>
        <w:t>Personen met een erkende handicap en een aangetoonde ondersteuningsnood</w:t>
      </w:r>
      <w:bookmarkEnd w:id="91"/>
      <w:bookmarkEnd w:id="92"/>
    </w:p>
    <w:p w:rsidR="00565CC1" w:rsidRDefault="00565CC1" w:rsidP="00565CC1">
      <w:r w:rsidRPr="00064C3D">
        <w:t>Niet elke persoon die op vandaag recht geeft of heeft op respectievelijk verhoogde kinderbijslag en een inkomensvervangende-/integratietegemoetkoming zal in de toekomst ook recht hebben op een basisondersteuningsbudget</w:t>
      </w:r>
      <w:r w:rsidR="003D7017">
        <w:t xml:space="preserve"> (BOB)</w:t>
      </w:r>
      <w:r w:rsidRPr="00064C3D">
        <w:t xml:space="preserve">. </w:t>
      </w:r>
      <w:r w:rsidR="00460FE0">
        <w:t>Want</w:t>
      </w:r>
      <w:r w:rsidR="00460FE0" w:rsidRPr="00064C3D">
        <w:t xml:space="preserve"> </w:t>
      </w:r>
      <w:r w:rsidRPr="00064C3D">
        <w:t xml:space="preserve">om toegang te krijgen op een basisondersteuningsbudget moet men én een erkende handicap hebben én een aangetoonde ondersteuningsbehoefte. Bovendien zal het BOB enkel toegekend kunnen worden aan residenten van het Vlaams </w:t>
      </w:r>
      <w:r w:rsidR="00460FE0">
        <w:t>G</w:t>
      </w:r>
      <w:r w:rsidRPr="00064C3D">
        <w:t>ewest en Vlamingen in Brussel.</w:t>
      </w:r>
      <w:r w:rsidR="003D7017">
        <w:t xml:space="preserve"> Onderstaand trachten we een inschatting te maken van de grootte van deze groep.</w:t>
      </w:r>
    </w:p>
    <w:p w:rsidR="003D7017" w:rsidRDefault="003D7017" w:rsidP="00565CC1"/>
    <w:p w:rsidR="003D7017" w:rsidRDefault="003D7017" w:rsidP="00637611">
      <w:pPr>
        <w:pBdr>
          <w:top w:val="single" w:sz="4" w:space="1" w:color="auto"/>
          <w:left w:val="single" w:sz="4" w:space="4" w:color="auto"/>
          <w:bottom w:val="single" w:sz="4" w:space="1" w:color="auto"/>
          <w:right w:val="single" w:sz="4" w:space="4" w:color="auto"/>
        </w:pBdr>
      </w:pPr>
      <w:r>
        <w:t xml:space="preserve">Belangrijk is dat in onderstaande simulatie een inschatting wordt gemaakt van het maximaal aantal personen die recht zullen hebben op een basisondersteuningsbudget. We vertrekken hierbij van het aantal kinderen in Vlaanderen en Brussel dat recht geeft op verhoogde kinderbijslag en het aantal volwassenen dat recht heeft op een integratietegemoetkoming. De criteria voor de verhoogde kinderbijslag en de integratietegemoetkoming zijn niet gelijk aan de criteria voor het basisondersteuningsbudget. Voor deze laatste zijn de criteria </w:t>
      </w:r>
      <w:r w:rsidR="009F7860">
        <w:t xml:space="preserve">immers </w:t>
      </w:r>
      <w:r>
        <w:t xml:space="preserve">nog niet gekend. We zien ons dan ook genoodzaakt om een aantal hypothese aan te nemen. </w:t>
      </w:r>
      <w:r w:rsidR="00E66E80">
        <w:t>De hypothese zijn ruim gedefinieerd. De toekomstige crite</w:t>
      </w:r>
      <w:r w:rsidR="004F7008">
        <w:t xml:space="preserve">ria zullen mogelijk anders en selectiever </w:t>
      </w:r>
      <w:r w:rsidR="00E66E80">
        <w:t>zijn.</w:t>
      </w:r>
      <w:r w:rsidR="004F7008">
        <w:t xml:space="preserve"> </w:t>
      </w:r>
      <w:r w:rsidR="00E66E80">
        <w:t xml:space="preserve"> </w:t>
      </w:r>
      <w:r w:rsidR="0023525D">
        <w:t>Binnen de</w:t>
      </w:r>
      <w:r w:rsidR="00F16C79">
        <w:t xml:space="preserve"> taskforce Persoonsvolgende Financiering,</w:t>
      </w:r>
      <w:r w:rsidR="0023525D">
        <w:t xml:space="preserve"> </w:t>
      </w:r>
      <w:r w:rsidR="00F16C79">
        <w:t>bestaande uit</w:t>
      </w:r>
      <w:r w:rsidR="0023525D" w:rsidRPr="0023525D">
        <w:t xml:space="preserve"> vertegenwoordigers van alle stakeholders</w:t>
      </w:r>
      <w:r w:rsidR="00F16C79">
        <w:t>, wordt</w:t>
      </w:r>
      <w:r w:rsidR="0023525D" w:rsidRPr="0023525D">
        <w:t xml:space="preserve"> momenteel</w:t>
      </w:r>
      <w:r w:rsidR="00F16C79">
        <w:t xml:space="preserve"> een advies aan</w:t>
      </w:r>
      <w:r w:rsidR="0023525D" w:rsidRPr="0023525D">
        <w:t xml:space="preserve"> de minister</w:t>
      </w:r>
      <w:r w:rsidR="00F16C79">
        <w:t xml:space="preserve"> voorbereid. In dit advies wordt</w:t>
      </w:r>
      <w:r w:rsidR="0023525D" w:rsidRPr="0023525D">
        <w:t xml:space="preserve"> om </w:t>
      </w:r>
      <w:r w:rsidR="00F16C79">
        <w:t xml:space="preserve">onder meer </w:t>
      </w:r>
      <w:r w:rsidR="0023525D" w:rsidRPr="0023525D">
        <w:t xml:space="preserve">de criteria en de procedure </w:t>
      </w:r>
      <w:r w:rsidR="00F16C79">
        <w:t>voor het BOB mee opgenomen.</w:t>
      </w:r>
    </w:p>
    <w:p w:rsidR="00637611" w:rsidRPr="0023525D" w:rsidRDefault="00637611" w:rsidP="00637611">
      <w:pPr>
        <w:pBdr>
          <w:top w:val="single" w:sz="4" w:space="1" w:color="auto"/>
          <w:left w:val="single" w:sz="4" w:space="4" w:color="auto"/>
          <w:bottom w:val="single" w:sz="4" w:space="1" w:color="auto"/>
          <w:right w:val="single" w:sz="4" w:space="4" w:color="auto"/>
        </w:pBdr>
      </w:pPr>
    </w:p>
    <w:p w:rsidR="00565CC1" w:rsidRPr="00064C3D" w:rsidRDefault="00565CC1" w:rsidP="00565CC1"/>
    <w:p w:rsidR="00565CC1" w:rsidRPr="00064C3D" w:rsidRDefault="00565CC1" w:rsidP="00565CC1">
      <w:r w:rsidRPr="00064C3D">
        <w:t xml:space="preserve">In deze simulatie nemen we voor de minderjarige personen met een handicap volgende hypothese </w:t>
      </w:r>
      <w:r w:rsidR="00F85F0C" w:rsidRPr="00064C3D">
        <w:t>aan</w:t>
      </w:r>
      <w:r w:rsidR="005178FD">
        <w:t>:</w:t>
      </w:r>
      <w:r w:rsidR="00F85F0C" w:rsidRPr="00064C3D">
        <w:t xml:space="preserve"> </w:t>
      </w:r>
    </w:p>
    <w:p w:rsidR="00565CC1" w:rsidRPr="00064C3D" w:rsidRDefault="00565CC1" w:rsidP="00565CC1"/>
    <w:p w:rsidR="00565CC1" w:rsidRPr="00064C3D" w:rsidRDefault="005178FD" w:rsidP="00565CC1">
      <w:r>
        <w:t>‘</w:t>
      </w:r>
      <w:r w:rsidR="00565CC1" w:rsidRPr="00064C3D">
        <w:t xml:space="preserve">Een erkende handicap én </w:t>
      </w:r>
      <w:r w:rsidR="00F85F0C" w:rsidRPr="00064C3D">
        <w:t xml:space="preserve">een </w:t>
      </w:r>
      <w:r w:rsidR="00565CC1" w:rsidRPr="00064C3D">
        <w:t xml:space="preserve">aangetoonde ondersteuningsbehoefte kan voor kinderen op de inschaling </w:t>
      </w:r>
      <w:r w:rsidR="00F85F0C" w:rsidRPr="00064C3D">
        <w:t>m.b.t.</w:t>
      </w:r>
      <w:r w:rsidR="00565CC1" w:rsidRPr="00064C3D">
        <w:t xml:space="preserve"> de toekenning van verhoogde kinderbijslag vertaald worden in minimaal 4 </w:t>
      </w:r>
      <w:r w:rsidR="003D7017">
        <w:t>punten o</w:t>
      </w:r>
      <w:r w:rsidR="00E66E80">
        <w:t>p pijler 1</w:t>
      </w:r>
      <w:r w:rsidR="00565CC1" w:rsidRPr="00064C3D">
        <w:t>. Kinderen waarvoor de inschaling heeft uitgewezen dat er geen 4 punten kunnen toegekend worden op de eerste pijler</w:t>
      </w:r>
      <w:r>
        <w:t>,</w:t>
      </w:r>
      <w:r w:rsidR="00565CC1" w:rsidRPr="00064C3D">
        <w:t xml:space="preserve"> hebben geen handicap die behoort tot de doelgroep van </w:t>
      </w:r>
      <w:r w:rsidR="00E66E80">
        <w:t xml:space="preserve">het VAPH. </w:t>
      </w:r>
      <w:r w:rsidR="00565CC1" w:rsidRPr="00064C3D">
        <w:t>Kinderen die nog ingeschaald zijn aan de hand van de zelfredzaamheidschalen</w:t>
      </w:r>
      <w:r>
        <w:t>,</w:t>
      </w:r>
      <w:r w:rsidR="00565CC1" w:rsidRPr="00064C3D">
        <w:t xml:space="preserve"> scoren minstens een vermindering van de zelfredzaamheid met 4 graden.</w:t>
      </w:r>
      <w:r>
        <w:t>’</w:t>
      </w:r>
    </w:p>
    <w:p w:rsidR="00565CC1" w:rsidRPr="00064C3D" w:rsidRDefault="00245CEB" w:rsidP="00565CC1">
      <w:r>
        <w:br w:type="page"/>
      </w:r>
    </w:p>
    <w:p w:rsidR="004F7008" w:rsidRDefault="00565CC1" w:rsidP="00565CC1">
      <w:r w:rsidRPr="00064C3D">
        <w:lastRenderedPageBreak/>
        <w:t xml:space="preserve">Voor Vlaanderen en Brussel komen we, na aanname van </w:t>
      </w:r>
      <w:r w:rsidR="005178FD">
        <w:t>die</w:t>
      </w:r>
      <w:r w:rsidR="005178FD" w:rsidRPr="00064C3D">
        <w:t xml:space="preserve"> </w:t>
      </w:r>
      <w:r w:rsidR="00C1104F">
        <w:t>hypothese tot 14.973</w:t>
      </w:r>
      <w:r w:rsidRPr="00064C3D">
        <w:rPr>
          <w:vertAlign w:val="superscript"/>
        </w:rPr>
        <w:footnoteReference w:id="5"/>
      </w:r>
      <w:r w:rsidRPr="00064C3D">
        <w:t xml:space="preserve"> </w:t>
      </w:r>
      <w:r w:rsidR="005178FD">
        <w:t>k</w:t>
      </w:r>
      <w:r w:rsidR="00F85F0C" w:rsidRPr="00064C3D">
        <w:t>inderen</w:t>
      </w:r>
      <w:r w:rsidRPr="00064C3D">
        <w:t xml:space="preserve"> met een erkende handicap én een aangetoonde ondersteuningsbehoefte. </w:t>
      </w:r>
    </w:p>
    <w:p w:rsidR="004F7008" w:rsidRDefault="004F7008" w:rsidP="00565CC1"/>
    <w:p w:rsidR="00565CC1" w:rsidRPr="00064C3D" w:rsidRDefault="00565CC1" w:rsidP="00565CC1">
      <w:r w:rsidRPr="00064C3D">
        <w:t>Voor volwassen personen met een handicap nemen we volgende hypothese aan:</w:t>
      </w:r>
    </w:p>
    <w:p w:rsidR="00565CC1" w:rsidRPr="00064C3D" w:rsidRDefault="00565CC1" w:rsidP="00565CC1"/>
    <w:p w:rsidR="00565CC1" w:rsidRPr="00064C3D" w:rsidRDefault="005178FD" w:rsidP="00565CC1">
      <w:r>
        <w:t>‘</w:t>
      </w:r>
      <w:r w:rsidR="00565CC1" w:rsidRPr="00064C3D">
        <w:t>Wie moeilijkheden ondervindt bij het uitvoeren van dagdagelijkse activiteiten in die mate dat men kan spreken over een aangetoonde ondersteuningsbehoefte, krijgt minimaal een integratietegemoetkoming. Personen die geen integratietegemoetkoming ontvangen</w:t>
      </w:r>
      <w:r>
        <w:t>,</w:t>
      </w:r>
      <w:r w:rsidR="00565CC1" w:rsidRPr="00064C3D">
        <w:t xml:space="preserve"> maar enkel een inkomen</w:t>
      </w:r>
      <w:r w:rsidR="00F85F0C" w:rsidRPr="00064C3D">
        <w:t>s</w:t>
      </w:r>
      <w:r w:rsidR="00565CC1" w:rsidRPr="00064C3D">
        <w:t xml:space="preserve">vervangende tegemoetkoming, hebben dan wel een erkende handicap </w:t>
      </w:r>
      <w:r>
        <w:t>maar</w:t>
      </w:r>
      <w:r w:rsidRPr="00064C3D">
        <w:t xml:space="preserve"> </w:t>
      </w:r>
      <w:r w:rsidR="00565CC1" w:rsidRPr="00064C3D">
        <w:t>geen aangetoonde ondersteuningsbehoefte die niet door de zelfzorg of gebruikelijke zorg kan ondervangen worden</w:t>
      </w:r>
      <w:r>
        <w:t>’</w:t>
      </w:r>
    </w:p>
    <w:p w:rsidR="00565CC1" w:rsidRPr="00064C3D" w:rsidRDefault="00565CC1" w:rsidP="00565CC1"/>
    <w:p w:rsidR="00565CC1" w:rsidRPr="00064C3D" w:rsidRDefault="00565CC1" w:rsidP="00565CC1">
      <w:r w:rsidRPr="00064C3D">
        <w:t xml:space="preserve">Voor Vlaanderen en Brussel komen we, na aanname van de hypothese, op een totaal van 77.104 personen die een basisondersteuningsbudget kunnen aanvragen. </w:t>
      </w:r>
    </w:p>
    <w:p w:rsidR="00565CC1" w:rsidRPr="00064C3D" w:rsidRDefault="00565CC1" w:rsidP="00565CC1"/>
    <w:p w:rsidR="00565CC1" w:rsidRPr="00064C3D" w:rsidRDefault="00565CC1" w:rsidP="00565CC1">
      <w:r w:rsidRPr="00064C3D">
        <w:t>Voor zowel minderjarige</w:t>
      </w:r>
      <w:r w:rsidR="005178FD">
        <w:t>n</w:t>
      </w:r>
      <w:r w:rsidRPr="00064C3D">
        <w:t xml:space="preserve"> </w:t>
      </w:r>
      <w:r w:rsidR="005178FD">
        <w:t>als</w:t>
      </w:r>
      <w:r w:rsidR="005178FD" w:rsidRPr="00064C3D">
        <w:t xml:space="preserve"> </w:t>
      </w:r>
      <w:r w:rsidRPr="00064C3D">
        <w:t xml:space="preserve">meerderjarigen komen we op een totaal van </w:t>
      </w:r>
      <w:r w:rsidR="009E26B3">
        <w:t>92.077</w:t>
      </w:r>
      <w:r w:rsidR="00F85F0C" w:rsidRPr="00064C3D">
        <w:t xml:space="preserve"> </w:t>
      </w:r>
      <w:r w:rsidRPr="00064C3D">
        <w:t xml:space="preserve">personen met een erkende handicap en een aangetoonde ondersteuningsbehoefte. </w:t>
      </w:r>
    </w:p>
    <w:p w:rsidR="00565CC1" w:rsidRPr="00064C3D" w:rsidRDefault="00565CC1" w:rsidP="00565CC1"/>
    <w:p w:rsidR="00565CC1" w:rsidRPr="00064C3D" w:rsidRDefault="00565CC1" w:rsidP="00565CC1">
      <w:r w:rsidRPr="00064C3D">
        <w:t>Houden we rekening met een groei van 3</w:t>
      </w:r>
      <w:r w:rsidR="005178FD">
        <w:t xml:space="preserve"> </w:t>
      </w:r>
      <w:r w:rsidRPr="00064C3D">
        <w:t>% per jaar van de groep personen met een handicap</w:t>
      </w:r>
      <w:r w:rsidR="005178FD">
        <w:t>, dan</w:t>
      </w:r>
      <w:r w:rsidRPr="00064C3D">
        <w:t xml:space="preserve"> komen we op volgend resultaat:</w:t>
      </w:r>
    </w:p>
    <w:p w:rsidR="00565CC1" w:rsidRPr="00064C3D" w:rsidRDefault="00565CC1" w:rsidP="00565CC1"/>
    <w:p w:rsidR="00565CC1" w:rsidRPr="00064C3D" w:rsidRDefault="00AC746A" w:rsidP="00AC746A">
      <w:pPr>
        <w:pStyle w:val="Bijschrift"/>
      </w:pPr>
      <w:r w:rsidRPr="00064C3D">
        <w:t xml:space="preserve">Tabel </w:t>
      </w:r>
      <w:r w:rsidR="0063762E">
        <w:fldChar w:fldCharType="begin"/>
      </w:r>
      <w:r w:rsidR="0063762E">
        <w:instrText xml:space="preserve"> SEQ Tabel \* ARABIC </w:instrText>
      </w:r>
      <w:r w:rsidR="0063762E">
        <w:fldChar w:fldCharType="separate"/>
      </w:r>
      <w:r w:rsidR="00746992">
        <w:rPr>
          <w:noProof/>
        </w:rPr>
        <w:t>51</w:t>
      </w:r>
      <w:r w:rsidR="0063762E">
        <w:rPr>
          <w:noProof/>
        </w:rPr>
        <w:fldChar w:fldCharType="end"/>
      </w:r>
      <w:r w:rsidRPr="00064C3D">
        <w:t>: inschatting aantal potentiële klanten VAPH bij 3</w:t>
      </w:r>
      <w:r w:rsidR="005178FD">
        <w:t xml:space="preserve"> </w:t>
      </w:r>
      <w:r w:rsidRPr="00064C3D">
        <w:t>%</w:t>
      </w:r>
      <w:r w:rsidR="005178FD">
        <w:t>-</w:t>
      </w:r>
      <w:r w:rsidRPr="00064C3D">
        <w:t>groei</w:t>
      </w:r>
    </w:p>
    <w:tbl>
      <w:tblPr>
        <w:tblStyle w:val="Tabelraster"/>
        <w:tblW w:w="0" w:type="auto"/>
        <w:tblLook w:val="04A0" w:firstRow="1" w:lastRow="0" w:firstColumn="1" w:lastColumn="0" w:noHBand="0" w:noVBand="1"/>
      </w:tblPr>
      <w:tblGrid>
        <w:gridCol w:w="1146"/>
        <w:gridCol w:w="879"/>
        <w:gridCol w:w="878"/>
        <w:gridCol w:w="879"/>
        <w:gridCol w:w="941"/>
        <w:gridCol w:w="941"/>
        <w:gridCol w:w="941"/>
        <w:gridCol w:w="941"/>
        <w:gridCol w:w="941"/>
        <w:gridCol w:w="941"/>
      </w:tblGrid>
      <w:tr w:rsidR="00565CC1" w:rsidRPr="00064C3D" w:rsidTr="00565CC1">
        <w:tc>
          <w:tcPr>
            <w:tcW w:w="1146" w:type="dxa"/>
            <w:vAlign w:val="center"/>
          </w:tcPr>
          <w:p w:rsidR="00565CC1" w:rsidRPr="00064C3D" w:rsidRDefault="00565CC1" w:rsidP="00565CC1">
            <w:pPr>
              <w:jc w:val="center"/>
            </w:pPr>
          </w:p>
        </w:tc>
        <w:tc>
          <w:tcPr>
            <w:tcW w:w="879" w:type="dxa"/>
            <w:vAlign w:val="center"/>
          </w:tcPr>
          <w:p w:rsidR="00565CC1" w:rsidRPr="00064C3D" w:rsidRDefault="00565CC1" w:rsidP="00565CC1">
            <w:pPr>
              <w:jc w:val="center"/>
            </w:pPr>
            <w:r w:rsidRPr="00064C3D">
              <w:t>2012</w:t>
            </w:r>
          </w:p>
        </w:tc>
        <w:tc>
          <w:tcPr>
            <w:tcW w:w="878" w:type="dxa"/>
            <w:vAlign w:val="center"/>
          </w:tcPr>
          <w:p w:rsidR="00565CC1" w:rsidRPr="00064C3D" w:rsidRDefault="00565CC1" w:rsidP="00565CC1">
            <w:pPr>
              <w:jc w:val="center"/>
            </w:pPr>
            <w:r w:rsidRPr="00064C3D">
              <w:t>2013</w:t>
            </w:r>
          </w:p>
        </w:tc>
        <w:tc>
          <w:tcPr>
            <w:tcW w:w="879" w:type="dxa"/>
            <w:vAlign w:val="center"/>
          </w:tcPr>
          <w:p w:rsidR="00565CC1" w:rsidRPr="00064C3D" w:rsidRDefault="00565CC1" w:rsidP="00565CC1">
            <w:pPr>
              <w:jc w:val="center"/>
            </w:pPr>
            <w:r w:rsidRPr="00064C3D">
              <w:t>2014</w:t>
            </w:r>
          </w:p>
        </w:tc>
        <w:tc>
          <w:tcPr>
            <w:tcW w:w="941" w:type="dxa"/>
            <w:vAlign w:val="center"/>
          </w:tcPr>
          <w:p w:rsidR="00565CC1" w:rsidRPr="00064C3D" w:rsidRDefault="00565CC1" w:rsidP="00565CC1">
            <w:pPr>
              <w:jc w:val="center"/>
            </w:pPr>
            <w:r w:rsidRPr="00064C3D">
              <w:t>2015</w:t>
            </w:r>
          </w:p>
        </w:tc>
        <w:tc>
          <w:tcPr>
            <w:tcW w:w="941" w:type="dxa"/>
            <w:vAlign w:val="center"/>
          </w:tcPr>
          <w:p w:rsidR="00565CC1" w:rsidRPr="00064C3D" w:rsidRDefault="00565CC1" w:rsidP="00565CC1">
            <w:pPr>
              <w:jc w:val="center"/>
            </w:pPr>
            <w:r w:rsidRPr="00064C3D">
              <w:t>2016</w:t>
            </w:r>
          </w:p>
        </w:tc>
        <w:tc>
          <w:tcPr>
            <w:tcW w:w="941" w:type="dxa"/>
            <w:vAlign w:val="center"/>
          </w:tcPr>
          <w:p w:rsidR="00565CC1" w:rsidRPr="00064C3D" w:rsidRDefault="00565CC1" w:rsidP="00565CC1">
            <w:pPr>
              <w:jc w:val="center"/>
            </w:pPr>
            <w:r w:rsidRPr="00064C3D">
              <w:t>2017</w:t>
            </w:r>
          </w:p>
        </w:tc>
        <w:tc>
          <w:tcPr>
            <w:tcW w:w="941" w:type="dxa"/>
            <w:vAlign w:val="center"/>
          </w:tcPr>
          <w:p w:rsidR="00565CC1" w:rsidRPr="00064C3D" w:rsidRDefault="00565CC1" w:rsidP="00565CC1">
            <w:pPr>
              <w:jc w:val="center"/>
            </w:pPr>
            <w:r w:rsidRPr="00064C3D">
              <w:t>2018</w:t>
            </w:r>
          </w:p>
        </w:tc>
        <w:tc>
          <w:tcPr>
            <w:tcW w:w="941" w:type="dxa"/>
            <w:vAlign w:val="center"/>
          </w:tcPr>
          <w:p w:rsidR="00565CC1" w:rsidRPr="00064C3D" w:rsidRDefault="00565CC1" w:rsidP="00565CC1">
            <w:pPr>
              <w:jc w:val="center"/>
            </w:pPr>
            <w:r w:rsidRPr="00064C3D">
              <w:t>2019</w:t>
            </w:r>
          </w:p>
        </w:tc>
        <w:tc>
          <w:tcPr>
            <w:tcW w:w="941" w:type="dxa"/>
            <w:vAlign w:val="center"/>
          </w:tcPr>
          <w:p w:rsidR="00565CC1" w:rsidRPr="00064C3D" w:rsidRDefault="00565CC1" w:rsidP="00565CC1">
            <w:pPr>
              <w:jc w:val="center"/>
            </w:pPr>
            <w:r w:rsidRPr="00064C3D">
              <w:t>2020</w:t>
            </w:r>
          </w:p>
        </w:tc>
      </w:tr>
      <w:tr w:rsidR="009E26B3" w:rsidRPr="00064C3D" w:rsidTr="00934124">
        <w:tc>
          <w:tcPr>
            <w:tcW w:w="1146" w:type="dxa"/>
            <w:vAlign w:val="center"/>
          </w:tcPr>
          <w:p w:rsidR="009E26B3" w:rsidRPr="00064C3D" w:rsidRDefault="009E26B3" w:rsidP="00565CC1">
            <w:pPr>
              <w:jc w:val="center"/>
            </w:pPr>
            <w:r w:rsidRPr="00064C3D">
              <w:t>Aantal potentiële klanten</w:t>
            </w:r>
          </w:p>
        </w:tc>
        <w:tc>
          <w:tcPr>
            <w:tcW w:w="879" w:type="dxa"/>
            <w:vAlign w:val="center"/>
          </w:tcPr>
          <w:p w:rsidR="009E26B3" w:rsidRDefault="009E26B3" w:rsidP="00934124">
            <w:pPr>
              <w:jc w:val="right"/>
              <w:rPr>
                <w:rFonts w:cs="Calibri"/>
                <w:color w:val="000000"/>
                <w:szCs w:val="20"/>
              </w:rPr>
            </w:pPr>
            <w:r w:rsidRPr="009E26B3">
              <w:rPr>
                <w:rFonts w:cs="Calibri"/>
                <w:color w:val="000000"/>
                <w:szCs w:val="20"/>
              </w:rPr>
              <w:t>92.077</w:t>
            </w:r>
          </w:p>
        </w:tc>
        <w:tc>
          <w:tcPr>
            <w:tcW w:w="878" w:type="dxa"/>
            <w:vAlign w:val="center"/>
          </w:tcPr>
          <w:p w:rsidR="009E26B3" w:rsidRDefault="009E26B3" w:rsidP="00934124">
            <w:pPr>
              <w:rPr>
                <w:rFonts w:ascii="Calibri" w:hAnsi="Calibri" w:cs="Calibri"/>
                <w:color w:val="000000"/>
                <w:sz w:val="22"/>
              </w:rPr>
            </w:pPr>
            <w:r>
              <w:rPr>
                <w:rFonts w:ascii="Calibri" w:hAnsi="Calibri" w:cs="Calibri"/>
                <w:color w:val="000000"/>
                <w:sz w:val="22"/>
              </w:rPr>
              <w:t>95.300</w:t>
            </w:r>
          </w:p>
        </w:tc>
        <w:tc>
          <w:tcPr>
            <w:tcW w:w="879" w:type="dxa"/>
            <w:vAlign w:val="center"/>
          </w:tcPr>
          <w:p w:rsidR="009E26B3" w:rsidRDefault="009E26B3" w:rsidP="00934124">
            <w:pPr>
              <w:rPr>
                <w:rFonts w:ascii="Calibri" w:hAnsi="Calibri" w:cs="Calibri"/>
                <w:color w:val="000000"/>
                <w:sz w:val="22"/>
              </w:rPr>
            </w:pPr>
            <w:r>
              <w:rPr>
                <w:rFonts w:ascii="Calibri" w:hAnsi="Calibri" w:cs="Calibri"/>
                <w:color w:val="000000"/>
                <w:sz w:val="22"/>
              </w:rPr>
              <w:t>98.635</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102.087</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105.660</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109.359</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113.186</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117.148</w:t>
            </w:r>
          </w:p>
        </w:tc>
        <w:tc>
          <w:tcPr>
            <w:tcW w:w="941" w:type="dxa"/>
            <w:vAlign w:val="center"/>
          </w:tcPr>
          <w:p w:rsidR="009E26B3" w:rsidRDefault="009E26B3" w:rsidP="00934124">
            <w:pPr>
              <w:rPr>
                <w:rFonts w:ascii="Calibri" w:hAnsi="Calibri" w:cs="Calibri"/>
                <w:color w:val="000000"/>
                <w:sz w:val="22"/>
              </w:rPr>
            </w:pPr>
            <w:r>
              <w:rPr>
                <w:rFonts w:ascii="Calibri" w:hAnsi="Calibri" w:cs="Calibri"/>
                <w:color w:val="000000"/>
                <w:sz w:val="22"/>
              </w:rPr>
              <w:t>121.248</w:t>
            </w:r>
          </w:p>
        </w:tc>
      </w:tr>
    </w:tbl>
    <w:p w:rsidR="00565CC1" w:rsidRPr="00064C3D" w:rsidRDefault="00565CC1" w:rsidP="00565CC1"/>
    <w:p w:rsidR="00565CC1" w:rsidRPr="00064C3D" w:rsidRDefault="00565CC1" w:rsidP="00565CC1">
      <w:r w:rsidRPr="00064C3D">
        <w:t xml:space="preserve">De grootte van de groep waaraan het VAPH in 2020 ondersteuning zou moeten kunnen bieden in de vorm van rechtstreeks toegankelijke hulp, het basisondersteuningsbudget, via het hulpmiddelenbeleid en/of door middel van een </w:t>
      </w:r>
      <w:r w:rsidR="00F85F0C" w:rsidRPr="00064C3D">
        <w:t>persoonsvolgend</w:t>
      </w:r>
      <w:r w:rsidRPr="00064C3D">
        <w:t xml:space="preserve"> budget</w:t>
      </w:r>
      <w:r w:rsidR="005178FD">
        <w:t>,</w:t>
      </w:r>
      <w:r w:rsidR="009E26B3">
        <w:t xml:space="preserve"> wordt geschat op 121.000 </w:t>
      </w:r>
      <w:r w:rsidRPr="00064C3D">
        <w:t xml:space="preserve">personen. </w:t>
      </w:r>
    </w:p>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93" w:name="_Toc379535963"/>
      <w:bookmarkStart w:id="94" w:name="_Toc381802171"/>
      <w:r w:rsidRPr="00064C3D">
        <w:rPr>
          <w:rFonts w:asciiTheme="majorHAnsi" w:eastAsiaTheme="majorEastAsia" w:hAnsiTheme="majorHAnsi" w:cstheme="majorBidi"/>
          <w:b/>
          <w:bCs/>
          <w:iCs/>
          <w:color w:val="5F5F5F"/>
          <w:sz w:val="24"/>
          <w:szCs w:val="28"/>
        </w:rPr>
        <w:t>Verdeling over de verschillende ondersteuningsgroepen</w:t>
      </w:r>
      <w:bookmarkEnd w:id="93"/>
      <w:bookmarkEnd w:id="94"/>
    </w:p>
    <w:p w:rsidR="00565CC1" w:rsidRPr="00064C3D" w:rsidRDefault="00565CC1" w:rsidP="00565CC1">
      <w:r w:rsidRPr="00064C3D">
        <w:t xml:space="preserve">Van </w:t>
      </w:r>
      <w:r w:rsidR="005178FD">
        <w:t>de</w:t>
      </w:r>
      <w:r w:rsidR="005178FD" w:rsidRPr="00064C3D">
        <w:t xml:space="preserve"> </w:t>
      </w:r>
      <w:r w:rsidRPr="00064C3D">
        <w:t>groep personen</w:t>
      </w:r>
      <w:r w:rsidR="005178FD">
        <w:t xml:space="preserve"> aan wie het VAPH in 2020 ondersteuning  zou moeten kunnen bieden,</w:t>
      </w:r>
      <w:r w:rsidRPr="00064C3D">
        <w:t xml:space="preserve"> maken we een inschatting van het aantal personen dat recht zou hebben op een BOB (al dan niet in combinatie met RTH) en het aantal personen dat een vraag zou hebben </w:t>
      </w:r>
      <w:r w:rsidR="00F85F0C" w:rsidRPr="00064C3D">
        <w:t xml:space="preserve">naar </w:t>
      </w:r>
      <w:r w:rsidRPr="00064C3D">
        <w:t xml:space="preserve">een persoonsvolgend budget. De input </w:t>
      </w:r>
      <w:r w:rsidR="005178FD">
        <w:t>daar</w:t>
      </w:r>
      <w:r w:rsidRPr="00064C3D">
        <w:t xml:space="preserve">voor wordt gehaald uit de analyses die werden gemaakt in de meerjarenanalyse VAPH. </w:t>
      </w:r>
    </w:p>
    <w:p w:rsidR="00565CC1" w:rsidRPr="00064C3D" w:rsidRDefault="00565CC1" w:rsidP="00565CC1"/>
    <w:p w:rsidR="00565CC1" w:rsidRPr="00064C3D" w:rsidRDefault="00565CC1" w:rsidP="00565CC1">
      <w:r w:rsidRPr="00064C3D">
        <w:t>We schatten de groep personen met een erkende handicap én een aangetoonde ondersteuningsn</w:t>
      </w:r>
      <w:r w:rsidR="009E26B3">
        <w:t>ood dus in op een kleine 121.000</w:t>
      </w:r>
      <w:r w:rsidRPr="00064C3D">
        <w:t xml:space="preserve"> personen in 2020. </w:t>
      </w:r>
    </w:p>
    <w:p w:rsidR="00565CC1" w:rsidRPr="00064C3D" w:rsidRDefault="00565CC1" w:rsidP="00565CC1"/>
    <w:p w:rsidR="00565CC1" w:rsidRPr="00064C3D" w:rsidRDefault="00565CC1" w:rsidP="00565CC1">
      <w:r w:rsidRPr="00064C3D">
        <w:t xml:space="preserve">Om een inschatting te </w:t>
      </w:r>
      <w:r w:rsidR="005178FD">
        <w:t xml:space="preserve">kunnen </w:t>
      </w:r>
      <w:r w:rsidRPr="00064C3D">
        <w:t xml:space="preserve">maken welke van deze personen zal kiezen voor het basisondersteuningsbudget, weten we </w:t>
      </w:r>
      <w:r w:rsidR="005178FD">
        <w:t xml:space="preserve">te </w:t>
      </w:r>
      <w:r w:rsidRPr="00064C3D">
        <w:t xml:space="preserve">weinig over de precieze ondersteuningsnood. Een belangrijk deel van deze personen krijgt </w:t>
      </w:r>
      <w:r w:rsidR="005178FD">
        <w:t>vandaag immers</w:t>
      </w:r>
      <w:r w:rsidRPr="00064C3D">
        <w:t xml:space="preserve"> geen ondersteuning </w:t>
      </w:r>
      <w:r w:rsidR="005178FD">
        <w:t>van</w:t>
      </w:r>
      <w:r w:rsidR="005178FD" w:rsidRPr="00064C3D">
        <w:t xml:space="preserve"> </w:t>
      </w:r>
      <w:r w:rsidRPr="00064C3D">
        <w:t>het VAPH of heeft nog nooit een vraag gesteld aan het VAPH. Onderstaand trachten we een inschatting te maken door te vertrekken van de gegevens waarover we wel beschikken. We veronderstellen dat wie vandaag geen ondersteuning krijgt of vraagt</w:t>
      </w:r>
      <w:r w:rsidR="005178FD">
        <w:t>,</w:t>
      </w:r>
      <w:r w:rsidRPr="00064C3D">
        <w:t xml:space="preserve"> ook in de toekomst geen persoonsvolgend budget of voucher zal vragen. </w:t>
      </w:r>
    </w:p>
    <w:p w:rsidR="00565CC1" w:rsidRPr="00064C3D" w:rsidRDefault="00565CC1" w:rsidP="00565CC1"/>
    <w:p w:rsidR="00565CC1" w:rsidRPr="00064C3D" w:rsidRDefault="00565CC1" w:rsidP="00565CC1">
      <w:r w:rsidRPr="00064C3D">
        <w:t xml:space="preserve">We bekijken dus de groep </w:t>
      </w:r>
      <w:r w:rsidR="005178FD">
        <w:t>van wie</w:t>
      </w:r>
      <w:r w:rsidR="005178FD" w:rsidRPr="00064C3D">
        <w:t xml:space="preserve"> </w:t>
      </w:r>
      <w:r w:rsidRPr="00064C3D">
        <w:t xml:space="preserve">we wel informatie hebben over de </w:t>
      </w:r>
      <w:r w:rsidR="00F85F0C" w:rsidRPr="00064C3D">
        <w:t>ondersteuningsnood</w:t>
      </w:r>
      <w:r w:rsidR="005178FD">
        <w:t>,</w:t>
      </w:r>
      <w:r w:rsidR="00F85F0C" w:rsidRPr="00064C3D">
        <w:t xml:space="preserve"> </w:t>
      </w:r>
      <w:r w:rsidRPr="00064C3D">
        <w:t>namelijk de groep personen die vandaag reeds ondersteuning krijgt door een VAPH</w:t>
      </w:r>
      <w:r w:rsidR="005178FD">
        <w:t>-</w:t>
      </w:r>
      <w:r w:rsidRPr="00064C3D">
        <w:t>gesubsidieerde dienst of de vraag naar ondersteuning heeft gesteld.</w:t>
      </w:r>
    </w:p>
    <w:p w:rsidR="00565CC1" w:rsidRPr="00064C3D" w:rsidRDefault="00565CC1" w:rsidP="00565CC1"/>
    <w:p w:rsidR="00565CC1" w:rsidRPr="00064C3D" w:rsidRDefault="00565CC1" w:rsidP="00565CC1">
      <w:r w:rsidRPr="00064C3D">
        <w:t xml:space="preserve">We vertrekken van de personen die we kennen op 31 december 2012. </w:t>
      </w:r>
      <w:r w:rsidR="005178FD">
        <w:t>Die</w:t>
      </w:r>
      <w:r w:rsidR="005178FD" w:rsidRPr="00064C3D">
        <w:t xml:space="preserve"> </w:t>
      </w:r>
      <w:r w:rsidRPr="00064C3D">
        <w:t xml:space="preserve">gegevens zijn voor </w:t>
      </w:r>
      <w:r w:rsidR="005178FD">
        <w:t xml:space="preserve">de </w:t>
      </w:r>
      <w:r w:rsidRPr="00064C3D">
        <w:t xml:space="preserve">oefening de meest betrouwbare indicator om de totale groep in te schatten. Immers de registratie van vragen naar rechtstreeks toegankelijke ondersteuning </w:t>
      </w:r>
      <w:r w:rsidR="00F85F0C" w:rsidRPr="00064C3D">
        <w:t xml:space="preserve">is </w:t>
      </w:r>
      <w:r w:rsidRPr="00064C3D">
        <w:t xml:space="preserve">sinds de invoer van het besluit RTH niet langer verplicht. Bovendien werden </w:t>
      </w:r>
      <w:r w:rsidR="00F85F0C" w:rsidRPr="00064C3D">
        <w:t xml:space="preserve">de </w:t>
      </w:r>
      <w:r w:rsidRPr="00064C3D">
        <w:t xml:space="preserve">ondersteuningsvragen van Oost-Vlaamse minderjarige personen met een handicap in september 2013 geschrapt </w:t>
      </w:r>
      <w:r w:rsidR="00F85F0C" w:rsidRPr="00064C3D">
        <w:t xml:space="preserve">van </w:t>
      </w:r>
      <w:r w:rsidRPr="00064C3D">
        <w:t>de CR</w:t>
      </w:r>
      <w:r w:rsidR="00AC746A" w:rsidRPr="00064C3D">
        <w:t>Z i.f.v. de opstart van de inter</w:t>
      </w:r>
      <w:r w:rsidRPr="00064C3D">
        <w:t xml:space="preserve">sectorale toegangspoort. </w:t>
      </w:r>
      <w:r w:rsidR="005178FD">
        <w:t>Daar</w:t>
      </w:r>
      <w:r w:rsidRPr="00064C3D">
        <w:t xml:space="preserve">door zijn de gegevens van 31 december 2013 niet betrouwbaar voor deze simulatie. </w:t>
      </w:r>
    </w:p>
    <w:p w:rsidR="00FA50F5" w:rsidRPr="00064C3D" w:rsidRDefault="00FA50F5">
      <w:pPr>
        <w:rPr>
          <w:b/>
          <w:bCs/>
          <w:szCs w:val="20"/>
        </w:rPr>
      </w:pPr>
      <w:r w:rsidRPr="00064C3D">
        <w:br w:type="page"/>
      </w:r>
    </w:p>
    <w:p w:rsidR="00565CC1"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52</w:t>
      </w:r>
      <w:r w:rsidR="0063762E">
        <w:rPr>
          <w:noProof/>
        </w:rPr>
        <w:fldChar w:fldCharType="end"/>
      </w:r>
      <w:r w:rsidRPr="00064C3D">
        <w:t xml:space="preserve">: </w:t>
      </w:r>
      <w:r w:rsidR="00962603" w:rsidRPr="00064C3D">
        <w:t xml:space="preserve">aantal ondersteuningsovereenkomsten in december 2012 </w:t>
      </w:r>
    </w:p>
    <w:tbl>
      <w:tblPr>
        <w:tblStyle w:val="Tabelraster"/>
        <w:tblW w:w="0" w:type="auto"/>
        <w:tblLook w:val="04A0" w:firstRow="1" w:lastRow="0" w:firstColumn="1" w:lastColumn="0" w:noHBand="0" w:noVBand="1"/>
      </w:tblPr>
      <w:tblGrid>
        <w:gridCol w:w="4164"/>
        <w:gridCol w:w="5264"/>
      </w:tblGrid>
      <w:tr w:rsidR="00565CC1" w:rsidRPr="00064C3D" w:rsidTr="00565CC1">
        <w:trPr>
          <w:trHeight w:val="315"/>
        </w:trPr>
        <w:tc>
          <w:tcPr>
            <w:tcW w:w="4164" w:type="dxa"/>
            <w:noWrap/>
            <w:hideMark/>
          </w:tcPr>
          <w:p w:rsidR="00565CC1" w:rsidRPr="00064C3D" w:rsidRDefault="00565CC1" w:rsidP="00565CC1">
            <w:pPr>
              <w:rPr>
                <w:b/>
                <w:bCs/>
              </w:rPr>
            </w:pPr>
            <w:r w:rsidRPr="00064C3D">
              <w:rPr>
                <w:b/>
                <w:bCs/>
              </w:rPr>
              <w:t xml:space="preserve">Ondersteuningsovereenkomsten </w:t>
            </w:r>
          </w:p>
        </w:tc>
        <w:tc>
          <w:tcPr>
            <w:tcW w:w="5264" w:type="dxa"/>
            <w:noWrap/>
            <w:hideMark/>
          </w:tcPr>
          <w:p w:rsidR="00565CC1" w:rsidRPr="00064C3D" w:rsidRDefault="00565CC1" w:rsidP="00565CC1">
            <w:pPr>
              <w:rPr>
                <w:b/>
                <w:bCs/>
              </w:rPr>
            </w:pPr>
            <w:r w:rsidRPr="00064C3D">
              <w:rPr>
                <w:b/>
                <w:bCs/>
              </w:rPr>
              <w:t>Aantal ondersteuningsovereenkomsten per ondersteuningsvorm</w:t>
            </w:r>
          </w:p>
        </w:tc>
      </w:tr>
      <w:tr w:rsidR="00565CC1" w:rsidRPr="00064C3D" w:rsidTr="00565CC1">
        <w:trPr>
          <w:trHeight w:val="315"/>
        </w:trPr>
        <w:tc>
          <w:tcPr>
            <w:tcW w:w="4164" w:type="dxa"/>
            <w:noWrap/>
            <w:hideMark/>
          </w:tcPr>
          <w:p w:rsidR="00565CC1" w:rsidRPr="00064C3D" w:rsidRDefault="00565CC1" w:rsidP="00565CC1">
            <w:r w:rsidRPr="00064C3D">
              <w:t>Mobiele begeleiding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w:t>
            </w:r>
            <w:r w:rsidR="00A635FF">
              <w:rPr>
                <w:rFonts w:ascii="Calibri" w:hAnsi="Calibri" w:cs="Calibri"/>
                <w:color w:val="000000"/>
                <w:sz w:val="22"/>
              </w:rPr>
              <w:t>.</w:t>
            </w:r>
            <w:r w:rsidRPr="00064C3D">
              <w:rPr>
                <w:rFonts w:ascii="Calibri" w:hAnsi="Calibri" w:cs="Calibri"/>
                <w:color w:val="000000"/>
                <w:sz w:val="22"/>
              </w:rPr>
              <w:t>077</w:t>
            </w:r>
          </w:p>
        </w:tc>
      </w:tr>
      <w:tr w:rsidR="00565CC1" w:rsidRPr="00064C3D" w:rsidTr="00565CC1">
        <w:trPr>
          <w:trHeight w:val="315"/>
        </w:trPr>
        <w:tc>
          <w:tcPr>
            <w:tcW w:w="4164" w:type="dxa"/>
            <w:noWrap/>
            <w:hideMark/>
          </w:tcPr>
          <w:p w:rsidR="00565CC1" w:rsidRPr="00064C3D" w:rsidRDefault="00565CC1" w:rsidP="00565CC1">
            <w:r w:rsidRPr="00064C3D">
              <w:t>Semi-residentiele begeleiding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w:t>
            </w:r>
            <w:r w:rsidR="00A635FF">
              <w:rPr>
                <w:rFonts w:ascii="Calibri" w:hAnsi="Calibri" w:cs="Calibri"/>
                <w:color w:val="000000"/>
                <w:sz w:val="22"/>
              </w:rPr>
              <w:t>.</w:t>
            </w:r>
            <w:r w:rsidRPr="00064C3D">
              <w:rPr>
                <w:rFonts w:ascii="Calibri" w:hAnsi="Calibri" w:cs="Calibri"/>
                <w:color w:val="000000"/>
                <w:sz w:val="22"/>
              </w:rPr>
              <w:t>332</w:t>
            </w:r>
          </w:p>
        </w:tc>
      </w:tr>
      <w:tr w:rsidR="00565CC1" w:rsidRPr="00064C3D" w:rsidTr="00565CC1">
        <w:trPr>
          <w:trHeight w:val="315"/>
        </w:trPr>
        <w:tc>
          <w:tcPr>
            <w:tcW w:w="4164" w:type="dxa"/>
            <w:noWrap/>
            <w:hideMark/>
          </w:tcPr>
          <w:p w:rsidR="00565CC1" w:rsidRPr="00064C3D" w:rsidRDefault="00565CC1" w:rsidP="00565CC1">
            <w:r w:rsidRPr="00064C3D">
              <w:t>Inclusieve woonvormen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247</w:t>
            </w:r>
          </w:p>
        </w:tc>
      </w:tr>
      <w:tr w:rsidR="00565CC1" w:rsidRPr="00064C3D" w:rsidTr="00565CC1">
        <w:trPr>
          <w:trHeight w:val="315"/>
        </w:trPr>
        <w:tc>
          <w:tcPr>
            <w:tcW w:w="4164" w:type="dxa"/>
            <w:noWrap/>
            <w:hideMark/>
          </w:tcPr>
          <w:p w:rsidR="00565CC1" w:rsidRPr="00064C3D" w:rsidRDefault="005178FD" w:rsidP="00565CC1">
            <w:r>
              <w:t>R</w:t>
            </w:r>
            <w:r w:rsidR="00565CC1" w:rsidRPr="00064C3D">
              <w:t>esidentiële ondersteuning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w:t>
            </w:r>
            <w:r w:rsidR="00A635FF">
              <w:rPr>
                <w:rFonts w:ascii="Calibri" w:hAnsi="Calibri" w:cs="Calibri"/>
                <w:color w:val="000000"/>
                <w:sz w:val="22"/>
              </w:rPr>
              <w:t>.</w:t>
            </w:r>
            <w:r w:rsidRPr="00064C3D">
              <w:rPr>
                <w:rFonts w:ascii="Calibri" w:hAnsi="Calibri" w:cs="Calibri"/>
                <w:color w:val="000000"/>
                <w:sz w:val="22"/>
              </w:rPr>
              <w:t>431</w:t>
            </w:r>
          </w:p>
        </w:tc>
      </w:tr>
      <w:tr w:rsidR="00565CC1" w:rsidRPr="00064C3D" w:rsidTr="00565CC1">
        <w:trPr>
          <w:trHeight w:val="300"/>
        </w:trPr>
        <w:tc>
          <w:tcPr>
            <w:tcW w:w="4164" w:type="dxa"/>
            <w:noWrap/>
            <w:hideMark/>
          </w:tcPr>
          <w:p w:rsidR="00565CC1" w:rsidRPr="00064C3D" w:rsidRDefault="00565CC1" w:rsidP="00565CC1">
            <w:r w:rsidRPr="00064C3D">
              <w:t>MFC</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194</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r w:rsidRPr="00064C3D">
              <w:t>Tijdelijke residentiële ondersteuning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831</w:t>
            </w: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minderjarigen</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18</w:t>
            </w:r>
            <w:r w:rsidR="00A635FF">
              <w:rPr>
                <w:rFonts w:ascii="Calibri" w:hAnsi="Calibri" w:cs="Calibri"/>
                <w:b/>
                <w:color w:val="000000"/>
                <w:sz w:val="22"/>
              </w:rPr>
              <w:t>.</w:t>
            </w:r>
            <w:r w:rsidRPr="00064C3D">
              <w:rPr>
                <w:rFonts w:ascii="Calibri" w:hAnsi="Calibri" w:cs="Calibri"/>
                <w:b/>
                <w:color w:val="000000"/>
                <w:sz w:val="22"/>
              </w:rPr>
              <w:t>112</w:t>
            </w:r>
          </w:p>
        </w:tc>
      </w:tr>
      <w:tr w:rsidR="00565CC1" w:rsidRPr="00064C3D" w:rsidTr="00565CC1">
        <w:trPr>
          <w:trHeight w:val="315"/>
        </w:trPr>
        <w:tc>
          <w:tcPr>
            <w:tcW w:w="4164" w:type="dxa"/>
            <w:noWrap/>
            <w:hideMark/>
          </w:tcPr>
          <w:p w:rsidR="00565CC1" w:rsidRPr="00064C3D" w:rsidRDefault="00565CC1" w:rsidP="00565CC1">
            <w:r w:rsidRPr="00064C3D">
              <w:t>Mobiele begeleiding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w:t>
            </w:r>
            <w:r w:rsidR="00A635FF">
              <w:rPr>
                <w:rFonts w:ascii="Calibri" w:hAnsi="Calibri" w:cs="Calibri"/>
                <w:color w:val="000000"/>
                <w:sz w:val="22"/>
              </w:rPr>
              <w:t>.</w:t>
            </w:r>
            <w:r w:rsidRPr="00064C3D">
              <w:rPr>
                <w:rFonts w:ascii="Calibri" w:hAnsi="Calibri" w:cs="Calibri"/>
                <w:color w:val="000000"/>
                <w:sz w:val="22"/>
              </w:rPr>
              <w:t>936</w:t>
            </w:r>
          </w:p>
        </w:tc>
      </w:tr>
      <w:tr w:rsidR="00565CC1" w:rsidRPr="00064C3D" w:rsidTr="00565CC1">
        <w:trPr>
          <w:trHeight w:val="315"/>
        </w:trPr>
        <w:tc>
          <w:tcPr>
            <w:tcW w:w="4164" w:type="dxa"/>
            <w:noWrap/>
            <w:hideMark/>
          </w:tcPr>
          <w:p w:rsidR="00565CC1" w:rsidRPr="00064C3D" w:rsidRDefault="00565CC1" w:rsidP="00565CC1">
            <w:r w:rsidRPr="00064C3D">
              <w:t>Semi-residentiële begeleiding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w:t>
            </w:r>
            <w:r w:rsidR="00A635FF">
              <w:rPr>
                <w:rFonts w:ascii="Calibri" w:hAnsi="Calibri" w:cs="Calibri"/>
                <w:color w:val="000000"/>
                <w:sz w:val="22"/>
              </w:rPr>
              <w:t>.</w:t>
            </w:r>
            <w:r w:rsidRPr="00064C3D">
              <w:rPr>
                <w:rFonts w:ascii="Calibri" w:hAnsi="Calibri" w:cs="Calibri"/>
                <w:color w:val="000000"/>
                <w:sz w:val="22"/>
              </w:rPr>
              <w:t>644</w:t>
            </w:r>
          </w:p>
        </w:tc>
      </w:tr>
      <w:tr w:rsidR="00565CC1" w:rsidRPr="00064C3D" w:rsidTr="00565CC1">
        <w:trPr>
          <w:trHeight w:val="315"/>
        </w:trPr>
        <w:tc>
          <w:tcPr>
            <w:tcW w:w="4164" w:type="dxa"/>
            <w:noWrap/>
            <w:hideMark/>
          </w:tcPr>
          <w:p w:rsidR="00565CC1" w:rsidRPr="00064C3D" w:rsidRDefault="005178FD" w:rsidP="00565CC1">
            <w:r>
              <w:t>I</w:t>
            </w:r>
            <w:r w:rsidR="00565CC1" w:rsidRPr="00064C3D">
              <w:t>nclusieve woonvormen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w:t>
            </w:r>
            <w:r w:rsidR="00A635FF">
              <w:rPr>
                <w:rFonts w:ascii="Calibri" w:hAnsi="Calibri" w:cs="Calibri"/>
                <w:color w:val="000000"/>
                <w:sz w:val="22"/>
              </w:rPr>
              <w:t>.</w:t>
            </w:r>
            <w:r w:rsidRPr="00064C3D">
              <w:rPr>
                <w:rFonts w:ascii="Calibri" w:hAnsi="Calibri" w:cs="Calibri"/>
                <w:color w:val="000000"/>
                <w:sz w:val="22"/>
              </w:rPr>
              <w:t>694</w:t>
            </w:r>
          </w:p>
        </w:tc>
      </w:tr>
      <w:tr w:rsidR="00565CC1" w:rsidRPr="00064C3D" w:rsidTr="00565CC1">
        <w:trPr>
          <w:trHeight w:val="300"/>
        </w:trPr>
        <w:tc>
          <w:tcPr>
            <w:tcW w:w="4164" w:type="dxa"/>
            <w:noWrap/>
            <w:hideMark/>
          </w:tcPr>
          <w:p w:rsidR="00565CC1" w:rsidRPr="00064C3D" w:rsidRDefault="005178FD" w:rsidP="00565CC1">
            <w:r>
              <w:t>R</w:t>
            </w:r>
            <w:r w:rsidR="00565CC1" w:rsidRPr="00064C3D">
              <w:t>esidentiële ondersteuning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13</w:t>
            </w:r>
            <w:r w:rsidR="00A635FF">
              <w:rPr>
                <w:rFonts w:ascii="Calibri" w:hAnsi="Calibri" w:cs="Calibri"/>
                <w:color w:val="000000"/>
                <w:sz w:val="22"/>
              </w:rPr>
              <w:t>.</w:t>
            </w:r>
            <w:r w:rsidRPr="00064C3D">
              <w:rPr>
                <w:rFonts w:ascii="Calibri" w:hAnsi="Calibri" w:cs="Calibri"/>
                <w:color w:val="000000"/>
                <w:sz w:val="22"/>
              </w:rPr>
              <w:t>983</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178FD" w:rsidP="00565CC1">
            <w:r>
              <w:t>T</w:t>
            </w:r>
            <w:r w:rsidR="00565CC1" w:rsidRPr="00064C3D">
              <w:t>ijdelijke residentiële ondersteuning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885</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meerderjarigen</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33</w:t>
            </w:r>
            <w:r w:rsidR="00A635FF">
              <w:rPr>
                <w:rFonts w:ascii="Calibri" w:hAnsi="Calibri" w:cs="Calibri"/>
                <w:b/>
                <w:color w:val="000000"/>
                <w:sz w:val="22"/>
              </w:rPr>
              <w:t>.</w:t>
            </w:r>
            <w:r w:rsidRPr="00064C3D">
              <w:rPr>
                <w:rFonts w:ascii="Calibri" w:hAnsi="Calibri" w:cs="Calibri"/>
                <w:b/>
                <w:color w:val="000000"/>
                <w:sz w:val="22"/>
              </w:rPr>
              <w:t>142</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Ondersteuningsbudgetten</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r w:rsidRPr="00064C3D">
              <w:t>PAB</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6</w:t>
            </w:r>
            <w:r w:rsidR="00A635FF">
              <w:rPr>
                <w:rFonts w:ascii="Calibri" w:hAnsi="Calibri" w:cs="Calibri"/>
                <w:color w:val="000000"/>
                <w:sz w:val="22"/>
              </w:rPr>
              <w:t>.</w:t>
            </w:r>
            <w:r w:rsidRPr="00064C3D">
              <w:rPr>
                <w:rFonts w:ascii="Calibri" w:hAnsi="Calibri" w:cs="Calibri"/>
                <w:color w:val="000000"/>
                <w:sz w:val="22"/>
              </w:rPr>
              <w:t>609</w:t>
            </w:r>
          </w:p>
        </w:tc>
      </w:tr>
      <w:tr w:rsidR="00565CC1" w:rsidRPr="00064C3D" w:rsidTr="00565CC1">
        <w:trPr>
          <w:trHeight w:val="315"/>
        </w:trPr>
        <w:tc>
          <w:tcPr>
            <w:tcW w:w="4164" w:type="dxa"/>
            <w:noWrap/>
            <w:hideMark/>
          </w:tcPr>
          <w:p w:rsidR="00565CC1" w:rsidRPr="00064C3D" w:rsidRDefault="00565CC1" w:rsidP="00565CC1">
            <w:r w:rsidRPr="00064C3D">
              <w:t>PVC</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213</w:t>
            </w:r>
          </w:p>
        </w:tc>
      </w:tr>
      <w:tr w:rsidR="00565CC1" w:rsidRPr="00064C3D" w:rsidTr="00565CC1">
        <w:trPr>
          <w:trHeight w:val="315"/>
        </w:trPr>
        <w:tc>
          <w:tcPr>
            <w:tcW w:w="4164" w:type="dxa"/>
            <w:noWrap/>
            <w:hideMark/>
          </w:tcPr>
          <w:p w:rsidR="00565CC1" w:rsidRPr="00064C3D" w:rsidRDefault="00565CC1" w:rsidP="00565CC1">
            <w:r w:rsidRPr="00064C3D">
              <w:t>PGB</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130</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persoonsvolgende bugetten</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6</w:t>
            </w:r>
            <w:r w:rsidR="00A635FF">
              <w:rPr>
                <w:rFonts w:ascii="Calibri" w:hAnsi="Calibri" w:cs="Calibri"/>
                <w:b/>
                <w:color w:val="000000"/>
                <w:sz w:val="22"/>
              </w:rPr>
              <w:t>.</w:t>
            </w:r>
            <w:r w:rsidRPr="00064C3D">
              <w:rPr>
                <w:rFonts w:ascii="Calibri" w:hAnsi="Calibri" w:cs="Calibri"/>
                <w:b/>
                <w:color w:val="000000"/>
                <w:sz w:val="22"/>
              </w:rPr>
              <w:t>952</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Algemeen Totaal</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58</w:t>
            </w:r>
            <w:r w:rsidR="00A635FF">
              <w:rPr>
                <w:rFonts w:ascii="Calibri" w:hAnsi="Calibri" w:cs="Calibri"/>
                <w:b/>
                <w:color w:val="000000"/>
                <w:sz w:val="22"/>
              </w:rPr>
              <w:t>.</w:t>
            </w:r>
            <w:r w:rsidRPr="00064C3D">
              <w:rPr>
                <w:rFonts w:ascii="Calibri" w:hAnsi="Calibri" w:cs="Calibri"/>
                <w:b/>
                <w:color w:val="000000"/>
                <w:sz w:val="22"/>
              </w:rPr>
              <w:t>206</w:t>
            </w:r>
          </w:p>
        </w:tc>
      </w:tr>
    </w:tbl>
    <w:p w:rsidR="00565CC1" w:rsidRPr="00064C3D" w:rsidRDefault="00565CC1" w:rsidP="00565CC1"/>
    <w:p w:rsidR="00565CC1" w:rsidRPr="00064C3D" w:rsidRDefault="00565CC1" w:rsidP="00565CC1"/>
    <w:p w:rsidR="00565CC1" w:rsidRPr="00064C3D" w:rsidRDefault="00565CC1" w:rsidP="00565CC1">
      <w:r w:rsidRPr="00064C3D">
        <w:t>Veronderstellen we ook hier dat deze groep met 3</w:t>
      </w:r>
      <w:r w:rsidR="005178FD">
        <w:t xml:space="preserve"> </w:t>
      </w:r>
      <w:r w:rsidRPr="00064C3D">
        <w:t>% per jaar (2013 tem 2020) aangroeit</w:t>
      </w:r>
      <w:r w:rsidR="005178FD">
        <w:t>, dan</w:t>
      </w:r>
      <w:r w:rsidR="009130B3">
        <w:t xml:space="preserve"> </w:t>
      </w:r>
      <w:r w:rsidRPr="00064C3D">
        <w:t>komen we op volgend resultaat</w:t>
      </w:r>
      <w:r w:rsidR="00575AFB">
        <w:t>:</w:t>
      </w:r>
      <w:r w:rsidRPr="00064C3D">
        <w:t xml:space="preserve"> </w:t>
      </w:r>
    </w:p>
    <w:p w:rsidR="00AC746A" w:rsidRPr="00064C3D" w:rsidRDefault="00AC746A" w:rsidP="00565CC1"/>
    <w:p w:rsidR="00FA50F5" w:rsidRPr="00064C3D" w:rsidRDefault="00FA50F5">
      <w:pPr>
        <w:rPr>
          <w:b/>
          <w:bCs/>
          <w:szCs w:val="20"/>
        </w:rPr>
      </w:pPr>
      <w:r w:rsidRPr="00064C3D">
        <w:br w:type="page"/>
      </w:r>
    </w:p>
    <w:p w:rsidR="00565CC1"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53</w:t>
      </w:r>
      <w:r w:rsidR="0063762E">
        <w:rPr>
          <w:noProof/>
        </w:rPr>
        <w:fldChar w:fldCharType="end"/>
      </w:r>
      <w:r w:rsidR="00962603" w:rsidRPr="00064C3D">
        <w:rPr>
          <w:noProof/>
        </w:rPr>
        <w:t>: inschatting van het aantal personen met ondersteuningsvorm in 2020</w:t>
      </w:r>
    </w:p>
    <w:tbl>
      <w:tblPr>
        <w:tblStyle w:val="Tabelraster"/>
        <w:tblW w:w="0" w:type="auto"/>
        <w:tblLook w:val="04A0" w:firstRow="1" w:lastRow="0" w:firstColumn="1" w:lastColumn="0" w:noHBand="0" w:noVBand="1"/>
      </w:tblPr>
      <w:tblGrid>
        <w:gridCol w:w="4164"/>
        <w:gridCol w:w="5264"/>
      </w:tblGrid>
      <w:tr w:rsidR="00565CC1" w:rsidRPr="00064C3D" w:rsidTr="00565CC1">
        <w:trPr>
          <w:trHeight w:val="315"/>
        </w:trPr>
        <w:tc>
          <w:tcPr>
            <w:tcW w:w="4164" w:type="dxa"/>
            <w:noWrap/>
            <w:hideMark/>
          </w:tcPr>
          <w:p w:rsidR="00565CC1" w:rsidRPr="00064C3D" w:rsidRDefault="00565CC1" w:rsidP="00565CC1">
            <w:pPr>
              <w:rPr>
                <w:b/>
                <w:bCs/>
              </w:rPr>
            </w:pPr>
            <w:r w:rsidRPr="00064C3D">
              <w:rPr>
                <w:b/>
                <w:bCs/>
              </w:rPr>
              <w:t xml:space="preserve">Ondersteuningsovereenkomsten </w:t>
            </w:r>
          </w:p>
        </w:tc>
        <w:tc>
          <w:tcPr>
            <w:tcW w:w="5264" w:type="dxa"/>
            <w:noWrap/>
            <w:hideMark/>
          </w:tcPr>
          <w:p w:rsidR="00565CC1" w:rsidRPr="00064C3D" w:rsidRDefault="00565CC1" w:rsidP="00565CC1">
            <w:pPr>
              <w:rPr>
                <w:b/>
                <w:bCs/>
              </w:rPr>
            </w:pPr>
            <w:r w:rsidRPr="00064C3D">
              <w:rPr>
                <w:b/>
                <w:bCs/>
              </w:rPr>
              <w:t>Aantal ondersteuningsovereenkomsten per ondersteuningsvorm</w:t>
            </w:r>
          </w:p>
        </w:tc>
      </w:tr>
      <w:tr w:rsidR="00565CC1" w:rsidRPr="00064C3D" w:rsidTr="00565CC1">
        <w:trPr>
          <w:trHeight w:val="315"/>
        </w:trPr>
        <w:tc>
          <w:tcPr>
            <w:tcW w:w="4164" w:type="dxa"/>
            <w:noWrap/>
            <w:hideMark/>
          </w:tcPr>
          <w:p w:rsidR="00565CC1" w:rsidRPr="00064C3D" w:rsidRDefault="00565CC1" w:rsidP="00565CC1">
            <w:r w:rsidRPr="00064C3D">
              <w:t>Mobiele begeleiding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10</w:t>
            </w:r>
            <w:r w:rsidR="00A635FF">
              <w:rPr>
                <w:rFonts w:ascii="Calibri" w:hAnsi="Calibri" w:cs="Calibri"/>
                <w:color w:val="000000"/>
                <w:sz w:val="22"/>
              </w:rPr>
              <w:t>.</w:t>
            </w:r>
            <w:r w:rsidRPr="00064C3D">
              <w:rPr>
                <w:rFonts w:ascii="Calibri" w:hAnsi="Calibri" w:cs="Calibri"/>
                <w:color w:val="000000"/>
                <w:sz w:val="22"/>
              </w:rPr>
              <w:t>500</w:t>
            </w:r>
          </w:p>
        </w:tc>
      </w:tr>
      <w:tr w:rsidR="00565CC1" w:rsidRPr="00064C3D" w:rsidTr="00565CC1">
        <w:trPr>
          <w:trHeight w:val="315"/>
        </w:trPr>
        <w:tc>
          <w:tcPr>
            <w:tcW w:w="4164" w:type="dxa"/>
            <w:noWrap/>
            <w:hideMark/>
          </w:tcPr>
          <w:p w:rsidR="00565CC1" w:rsidRPr="00064C3D" w:rsidRDefault="00565CC1" w:rsidP="00565CC1">
            <w:r w:rsidRPr="00064C3D">
              <w:t>Semi-residentiele begeleiding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w:t>
            </w:r>
            <w:r w:rsidR="00A635FF">
              <w:rPr>
                <w:rFonts w:ascii="Calibri" w:hAnsi="Calibri" w:cs="Calibri"/>
                <w:color w:val="000000"/>
                <w:sz w:val="22"/>
              </w:rPr>
              <w:t>.</w:t>
            </w:r>
            <w:r w:rsidRPr="00064C3D">
              <w:rPr>
                <w:rFonts w:ascii="Calibri" w:hAnsi="Calibri" w:cs="Calibri"/>
                <w:color w:val="000000"/>
                <w:sz w:val="22"/>
              </w:rPr>
              <w:t>331</w:t>
            </w:r>
          </w:p>
        </w:tc>
      </w:tr>
      <w:tr w:rsidR="00565CC1" w:rsidRPr="00064C3D" w:rsidTr="00565CC1">
        <w:trPr>
          <w:trHeight w:val="315"/>
        </w:trPr>
        <w:tc>
          <w:tcPr>
            <w:tcW w:w="4164" w:type="dxa"/>
            <w:noWrap/>
            <w:hideMark/>
          </w:tcPr>
          <w:p w:rsidR="00565CC1" w:rsidRPr="00064C3D" w:rsidRDefault="00565CC1" w:rsidP="00565CC1">
            <w:r w:rsidRPr="00064C3D">
              <w:t>Inclusieve woonvormen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321</w:t>
            </w:r>
          </w:p>
        </w:tc>
      </w:tr>
      <w:tr w:rsidR="00565CC1" w:rsidRPr="00064C3D" w:rsidTr="00565CC1">
        <w:trPr>
          <w:trHeight w:val="315"/>
        </w:trPr>
        <w:tc>
          <w:tcPr>
            <w:tcW w:w="4164" w:type="dxa"/>
            <w:noWrap/>
            <w:hideMark/>
          </w:tcPr>
          <w:p w:rsidR="00565CC1" w:rsidRPr="00064C3D" w:rsidRDefault="005178FD" w:rsidP="00565CC1">
            <w:r>
              <w:t>R</w:t>
            </w:r>
            <w:r w:rsidR="00565CC1" w:rsidRPr="00064C3D">
              <w:t>esidentiële ondersteuning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5</w:t>
            </w:r>
            <w:r w:rsidR="00A635FF">
              <w:rPr>
                <w:rFonts w:ascii="Calibri" w:hAnsi="Calibri" w:cs="Calibri"/>
                <w:color w:val="000000"/>
                <w:sz w:val="22"/>
              </w:rPr>
              <w:t>.</w:t>
            </w:r>
            <w:r w:rsidRPr="00064C3D">
              <w:rPr>
                <w:rFonts w:ascii="Calibri" w:hAnsi="Calibri" w:cs="Calibri"/>
                <w:color w:val="000000"/>
                <w:sz w:val="22"/>
              </w:rPr>
              <w:t>760</w:t>
            </w:r>
          </w:p>
        </w:tc>
      </w:tr>
      <w:tr w:rsidR="00565CC1" w:rsidRPr="00064C3D" w:rsidTr="00565CC1">
        <w:trPr>
          <w:trHeight w:val="300"/>
        </w:trPr>
        <w:tc>
          <w:tcPr>
            <w:tcW w:w="4164" w:type="dxa"/>
            <w:noWrap/>
            <w:hideMark/>
          </w:tcPr>
          <w:p w:rsidR="00565CC1" w:rsidRPr="00064C3D" w:rsidRDefault="00565CC1" w:rsidP="00565CC1">
            <w:r w:rsidRPr="00064C3D">
              <w:t>MFC</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552</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r w:rsidRPr="00064C3D">
              <w:t>Tijdelijke residentiële ondersteuning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080</w:t>
            </w: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minderjarigen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23</w:t>
            </w:r>
            <w:r w:rsidR="00A635FF">
              <w:rPr>
                <w:rFonts w:ascii="Calibri" w:hAnsi="Calibri" w:cs="Calibri"/>
                <w:color w:val="000000"/>
                <w:sz w:val="22"/>
              </w:rPr>
              <w:t>.</w:t>
            </w:r>
            <w:r w:rsidRPr="00064C3D">
              <w:rPr>
                <w:rFonts w:ascii="Calibri" w:hAnsi="Calibri" w:cs="Calibri"/>
                <w:color w:val="000000"/>
                <w:sz w:val="22"/>
              </w:rPr>
              <w:t>544</w:t>
            </w:r>
          </w:p>
        </w:tc>
      </w:tr>
      <w:tr w:rsidR="00565CC1" w:rsidRPr="00064C3D" w:rsidTr="00565CC1">
        <w:trPr>
          <w:trHeight w:val="315"/>
        </w:trPr>
        <w:tc>
          <w:tcPr>
            <w:tcW w:w="4164" w:type="dxa"/>
            <w:noWrap/>
            <w:hideMark/>
          </w:tcPr>
          <w:p w:rsidR="00565CC1" w:rsidRPr="00064C3D" w:rsidRDefault="00565CC1" w:rsidP="00565CC1">
            <w:r w:rsidRPr="00064C3D">
              <w:t>Mobiele begeleiding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11</w:t>
            </w:r>
            <w:r w:rsidR="00A635FF">
              <w:rPr>
                <w:rFonts w:ascii="Calibri" w:hAnsi="Calibri" w:cs="Calibri"/>
                <w:color w:val="000000"/>
                <w:sz w:val="22"/>
              </w:rPr>
              <w:t>.</w:t>
            </w:r>
            <w:r w:rsidRPr="00064C3D">
              <w:rPr>
                <w:rFonts w:ascii="Calibri" w:hAnsi="Calibri" w:cs="Calibri"/>
                <w:color w:val="000000"/>
                <w:sz w:val="22"/>
              </w:rPr>
              <w:t>616</w:t>
            </w:r>
          </w:p>
        </w:tc>
      </w:tr>
      <w:tr w:rsidR="00565CC1" w:rsidRPr="00064C3D" w:rsidTr="00565CC1">
        <w:trPr>
          <w:trHeight w:val="315"/>
        </w:trPr>
        <w:tc>
          <w:tcPr>
            <w:tcW w:w="4164" w:type="dxa"/>
            <w:noWrap/>
            <w:hideMark/>
          </w:tcPr>
          <w:p w:rsidR="00565CC1" w:rsidRPr="00064C3D" w:rsidRDefault="00565CC1" w:rsidP="00565CC1">
            <w:r w:rsidRPr="00064C3D">
              <w:t>Semi-residentiële begeleiding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6</w:t>
            </w:r>
            <w:r w:rsidR="00A635FF">
              <w:rPr>
                <w:rFonts w:ascii="Calibri" w:hAnsi="Calibri" w:cs="Calibri"/>
                <w:color w:val="000000"/>
                <w:sz w:val="22"/>
              </w:rPr>
              <w:t>.</w:t>
            </w:r>
            <w:r w:rsidRPr="00064C3D">
              <w:rPr>
                <w:rFonts w:ascii="Calibri" w:hAnsi="Calibri" w:cs="Calibri"/>
                <w:color w:val="000000"/>
                <w:sz w:val="22"/>
              </w:rPr>
              <w:t>037</w:t>
            </w:r>
          </w:p>
        </w:tc>
      </w:tr>
      <w:tr w:rsidR="00565CC1" w:rsidRPr="00064C3D" w:rsidTr="00565CC1">
        <w:trPr>
          <w:trHeight w:val="315"/>
        </w:trPr>
        <w:tc>
          <w:tcPr>
            <w:tcW w:w="4164" w:type="dxa"/>
            <w:noWrap/>
            <w:hideMark/>
          </w:tcPr>
          <w:p w:rsidR="00565CC1" w:rsidRPr="00064C3D" w:rsidRDefault="005178FD" w:rsidP="00565CC1">
            <w:r>
              <w:t>I</w:t>
            </w:r>
            <w:r w:rsidR="00565CC1" w:rsidRPr="00064C3D">
              <w:t>nclusieve woonvormen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w:t>
            </w:r>
            <w:r w:rsidR="00A635FF">
              <w:rPr>
                <w:rFonts w:ascii="Calibri" w:hAnsi="Calibri" w:cs="Calibri"/>
                <w:color w:val="000000"/>
                <w:sz w:val="22"/>
              </w:rPr>
              <w:t>.</w:t>
            </w:r>
            <w:r w:rsidRPr="00064C3D">
              <w:rPr>
                <w:rFonts w:ascii="Calibri" w:hAnsi="Calibri" w:cs="Calibri"/>
                <w:color w:val="000000"/>
                <w:sz w:val="22"/>
              </w:rPr>
              <w:t>802</w:t>
            </w:r>
          </w:p>
        </w:tc>
      </w:tr>
      <w:tr w:rsidR="00565CC1" w:rsidRPr="00064C3D" w:rsidTr="00565CC1">
        <w:trPr>
          <w:trHeight w:val="300"/>
        </w:trPr>
        <w:tc>
          <w:tcPr>
            <w:tcW w:w="4164" w:type="dxa"/>
            <w:noWrap/>
            <w:hideMark/>
          </w:tcPr>
          <w:p w:rsidR="00565CC1" w:rsidRPr="00064C3D" w:rsidRDefault="005178FD" w:rsidP="00565CC1">
            <w:r>
              <w:t>R</w:t>
            </w:r>
            <w:r w:rsidR="00565CC1" w:rsidRPr="00064C3D">
              <w:t>esidentiële ondersteuning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18</w:t>
            </w:r>
            <w:r w:rsidR="00A635FF">
              <w:rPr>
                <w:rFonts w:ascii="Calibri" w:hAnsi="Calibri" w:cs="Calibri"/>
                <w:color w:val="000000"/>
                <w:sz w:val="22"/>
              </w:rPr>
              <w:t>.</w:t>
            </w:r>
            <w:r w:rsidRPr="00064C3D">
              <w:rPr>
                <w:rFonts w:ascii="Calibri" w:hAnsi="Calibri" w:cs="Calibri"/>
                <w:color w:val="000000"/>
                <w:sz w:val="22"/>
              </w:rPr>
              <w:t>177</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178FD" w:rsidP="00565CC1">
            <w:r>
              <w:t>T</w:t>
            </w:r>
            <w:r w:rsidR="00565CC1" w:rsidRPr="00064C3D">
              <w:t>ijdelijke residentiële ondersteuning meerderjarigen</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w:t>
            </w:r>
            <w:r w:rsidR="00A635FF">
              <w:rPr>
                <w:rFonts w:ascii="Calibri" w:hAnsi="Calibri" w:cs="Calibri"/>
                <w:color w:val="000000"/>
                <w:sz w:val="22"/>
              </w:rPr>
              <w:t>.</w:t>
            </w:r>
            <w:r w:rsidRPr="00064C3D">
              <w:rPr>
                <w:rFonts w:ascii="Calibri" w:hAnsi="Calibri" w:cs="Calibri"/>
                <w:color w:val="000000"/>
                <w:sz w:val="22"/>
              </w:rPr>
              <w:t>450</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meerderjarigen</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43</w:t>
            </w:r>
            <w:r w:rsidR="00A635FF">
              <w:rPr>
                <w:rFonts w:ascii="Calibri" w:hAnsi="Calibri" w:cs="Calibri"/>
                <w:b/>
                <w:color w:val="000000"/>
                <w:sz w:val="22"/>
              </w:rPr>
              <w:t>.</w:t>
            </w:r>
            <w:r w:rsidRPr="00064C3D">
              <w:rPr>
                <w:rFonts w:ascii="Calibri" w:hAnsi="Calibri" w:cs="Calibri"/>
                <w:b/>
                <w:color w:val="000000"/>
                <w:sz w:val="22"/>
              </w:rPr>
              <w:t>083</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Ondersteuningsbudgetten</w:t>
            </w:r>
          </w:p>
        </w:tc>
        <w:tc>
          <w:tcPr>
            <w:tcW w:w="5264" w:type="dxa"/>
            <w:noWrap/>
            <w:vAlign w:val="bottom"/>
          </w:tcPr>
          <w:p w:rsidR="00565CC1" w:rsidRPr="00064C3D" w:rsidRDefault="00565CC1" w:rsidP="00565CC1">
            <w:pPr>
              <w:rPr>
                <w:rFonts w:ascii="Calibri" w:hAnsi="Calibri" w:cs="Calibri"/>
                <w:b/>
                <w:color w:val="000000"/>
                <w:sz w:val="22"/>
              </w:rPr>
            </w:pPr>
            <w:r w:rsidRPr="00064C3D">
              <w:rPr>
                <w:rFonts w:ascii="Calibri" w:hAnsi="Calibri" w:cs="Calibri"/>
                <w:b/>
                <w:color w:val="000000"/>
                <w:sz w:val="22"/>
              </w:rPr>
              <w:t>Aantal ondersteuningsbudgetten</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r w:rsidRPr="00064C3D">
              <w:t>PAB</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w:t>
            </w:r>
            <w:r w:rsidR="00A635FF">
              <w:rPr>
                <w:rFonts w:ascii="Calibri" w:hAnsi="Calibri" w:cs="Calibri"/>
                <w:color w:val="000000"/>
                <w:sz w:val="22"/>
              </w:rPr>
              <w:t>.</w:t>
            </w:r>
            <w:r w:rsidRPr="00064C3D">
              <w:rPr>
                <w:rFonts w:ascii="Calibri" w:hAnsi="Calibri" w:cs="Calibri"/>
                <w:color w:val="000000"/>
                <w:sz w:val="22"/>
              </w:rPr>
              <w:t>591</w:t>
            </w:r>
          </w:p>
        </w:tc>
      </w:tr>
      <w:tr w:rsidR="00565CC1" w:rsidRPr="00064C3D" w:rsidTr="00565CC1">
        <w:trPr>
          <w:trHeight w:val="315"/>
        </w:trPr>
        <w:tc>
          <w:tcPr>
            <w:tcW w:w="4164" w:type="dxa"/>
            <w:noWrap/>
            <w:hideMark/>
          </w:tcPr>
          <w:p w:rsidR="00565CC1" w:rsidRPr="00064C3D" w:rsidRDefault="00565CC1" w:rsidP="00565CC1">
            <w:r w:rsidRPr="00064C3D">
              <w:t>PVC</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277</w:t>
            </w:r>
          </w:p>
        </w:tc>
      </w:tr>
      <w:tr w:rsidR="00565CC1" w:rsidRPr="00064C3D" w:rsidTr="00565CC1">
        <w:trPr>
          <w:trHeight w:val="315"/>
        </w:trPr>
        <w:tc>
          <w:tcPr>
            <w:tcW w:w="4164" w:type="dxa"/>
            <w:noWrap/>
            <w:hideMark/>
          </w:tcPr>
          <w:p w:rsidR="00565CC1" w:rsidRPr="00064C3D" w:rsidRDefault="00565CC1" w:rsidP="00565CC1">
            <w:r w:rsidRPr="00064C3D">
              <w:t>PGB</w:t>
            </w:r>
          </w:p>
        </w:tc>
        <w:tc>
          <w:tcPr>
            <w:tcW w:w="5264"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169</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Totaal persoonsvolgende bugetten</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9</w:t>
            </w:r>
            <w:r w:rsidR="00A635FF">
              <w:rPr>
                <w:rFonts w:ascii="Calibri" w:hAnsi="Calibri" w:cs="Calibri"/>
                <w:b/>
                <w:color w:val="000000"/>
                <w:sz w:val="22"/>
              </w:rPr>
              <w:t>.</w:t>
            </w:r>
            <w:r w:rsidRPr="00064C3D">
              <w:rPr>
                <w:rFonts w:ascii="Calibri" w:hAnsi="Calibri" w:cs="Calibri"/>
                <w:b/>
                <w:color w:val="000000"/>
                <w:sz w:val="22"/>
              </w:rPr>
              <w:t>037</w:t>
            </w:r>
          </w:p>
        </w:tc>
      </w:tr>
      <w:tr w:rsidR="00565CC1" w:rsidRPr="00064C3D" w:rsidTr="00565CC1">
        <w:trPr>
          <w:trHeight w:val="315"/>
        </w:trPr>
        <w:tc>
          <w:tcPr>
            <w:tcW w:w="4164" w:type="dxa"/>
            <w:noWrap/>
            <w:hideMark/>
          </w:tcPr>
          <w:p w:rsidR="00565CC1" w:rsidRPr="00064C3D" w:rsidRDefault="00565CC1" w:rsidP="00565CC1">
            <w:r w:rsidRPr="00064C3D">
              <w:t> </w:t>
            </w:r>
          </w:p>
        </w:tc>
        <w:tc>
          <w:tcPr>
            <w:tcW w:w="5264" w:type="dxa"/>
            <w:noWrap/>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164" w:type="dxa"/>
            <w:noWrap/>
            <w:hideMark/>
          </w:tcPr>
          <w:p w:rsidR="00565CC1" w:rsidRPr="00064C3D" w:rsidRDefault="00565CC1" w:rsidP="00565CC1">
            <w:pPr>
              <w:rPr>
                <w:b/>
                <w:bCs/>
              </w:rPr>
            </w:pPr>
            <w:r w:rsidRPr="00064C3D">
              <w:rPr>
                <w:b/>
                <w:bCs/>
              </w:rPr>
              <w:t>Algemeen Totaal</w:t>
            </w:r>
          </w:p>
        </w:tc>
        <w:tc>
          <w:tcPr>
            <w:tcW w:w="5264" w:type="dxa"/>
            <w:noWrap/>
            <w:vAlign w:val="bottom"/>
          </w:tcPr>
          <w:p w:rsidR="00565CC1" w:rsidRPr="00064C3D" w:rsidRDefault="00565CC1" w:rsidP="00565CC1">
            <w:pPr>
              <w:jc w:val="right"/>
              <w:rPr>
                <w:rFonts w:ascii="Calibri" w:hAnsi="Calibri" w:cs="Calibri"/>
                <w:b/>
                <w:color w:val="000000"/>
                <w:sz w:val="22"/>
              </w:rPr>
            </w:pPr>
            <w:r w:rsidRPr="00064C3D">
              <w:rPr>
                <w:rFonts w:ascii="Calibri" w:hAnsi="Calibri" w:cs="Calibri"/>
                <w:b/>
                <w:color w:val="000000"/>
                <w:sz w:val="22"/>
              </w:rPr>
              <w:t>75</w:t>
            </w:r>
            <w:r w:rsidR="00A635FF">
              <w:rPr>
                <w:rFonts w:ascii="Calibri" w:hAnsi="Calibri" w:cs="Calibri"/>
                <w:b/>
                <w:color w:val="000000"/>
                <w:sz w:val="22"/>
              </w:rPr>
              <w:t>.</w:t>
            </w:r>
            <w:r w:rsidRPr="00064C3D">
              <w:rPr>
                <w:rFonts w:ascii="Calibri" w:hAnsi="Calibri" w:cs="Calibri"/>
                <w:b/>
                <w:color w:val="000000"/>
                <w:sz w:val="22"/>
              </w:rPr>
              <w:t>664</w:t>
            </w:r>
          </w:p>
        </w:tc>
      </w:tr>
      <w:tr w:rsidR="00565CC1" w:rsidRPr="00064C3D" w:rsidTr="00565CC1">
        <w:trPr>
          <w:trHeight w:val="315"/>
        </w:trPr>
        <w:tc>
          <w:tcPr>
            <w:tcW w:w="4164" w:type="dxa"/>
            <w:noWrap/>
          </w:tcPr>
          <w:p w:rsidR="00565CC1" w:rsidRPr="00064C3D" w:rsidRDefault="00565CC1" w:rsidP="00565CC1">
            <w:pPr>
              <w:rPr>
                <w:b/>
                <w:bCs/>
              </w:rPr>
            </w:pPr>
          </w:p>
        </w:tc>
        <w:tc>
          <w:tcPr>
            <w:tcW w:w="5264" w:type="dxa"/>
            <w:noWrap/>
            <w:vAlign w:val="bottom"/>
          </w:tcPr>
          <w:p w:rsidR="00565CC1" w:rsidRPr="00064C3D" w:rsidRDefault="00565CC1" w:rsidP="00565CC1">
            <w:pPr>
              <w:jc w:val="right"/>
              <w:rPr>
                <w:rFonts w:ascii="Calibri" w:hAnsi="Calibri" w:cs="Calibri"/>
                <w:color w:val="000000"/>
                <w:sz w:val="22"/>
              </w:rPr>
            </w:pPr>
          </w:p>
        </w:tc>
      </w:tr>
    </w:tbl>
    <w:p w:rsidR="00565CC1" w:rsidRPr="00064C3D" w:rsidRDefault="00565CC1" w:rsidP="00565CC1"/>
    <w:p w:rsidR="00565CC1" w:rsidRPr="00064C3D" w:rsidRDefault="009E26B3" w:rsidP="00565CC1">
      <w:r>
        <w:t>Van de 121</w:t>
      </w:r>
      <w:r w:rsidR="00565CC1" w:rsidRPr="00064C3D">
        <w:t>.000 cliënten met een erkende handicap én een ondersteuningsnood z</w:t>
      </w:r>
      <w:r w:rsidR="00DC5A1C">
        <w:t>al een groep van minimaal 45.584</w:t>
      </w:r>
      <w:r w:rsidR="00565CC1" w:rsidRPr="00064C3D">
        <w:rPr>
          <w:vertAlign w:val="superscript"/>
        </w:rPr>
        <w:footnoteReference w:id="6"/>
      </w:r>
      <w:r w:rsidR="00565CC1" w:rsidRPr="00064C3D">
        <w:t xml:space="preserve"> personen kiezen voor het basisondersteuningsbudget. </w:t>
      </w:r>
    </w:p>
    <w:p w:rsidR="00565CC1" w:rsidRPr="00064C3D" w:rsidRDefault="00565CC1" w:rsidP="00565CC1"/>
    <w:p w:rsidR="00565CC1" w:rsidRPr="00064C3D" w:rsidRDefault="00565CC1" w:rsidP="00565CC1">
      <w:r w:rsidRPr="00064C3D">
        <w:t>Daarnaast moeten we er ook rekening mee houden dat niet iedereen die vandaag ondersteuning krijgt of vraagt</w:t>
      </w:r>
      <w:r w:rsidR="005178FD">
        <w:t>,</w:t>
      </w:r>
      <w:r w:rsidRPr="00064C3D">
        <w:t xml:space="preserve"> na de invoer van het nieuw financieringssysteem in het algemeen en de invoer van het BOB in het bijzonder, nog beroep zal willen doen op de niet-rechtstreeks toegankelijke ondersteuning. </w:t>
      </w:r>
    </w:p>
    <w:p w:rsidR="00565CC1" w:rsidRPr="00064C3D" w:rsidRDefault="00565CC1" w:rsidP="00565CC1"/>
    <w:p w:rsidR="00565CC1" w:rsidRPr="00064C3D" w:rsidRDefault="00565CC1" w:rsidP="00565CC1">
      <w:r w:rsidRPr="00064C3D">
        <w:t xml:space="preserve">Door een aanname van onderstaande hypotheses trachten we in te schatten hoeveel van de 75.664 personen toch nog zal kiezen voor het basisondersteuningsbudget. </w:t>
      </w:r>
    </w:p>
    <w:p w:rsidR="00565CC1" w:rsidRPr="00064C3D" w:rsidRDefault="00565CC1" w:rsidP="00565CC1"/>
    <w:p w:rsidR="00565CC1" w:rsidRPr="00064C3D" w:rsidRDefault="005178FD" w:rsidP="00565CC1">
      <w:r>
        <w:t>‘</w:t>
      </w:r>
      <w:r w:rsidR="00565CC1" w:rsidRPr="00064C3D">
        <w:t>Door een betere afstemming van de ondersteuningsplannen op de werkelijke ondersteuningsvragen (</w:t>
      </w:r>
      <w:r w:rsidR="00F85F0C" w:rsidRPr="00064C3D">
        <w:t>cf.</w:t>
      </w:r>
      <w:r w:rsidR="00565CC1" w:rsidRPr="00064C3D">
        <w:t xml:space="preserve"> het dynamisch ondersteuningsmodel) zal 90</w:t>
      </w:r>
      <w:r>
        <w:t xml:space="preserve"> </w:t>
      </w:r>
      <w:r w:rsidR="00565CC1" w:rsidRPr="00064C3D">
        <w:t xml:space="preserve">% van de minderjarige cliënten die vandaag mobiele, </w:t>
      </w:r>
      <w:r w:rsidR="00565CC1" w:rsidRPr="00064C3D">
        <w:lastRenderedPageBreak/>
        <w:t>ambulante, semi-residentiële of tijdelijke residentiële ondersteuning krijgt of vraagt, kiezen voor het BOB (eventueel in combinatie met RTH). Voor minderjarige cliënten die residentiele ondersteuning krijgen is d</w:t>
      </w:r>
      <w:r>
        <w:t>a</w:t>
      </w:r>
      <w:r w:rsidR="00565CC1" w:rsidRPr="00064C3D">
        <w:t>t slechts 10</w:t>
      </w:r>
      <w:r>
        <w:t xml:space="preserve"> </w:t>
      </w:r>
      <w:r w:rsidR="00565CC1" w:rsidRPr="00064C3D">
        <w:t>%.</w:t>
      </w:r>
      <w:r>
        <w:t>’</w:t>
      </w:r>
    </w:p>
    <w:p w:rsidR="00565CC1" w:rsidRPr="00064C3D" w:rsidRDefault="00565CC1" w:rsidP="00565CC1"/>
    <w:p w:rsidR="00565CC1" w:rsidRPr="00064C3D" w:rsidRDefault="005178FD" w:rsidP="00565CC1">
      <w:r>
        <w:t>‘</w:t>
      </w:r>
      <w:r w:rsidR="00565CC1" w:rsidRPr="00064C3D">
        <w:t xml:space="preserve">Voor meerderjarige cliënten die </w:t>
      </w:r>
      <w:r w:rsidR="00F85F0C" w:rsidRPr="00064C3D">
        <w:t xml:space="preserve">ambulante, </w:t>
      </w:r>
      <w:r w:rsidR="00565CC1" w:rsidRPr="00064C3D">
        <w:t>mobiele ondersteuning krijgen</w:t>
      </w:r>
      <w:r>
        <w:t>,</w:t>
      </w:r>
      <w:r w:rsidR="00565CC1" w:rsidRPr="00064C3D">
        <w:t xml:space="preserve"> zal 90</w:t>
      </w:r>
      <w:r>
        <w:t xml:space="preserve"> </w:t>
      </w:r>
      <w:r w:rsidR="00565CC1" w:rsidRPr="00064C3D">
        <w:t xml:space="preserve">% van de cliënten kiezen voor het BOB in combinatie met RTH en ondersteuning binnen het Algemeen Welzijnswerk. Ook </w:t>
      </w:r>
      <w:r w:rsidR="00575AFB">
        <w:t xml:space="preserve">van </w:t>
      </w:r>
      <w:r w:rsidR="00565CC1" w:rsidRPr="00064C3D">
        <w:t xml:space="preserve">de cliënten die vandaag tijdelijke residentiële ondersteuning </w:t>
      </w:r>
      <w:r w:rsidR="00F85F0C" w:rsidRPr="00064C3D">
        <w:t>krijg</w:t>
      </w:r>
      <w:r w:rsidR="00575AFB">
        <w:t>en</w:t>
      </w:r>
      <w:r w:rsidR="00F85F0C" w:rsidRPr="00064C3D">
        <w:t>, zal</w:t>
      </w:r>
      <w:r w:rsidR="00565CC1" w:rsidRPr="00064C3D">
        <w:t xml:space="preserve"> </w:t>
      </w:r>
      <w:r w:rsidR="00F85F0C" w:rsidRPr="00064C3D">
        <w:t>90</w:t>
      </w:r>
      <w:r w:rsidR="00575AFB">
        <w:t xml:space="preserve"> </w:t>
      </w:r>
      <w:r w:rsidR="00F85F0C" w:rsidRPr="00064C3D">
        <w:t xml:space="preserve">% </w:t>
      </w:r>
      <w:r w:rsidR="00565CC1" w:rsidRPr="00064C3D">
        <w:t>voldoende hebben met een BOB in combinatie met rechtstreeks toegankelijke ondersteuning of reguliere ondersteuning.</w:t>
      </w:r>
      <w:r w:rsidR="00575AFB">
        <w:t>’</w:t>
      </w:r>
      <w:r w:rsidR="00565CC1" w:rsidRPr="00064C3D">
        <w:t xml:space="preserve"> </w:t>
      </w:r>
    </w:p>
    <w:p w:rsidR="00565CC1" w:rsidRPr="00064C3D" w:rsidRDefault="00565CC1" w:rsidP="00565CC1"/>
    <w:p w:rsidR="00565CC1" w:rsidRPr="00064C3D" w:rsidRDefault="00565CC1" w:rsidP="00565CC1">
      <w:r w:rsidRPr="00064C3D">
        <w:t xml:space="preserve">Werken we </w:t>
      </w:r>
      <w:r w:rsidR="00575AFB">
        <w:t>die</w:t>
      </w:r>
      <w:r w:rsidR="00575AFB" w:rsidRPr="00064C3D">
        <w:t xml:space="preserve"> </w:t>
      </w:r>
      <w:r w:rsidRPr="00064C3D">
        <w:t>hypothesen uit</w:t>
      </w:r>
      <w:r w:rsidR="00575AFB">
        <w:t>, dan</w:t>
      </w:r>
      <w:r w:rsidRPr="00064C3D">
        <w:t xml:space="preserve"> komen we tot volgend resultaat:</w:t>
      </w:r>
    </w:p>
    <w:p w:rsidR="00FA50F5" w:rsidRPr="00064C3D" w:rsidRDefault="00FA50F5">
      <w:pPr>
        <w:rPr>
          <w:b/>
          <w:bCs/>
          <w:szCs w:val="20"/>
        </w:rPr>
      </w:pPr>
    </w:p>
    <w:p w:rsidR="00565CC1" w:rsidRPr="00064C3D" w:rsidRDefault="00AC746A" w:rsidP="00AC746A">
      <w:pPr>
        <w:pStyle w:val="Bijschrift"/>
      </w:pPr>
      <w:r w:rsidRPr="00064C3D">
        <w:t xml:space="preserve">Tabel </w:t>
      </w:r>
      <w:r w:rsidR="0063762E">
        <w:fldChar w:fldCharType="begin"/>
      </w:r>
      <w:r w:rsidR="0063762E">
        <w:instrText xml:space="preserve"> SEQ Tabel \* ARABIC </w:instrText>
      </w:r>
      <w:r w:rsidR="0063762E">
        <w:fldChar w:fldCharType="separate"/>
      </w:r>
      <w:r w:rsidR="00746992">
        <w:rPr>
          <w:noProof/>
        </w:rPr>
        <w:t>54</w:t>
      </w:r>
      <w:r w:rsidR="0063762E">
        <w:rPr>
          <w:noProof/>
        </w:rPr>
        <w:fldChar w:fldCharType="end"/>
      </w:r>
      <w:r w:rsidR="00962603" w:rsidRPr="00064C3D">
        <w:rPr>
          <w:noProof/>
        </w:rPr>
        <w:t>: inschatting van het aantal personen in trap 2 in 2020</w:t>
      </w:r>
    </w:p>
    <w:tbl>
      <w:tblPr>
        <w:tblStyle w:val="Tabelraster"/>
        <w:tblW w:w="0" w:type="auto"/>
        <w:tblLook w:val="04A0" w:firstRow="1" w:lastRow="0" w:firstColumn="1" w:lastColumn="0" w:noHBand="0" w:noVBand="1"/>
      </w:tblPr>
      <w:tblGrid>
        <w:gridCol w:w="4066"/>
        <w:gridCol w:w="2681"/>
        <w:gridCol w:w="2681"/>
      </w:tblGrid>
      <w:tr w:rsidR="00565CC1" w:rsidRPr="00064C3D" w:rsidTr="00565CC1">
        <w:trPr>
          <w:trHeight w:val="315"/>
        </w:trPr>
        <w:tc>
          <w:tcPr>
            <w:tcW w:w="4066" w:type="dxa"/>
            <w:noWrap/>
            <w:hideMark/>
          </w:tcPr>
          <w:p w:rsidR="00565CC1" w:rsidRPr="00064C3D" w:rsidRDefault="00565CC1" w:rsidP="00565CC1">
            <w:pPr>
              <w:rPr>
                <w:b/>
                <w:bCs/>
              </w:rPr>
            </w:pPr>
            <w:r w:rsidRPr="00064C3D">
              <w:rPr>
                <w:b/>
                <w:bCs/>
              </w:rPr>
              <w:t xml:space="preserve">Ondersteuningsovereenkomsten </w:t>
            </w:r>
          </w:p>
        </w:tc>
        <w:tc>
          <w:tcPr>
            <w:tcW w:w="2681" w:type="dxa"/>
            <w:noWrap/>
            <w:hideMark/>
          </w:tcPr>
          <w:p w:rsidR="00565CC1" w:rsidRPr="00064C3D" w:rsidRDefault="00565CC1" w:rsidP="00575AFB">
            <w:pPr>
              <w:rPr>
                <w:b/>
                <w:bCs/>
              </w:rPr>
            </w:pPr>
            <w:r w:rsidRPr="00064C3D">
              <w:rPr>
                <w:b/>
                <w:bCs/>
              </w:rPr>
              <w:t xml:space="preserve">Geschat aantal personen </w:t>
            </w:r>
            <w:r w:rsidR="00575AFB">
              <w:rPr>
                <w:b/>
                <w:bCs/>
              </w:rPr>
              <w:t>dat</w:t>
            </w:r>
            <w:r w:rsidR="00575AFB" w:rsidRPr="00064C3D">
              <w:rPr>
                <w:b/>
                <w:bCs/>
              </w:rPr>
              <w:t xml:space="preserve"> </w:t>
            </w:r>
            <w:r w:rsidRPr="00064C3D">
              <w:rPr>
                <w:b/>
                <w:bCs/>
              </w:rPr>
              <w:t>zal kiezen voor het BOB</w:t>
            </w:r>
          </w:p>
        </w:tc>
        <w:tc>
          <w:tcPr>
            <w:tcW w:w="2681" w:type="dxa"/>
          </w:tcPr>
          <w:p w:rsidR="00565CC1" w:rsidRPr="00064C3D" w:rsidRDefault="00565CC1" w:rsidP="00565CC1">
            <w:pPr>
              <w:rPr>
                <w:b/>
                <w:bCs/>
              </w:rPr>
            </w:pPr>
            <w:r w:rsidRPr="00064C3D">
              <w:rPr>
                <w:b/>
                <w:bCs/>
              </w:rPr>
              <w:t>Geschat aantal personen dat zal vragen naar een persoonsvolgend budget/voucher</w:t>
            </w:r>
          </w:p>
        </w:tc>
      </w:tr>
      <w:tr w:rsidR="00565CC1" w:rsidRPr="00064C3D" w:rsidTr="00565CC1">
        <w:trPr>
          <w:trHeight w:val="315"/>
        </w:trPr>
        <w:tc>
          <w:tcPr>
            <w:tcW w:w="4066" w:type="dxa"/>
            <w:noWrap/>
            <w:hideMark/>
          </w:tcPr>
          <w:p w:rsidR="00565CC1" w:rsidRPr="00064C3D" w:rsidRDefault="00565CC1" w:rsidP="00565CC1">
            <w:r w:rsidRPr="00064C3D">
              <w:t>Mobiele begeleiding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9</w:t>
            </w:r>
            <w:r w:rsidR="00A635FF">
              <w:rPr>
                <w:rFonts w:ascii="Calibri" w:hAnsi="Calibri" w:cs="Calibri"/>
                <w:color w:val="000000"/>
                <w:sz w:val="22"/>
              </w:rPr>
              <w:t>.</w:t>
            </w:r>
            <w:r w:rsidRPr="00064C3D">
              <w:rPr>
                <w:rFonts w:ascii="Calibri" w:hAnsi="Calibri" w:cs="Calibri"/>
                <w:color w:val="000000"/>
                <w:sz w:val="22"/>
              </w:rPr>
              <w:t>450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050</w:t>
            </w:r>
          </w:p>
        </w:tc>
      </w:tr>
      <w:tr w:rsidR="00565CC1" w:rsidRPr="00064C3D" w:rsidTr="00565CC1">
        <w:trPr>
          <w:trHeight w:val="315"/>
        </w:trPr>
        <w:tc>
          <w:tcPr>
            <w:tcW w:w="4066" w:type="dxa"/>
            <w:noWrap/>
            <w:hideMark/>
          </w:tcPr>
          <w:p w:rsidR="00565CC1" w:rsidRPr="00064C3D" w:rsidRDefault="00565CC1" w:rsidP="00565CC1">
            <w:r w:rsidRPr="00064C3D">
              <w:t>Semi-residentiele begeleiding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w:t>
            </w:r>
            <w:r w:rsidR="00A635FF">
              <w:rPr>
                <w:rFonts w:ascii="Calibri" w:hAnsi="Calibri" w:cs="Calibri"/>
                <w:color w:val="000000"/>
                <w:sz w:val="22"/>
              </w:rPr>
              <w:t>.</w:t>
            </w:r>
            <w:r w:rsidRPr="00064C3D">
              <w:rPr>
                <w:rFonts w:ascii="Calibri" w:hAnsi="Calibri" w:cs="Calibri"/>
                <w:color w:val="000000"/>
                <w:sz w:val="22"/>
              </w:rPr>
              <w:t>898</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433</w:t>
            </w:r>
          </w:p>
        </w:tc>
      </w:tr>
      <w:tr w:rsidR="00565CC1" w:rsidRPr="00064C3D" w:rsidTr="00565CC1">
        <w:trPr>
          <w:trHeight w:val="315"/>
        </w:trPr>
        <w:tc>
          <w:tcPr>
            <w:tcW w:w="4066" w:type="dxa"/>
            <w:noWrap/>
            <w:hideMark/>
          </w:tcPr>
          <w:p w:rsidR="00565CC1" w:rsidRPr="00064C3D" w:rsidRDefault="00565CC1" w:rsidP="00565CC1">
            <w:r w:rsidRPr="00064C3D">
              <w:t>Inclusieve woonvormen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289</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32</w:t>
            </w:r>
          </w:p>
        </w:tc>
      </w:tr>
      <w:tr w:rsidR="00565CC1" w:rsidRPr="00064C3D" w:rsidTr="00565CC1">
        <w:trPr>
          <w:trHeight w:val="315"/>
        </w:trPr>
        <w:tc>
          <w:tcPr>
            <w:tcW w:w="4066" w:type="dxa"/>
            <w:noWrap/>
            <w:hideMark/>
          </w:tcPr>
          <w:p w:rsidR="00565CC1" w:rsidRPr="00064C3D" w:rsidRDefault="00575AFB" w:rsidP="00565CC1">
            <w:r>
              <w:t>R</w:t>
            </w:r>
            <w:r w:rsidR="00565CC1" w:rsidRPr="00064C3D">
              <w:t>esidentiële ondersteuning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576</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5</w:t>
            </w:r>
            <w:r w:rsidR="00A635FF">
              <w:rPr>
                <w:rFonts w:ascii="Calibri" w:hAnsi="Calibri" w:cs="Calibri"/>
                <w:color w:val="000000"/>
                <w:sz w:val="22"/>
              </w:rPr>
              <w:t>.</w:t>
            </w:r>
            <w:r w:rsidRPr="00064C3D">
              <w:rPr>
                <w:rFonts w:ascii="Calibri" w:hAnsi="Calibri" w:cs="Calibri"/>
                <w:color w:val="000000"/>
                <w:sz w:val="22"/>
              </w:rPr>
              <w:t>184</w:t>
            </w:r>
          </w:p>
        </w:tc>
      </w:tr>
      <w:tr w:rsidR="00565CC1" w:rsidRPr="00064C3D" w:rsidTr="00565CC1">
        <w:trPr>
          <w:trHeight w:val="300"/>
        </w:trPr>
        <w:tc>
          <w:tcPr>
            <w:tcW w:w="4066" w:type="dxa"/>
            <w:noWrap/>
            <w:hideMark/>
          </w:tcPr>
          <w:p w:rsidR="00565CC1" w:rsidRPr="00064C3D" w:rsidRDefault="00565CC1" w:rsidP="00565CC1">
            <w:r w:rsidRPr="00064C3D">
              <w:t>MFC</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341</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211</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r w:rsidRPr="00064C3D">
              <w:t>Tijdelijke residentiële ondersteuning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972</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108</w:t>
            </w:r>
          </w:p>
        </w:tc>
      </w:tr>
      <w:tr w:rsidR="00565CC1" w:rsidRPr="00064C3D" w:rsidTr="00565CC1">
        <w:trPr>
          <w:trHeight w:val="315"/>
        </w:trPr>
        <w:tc>
          <w:tcPr>
            <w:tcW w:w="4066" w:type="dxa"/>
            <w:noWrap/>
            <w:hideMark/>
          </w:tcPr>
          <w:p w:rsidR="00565CC1" w:rsidRPr="00064C3D" w:rsidRDefault="00565CC1" w:rsidP="00565CC1">
            <w:pPr>
              <w:rPr>
                <w:b/>
                <w:bCs/>
              </w:rPr>
            </w:pPr>
            <w:r w:rsidRPr="00064C3D">
              <w:rPr>
                <w:b/>
                <w:bCs/>
              </w:rPr>
              <w:t>Totaal minderjarigen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15</w:t>
            </w:r>
            <w:r w:rsidR="00A635FF">
              <w:rPr>
                <w:rFonts w:ascii="Calibri" w:hAnsi="Calibri" w:cs="Calibri"/>
                <w:color w:val="000000"/>
                <w:sz w:val="22"/>
              </w:rPr>
              <w:t>.</w:t>
            </w:r>
            <w:r w:rsidRPr="00064C3D">
              <w:rPr>
                <w:rFonts w:ascii="Calibri" w:hAnsi="Calibri" w:cs="Calibri"/>
                <w:color w:val="000000"/>
                <w:sz w:val="22"/>
              </w:rPr>
              <w:t>527</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w:t>
            </w:r>
            <w:r w:rsidR="00A635FF">
              <w:rPr>
                <w:rFonts w:ascii="Calibri" w:hAnsi="Calibri" w:cs="Calibri"/>
                <w:color w:val="000000"/>
                <w:sz w:val="22"/>
              </w:rPr>
              <w:t>.</w:t>
            </w:r>
            <w:r w:rsidRPr="00064C3D">
              <w:rPr>
                <w:rFonts w:ascii="Calibri" w:hAnsi="Calibri" w:cs="Calibri"/>
                <w:color w:val="000000"/>
                <w:sz w:val="22"/>
              </w:rPr>
              <w:t>018</w:t>
            </w:r>
          </w:p>
        </w:tc>
      </w:tr>
      <w:tr w:rsidR="00565CC1" w:rsidRPr="00064C3D" w:rsidTr="00565CC1">
        <w:trPr>
          <w:trHeight w:val="315"/>
        </w:trPr>
        <w:tc>
          <w:tcPr>
            <w:tcW w:w="4066" w:type="dxa"/>
            <w:noWrap/>
            <w:hideMark/>
          </w:tcPr>
          <w:p w:rsidR="00565CC1" w:rsidRPr="00064C3D" w:rsidRDefault="00565CC1" w:rsidP="00565CC1">
            <w:r w:rsidRPr="00064C3D">
              <w:t>Mobiele begeleiding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10</w:t>
            </w:r>
            <w:r w:rsidR="00A635FF">
              <w:rPr>
                <w:rFonts w:ascii="Calibri" w:hAnsi="Calibri" w:cs="Calibri"/>
                <w:color w:val="000000"/>
                <w:sz w:val="22"/>
              </w:rPr>
              <w:t>.</w:t>
            </w:r>
            <w:r w:rsidRPr="00064C3D">
              <w:rPr>
                <w:rFonts w:ascii="Calibri" w:hAnsi="Calibri" w:cs="Calibri"/>
                <w:color w:val="000000"/>
                <w:sz w:val="22"/>
              </w:rPr>
              <w:t>455</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w:t>
            </w:r>
            <w:r w:rsidR="00A635FF">
              <w:rPr>
                <w:rFonts w:ascii="Calibri" w:hAnsi="Calibri" w:cs="Calibri"/>
                <w:color w:val="000000"/>
                <w:sz w:val="22"/>
              </w:rPr>
              <w:t>.</w:t>
            </w:r>
            <w:r w:rsidRPr="00064C3D">
              <w:rPr>
                <w:rFonts w:ascii="Calibri" w:hAnsi="Calibri" w:cs="Calibri"/>
                <w:color w:val="000000"/>
                <w:sz w:val="22"/>
              </w:rPr>
              <w:t>162</w:t>
            </w:r>
          </w:p>
        </w:tc>
      </w:tr>
      <w:tr w:rsidR="00565CC1" w:rsidRPr="00064C3D" w:rsidTr="00565CC1">
        <w:trPr>
          <w:trHeight w:val="315"/>
        </w:trPr>
        <w:tc>
          <w:tcPr>
            <w:tcW w:w="4066" w:type="dxa"/>
            <w:noWrap/>
            <w:hideMark/>
          </w:tcPr>
          <w:p w:rsidR="00565CC1" w:rsidRPr="00064C3D" w:rsidRDefault="00565CC1" w:rsidP="00565CC1">
            <w:r w:rsidRPr="00064C3D">
              <w:t>Semi-residentiële begeleiding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6</w:t>
            </w:r>
            <w:r w:rsidR="00A635FF">
              <w:rPr>
                <w:rFonts w:ascii="Calibri" w:hAnsi="Calibri" w:cs="Calibri"/>
                <w:color w:val="000000"/>
                <w:sz w:val="22"/>
              </w:rPr>
              <w:t>.</w:t>
            </w:r>
            <w:r w:rsidRPr="00064C3D">
              <w:rPr>
                <w:rFonts w:ascii="Calibri" w:hAnsi="Calibri" w:cs="Calibri"/>
                <w:color w:val="000000"/>
                <w:sz w:val="22"/>
              </w:rPr>
              <w:t>037</w:t>
            </w:r>
          </w:p>
        </w:tc>
      </w:tr>
      <w:tr w:rsidR="00565CC1" w:rsidRPr="00064C3D" w:rsidTr="00565CC1">
        <w:trPr>
          <w:trHeight w:val="315"/>
        </w:trPr>
        <w:tc>
          <w:tcPr>
            <w:tcW w:w="4066" w:type="dxa"/>
            <w:noWrap/>
            <w:hideMark/>
          </w:tcPr>
          <w:p w:rsidR="00565CC1" w:rsidRPr="00064C3D" w:rsidRDefault="00575AFB" w:rsidP="00565CC1">
            <w:r>
              <w:t>I</w:t>
            </w:r>
            <w:r w:rsidR="00565CC1" w:rsidRPr="00064C3D">
              <w:t>nclusieve woonvormen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w:t>
            </w:r>
            <w:r w:rsidR="00A635FF">
              <w:rPr>
                <w:rFonts w:ascii="Calibri" w:hAnsi="Calibri" w:cs="Calibri"/>
                <w:color w:val="000000"/>
                <w:sz w:val="22"/>
              </w:rPr>
              <w:t>.</w:t>
            </w:r>
            <w:r w:rsidRPr="00064C3D">
              <w:rPr>
                <w:rFonts w:ascii="Calibri" w:hAnsi="Calibri" w:cs="Calibri"/>
                <w:color w:val="000000"/>
                <w:sz w:val="22"/>
              </w:rPr>
              <w:t>802</w:t>
            </w:r>
          </w:p>
        </w:tc>
      </w:tr>
      <w:tr w:rsidR="00565CC1" w:rsidRPr="00064C3D" w:rsidTr="00565CC1">
        <w:trPr>
          <w:trHeight w:val="300"/>
        </w:trPr>
        <w:tc>
          <w:tcPr>
            <w:tcW w:w="4066" w:type="dxa"/>
            <w:noWrap/>
            <w:hideMark/>
          </w:tcPr>
          <w:p w:rsidR="00565CC1" w:rsidRPr="00064C3D" w:rsidRDefault="00575AFB" w:rsidP="00565CC1">
            <w:r>
              <w:t>R</w:t>
            </w:r>
            <w:r w:rsidR="00565CC1" w:rsidRPr="00064C3D">
              <w:t>esidentiële ondersteuning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18</w:t>
            </w:r>
            <w:r w:rsidR="00A635FF">
              <w:rPr>
                <w:rFonts w:ascii="Calibri" w:hAnsi="Calibri" w:cs="Calibri"/>
                <w:color w:val="000000"/>
                <w:sz w:val="22"/>
              </w:rPr>
              <w:t>.</w:t>
            </w:r>
            <w:r w:rsidRPr="00064C3D">
              <w:rPr>
                <w:rFonts w:ascii="Calibri" w:hAnsi="Calibri" w:cs="Calibri"/>
                <w:color w:val="000000"/>
                <w:sz w:val="22"/>
              </w:rPr>
              <w:t>177</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75AFB" w:rsidP="00565CC1">
            <w:r>
              <w:t>T</w:t>
            </w:r>
            <w:r w:rsidR="00565CC1" w:rsidRPr="00064C3D">
              <w:t>ijdelijke residentiële ondersteuning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w:t>
            </w:r>
            <w:r w:rsidR="00A635FF">
              <w:rPr>
                <w:rFonts w:ascii="Calibri" w:hAnsi="Calibri" w:cs="Calibri"/>
                <w:color w:val="000000"/>
                <w:sz w:val="22"/>
              </w:rPr>
              <w:t>.</w:t>
            </w:r>
            <w:r w:rsidRPr="00064C3D">
              <w:rPr>
                <w:rFonts w:ascii="Calibri" w:hAnsi="Calibri" w:cs="Calibri"/>
                <w:color w:val="000000"/>
                <w:sz w:val="22"/>
              </w:rPr>
              <w:t>205</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245</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pPr>
              <w:rPr>
                <w:b/>
                <w:bCs/>
              </w:rPr>
            </w:pPr>
            <w:r w:rsidRPr="00064C3D">
              <w:rPr>
                <w:b/>
                <w:bCs/>
              </w:rPr>
              <w:t>Totaal meerderjarigen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12</w:t>
            </w:r>
            <w:r w:rsidR="00A635FF">
              <w:rPr>
                <w:rFonts w:ascii="Calibri" w:hAnsi="Calibri" w:cs="Calibri"/>
                <w:color w:val="000000"/>
                <w:sz w:val="22"/>
              </w:rPr>
              <w:t>.</w:t>
            </w:r>
            <w:r w:rsidRPr="00064C3D">
              <w:rPr>
                <w:rFonts w:ascii="Calibri" w:hAnsi="Calibri" w:cs="Calibri"/>
                <w:color w:val="000000"/>
                <w:sz w:val="22"/>
              </w:rPr>
              <w:t>660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30</w:t>
            </w:r>
            <w:r w:rsidR="00A635FF">
              <w:rPr>
                <w:rFonts w:ascii="Calibri" w:hAnsi="Calibri" w:cs="Calibri"/>
                <w:color w:val="000000"/>
                <w:sz w:val="22"/>
              </w:rPr>
              <w:t>.</w:t>
            </w:r>
            <w:r w:rsidRPr="00064C3D">
              <w:rPr>
                <w:rFonts w:ascii="Calibri" w:hAnsi="Calibri" w:cs="Calibri"/>
                <w:color w:val="000000"/>
                <w:sz w:val="22"/>
              </w:rPr>
              <w:t>423</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pPr>
              <w:rPr>
                <w:b/>
                <w:bCs/>
              </w:rPr>
            </w:pPr>
            <w:r w:rsidRPr="00064C3D">
              <w:rPr>
                <w:b/>
                <w:bCs/>
              </w:rPr>
              <w:t>Ondersteuningsbudgetten</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r w:rsidRPr="00064C3D">
              <w:t>PAB</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8</w:t>
            </w:r>
            <w:r w:rsidR="00A635FF">
              <w:rPr>
                <w:rFonts w:ascii="Calibri" w:hAnsi="Calibri" w:cs="Calibri"/>
                <w:color w:val="000000"/>
                <w:sz w:val="22"/>
              </w:rPr>
              <w:t>.</w:t>
            </w:r>
            <w:r w:rsidRPr="00064C3D">
              <w:rPr>
                <w:rFonts w:ascii="Calibri" w:hAnsi="Calibri" w:cs="Calibri"/>
                <w:color w:val="000000"/>
                <w:sz w:val="22"/>
              </w:rPr>
              <w:t>591</w:t>
            </w:r>
          </w:p>
        </w:tc>
      </w:tr>
      <w:tr w:rsidR="00565CC1" w:rsidRPr="00064C3D" w:rsidTr="00565CC1">
        <w:trPr>
          <w:trHeight w:val="315"/>
        </w:trPr>
        <w:tc>
          <w:tcPr>
            <w:tcW w:w="4066" w:type="dxa"/>
            <w:noWrap/>
            <w:hideMark/>
          </w:tcPr>
          <w:p w:rsidR="00565CC1" w:rsidRPr="00064C3D" w:rsidRDefault="00565CC1" w:rsidP="00565CC1">
            <w:r w:rsidRPr="00064C3D">
              <w:t>PVC</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277</w:t>
            </w:r>
          </w:p>
        </w:tc>
      </w:tr>
      <w:tr w:rsidR="00565CC1" w:rsidRPr="00064C3D" w:rsidTr="00565CC1">
        <w:trPr>
          <w:trHeight w:val="315"/>
        </w:trPr>
        <w:tc>
          <w:tcPr>
            <w:tcW w:w="4066" w:type="dxa"/>
            <w:noWrap/>
            <w:hideMark/>
          </w:tcPr>
          <w:p w:rsidR="00565CC1" w:rsidRPr="00064C3D" w:rsidRDefault="00565CC1" w:rsidP="00565CC1">
            <w:r w:rsidRPr="00064C3D">
              <w:t>PGB</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169</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pPr>
              <w:rPr>
                <w:b/>
                <w:bCs/>
              </w:rPr>
            </w:pPr>
            <w:r w:rsidRPr="00064C3D">
              <w:rPr>
                <w:b/>
                <w:bCs/>
              </w:rPr>
              <w:t>Totaal persoonsgebonden bugetten</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0</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9</w:t>
            </w:r>
            <w:r w:rsidR="00A635FF">
              <w:rPr>
                <w:rFonts w:ascii="Calibri" w:hAnsi="Calibri" w:cs="Calibri"/>
                <w:color w:val="000000"/>
                <w:sz w:val="22"/>
              </w:rPr>
              <w:t>.</w:t>
            </w:r>
            <w:r w:rsidRPr="00064C3D">
              <w:rPr>
                <w:rFonts w:ascii="Calibri" w:hAnsi="Calibri" w:cs="Calibri"/>
                <w:color w:val="000000"/>
                <w:sz w:val="22"/>
              </w:rPr>
              <w:t>037</w:t>
            </w:r>
          </w:p>
        </w:tc>
      </w:tr>
      <w:tr w:rsidR="00565CC1" w:rsidRPr="00064C3D" w:rsidTr="00565CC1">
        <w:trPr>
          <w:trHeight w:val="315"/>
        </w:trPr>
        <w:tc>
          <w:tcPr>
            <w:tcW w:w="4066" w:type="dxa"/>
            <w:noWrap/>
            <w:hideMark/>
          </w:tcPr>
          <w:p w:rsidR="00565CC1" w:rsidRPr="00064C3D" w:rsidRDefault="00565CC1" w:rsidP="00565CC1">
            <w:r w:rsidRPr="00064C3D">
              <w:t> </w:t>
            </w:r>
          </w:p>
        </w:tc>
        <w:tc>
          <w:tcPr>
            <w:tcW w:w="2681" w:type="dxa"/>
            <w:noWrap/>
            <w:vAlign w:val="bottom"/>
          </w:tcPr>
          <w:p w:rsidR="00565CC1" w:rsidRPr="00064C3D" w:rsidRDefault="00565CC1" w:rsidP="00565CC1">
            <w:pPr>
              <w:rPr>
                <w:rFonts w:ascii="Calibri" w:hAnsi="Calibri" w:cs="Calibri"/>
                <w:color w:val="000000"/>
                <w:sz w:val="22"/>
              </w:rPr>
            </w:pPr>
          </w:p>
        </w:tc>
        <w:tc>
          <w:tcPr>
            <w:tcW w:w="2681" w:type="dxa"/>
            <w:vAlign w:val="bottom"/>
          </w:tcPr>
          <w:p w:rsidR="00565CC1" w:rsidRPr="00064C3D" w:rsidRDefault="00565CC1" w:rsidP="00565CC1">
            <w:pPr>
              <w:rPr>
                <w:rFonts w:ascii="Calibri" w:hAnsi="Calibri" w:cs="Calibri"/>
                <w:color w:val="000000"/>
                <w:sz w:val="22"/>
              </w:rPr>
            </w:pPr>
          </w:p>
        </w:tc>
      </w:tr>
      <w:tr w:rsidR="00565CC1" w:rsidRPr="00064C3D" w:rsidTr="00565CC1">
        <w:trPr>
          <w:trHeight w:val="315"/>
        </w:trPr>
        <w:tc>
          <w:tcPr>
            <w:tcW w:w="4066" w:type="dxa"/>
            <w:noWrap/>
            <w:hideMark/>
          </w:tcPr>
          <w:p w:rsidR="00565CC1" w:rsidRPr="00064C3D" w:rsidRDefault="00565CC1" w:rsidP="00565CC1">
            <w:pPr>
              <w:rPr>
                <w:b/>
                <w:bCs/>
              </w:rPr>
            </w:pPr>
            <w:r w:rsidRPr="00064C3D">
              <w:rPr>
                <w:b/>
                <w:bCs/>
              </w:rPr>
              <w:t>Algemeen Totaal</w:t>
            </w:r>
          </w:p>
        </w:tc>
        <w:tc>
          <w:tcPr>
            <w:tcW w:w="2681" w:type="dxa"/>
            <w:noWrap/>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28</w:t>
            </w:r>
            <w:r w:rsidR="00A635FF">
              <w:rPr>
                <w:rFonts w:ascii="Calibri" w:hAnsi="Calibri" w:cs="Calibri"/>
                <w:color w:val="000000"/>
                <w:sz w:val="22"/>
              </w:rPr>
              <w:t>.</w:t>
            </w:r>
            <w:r w:rsidRPr="00064C3D">
              <w:rPr>
                <w:rFonts w:ascii="Calibri" w:hAnsi="Calibri" w:cs="Calibri"/>
                <w:color w:val="000000"/>
                <w:sz w:val="22"/>
              </w:rPr>
              <w:t>187</w:t>
            </w:r>
          </w:p>
        </w:tc>
        <w:tc>
          <w:tcPr>
            <w:tcW w:w="2681" w:type="dxa"/>
            <w:vAlign w:val="bottom"/>
          </w:tcPr>
          <w:p w:rsidR="00565CC1" w:rsidRPr="00064C3D" w:rsidRDefault="00565CC1" w:rsidP="00565CC1">
            <w:pPr>
              <w:jc w:val="right"/>
              <w:rPr>
                <w:rFonts w:ascii="Calibri" w:hAnsi="Calibri" w:cs="Calibri"/>
                <w:color w:val="000000"/>
                <w:sz w:val="22"/>
              </w:rPr>
            </w:pPr>
            <w:r w:rsidRPr="00064C3D">
              <w:rPr>
                <w:rFonts w:ascii="Calibri" w:hAnsi="Calibri" w:cs="Calibri"/>
                <w:color w:val="000000"/>
                <w:sz w:val="22"/>
              </w:rPr>
              <w:t>47</w:t>
            </w:r>
            <w:r w:rsidR="00A635FF">
              <w:rPr>
                <w:rFonts w:ascii="Calibri" w:hAnsi="Calibri" w:cs="Calibri"/>
                <w:color w:val="000000"/>
                <w:sz w:val="22"/>
              </w:rPr>
              <w:t>.</w:t>
            </w:r>
            <w:r w:rsidRPr="00064C3D">
              <w:rPr>
                <w:rFonts w:ascii="Calibri" w:hAnsi="Calibri" w:cs="Calibri"/>
                <w:color w:val="000000"/>
                <w:sz w:val="22"/>
              </w:rPr>
              <w:t>478</w:t>
            </w:r>
          </w:p>
        </w:tc>
      </w:tr>
    </w:tbl>
    <w:p w:rsidR="00565CC1" w:rsidRPr="00064C3D" w:rsidRDefault="00565CC1" w:rsidP="00565CC1">
      <w:r w:rsidRPr="00064C3D">
        <w:lastRenderedPageBreak/>
        <w:t xml:space="preserve">Bijkomend zullen nog 28.187 personen met een handicap én een erkende ondersteuningsnood die vandaag ondersteuning krijgen (of vandaag een vraag naar </w:t>
      </w:r>
      <w:r w:rsidR="00F85F0C" w:rsidRPr="00064C3D">
        <w:t xml:space="preserve">ondersteuning </w:t>
      </w:r>
      <w:r w:rsidRPr="00064C3D">
        <w:t>stellen)</w:t>
      </w:r>
      <w:r w:rsidR="00575AFB">
        <w:t>,</w:t>
      </w:r>
      <w:r w:rsidRPr="00064C3D">
        <w:t xml:space="preserve"> na de invoer van de persoonsvolgende financiering kiezen voor het BOB. </w:t>
      </w:r>
    </w:p>
    <w:p w:rsidR="00565CC1" w:rsidRPr="00064C3D" w:rsidRDefault="00565CC1" w:rsidP="00565CC1">
      <w:pPr>
        <w:rPr>
          <w:b/>
        </w:rPr>
      </w:pPr>
    </w:p>
    <w:p w:rsidR="00565CC1" w:rsidRPr="00064C3D" w:rsidRDefault="00565CC1" w:rsidP="00565CC1">
      <w:pPr>
        <w:rPr>
          <w:b/>
        </w:rPr>
      </w:pPr>
      <w:r w:rsidRPr="00064C3D">
        <w:rPr>
          <w:b/>
        </w:rPr>
        <w:t xml:space="preserve">Conclusie: </w:t>
      </w:r>
    </w:p>
    <w:p w:rsidR="00565CC1" w:rsidRPr="00064C3D" w:rsidRDefault="00565CC1" w:rsidP="00565CC1">
      <w:pPr>
        <w:rPr>
          <w:b/>
        </w:rPr>
      </w:pPr>
      <w:r w:rsidRPr="00064C3D">
        <w:rPr>
          <w:b/>
        </w:rPr>
        <w:t>Na de invoer van he</w:t>
      </w:r>
      <w:r w:rsidR="00DC5A1C">
        <w:rPr>
          <w:b/>
        </w:rPr>
        <w:t>t BOB zullen in 2020 ongeveer 73.770</w:t>
      </w:r>
      <w:r w:rsidRPr="00064C3D">
        <w:rPr>
          <w:b/>
        </w:rPr>
        <w:t xml:space="preserve"> personen een vraag hebben naar een basisondersteuningsbudget. Daarnaast zullen ongeveer 47.478 personen een vraag hebben naar een persoonsvolgende voucher of budget. </w:t>
      </w:r>
    </w:p>
    <w:p w:rsidR="00565CC1" w:rsidRPr="00064C3D" w:rsidRDefault="00565CC1" w:rsidP="00565CC1"/>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95" w:name="_Toc379535964"/>
      <w:bookmarkStart w:id="96" w:name="_Toc381802172"/>
      <w:r w:rsidRPr="00064C3D">
        <w:rPr>
          <w:rFonts w:asciiTheme="majorHAnsi" w:eastAsiaTheme="majorEastAsia" w:hAnsiTheme="majorHAnsi" w:cstheme="majorBidi"/>
          <w:b/>
          <w:bCs/>
          <w:iCs/>
          <w:color w:val="5F5F5F"/>
          <w:sz w:val="24"/>
          <w:szCs w:val="28"/>
        </w:rPr>
        <w:t>Vraagverduidelijking</w:t>
      </w:r>
      <w:bookmarkEnd w:id="95"/>
      <w:bookmarkEnd w:id="96"/>
      <w:r w:rsidRPr="00064C3D">
        <w:rPr>
          <w:rFonts w:asciiTheme="majorHAnsi" w:eastAsiaTheme="majorEastAsia" w:hAnsiTheme="majorHAnsi" w:cstheme="majorBidi"/>
          <w:b/>
          <w:bCs/>
          <w:iCs/>
          <w:color w:val="5F5F5F"/>
          <w:sz w:val="24"/>
          <w:szCs w:val="28"/>
        </w:rPr>
        <w:t xml:space="preserve"> </w:t>
      </w:r>
    </w:p>
    <w:p w:rsidR="00565CC1" w:rsidRPr="00064C3D" w:rsidRDefault="00565CC1" w:rsidP="00565CC1">
      <w:r w:rsidRPr="00064C3D">
        <w:t xml:space="preserve">Om het getrapte systeem van persoonsvolgende financiering ten volle te laten werken, </w:t>
      </w:r>
      <w:r w:rsidR="00260D19">
        <w:t>moet</w:t>
      </w:r>
      <w:r w:rsidR="00260D19" w:rsidRPr="00064C3D">
        <w:t xml:space="preserve"> </w:t>
      </w:r>
      <w:r w:rsidRPr="00064C3D">
        <w:t>de capaciteit van de diensten die vraagverduidelijking kunnen aanbieden</w:t>
      </w:r>
      <w:r w:rsidR="00260D19">
        <w:t>,</w:t>
      </w:r>
      <w:r w:rsidRPr="00064C3D">
        <w:t xml:space="preserve"> voldoende groot zijn. </w:t>
      </w:r>
    </w:p>
    <w:p w:rsidR="00565CC1" w:rsidRPr="00064C3D" w:rsidRDefault="00565CC1" w:rsidP="00565CC1"/>
    <w:p w:rsidR="00565CC1" w:rsidRPr="00064C3D" w:rsidRDefault="00565CC1" w:rsidP="00565CC1">
      <w:r w:rsidRPr="00064C3D">
        <w:t xml:space="preserve">Jaarlijks moet dan ook bekeken worden of de </w:t>
      </w:r>
      <w:r w:rsidR="00C4154A">
        <w:t>Diensten Ondersteuningsplan</w:t>
      </w:r>
      <w:r w:rsidRPr="00064C3D">
        <w:t xml:space="preserve"> over voldoende capaciteit beschikken om tegemoet te komen aan de vragen van personen met een handicap naar vraagverduidelijking. </w:t>
      </w:r>
    </w:p>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97" w:name="_Toc379535965"/>
      <w:bookmarkStart w:id="98" w:name="_Toc381802173"/>
      <w:r w:rsidRPr="00064C3D">
        <w:rPr>
          <w:rFonts w:asciiTheme="majorHAnsi" w:eastAsiaTheme="majorEastAsia" w:hAnsiTheme="majorHAnsi" w:cstheme="majorBidi"/>
          <w:b/>
          <w:bCs/>
          <w:iCs/>
          <w:color w:val="5F5F5F"/>
          <w:sz w:val="24"/>
          <w:szCs w:val="28"/>
        </w:rPr>
        <w:t>De rechtstreeks toegankelijke ondersteuning</w:t>
      </w:r>
      <w:bookmarkEnd w:id="97"/>
      <w:bookmarkEnd w:id="98"/>
    </w:p>
    <w:p w:rsidR="00565CC1" w:rsidRPr="00064C3D" w:rsidRDefault="00565CC1" w:rsidP="00565CC1">
      <w:r w:rsidRPr="00064C3D">
        <w:t>Het basisondersteuningsbudget kan, indien gewenst</w:t>
      </w:r>
      <w:r w:rsidR="00260D19">
        <w:t>,</w:t>
      </w:r>
      <w:r w:rsidRPr="00064C3D">
        <w:t xml:space="preserve"> gecombineerd worden met rechtstreeks toegankelijke ondersteuning. Bij de invoer van de persoonsvolgende financiering (bestaande uit de twee trappen) zal de capaciteit rechtstreeks toegankelijke hulpverlening voldoende moeten worden uitgebreid. Alleen op </w:t>
      </w:r>
      <w:r w:rsidR="00260D19">
        <w:t>die</w:t>
      </w:r>
      <w:r w:rsidR="00260D19" w:rsidRPr="00064C3D">
        <w:t xml:space="preserve"> </w:t>
      </w:r>
      <w:r w:rsidRPr="00064C3D">
        <w:t xml:space="preserve">manier kunnen we vermijden dat mensen de stap naar trap 2 zetten uit noodzaak omdat niet kan tegemoet gekomen worden aan hun beperkte vraag naar handicapspecifieke ondersteuning die qua frequentie, duur en intensiteit kadert binnen de mogelijkheden van RTH. </w:t>
      </w:r>
    </w:p>
    <w:p w:rsidR="00565CC1" w:rsidRPr="00064C3D" w:rsidRDefault="00565CC1" w:rsidP="00565CC1"/>
    <w:p w:rsidR="00565CC1" w:rsidRPr="00064C3D" w:rsidRDefault="00565CC1" w:rsidP="00565CC1">
      <w:r w:rsidRPr="00064C3D">
        <w:t>We veronderstellen dat niet iedereen met een basisondersteuningsbudget ook een vraag zal hebben naar rechtstreeks toegankelijke ondersteuning. Om een inschatting te maken</w:t>
      </w:r>
      <w:r w:rsidR="00260D19">
        <w:t>,</w:t>
      </w:r>
      <w:r w:rsidRPr="00064C3D">
        <w:t xml:space="preserve"> nemen we volgende hypothese aan:</w:t>
      </w:r>
    </w:p>
    <w:p w:rsidR="00565CC1" w:rsidRPr="00064C3D" w:rsidRDefault="00565CC1" w:rsidP="00565CC1"/>
    <w:p w:rsidR="00565CC1" w:rsidRPr="00064C3D" w:rsidRDefault="00260D19" w:rsidP="00565CC1">
      <w:r>
        <w:t>‘</w:t>
      </w:r>
      <w:r w:rsidR="00565CC1" w:rsidRPr="00064C3D">
        <w:t xml:space="preserve">Iedereen binnen groep 2 heeft een gemiddeld aanbod RTH nodig. </w:t>
      </w:r>
      <w:r>
        <w:t>Wetende</w:t>
      </w:r>
      <w:r w:rsidRPr="00064C3D">
        <w:t xml:space="preserve"> </w:t>
      </w:r>
      <w:r w:rsidR="00565CC1" w:rsidRPr="00064C3D">
        <w:t xml:space="preserve">dat er per jaar maximaal 12 mobiele of ambulante begeleidingen kunnen geboden worden (de eerste twee jaar buiten beschouwing gelaten), 24 dagen dagbestedingsondersteuning en 12 dagen verblijf, </w:t>
      </w:r>
      <w:r>
        <w:t xml:space="preserve">dan </w:t>
      </w:r>
      <w:r w:rsidR="00565CC1" w:rsidRPr="00064C3D">
        <w:t xml:space="preserve">komen we op een gemiddelde van respectievelijk, 6, 12 en 6 dagen of begeleidingen per jaar. </w:t>
      </w:r>
    </w:p>
    <w:p w:rsidR="00565CC1" w:rsidRPr="00064C3D" w:rsidRDefault="00565CC1" w:rsidP="00565CC1"/>
    <w:p w:rsidR="00565CC1" w:rsidRPr="00064C3D" w:rsidRDefault="00565CC1" w:rsidP="00565CC1">
      <w:r w:rsidRPr="00064C3D">
        <w:t>Rekening houdend me</w:t>
      </w:r>
      <w:r w:rsidR="002E62EF">
        <w:t>t een ondersteuningsgroep van 73.770</w:t>
      </w:r>
      <w:r w:rsidRPr="00064C3D">
        <w:t xml:space="preserve"> personen komen we op onderstaand resultaat:</w:t>
      </w:r>
    </w:p>
    <w:p w:rsidR="00AC746A" w:rsidRPr="00064C3D" w:rsidRDefault="00AC746A" w:rsidP="00565CC1"/>
    <w:p w:rsidR="00565CC1" w:rsidRPr="00064C3D" w:rsidRDefault="00AC746A" w:rsidP="00AC746A">
      <w:pPr>
        <w:pStyle w:val="Bijschrift"/>
      </w:pPr>
      <w:r w:rsidRPr="00064C3D">
        <w:t xml:space="preserve">Tabel </w:t>
      </w:r>
      <w:r w:rsidR="0063762E">
        <w:fldChar w:fldCharType="begin"/>
      </w:r>
      <w:r w:rsidR="0063762E">
        <w:instrText xml:space="preserve"> SEQ Tabel \* ARABIC </w:instrText>
      </w:r>
      <w:r w:rsidR="0063762E">
        <w:fldChar w:fldCharType="separate"/>
      </w:r>
      <w:r w:rsidR="00746992">
        <w:rPr>
          <w:noProof/>
        </w:rPr>
        <w:t>55</w:t>
      </w:r>
      <w:r w:rsidR="0063762E">
        <w:rPr>
          <w:noProof/>
        </w:rPr>
        <w:fldChar w:fldCharType="end"/>
      </w:r>
      <w:r w:rsidR="0005299E" w:rsidRPr="00064C3D">
        <w:rPr>
          <w:noProof/>
        </w:rPr>
        <w:t>: inschatting nodige capaciteit RTH in 2020 voor mensen met een BOB</w:t>
      </w:r>
    </w:p>
    <w:tbl>
      <w:tblPr>
        <w:tblStyle w:val="Tabelraster"/>
        <w:tblW w:w="0" w:type="auto"/>
        <w:tblLook w:val="04A0" w:firstRow="1" w:lastRow="0" w:firstColumn="1" w:lastColumn="0" w:noHBand="0" w:noVBand="1"/>
      </w:tblPr>
      <w:tblGrid>
        <w:gridCol w:w="2338"/>
        <w:gridCol w:w="2099"/>
        <w:gridCol w:w="1759"/>
        <w:gridCol w:w="1306"/>
      </w:tblGrid>
      <w:tr w:rsidR="00565CC1" w:rsidRPr="00064C3D" w:rsidTr="00FA50F5">
        <w:tc>
          <w:tcPr>
            <w:tcW w:w="2338" w:type="dxa"/>
          </w:tcPr>
          <w:p w:rsidR="00565CC1" w:rsidRPr="00064C3D" w:rsidRDefault="00565CC1" w:rsidP="00565CC1">
            <w:pPr>
              <w:rPr>
                <w:b/>
              </w:rPr>
            </w:pPr>
            <w:r w:rsidRPr="00064C3D">
              <w:rPr>
                <w:b/>
              </w:rPr>
              <w:t>Ondersteuningstype</w:t>
            </w:r>
          </w:p>
        </w:tc>
        <w:tc>
          <w:tcPr>
            <w:tcW w:w="2099" w:type="dxa"/>
          </w:tcPr>
          <w:p w:rsidR="00565CC1" w:rsidRPr="00064C3D" w:rsidRDefault="00565CC1" w:rsidP="00565CC1">
            <w:r w:rsidRPr="00064C3D">
              <w:t>Gemiddeld/persoon</w:t>
            </w:r>
          </w:p>
        </w:tc>
        <w:tc>
          <w:tcPr>
            <w:tcW w:w="1759" w:type="dxa"/>
          </w:tcPr>
          <w:p w:rsidR="00565CC1" w:rsidRPr="00064C3D" w:rsidRDefault="00565CC1" w:rsidP="00565CC1">
            <w:r w:rsidRPr="00064C3D">
              <w:t>aantal personen</w:t>
            </w:r>
          </w:p>
        </w:tc>
        <w:tc>
          <w:tcPr>
            <w:tcW w:w="1306" w:type="dxa"/>
          </w:tcPr>
          <w:p w:rsidR="00565CC1" w:rsidRPr="00064C3D" w:rsidRDefault="00565CC1" w:rsidP="00565CC1">
            <w:r w:rsidRPr="00064C3D">
              <w:t>Inschatting</w:t>
            </w:r>
          </w:p>
        </w:tc>
      </w:tr>
      <w:tr w:rsidR="002E62EF" w:rsidRPr="00064C3D" w:rsidTr="00D84BFE">
        <w:tc>
          <w:tcPr>
            <w:tcW w:w="2338" w:type="dxa"/>
          </w:tcPr>
          <w:p w:rsidR="002E62EF" w:rsidRPr="00064C3D" w:rsidRDefault="002E62EF" w:rsidP="00565CC1">
            <w:r w:rsidRPr="00064C3D">
              <w:t>Mobiele/ambulante</w:t>
            </w:r>
          </w:p>
        </w:tc>
        <w:tc>
          <w:tcPr>
            <w:tcW w:w="2099" w:type="dxa"/>
          </w:tcPr>
          <w:p w:rsidR="002E62EF" w:rsidRPr="00064C3D" w:rsidRDefault="002E62EF" w:rsidP="00FA50F5">
            <w:pPr>
              <w:jc w:val="right"/>
            </w:pPr>
            <w:r w:rsidRPr="00064C3D">
              <w:t>6</w:t>
            </w:r>
          </w:p>
        </w:tc>
        <w:tc>
          <w:tcPr>
            <w:tcW w:w="1759" w:type="dxa"/>
          </w:tcPr>
          <w:p w:rsidR="002E62EF" w:rsidRPr="00064C3D" w:rsidRDefault="002E62EF" w:rsidP="00FA50F5">
            <w:pPr>
              <w:jc w:val="right"/>
            </w:pPr>
            <w:r>
              <w:t>73.770</w:t>
            </w:r>
          </w:p>
        </w:tc>
        <w:tc>
          <w:tcPr>
            <w:tcW w:w="1306" w:type="dxa"/>
            <w:vAlign w:val="center"/>
          </w:tcPr>
          <w:p w:rsidR="002E62EF" w:rsidRDefault="002E62EF">
            <w:pPr>
              <w:jc w:val="right"/>
              <w:rPr>
                <w:rFonts w:cs="Calibri"/>
                <w:color w:val="000000"/>
                <w:szCs w:val="20"/>
              </w:rPr>
            </w:pPr>
            <w:r>
              <w:rPr>
                <w:rFonts w:cs="Calibri"/>
                <w:color w:val="000000"/>
                <w:szCs w:val="20"/>
              </w:rPr>
              <w:t>442.620</w:t>
            </w:r>
          </w:p>
        </w:tc>
      </w:tr>
      <w:tr w:rsidR="002E62EF" w:rsidRPr="00064C3D" w:rsidTr="00D84BFE">
        <w:tc>
          <w:tcPr>
            <w:tcW w:w="2338" w:type="dxa"/>
          </w:tcPr>
          <w:p w:rsidR="002E62EF" w:rsidRPr="00064C3D" w:rsidRDefault="002E62EF" w:rsidP="00565CC1">
            <w:r w:rsidRPr="00064C3D">
              <w:t>Dagondersteuning</w:t>
            </w:r>
          </w:p>
        </w:tc>
        <w:tc>
          <w:tcPr>
            <w:tcW w:w="2099" w:type="dxa"/>
          </w:tcPr>
          <w:p w:rsidR="002E62EF" w:rsidRPr="00064C3D" w:rsidRDefault="002E62EF" w:rsidP="00FA50F5">
            <w:pPr>
              <w:jc w:val="right"/>
            </w:pPr>
            <w:r w:rsidRPr="00064C3D">
              <w:t>12</w:t>
            </w:r>
          </w:p>
        </w:tc>
        <w:tc>
          <w:tcPr>
            <w:tcW w:w="1759" w:type="dxa"/>
          </w:tcPr>
          <w:p w:rsidR="002E62EF" w:rsidRPr="00064C3D" w:rsidRDefault="002E62EF" w:rsidP="00FA50F5">
            <w:pPr>
              <w:jc w:val="right"/>
            </w:pPr>
            <w:r>
              <w:t>73.770</w:t>
            </w:r>
          </w:p>
        </w:tc>
        <w:tc>
          <w:tcPr>
            <w:tcW w:w="1306" w:type="dxa"/>
            <w:vAlign w:val="center"/>
          </w:tcPr>
          <w:p w:rsidR="002E62EF" w:rsidRDefault="002E62EF">
            <w:pPr>
              <w:jc w:val="right"/>
              <w:rPr>
                <w:rFonts w:cs="Calibri"/>
                <w:color w:val="000000"/>
                <w:szCs w:val="20"/>
              </w:rPr>
            </w:pPr>
            <w:r>
              <w:rPr>
                <w:rFonts w:cs="Calibri"/>
                <w:color w:val="000000"/>
                <w:szCs w:val="20"/>
              </w:rPr>
              <w:t>885.240</w:t>
            </w:r>
          </w:p>
        </w:tc>
      </w:tr>
      <w:tr w:rsidR="002E62EF" w:rsidRPr="00064C3D" w:rsidTr="00D84BFE">
        <w:tc>
          <w:tcPr>
            <w:tcW w:w="2338" w:type="dxa"/>
          </w:tcPr>
          <w:p w:rsidR="002E62EF" w:rsidRPr="00064C3D" w:rsidRDefault="002E62EF" w:rsidP="00565CC1">
            <w:r w:rsidRPr="00064C3D">
              <w:t>Verblijf</w:t>
            </w:r>
          </w:p>
        </w:tc>
        <w:tc>
          <w:tcPr>
            <w:tcW w:w="2099" w:type="dxa"/>
          </w:tcPr>
          <w:p w:rsidR="002E62EF" w:rsidRPr="00064C3D" w:rsidRDefault="002E62EF" w:rsidP="00FA50F5">
            <w:pPr>
              <w:jc w:val="right"/>
            </w:pPr>
            <w:r w:rsidRPr="00064C3D">
              <w:t>6</w:t>
            </w:r>
          </w:p>
        </w:tc>
        <w:tc>
          <w:tcPr>
            <w:tcW w:w="1759" w:type="dxa"/>
          </w:tcPr>
          <w:p w:rsidR="002E62EF" w:rsidRPr="00064C3D" w:rsidRDefault="002E62EF" w:rsidP="00FA50F5">
            <w:pPr>
              <w:jc w:val="right"/>
            </w:pPr>
            <w:r>
              <w:t>73.770</w:t>
            </w:r>
          </w:p>
        </w:tc>
        <w:tc>
          <w:tcPr>
            <w:tcW w:w="1306" w:type="dxa"/>
            <w:vAlign w:val="center"/>
          </w:tcPr>
          <w:p w:rsidR="002E62EF" w:rsidRDefault="002E62EF">
            <w:pPr>
              <w:jc w:val="right"/>
              <w:rPr>
                <w:rFonts w:cs="Calibri"/>
                <w:color w:val="000000"/>
                <w:szCs w:val="20"/>
              </w:rPr>
            </w:pPr>
            <w:r>
              <w:rPr>
                <w:rFonts w:cs="Calibri"/>
                <w:color w:val="000000"/>
                <w:szCs w:val="20"/>
              </w:rPr>
              <w:t>442.620</w:t>
            </w:r>
          </w:p>
        </w:tc>
      </w:tr>
    </w:tbl>
    <w:p w:rsidR="00565CC1" w:rsidRPr="00064C3D" w:rsidRDefault="00565CC1" w:rsidP="00565CC1"/>
    <w:p w:rsidR="00565CC1" w:rsidRPr="00064C3D" w:rsidRDefault="00565CC1" w:rsidP="00565CC1">
      <w:r w:rsidRPr="00064C3D">
        <w:t xml:space="preserve">We moeten echter ook rekening houden met de eerste ondersteuningsgroep, waarbij personen met een beperkte handicap of een vermoeden van handicap niet in aanmerking komen voor een basisondersteuningsbudget maar eventueel wel een beroep kunnen doen op RTH. </w:t>
      </w:r>
      <w:r w:rsidR="00260D19">
        <w:t>V</w:t>
      </w:r>
      <w:r w:rsidRPr="00064C3D">
        <w:t xml:space="preserve">andaag beschikken we niet over cijfergegevens om de grootte van </w:t>
      </w:r>
      <w:r w:rsidR="00260D19">
        <w:t>die</w:t>
      </w:r>
      <w:r w:rsidR="00260D19" w:rsidRPr="00064C3D">
        <w:t xml:space="preserve"> </w:t>
      </w:r>
      <w:r w:rsidRPr="00064C3D">
        <w:t xml:space="preserve">groep in te schatten. We gaan uit van de hypothese dat de capaciteit RTH verhoogt </w:t>
      </w:r>
      <w:r w:rsidR="00260D19">
        <w:t>moet</w:t>
      </w:r>
      <w:r w:rsidRPr="00064C3D">
        <w:t xml:space="preserve"> worden met 5 % bovenop bovenstaande berekening. Op </w:t>
      </w:r>
      <w:r w:rsidR="00260D19">
        <w:t>die</w:t>
      </w:r>
      <w:r w:rsidR="00260D19" w:rsidRPr="00064C3D">
        <w:t xml:space="preserve"> </w:t>
      </w:r>
      <w:r w:rsidRPr="00064C3D">
        <w:t>manier komen we tot volgende inschatting van de noodzakelijke capaciteit RTH</w:t>
      </w:r>
      <w:r w:rsidR="00260D19">
        <w:t>:</w:t>
      </w:r>
    </w:p>
    <w:p w:rsidR="00565CC1" w:rsidRDefault="00565CC1" w:rsidP="00565CC1"/>
    <w:p w:rsidR="00195021" w:rsidRDefault="00195021" w:rsidP="00565CC1"/>
    <w:p w:rsidR="00195021" w:rsidRDefault="00195021" w:rsidP="00565CC1"/>
    <w:p w:rsidR="00195021" w:rsidRDefault="00195021" w:rsidP="00565CC1"/>
    <w:p w:rsidR="00195021" w:rsidRDefault="00195021" w:rsidP="00565CC1"/>
    <w:p w:rsidR="00195021" w:rsidRDefault="00195021" w:rsidP="00565CC1"/>
    <w:p w:rsidR="00195021" w:rsidRPr="00064C3D" w:rsidRDefault="00195021" w:rsidP="00565CC1"/>
    <w:p w:rsidR="00AC746A" w:rsidRPr="00064C3D" w:rsidRDefault="00AC746A" w:rsidP="00AC746A">
      <w:pPr>
        <w:pStyle w:val="Bijschrift"/>
      </w:pPr>
      <w:r w:rsidRPr="00064C3D">
        <w:lastRenderedPageBreak/>
        <w:t xml:space="preserve">Tabel </w:t>
      </w:r>
      <w:r w:rsidR="0063762E">
        <w:fldChar w:fldCharType="begin"/>
      </w:r>
      <w:r w:rsidR="0063762E">
        <w:instrText xml:space="preserve"> SEQ Tabel \* ARABIC </w:instrText>
      </w:r>
      <w:r w:rsidR="0063762E">
        <w:fldChar w:fldCharType="separate"/>
      </w:r>
      <w:r w:rsidR="00746992">
        <w:rPr>
          <w:noProof/>
        </w:rPr>
        <w:t>56</w:t>
      </w:r>
      <w:r w:rsidR="0063762E">
        <w:rPr>
          <w:noProof/>
        </w:rPr>
        <w:fldChar w:fldCharType="end"/>
      </w:r>
      <w:r w:rsidR="0005299E" w:rsidRPr="00064C3D">
        <w:rPr>
          <w:noProof/>
        </w:rPr>
        <w:t>: inschatting nodige capaciteit RTH in 2020</w:t>
      </w:r>
    </w:p>
    <w:tbl>
      <w:tblPr>
        <w:tblStyle w:val="Tabelraster"/>
        <w:tblW w:w="0" w:type="auto"/>
        <w:tblLook w:val="04A0" w:firstRow="1" w:lastRow="0" w:firstColumn="1" w:lastColumn="0" w:noHBand="0" w:noVBand="1"/>
      </w:tblPr>
      <w:tblGrid>
        <w:gridCol w:w="3463"/>
        <w:gridCol w:w="2983"/>
      </w:tblGrid>
      <w:tr w:rsidR="00565CC1" w:rsidRPr="00064C3D" w:rsidTr="00565CC1">
        <w:trPr>
          <w:trHeight w:val="300"/>
        </w:trPr>
        <w:tc>
          <w:tcPr>
            <w:tcW w:w="3463" w:type="dxa"/>
            <w:noWrap/>
            <w:hideMark/>
          </w:tcPr>
          <w:p w:rsidR="00565CC1" w:rsidRPr="00064C3D" w:rsidRDefault="00565CC1" w:rsidP="00565CC1">
            <w:bookmarkStart w:id="99" w:name="OLE_LINK1"/>
            <w:bookmarkStart w:id="100" w:name="OLE_LINK2"/>
            <w:r w:rsidRPr="00064C3D">
              <w:t>Ondersteuningstype</w:t>
            </w:r>
          </w:p>
        </w:tc>
        <w:tc>
          <w:tcPr>
            <w:tcW w:w="2983" w:type="dxa"/>
            <w:noWrap/>
            <w:hideMark/>
          </w:tcPr>
          <w:p w:rsidR="00565CC1" w:rsidRPr="00064C3D" w:rsidRDefault="00565CC1" w:rsidP="00565CC1">
            <w:r w:rsidRPr="00064C3D">
              <w:t xml:space="preserve">Inschatting nodige capaciteit </w:t>
            </w:r>
          </w:p>
        </w:tc>
      </w:tr>
      <w:tr w:rsidR="002E62EF" w:rsidRPr="00064C3D" w:rsidTr="00CA0983">
        <w:trPr>
          <w:trHeight w:val="300"/>
        </w:trPr>
        <w:tc>
          <w:tcPr>
            <w:tcW w:w="3463" w:type="dxa"/>
            <w:noWrap/>
            <w:hideMark/>
          </w:tcPr>
          <w:p w:rsidR="002E62EF" w:rsidRPr="00064C3D" w:rsidRDefault="002E62EF" w:rsidP="00565CC1">
            <w:r w:rsidRPr="00064C3D">
              <w:t>Mobiele/ambulante begeleidingen</w:t>
            </w:r>
          </w:p>
        </w:tc>
        <w:tc>
          <w:tcPr>
            <w:tcW w:w="2983" w:type="dxa"/>
            <w:noWrap/>
            <w:vAlign w:val="bottom"/>
          </w:tcPr>
          <w:p w:rsidR="002E62EF" w:rsidRDefault="002E62EF">
            <w:pPr>
              <w:jc w:val="right"/>
              <w:rPr>
                <w:rFonts w:ascii="Calibri" w:hAnsi="Calibri" w:cs="Calibri"/>
                <w:color w:val="000000"/>
                <w:sz w:val="22"/>
              </w:rPr>
            </w:pPr>
            <w:r>
              <w:rPr>
                <w:rFonts w:ascii="Calibri" w:hAnsi="Calibri" w:cs="Calibri"/>
                <w:color w:val="000000"/>
                <w:sz w:val="22"/>
              </w:rPr>
              <w:t>464.751</w:t>
            </w:r>
          </w:p>
        </w:tc>
      </w:tr>
      <w:tr w:rsidR="002E62EF" w:rsidRPr="00064C3D" w:rsidTr="00CA0983">
        <w:trPr>
          <w:trHeight w:val="300"/>
        </w:trPr>
        <w:tc>
          <w:tcPr>
            <w:tcW w:w="3463" w:type="dxa"/>
            <w:noWrap/>
            <w:hideMark/>
          </w:tcPr>
          <w:p w:rsidR="002E62EF" w:rsidRPr="00064C3D" w:rsidRDefault="002E62EF" w:rsidP="00565CC1">
            <w:r w:rsidRPr="00064C3D">
              <w:t>Dagen dagbestedingsondersteuning</w:t>
            </w:r>
          </w:p>
        </w:tc>
        <w:tc>
          <w:tcPr>
            <w:tcW w:w="2983" w:type="dxa"/>
            <w:noWrap/>
            <w:vAlign w:val="bottom"/>
          </w:tcPr>
          <w:p w:rsidR="002E62EF" w:rsidRDefault="002E62EF">
            <w:pPr>
              <w:jc w:val="right"/>
              <w:rPr>
                <w:rFonts w:ascii="Calibri" w:hAnsi="Calibri" w:cs="Calibri"/>
                <w:color w:val="000000"/>
                <w:sz w:val="22"/>
              </w:rPr>
            </w:pPr>
            <w:r>
              <w:rPr>
                <w:rFonts w:ascii="Calibri" w:hAnsi="Calibri" w:cs="Calibri"/>
                <w:color w:val="000000"/>
                <w:sz w:val="22"/>
              </w:rPr>
              <w:t>929.502</w:t>
            </w:r>
          </w:p>
        </w:tc>
      </w:tr>
      <w:tr w:rsidR="002E62EF" w:rsidRPr="00064C3D" w:rsidTr="00CA0983">
        <w:trPr>
          <w:trHeight w:val="300"/>
        </w:trPr>
        <w:tc>
          <w:tcPr>
            <w:tcW w:w="3463" w:type="dxa"/>
            <w:noWrap/>
            <w:hideMark/>
          </w:tcPr>
          <w:p w:rsidR="002E62EF" w:rsidRPr="00064C3D" w:rsidRDefault="002E62EF" w:rsidP="00565CC1">
            <w:r w:rsidRPr="00064C3D">
              <w:t>Nachten verblijf</w:t>
            </w:r>
          </w:p>
        </w:tc>
        <w:tc>
          <w:tcPr>
            <w:tcW w:w="2983" w:type="dxa"/>
            <w:noWrap/>
            <w:vAlign w:val="bottom"/>
            <w:hideMark/>
          </w:tcPr>
          <w:p w:rsidR="002E62EF" w:rsidRDefault="002E62EF">
            <w:pPr>
              <w:jc w:val="right"/>
              <w:rPr>
                <w:rFonts w:ascii="Calibri" w:hAnsi="Calibri" w:cs="Calibri"/>
                <w:color w:val="000000"/>
                <w:sz w:val="22"/>
              </w:rPr>
            </w:pPr>
            <w:r>
              <w:rPr>
                <w:rFonts w:ascii="Calibri" w:hAnsi="Calibri" w:cs="Calibri"/>
                <w:color w:val="000000"/>
                <w:sz w:val="22"/>
              </w:rPr>
              <w:t>464.751</w:t>
            </w:r>
          </w:p>
        </w:tc>
      </w:tr>
    </w:tbl>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101" w:name="_Toc379535966"/>
      <w:bookmarkStart w:id="102" w:name="_Toc381802174"/>
      <w:bookmarkEnd w:id="99"/>
      <w:bookmarkEnd w:id="100"/>
      <w:r w:rsidRPr="00064C3D">
        <w:rPr>
          <w:rFonts w:asciiTheme="majorHAnsi" w:eastAsiaTheme="majorEastAsia" w:hAnsiTheme="majorHAnsi" w:cstheme="majorBidi"/>
          <w:b/>
          <w:bCs/>
          <w:iCs/>
          <w:color w:val="5F5F5F"/>
          <w:sz w:val="24"/>
          <w:szCs w:val="28"/>
        </w:rPr>
        <w:t>De capaciteit hulpmiddelen</w:t>
      </w:r>
      <w:bookmarkEnd w:id="101"/>
      <w:bookmarkEnd w:id="102"/>
    </w:p>
    <w:p w:rsidR="00565CC1" w:rsidRPr="00064C3D" w:rsidRDefault="00565CC1" w:rsidP="00565CC1">
      <w:r w:rsidRPr="00064C3D">
        <w:t>Op 31 december 2012 kregen 50.759 personen ondersteuning individuel</w:t>
      </w:r>
      <w:r w:rsidR="00260D19">
        <w:t>e</w:t>
      </w:r>
      <w:r w:rsidRPr="00064C3D">
        <w:t xml:space="preserve"> materiële bijstand (hulpmiddelen en woningaanpassing) vanuit het VAPH. </w:t>
      </w:r>
    </w:p>
    <w:p w:rsidR="00565CC1" w:rsidRPr="00064C3D" w:rsidRDefault="00565CC1" w:rsidP="00565CC1"/>
    <w:p w:rsidR="00565CC1" w:rsidRPr="00064C3D" w:rsidRDefault="00565CC1" w:rsidP="00AC746A">
      <w:pPr>
        <w:pStyle w:val="Bijschrift"/>
      </w:pPr>
      <w:r w:rsidRPr="00064C3D">
        <w:t xml:space="preserve"> </w:t>
      </w:r>
      <w:r w:rsidR="00AC746A" w:rsidRPr="00064C3D">
        <w:t xml:space="preserve">Tabel </w:t>
      </w:r>
      <w:r w:rsidR="0063762E">
        <w:fldChar w:fldCharType="begin"/>
      </w:r>
      <w:r w:rsidR="0063762E">
        <w:instrText xml:space="preserve"> SEQ Tabel \* ARABIC </w:instrText>
      </w:r>
      <w:r w:rsidR="0063762E">
        <w:fldChar w:fldCharType="separate"/>
      </w:r>
      <w:r w:rsidR="00746992">
        <w:rPr>
          <w:noProof/>
        </w:rPr>
        <w:t>57</w:t>
      </w:r>
      <w:r w:rsidR="0063762E">
        <w:rPr>
          <w:noProof/>
        </w:rPr>
        <w:fldChar w:fldCharType="end"/>
      </w:r>
      <w:r w:rsidR="0005299E" w:rsidRPr="00064C3D">
        <w:rPr>
          <w:noProof/>
        </w:rPr>
        <w:t>: inschatting aantal personen met vraag naar IMB</w:t>
      </w:r>
    </w:p>
    <w:tbl>
      <w:tblPr>
        <w:tblStyle w:val="Tabelraster"/>
        <w:tblW w:w="0" w:type="auto"/>
        <w:tblLook w:val="04A0" w:firstRow="1" w:lastRow="0" w:firstColumn="1" w:lastColumn="0" w:noHBand="0" w:noVBand="1"/>
      </w:tblPr>
      <w:tblGrid>
        <w:gridCol w:w="1146"/>
        <w:gridCol w:w="879"/>
        <w:gridCol w:w="878"/>
        <w:gridCol w:w="879"/>
        <w:gridCol w:w="941"/>
        <w:gridCol w:w="941"/>
        <w:gridCol w:w="941"/>
        <w:gridCol w:w="941"/>
        <w:gridCol w:w="941"/>
        <w:gridCol w:w="941"/>
      </w:tblGrid>
      <w:tr w:rsidR="00565CC1" w:rsidRPr="00064C3D" w:rsidTr="00565CC1">
        <w:tc>
          <w:tcPr>
            <w:tcW w:w="1146" w:type="dxa"/>
            <w:vAlign w:val="center"/>
          </w:tcPr>
          <w:p w:rsidR="00565CC1" w:rsidRPr="00064C3D" w:rsidRDefault="00565CC1" w:rsidP="00FA50F5">
            <w:pPr>
              <w:jc w:val="center"/>
            </w:pPr>
          </w:p>
        </w:tc>
        <w:tc>
          <w:tcPr>
            <w:tcW w:w="879" w:type="dxa"/>
            <w:vAlign w:val="center"/>
          </w:tcPr>
          <w:p w:rsidR="00565CC1" w:rsidRPr="00064C3D" w:rsidRDefault="00565CC1" w:rsidP="00FA50F5">
            <w:pPr>
              <w:jc w:val="center"/>
            </w:pPr>
            <w:r w:rsidRPr="00064C3D">
              <w:t>2012</w:t>
            </w:r>
          </w:p>
        </w:tc>
        <w:tc>
          <w:tcPr>
            <w:tcW w:w="878" w:type="dxa"/>
            <w:vAlign w:val="center"/>
          </w:tcPr>
          <w:p w:rsidR="00565CC1" w:rsidRPr="00064C3D" w:rsidRDefault="00565CC1" w:rsidP="00FA50F5">
            <w:pPr>
              <w:jc w:val="center"/>
            </w:pPr>
            <w:r w:rsidRPr="00064C3D">
              <w:t>2013</w:t>
            </w:r>
          </w:p>
        </w:tc>
        <w:tc>
          <w:tcPr>
            <w:tcW w:w="879" w:type="dxa"/>
            <w:vAlign w:val="center"/>
          </w:tcPr>
          <w:p w:rsidR="00565CC1" w:rsidRPr="00064C3D" w:rsidRDefault="00565CC1" w:rsidP="00FA50F5">
            <w:pPr>
              <w:jc w:val="center"/>
            </w:pPr>
            <w:r w:rsidRPr="00064C3D">
              <w:t>2014</w:t>
            </w:r>
          </w:p>
        </w:tc>
        <w:tc>
          <w:tcPr>
            <w:tcW w:w="941" w:type="dxa"/>
            <w:vAlign w:val="center"/>
          </w:tcPr>
          <w:p w:rsidR="00565CC1" w:rsidRPr="00064C3D" w:rsidRDefault="00565CC1" w:rsidP="00FA50F5">
            <w:pPr>
              <w:jc w:val="center"/>
            </w:pPr>
            <w:r w:rsidRPr="00064C3D">
              <w:t>2015</w:t>
            </w:r>
          </w:p>
        </w:tc>
        <w:tc>
          <w:tcPr>
            <w:tcW w:w="941" w:type="dxa"/>
            <w:vAlign w:val="center"/>
          </w:tcPr>
          <w:p w:rsidR="00565CC1" w:rsidRPr="00064C3D" w:rsidRDefault="00565CC1" w:rsidP="00FA50F5">
            <w:pPr>
              <w:jc w:val="center"/>
            </w:pPr>
            <w:r w:rsidRPr="00064C3D">
              <w:t>2016</w:t>
            </w:r>
          </w:p>
        </w:tc>
        <w:tc>
          <w:tcPr>
            <w:tcW w:w="941" w:type="dxa"/>
            <w:vAlign w:val="center"/>
          </w:tcPr>
          <w:p w:rsidR="00565CC1" w:rsidRPr="00064C3D" w:rsidRDefault="00565CC1" w:rsidP="00FA50F5">
            <w:pPr>
              <w:jc w:val="center"/>
            </w:pPr>
            <w:r w:rsidRPr="00064C3D">
              <w:t>2017</w:t>
            </w:r>
          </w:p>
        </w:tc>
        <w:tc>
          <w:tcPr>
            <w:tcW w:w="941" w:type="dxa"/>
            <w:vAlign w:val="center"/>
          </w:tcPr>
          <w:p w:rsidR="00565CC1" w:rsidRPr="00064C3D" w:rsidRDefault="00565CC1" w:rsidP="00FA50F5">
            <w:pPr>
              <w:jc w:val="center"/>
            </w:pPr>
            <w:r w:rsidRPr="00064C3D">
              <w:t>2018</w:t>
            </w:r>
          </w:p>
        </w:tc>
        <w:tc>
          <w:tcPr>
            <w:tcW w:w="941" w:type="dxa"/>
            <w:vAlign w:val="center"/>
          </w:tcPr>
          <w:p w:rsidR="00565CC1" w:rsidRPr="00064C3D" w:rsidRDefault="00565CC1" w:rsidP="00FA50F5">
            <w:pPr>
              <w:jc w:val="center"/>
            </w:pPr>
            <w:r w:rsidRPr="00064C3D">
              <w:t>2019</w:t>
            </w:r>
          </w:p>
        </w:tc>
        <w:tc>
          <w:tcPr>
            <w:tcW w:w="941" w:type="dxa"/>
            <w:vAlign w:val="center"/>
          </w:tcPr>
          <w:p w:rsidR="00565CC1" w:rsidRPr="00064C3D" w:rsidRDefault="00565CC1" w:rsidP="00FA50F5">
            <w:pPr>
              <w:jc w:val="center"/>
            </w:pPr>
            <w:r w:rsidRPr="00064C3D">
              <w:t>2020</w:t>
            </w:r>
          </w:p>
        </w:tc>
      </w:tr>
      <w:tr w:rsidR="00565CC1" w:rsidRPr="00064C3D" w:rsidTr="00565CC1">
        <w:tc>
          <w:tcPr>
            <w:tcW w:w="1146" w:type="dxa"/>
            <w:vAlign w:val="center"/>
          </w:tcPr>
          <w:p w:rsidR="00565CC1" w:rsidRPr="00064C3D" w:rsidRDefault="00565CC1" w:rsidP="00565CC1">
            <w:r w:rsidRPr="00064C3D">
              <w:t>Aantal cliënten</w:t>
            </w:r>
          </w:p>
        </w:tc>
        <w:tc>
          <w:tcPr>
            <w:tcW w:w="879" w:type="dxa"/>
            <w:vAlign w:val="center"/>
          </w:tcPr>
          <w:p w:rsidR="00565CC1" w:rsidRPr="00064C3D" w:rsidRDefault="00565CC1" w:rsidP="00FA50F5">
            <w:pPr>
              <w:jc w:val="right"/>
            </w:pPr>
            <w:r w:rsidRPr="00064C3D">
              <w:t>50.759</w:t>
            </w:r>
          </w:p>
        </w:tc>
        <w:tc>
          <w:tcPr>
            <w:tcW w:w="878" w:type="dxa"/>
            <w:vAlign w:val="center"/>
          </w:tcPr>
          <w:p w:rsidR="00565CC1" w:rsidRPr="00064C3D" w:rsidRDefault="00565CC1" w:rsidP="00FA50F5">
            <w:pPr>
              <w:jc w:val="right"/>
            </w:pPr>
            <w:r w:rsidRPr="00064C3D">
              <w:t>52.282</w:t>
            </w:r>
          </w:p>
        </w:tc>
        <w:tc>
          <w:tcPr>
            <w:tcW w:w="879" w:type="dxa"/>
            <w:vAlign w:val="center"/>
          </w:tcPr>
          <w:p w:rsidR="00565CC1" w:rsidRPr="00064C3D" w:rsidRDefault="00565CC1" w:rsidP="00FA50F5">
            <w:pPr>
              <w:jc w:val="right"/>
            </w:pPr>
            <w:r w:rsidRPr="00064C3D">
              <w:t>53.850</w:t>
            </w:r>
          </w:p>
        </w:tc>
        <w:tc>
          <w:tcPr>
            <w:tcW w:w="941" w:type="dxa"/>
            <w:vAlign w:val="center"/>
          </w:tcPr>
          <w:p w:rsidR="00565CC1" w:rsidRPr="00064C3D" w:rsidRDefault="00565CC1" w:rsidP="00FA50F5">
            <w:pPr>
              <w:jc w:val="right"/>
            </w:pPr>
            <w:r w:rsidRPr="00064C3D">
              <w:t>55.466</w:t>
            </w:r>
          </w:p>
        </w:tc>
        <w:tc>
          <w:tcPr>
            <w:tcW w:w="941" w:type="dxa"/>
            <w:vAlign w:val="center"/>
          </w:tcPr>
          <w:p w:rsidR="00565CC1" w:rsidRPr="00064C3D" w:rsidRDefault="00565CC1" w:rsidP="00FA50F5">
            <w:pPr>
              <w:jc w:val="right"/>
            </w:pPr>
            <w:r w:rsidRPr="00064C3D">
              <w:t>57.130</w:t>
            </w:r>
          </w:p>
        </w:tc>
        <w:tc>
          <w:tcPr>
            <w:tcW w:w="941" w:type="dxa"/>
            <w:vAlign w:val="center"/>
          </w:tcPr>
          <w:p w:rsidR="00565CC1" w:rsidRPr="00064C3D" w:rsidRDefault="00565CC1" w:rsidP="00FA50F5">
            <w:pPr>
              <w:jc w:val="right"/>
            </w:pPr>
            <w:r w:rsidRPr="00064C3D">
              <w:t>58.844</w:t>
            </w:r>
          </w:p>
        </w:tc>
        <w:tc>
          <w:tcPr>
            <w:tcW w:w="941" w:type="dxa"/>
            <w:vAlign w:val="center"/>
          </w:tcPr>
          <w:p w:rsidR="00565CC1" w:rsidRPr="00064C3D" w:rsidRDefault="00565CC1" w:rsidP="00FA50F5">
            <w:pPr>
              <w:jc w:val="right"/>
            </w:pPr>
            <w:r w:rsidRPr="00064C3D">
              <w:t>60.609</w:t>
            </w:r>
          </w:p>
        </w:tc>
        <w:tc>
          <w:tcPr>
            <w:tcW w:w="941" w:type="dxa"/>
            <w:vAlign w:val="center"/>
          </w:tcPr>
          <w:p w:rsidR="00565CC1" w:rsidRPr="00064C3D" w:rsidRDefault="00565CC1" w:rsidP="00FA50F5">
            <w:pPr>
              <w:jc w:val="right"/>
            </w:pPr>
            <w:r w:rsidRPr="00064C3D">
              <w:t>62.427</w:t>
            </w:r>
          </w:p>
        </w:tc>
        <w:tc>
          <w:tcPr>
            <w:tcW w:w="941" w:type="dxa"/>
            <w:vAlign w:val="center"/>
          </w:tcPr>
          <w:p w:rsidR="00565CC1" w:rsidRPr="00064C3D" w:rsidRDefault="00565CC1" w:rsidP="00FA50F5">
            <w:pPr>
              <w:jc w:val="right"/>
            </w:pPr>
            <w:r w:rsidRPr="00064C3D">
              <w:t>64.300</w:t>
            </w:r>
          </w:p>
        </w:tc>
      </w:tr>
    </w:tbl>
    <w:p w:rsidR="00565CC1" w:rsidRPr="00064C3D" w:rsidRDefault="00FA50F5"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103" w:name="_Toc379535967"/>
      <w:bookmarkStart w:id="104" w:name="_Toc381802175"/>
      <w:r w:rsidRPr="00064C3D">
        <w:rPr>
          <w:rFonts w:asciiTheme="majorHAnsi" w:eastAsiaTheme="majorEastAsia" w:hAnsiTheme="majorHAnsi" w:cstheme="majorBidi"/>
          <w:b/>
          <w:bCs/>
          <w:iCs/>
          <w:color w:val="5F5F5F"/>
          <w:sz w:val="24"/>
          <w:szCs w:val="28"/>
        </w:rPr>
        <w:t>P</w:t>
      </w:r>
      <w:r w:rsidR="00565CC1" w:rsidRPr="00064C3D">
        <w:rPr>
          <w:rFonts w:asciiTheme="majorHAnsi" w:eastAsiaTheme="majorEastAsia" w:hAnsiTheme="majorHAnsi" w:cstheme="majorBidi"/>
          <w:b/>
          <w:bCs/>
          <w:iCs/>
          <w:color w:val="5F5F5F"/>
          <w:sz w:val="24"/>
          <w:szCs w:val="28"/>
        </w:rPr>
        <w:t>ersoonsvolgende financiering: cash of voucher</w:t>
      </w:r>
      <w:bookmarkEnd w:id="103"/>
      <w:bookmarkEnd w:id="104"/>
      <w:r w:rsidR="00565CC1" w:rsidRPr="00064C3D">
        <w:rPr>
          <w:rFonts w:asciiTheme="majorHAnsi" w:eastAsiaTheme="majorEastAsia" w:hAnsiTheme="majorHAnsi" w:cstheme="majorBidi"/>
          <w:b/>
          <w:bCs/>
          <w:iCs/>
          <w:color w:val="5F5F5F"/>
          <w:sz w:val="24"/>
          <w:szCs w:val="28"/>
        </w:rPr>
        <w:t xml:space="preserve"> </w:t>
      </w:r>
    </w:p>
    <w:p w:rsidR="00565CC1" w:rsidRPr="00064C3D" w:rsidRDefault="00565CC1" w:rsidP="00565CC1">
      <w:r w:rsidRPr="00064C3D">
        <w:t xml:space="preserve">Naast de middelen voor RTH en IMB moet voor een belangrijke groep mensen voorzien worden in persoonsvolgende financiering. We schatten </w:t>
      </w:r>
      <w:r w:rsidR="00260D19">
        <w:t>die</w:t>
      </w:r>
      <w:r w:rsidR="00260D19" w:rsidRPr="00064C3D">
        <w:t xml:space="preserve"> </w:t>
      </w:r>
      <w:r w:rsidRPr="00064C3D">
        <w:t xml:space="preserve">groep in op ongeveer 47.500 mensen in 2020. </w:t>
      </w:r>
    </w:p>
    <w:p w:rsidR="00565CC1" w:rsidRPr="00064C3D" w:rsidRDefault="00565CC1" w:rsidP="00565CC1"/>
    <w:p w:rsidR="00565CC1" w:rsidRPr="00064C3D" w:rsidRDefault="00565CC1" w:rsidP="00565CC1">
      <w:r w:rsidRPr="00064C3D">
        <w:t xml:space="preserve">De financiering zal rekening </w:t>
      </w:r>
      <w:r w:rsidR="00260D19">
        <w:t xml:space="preserve"> moeten</w:t>
      </w:r>
      <w:r w:rsidRPr="00064C3D">
        <w:t xml:space="preserve"> houden met de reëel geboden ondersteuning (aanwezigheid), maar (vanaf een bepaalde cesuur) ook met de zorgzwaarte (gemeten aan de hand van het ZZI). </w:t>
      </w:r>
    </w:p>
    <w:p w:rsidR="00565CC1" w:rsidRPr="00064C3D" w:rsidRDefault="00565CC1" w:rsidP="00565CC1"/>
    <w:p w:rsidR="00565CC1" w:rsidRPr="00064C3D" w:rsidRDefault="00565CC1" w:rsidP="00565CC1">
      <w:r w:rsidRPr="00064C3D">
        <w:t>Ook voor mensen die een beroep doen op PVF</w:t>
      </w:r>
      <w:r w:rsidR="0034595B">
        <w:t>,</w:t>
      </w:r>
      <w:r w:rsidRPr="00064C3D">
        <w:t xml:space="preserve"> </w:t>
      </w:r>
      <w:r w:rsidR="0034595B">
        <w:t>moet</w:t>
      </w:r>
      <w:r w:rsidR="0034595B" w:rsidRPr="00064C3D">
        <w:t xml:space="preserve"> </w:t>
      </w:r>
      <w:r w:rsidRPr="00064C3D">
        <w:t>maximaal bekeken worden hoe binnen het ondersteuningsplan kan ingezet worden op de cirkels 1, 2, 3 en 4. Indien noodzakelijk</w:t>
      </w:r>
      <w:r w:rsidR="0034595B">
        <w:t>,</w:t>
      </w:r>
      <w:r w:rsidRPr="00064C3D">
        <w:t xml:space="preserve"> </w:t>
      </w:r>
      <w:r w:rsidR="0034595B">
        <w:t>kunnen</w:t>
      </w:r>
      <w:r w:rsidR="0034595B" w:rsidRPr="00064C3D">
        <w:t xml:space="preserve"> </w:t>
      </w:r>
      <w:r w:rsidRPr="00064C3D">
        <w:t xml:space="preserve">ondersteuners uit de binnenste cirkels vanuit handicapspecifieke expertise ondersteund worden. </w:t>
      </w:r>
    </w:p>
    <w:p w:rsidR="00565CC1" w:rsidRPr="00064C3D" w:rsidRDefault="00565CC1" w:rsidP="00D80C5F">
      <w:pPr>
        <w:keepNext/>
        <w:numPr>
          <w:ilvl w:val="1"/>
          <w:numId w:val="1"/>
        </w:numPr>
        <w:spacing w:before="240" w:after="120"/>
        <w:outlineLvl w:val="1"/>
        <w:rPr>
          <w:rFonts w:asciiTheme="majorHAnsi" w:eastAsiaTheme="majorEastAsia" w:hAnsiTheme="majorHAnsi" w:cstheme="majorBidi"/>
          <w:b/>
          <w:bCs/>
          <w:iCs/>
          <w:color w:val="5F5F5F"/>
          <w:sz w:val="24"/>
          <w:szCs w:val="28"/>
        </w:rPr>
      </w:pPr>
      <w:bookmarkStart w:id="105" w:name="_Toc379535968"/>
      <w:bookmarkStart w:id="106" w:name="_Toc381802176"/>
      <w:r w:rsidRPr="00064C3D">
        <w:rPr>
          <w:rFonts w:asciiTheme="majorHAnsi" w:eastAsiaTheme="majorEastAsia" w:hAnsiTheme="majorHAnsi" w:cstheme="majorBidi"/>
          <w:b/>
          <w:bCs/>
          <w:iCs/>
          <w:color w:val="5F5F5F"/>
          <w:sz w:val="24"/>
          <w:szCs w:val="28"/>
        </w:rPr>
        <w:t>En waar brengt ons d</w:t>
      </w:r>
      <w:r w:rsidR="002E61C8">
        <w:rPr>
          <w:rFonts w:asciiTheme="majorHAnsi" w:eastAsiaTheme="majorEastAsia" w:hAnsiTheme="majorHAnsi" w:cstheme="majorBidi"/>
          <w:b/>
          <w:bCs/>
          <w:iCs/>
          <w:color w:val="5F5F5F"/>
          <w:sz w:val="24"/>
          <w:szCs w:val="28"/>
        </w:rPr>
        <w:t>a</w:t>
      </w:r>
      <w:r w:rsidR="0089370F">
        <w:rPr>
          <w:rFonts w:asciiTheme="majorHAnsi" w:eastAsiaTheme="majorEastAsia" w:hAnsiTheme="majorHAnsi" w:cstheme="majorBidi"/>
          <w:b/>
          <w:bCs/>
          <w:iCs/>
          <w:color w:val="5F5F5F"/>
          <w:sz w:val="24"/>
          <w:szCs w:val="28"/>
        </w:rPr>
        <w:t>t</w:t>
      </w:r>
      <w:r w:rsidRPr="00064C3D">
        <w:rPr>
          <w:rFonts w:asciiTheme="majorHAnsi" w:eastAsiaTheme="majorEastAsia" w:hAnsiTheme="majorHAnsi" w:cstheme="majorBidi"/>
          <w:b/>
          <w:bCs/>
          <w:iCs/>
          <w:color w:val="5F5F5F"/>
          <w:sz w:val="24"/>
          <w:szCs w:val="28"/>
        </w:rPr>
        <w:t>?</w:t>
      </w:r>
      <w:bookmarkEnd w:id="105"/>
      <w:bookmarkEnd w:id="106"/>
    </w:p>
    <w:p w:rsidR="00565CC1" w:rsidRPr="00064C3D" w:rsidRDefault="00565CC1" w:rsidP="00565CC1">
      <w:r w:rsidRPr="00064C3D">
        <w:t xml:space="preserve">Als we rekening houden met de inschatting van het aantal cliënten in de verschillende vormen van VAPH-ondersteuning, wordt het bijzonder duidelijk dat we voor een aantal cruciale uitdagingen staan. </w:t>
      </w:r>
    </w:p>
    <w:p w:rsidR="00565CC1" w:rsidRPr="00064C3D" w:rsidRDefault="00565CC1" w:rsidP="00565CC1"/>
    <w:p w:rsidR="00565CC1" w:rsidRPr="00064C3D" w:rsidRDefault="00565CC1" w:rsidP="00565CC1">
      <w:r w:rsidRPr="00064C3D">
        <w:t>Het staat buiten kijf dat een omslag naar een ander</w:t>
      </w:r>
      <w:r w:rsidR="0034595B">
        <w:t>e</w:t>
      </w:r>
      <w:r w:rsidRPr="00064C3D">
        <w:t xml:space="preserve"> financieringswijze binnen de VAPH-sector noodzakelijk is. Niet alleen om tegemoet te komen aan de nieuwe kijk op personen met een </w:t>
      </w:r>
      <w:r w:rsidR="00C4154A">
        <w:t>handicap</w:t>
      </w:r>
      <w:r w:rsidRPr="00064C3D">
        <w:t xml:space="preserve">, maar ook om de noodzakelijke ondersteuning voor alle personen met een </w:t>
      </w:r>
      <w:r w:rsidR="00C4154A">
        <w:t>handicap</w:t>
      </w:r>
      <w:r w:rsidRPr="00064C3D">
        <w:t xml:space="preserve"> op een betaalbare wijze te realiseren. </w:t>
      </w:r>
    </w:p>
    <w:p w:rsidR="00565CC1" w:rsidRPr="00064C3D" w:rsidRDefault="00565CC1" w:rsidP="00565CC1"/>
    <w:p w:rsidR="00565CC1" w:rsidRPr="00064C3D" w:rsidRDefault="00565CC1" w:rsidP="00565CC1">
      <w:pPr>
        <w:rPr>
          <w:color w:val="FF0000"/>
        </w:rPr>
      </w:pPr>
      <w:r w:rsidRPr="00064C3D">
        <w:t>Gezien we vandaag niet beschikken over realistische kostprijsberekeningen binnen het nieuwe financieringssysteem, kunnen we geen</w:t>
      </w:r>
      <w:r w:rsidR="006048F5">
        <w:t xml:space="preserve"> budgettaire inschatting maken.</w:t>
      </w:r>
    </w:p>
    <w:p w:rsidR="00565CC1" w:rsidRPr="00064C3D" w:rsidRDefault="00565CC1" w:rsidP="00565CC1"/>
    <w:p w:rsidR="00565CC1" w:rsidRPr="00064C3D" w:rsidRDefault="00565CC1" w:rsidP="00565CC1">
      <w:r w:rsidRPr="00064C3D">
        <w:t xml:space="preserve">De voorbije jaren kenden de VAPH-budgetten in </w:t>
      </w:r>
      <w:r w:rsidR="00F85F0C" w:rsidRPr="00064C3D">
        <w:t>sociaal</w:t>
      </w:r>
      <w:r w:rsidR="0034595B">
        <w:t>-</w:t>
      </w:r>
      <w:r w:rsidR="00F85F0C" w:rsidRPr="00064C3D">
        <w:t>economisch</w:t>
      </w:r>
      <w:r w:rsidRPr="00064C3D">
        <w:t xml:space="preserve"> moeilijke tijden een groei van ongeveer 30 miljoen </w:t>
      </w:r>
      <w:r w:rsidR="0034595B">
        <w:t>euro</w:t>
      </w:r>
      <w:r w:rsidR="0034595B" w:rsidRPr="00064C3D">
        <w:t xml:space="preserve"> </w:t>
      </w:r>
      <w:r w:rsidRPr="00064C3D">
        <w:t xml:space="preserve">per jaar. Bij een gelijkblijvend economisch klimaat, moeten we uitgaan van een realistisch groeipad van het VAPH-budget met 30 miljoen </w:t>
      </w:r>
      <w:r w:rsidR="0034595B">
        <w:t>euro</w:t>
      </w:r>
      <w:r w:rsidR="0034595B" w:rsidRPr="00064C3D">
        <w:t xml:space="preserve"> </w:t>
      </w:r>
      <w:r w:rsidRPr="00064C3D">
        <w:t>per jaar. Mocht het economisch klimaat in de loop van de komende jaren verbeteren, dan kan d</w:t>
      </w:r>
      <w:r w:rsidR="0034595B">
        <w:t>a</w:t>
      </w:r>
      <w:r w:rsidRPr="00064C3D">
        <w:t>t eventueel bijgestuurd worden. Onmiddellijk wordt echter duidelijk dat we binnen de beschikbare middelen voor belangrijke uitdagingen staan. De huidige, complexe subsidiëring wordt vervangen door het persoonsvolgende systeem. Momenteel wordt in overleg met diverse betrokkenen d</w:t>
      </w:r>
      <w:r w:rsidR="0034595B">
        <w:t>a</w:t>
      </w:r>
      <w:r w:rsidRPr="00064C3D">
        <w:t xml:space="preserve">t systeem concreet uitgewerkt. </w:t>
      </w:r>
      <w:r w:rsidR="0034595B">
        <w:t>Daar</w:t>
      </w:r>
      <w:r w:rsidRPr="00064C3D">
        <w:t>bij moeten echter volgende overwegingen in acht genomen worden om te vermijden dat de beschikbare overheidsmiddelen onvoldoende blijken te zijn</w:t>
      </w:r>
      <w:r w:rsidR="0034595B">
        <w:t>:</w:t>
      </w:r>
      <w:r w:rsidRPr="00064C3D">
        <w:t xml:space="preserve"> </w:t>
      </w:r>
    </w:p>
    <w:p w:rsidR="00565CC1" w:rsidRPr="00064C3D" w:rsidRDefault="00565CC1" w:rsidP="00565CC1"/>
    <w:p w:rsidR="00565CC1" w:rsidRPr="00064C3D" w:rsidRDefault="00565CC1" w:rsidP="00D80C5F">
      <w:pPr>
        <w:numPr>
          <w:ilvl w:val="0"/>
          <w:numId w:val="12"/>
        </w:numPr>
        <w:contextualSpacing/>
      </w:pPr>
      <w:r w:rsidRPr="00064C3D">
        <w:t xml:space="preserve">Bij de uitwerking van het nieuwe financieringssysteem worden alle betrokkenen maximaal geresponsabiliseerd. </w:t>
      </w:r>
    </w:p>
    <w:p w:rsidR="00565CC1" w:rsidRPr="00064C3D" w:rsidRDefault="00565CC1" w:rsidP="00D80C5F">
      <w:pPr>
        <w:numPr>
          <w:ilvl w:val="0"/>
          <w:numId w:val="12"/>
        </w:numPr>
        <w:contextualSpacing/>
      </w:pPr>
      <w:r w:rsidRPr="00064C3D">
        <w:t xml:space="preserve">Zowel wat betreft de toegang tot trap 1 als de toegang tot trap 2 worden duidelijke afspraken gemaakt m.b.t. de noodzakelijke voorwaarden waaraan een persoon dient te voldoen om </w:t>
      </w:r>
      <w:r w:rsidR="001B307D">
        <w:t>daar</w:t>
      </w:r>
      <w:r w:rsidRPr="00064C3D">
        <w:t xml:space="preserve">voor in aanmerking te komen. </w:t>
      </w:r>
    </w:p>
    <w:p w:rsidR="00565CC1" w:rsidRPr="00064C3D" w:rsidRDefault="00565CC1" w:rsidP="00D80C5F">
      <w:pPr>
        <w:numPr>
          <w:ilvl w:val="0"/>
          <w:numId w:val="12"/>
        </w:numPr>
        <w:contextualSpacing/>
      </w:pPr>
      <w:r w:rsidRPr="00064C3D">
        <w:lastRenderedPageBreak/>
        <w:t xml:space="preserve">De persoonsvolgende budgetten houden rekening met het ondersteuningsplan dat opgemaakt is rekening houdende met het model van de concentrische cirkels. </w:t>
      </w:r>
    </w:p>
    <w:p w:rsidR="00565CC1" w:rsidRPr="00064C3D" w:rsidRDefault="00565CC1" w:rsidP="00D80C5F">
      <w:pPr>
        <w:numPr>
          <w:ilvl w:val="0"/>
          <w:numId w:val="12"/>
        </w:numPr>
        <w:contextualSpacing/>
      </w:pPr>
      <w:r w:rsidRPr="00064C3D">
        <w:t xml:space="preserve">De uitbreidingsmiddelen worden enkel ingezet om bijkomende ondersteuning te financieren. </w:t>
      </w:r>
      <w:r w:rsidR="001B307D">
        <w:t>Daar</w:t>
      </w:r>
      <w:r w:rsidRPr="00064C3D">
        <w:t xml:space="preserve">bij dient men </w:t>
      </w:r>
      <w:r w:rsidR="001B307D">
        <w:t>‘</w:t>
      </w:r>
      <w:r w:rsidRPr="00064C3D">
        <w:t>ondersteuning</w:t>
      </w:r>
      <w:r w:rsidR="001B307D">
        <w:t>’</w:t>
      </w:r>
      <w:r w:rsidRPr="00064C3D">
        <w:t xml:space="preserve"> ruim te begrijpen. We denken </w:t>
      </w:r>
      <w:r w:rsidR="0070711F">
        <w:t>daar</w:t>
      </w:r>
      <w:r w:rsidRPr="00064C3D">
        <w:t>bij dus niet enkel aan bijkomende capaciteit voor persoonsvolgende budgetten en RTH, maar ook, indien blijkt dat d</w:t>
      </w:r>
      <w:r w:rsidR="0070711F">
        <w:t>a</w:t>
      </w:r>
      <w:r w:rsidRPr="00064C3D">
        <w:t>t noodzakelijk is, aan het optrekken van de capaciteit van de diagnostiek (</w:t>
      </w:r>
      <w:r w:rsidR="00F85F0C" w:rsidRPr="00064C3D">
        <w:t>bv.</w:t>
      </w:r>
      <w:r w:rsidRPr="00064C3D">
        <w:t xml:space="preserve"> COS), vraagverheldering (DOP’s), hulpmiddelen, uren tolken Vlaamse gebarentaal</w:t>
      </w:r>
      <w:r w:rsidR="0070711F">
        <w:t xml:space="preserve"> </w:t>
      </w:r>
      <w:r w:rsidRPr="00064C3D">
        <w:t xml:space="preserve">… In de overgangsfase </w:t>
      </w:r>
      <w:r w:rsidR="0070711F">
        <w:t>moeten</w:t>
      </w:r>
      <w:r w:rsidR="0070711F" w:rsidRPr="00064C3D">
        <w:t xml:space="preserve"> </w:t>
      </w:r>
      <w:r w:rsidRPr="00064C3D">
        <w:t>we ook de reeds aangegane engagementen in het kader van de</w:t>
      </w:r>
      <w:r w:rsidR="00460670">
        <w:t xml:space="preserve"> </w:t>
      </w:r>
      <w:r w:rsidR="0070711F">
        <w:t>zogenaamde</w:t>
      </w:r>
      <w:r w:rsidRPr="00064C3D">
        <w:t xml:space="preserve"> VIPA-buffer, het meerjarenplan geïnterneerden en het ontwikkelingsplan zelfstandig wonen uitvoeren. </w:t>
      </w:r>
    </w:p>
    <w:p w:rsidR="00565CC1" w:rsidRPr="00064C3D" w:rsidRDefault="00565CC1" w:rsidP="00D80C5F">
      <w:pPr>
        <w:numPr>
          <w:ilvl w:val="0"/>
          <w:numId w:val="12"/>
        </w:numPr>
        <w:contextualSpacing/>
      </w:pPr>
      <w:r w:rsidRPr="00064C3D">
        <w:t>We streven maximaal naar het optimaliseren van de inzet van de huidige middelen. We boeken efficiëntiewinsten door te streven naar een kostprijsberekening op basis van een optimale schaalgrootte binnen voorzieningen, een maximale inzet van personeel voor effectieve ondersteuning, het minimaliseren van de overheadkosten, het financieren van de ondersteuningskost (niet de woon- en leefkosten)</w:t>
      </w:r>
      <w:r w:rsidR="0070711F">
        <w:t xml:space="preserve"> </w:t>
      </w:r>
      <w:r w:rsidRPr="00064C3D">
        <w:t xml:space="preserve">… </w:t>
      </w:r>
      <w:r w:rsidR="0070711F">
        <w:t>Die</w:t>
      </w:r>
      <w:r w:rsidR="0070711F" w:rsidRPr="00064C3D">
        <w:t xml:space="preserve"> </w:t>
      </w:r>
      <w:r w:rsidRPr="00064C3D">
        <w:t xml:space="preserve">zaken worden uitgewerkt in samenspraak met de belanghebbenden in de sector. </w:t>
      </w:r>
    </w:p>
    <w:p w:rsidR="00565CC1" w:rsidRPr="00064C3D" w:rsidRDefault="00565CC1" w:rsidP="00D80C5F">
      <w:pPr>
        <w:numPr>
          <w:ilvl w:val="0"/>
          <w:numId w:val="12"/>
        </w:numPr>
        <w:contextualSpacing/>
      </w:pPr>
      <w:r w:rsidRPr="00064C3D">
        <w:t>Binnen de dagbestedingsondersteuning wordt maximaal ingezet op het creëren van begeleid werken. Een zeer aanzienlijk deel van de huidige cliënten dagcentra kom</w:t>
      </w:r>
      <w:r w:rsidR="0070711F">
        <w:t>t</w:t>
      </w:r>
      <w:r w:rsidRPr="00064C3D">
        <w:t xml:space="preserve"> in aanmerking voor meer inclusieve </w:t>
      </w:r>
      <w:r w:rsidR="00F85F0C" w:rsidRPr="00064C3D">
        <w:t xml:space="preserve">dagbesteding. </w:t>
      </w:r>
    </w:p>
    <w:p w:rsidR="00565CC1" w:rsidRPr="00064C3D" w:rsidRDefault="00565CC1" w:rsidP="00D80C5F">
      <w:pPr>
        <w:numPr>
          <w:ilvl w:val="0"/>
          <w:numId w:val="12"/>
        </w:numPr>
        <w:contextualSpacing/>
      </w:pPr>
      <w:r w:rsidRPr="00064C3D">
        <w:t xml:space="preserve">Ook binnen de residentiële ondersteuning wordt maximaal ingezet op inclusieve </w:t>
      </w:r>
      <w:r w:rsidR="00F85F0C" w:rsidRPr="00064C3D">
        <w:t xml:space="preserve">woontrajecten. </w:t>
      </w:r>
    </w:p>
    <w:p w:rsidR="00565CC1" w:rsidRPr="00064C3D" w:rsidRDefault="00565CC1" w:rsidP="00D80C5F">
      <w:pPr>
        <w:numPr>
          <w:ilvl w:val="0"/>
          <w:numId w:val="12"/>
        </w:numPr>
        <w:contextualSpacing/>
      </w:pPr>
      <w:r w:rsidRPr="00064C3D">
        <w:t xml:space="preserve">Binnen de residentiële voorzieningen van het VAPH wordt ook gebruik gemaakt van de inzet van ondersteuning uit de cirkels 1, 2, 3 en 4. </w:t>
      </w:r>
    </w:p>
    <w:p w:rsidR="00565CC1" w:rsidRPr="00064C3D" w:rsidRDefault="00565CC1" w:rsidP="00D80C5F">
      <w:pPr>
        <w:numPr>
          <w:ilvl w:val="0"/>
          <w:numId w:val="12"/>
        </w:numPr>
        <w:contextualSpacing/>
      </w:pPr>
      <w:r w:rsidRPr="00064C3D">
        <w:t>Er wordt gezocht naar een systeem waarbij budgettair enkel rekening gehouden wordt met de effectieve bestede middelen, niet met de maximaal toegekende middelen, analoog aan het systeem van het werkkapitaal zoals we d</w:t>
      </w:r>
      <w:r w:rsidR="0070711F">
        <w:t>a</w:t>
      </w:r>
      <w:r w:rsidRPr="00064C3D">
        <w:t xml:space="preserve">t nu kennen bij het PAB. </w:t>
      </w:r>
    </w:p>
    <w:p w:rsidR="00565CC1" w:rsidRPr="00064C3D" w:rsidRDefault="00565CC1" w:rsidP="00565CC1"/>
    <w:p w:rsidR="0037153D" w:rsidRDefault="0037153D">
      <w:r>
        <w:br w:type="page"/>
      </w:r>
    </w:p>
    <w:p w:rsidR="0037153D" w:rsidRPr="00064C3D" w:rsidRDefault="0037153D" w:rsidP="0037153D">
      <w:pPr>
        <w:pStyle w:val="Kop1"/>
        <w:numPr>
          <w:ilvl w:val="0"/>
          <w:numId w:val="0"/>
        </w:numPr>
        <w:ind w:left="716"/>
      </w:pPr>
      <w:bookmarkStart w:id="107" w:name="_Toc381802177"/>
      <w:r>
        <w:lastRenderedPageBreak/>
        <w:t>Bijlage 1: de strategische projecten kort toegelicht</w:t>
      </w:r>
      <w:bookmarkEnd w:id="107"/>
    </w:p>
    <w:p w:rsidR="0037153D" w:rsidRPr="00064C3D" w:rsidRDefault="0037153D" w:rsidP="005A493F">
      <w:pPr>
        <w:pStyle w:val="Kop3"/>
        <w:numPr>
          <w:ilvl w:val="0"/>
          <w:numId w:val="24"/>
        </w:numPr>
        <w:rPr>
          <w:lang w:val="nl-BE"/>
        </w:rPr>
      </w:pPr>
      <w:bookmarkStart w:id="108" w:name="_Toc381597873"/>
      <w:bookmarkStart w:id="109" w:name="_Toc381802178"/>
      <w:r w:rsidRPr="00064C3D">
        <w:rPr>
          <w:lang w:val="nl-BE"/>
        </w:rPr>
        <w:t>De uitbreiding van het ondersteuningsaanbod binnen welzijn</w:t>
      </w:r>
      <w:r>
        <w:rPr>
          <w:lang w:val="nl-BE"/>
        </w:rPr>
        <w:t xml:space="preserve"> realiseren</w:t>
      </w:r>
      <w:bookmarkEnd w:id="108"/>
      <w:bookmarkEnd w:id="109"/>
    </w:p>
    <w:p w:rsidR="0037153D" w:rsidRPr="00064C3D" w:rsidRDefault="0037153D" w:rsidP="0037153D">
      <w:r w:rsidRPr="00064C3D">
        <w:t xml:space="preserve">Uit de meerjarenanalyse 2003-2007 bleek dat de nood aan ondersteuning voor personen met een handicap groot was en in de periode 2009-2014 nog verder zou groeien. Er zou ook in de periode 2009-2013 nood zijn aan bijkomende investeringen in de sector personen met een handicap. </w:t>
      </w:r>
    </w:p>
    <w:p w:rsidR="0037153D" w:rsidRPr="00064C3D" w:rsidRDefault="0037153D" w:rsidP="0037153D"/>
    <w:p w:rsidR="0037153D" w:rsidRPr="00064C3D" w:rsidRDefault="0037153D" w:rsidP="0037153D">
      <w:r w:rsidRPr="00064C3D">
        <w:t xml:space="preserve">Daarnaast </w:t>
      </w:r>
      <w:r w:rsidRPr="0037153D">
        <w:t>bleek</w:t>
      </w:r>
      <w:r w:rsidRPr="00064C3D">
        <w:t xml:space="preserve"> de nood aan een meerjarenbudget. Een meerjarenbudget moet de betrokken partijen in staat stellen een langetermijnplanning op te stellen. Door het werken met jaarlijks vastgelegde uitbreidingsbudgetten is planning op langere termijn immers moeilijk tot niet mogelijk. </w:t>
      </w:r>
    </w:p>
    <w:p w:rsidR="0037153D" w:rsidRPr="00064C3D" w:rsidRDefault="0037153D" w:rsidP="0037153D"/>
    <w:p w:rsidR="0037153D" w:rsidRPr="00064C3D" w:rsidRDefault="0037153D" w:rsidP="0037153D">
      <w:r w:rsidRPr="00064C3D">
        <w:t xml:space="preserve">Via het vastleggen van een meerjarenbudget kan geïnvesteerd worden in een verdere uitbouw van de handicapspecifieke ondersteuning enerzijds maar ook in uitbreidingen in andere welzijnssectoren met het oog op meer inclusieve ondersteuning. </w:t>
      </w:r>
    </w:p>
    <w:p w:rsidR="0037153D" w:rsidRPr="00064C3D" w:rsidRDefault="0037153D" w:rsidP="0037153D"/>
    <w:p w:rsidR="0037153D" w:rsidRPr="00064C3D" w:rsidRDefault="0037153D" w:rsidP="0037153D">
      <w:r w:rsidRPr="00064C3D">
        <w:t xml:space="preserve">Na evaluatie moet in 2014 een nieuwe meerjarenanalyse duidelijkheid geven over de evoluties met betrekking tot de zorggarantiegroep. Op basis </w:t>
      </w:r>
      <w:r>
        <w:t>daar</w:t>
      </w:r>
      <w:r w:rsidRPr="00064C3D">
        <w:t xml:space="preserve">van moeten de algemene uitbreidingslijnen voor de periode 2015-2020 opgesteld worden. </w:t>
      </w:r>
    </w:p>
    <w:p w:rsidR="0037153D" w:rsidRPr="00064C3D" w:rsidRDefault="0037153D" w:rsidP="0037153D"/>
    <w:p w:rsidR="0037153D" w:rsidRPr="00064C3D" w:rsidRDefault="0037153D" w:rsidP="0037153D">
      <w:r w:rsidRPr="00064C3D">
        <w:t xml:space="preserve">Daarnaast moet ook geïnvesteerd worden in de uitbreiding van het aanbod van andere welzijnsactoren, zodat er voldoende eerstelijnsondersteuning voorhanden is. </w:t>
      </w:r>
    </w:p>
    <w:p w:rsidR="0037153D" w:rsidRPr="00064C3D" w:rsidRDefault="0037153D" w:rsidP="00D60D97">
      <w:pPr>
        <w:pStyle w:val="Kop3"/>
        <w:numPr>
          <w:ilvl w:val="0"/>
          <w:numId w:val="24"/>
        </w:numPr>
        <w:rPr>
          <w:lang w:val="nl-BE"/>
        </w:rPr>
      </w:pPr>
      <w:bookmarkStart w:id="110" w:name="_Toc381597874"/>
      <w:bookmarkStart w:id="111" w:name="_Toc381802179"/>
      <w:r>
        <w:rPr>
          <w:lang w:val="nl-BE"/>
        </w:rPr>
        <w:t>E</w:t>
      </w:r>
      <w:r w:rsidRPr="00064C3D">
        <w:rPr>
          <w:lang w:val="nl-BE"/>
        </w:rPr>
        <w:t>en goed werkend voortraject</w:t>
      </w:r>
      <w:r>
        <w:rPr>
          <w:lang w:val="nl-BE"/>
        </w:rPr>
        <w:t xml:space="preserve"> verzekeren</w:t>
      </w:r>
      <w:bookmarkEnd w:id="110"/>
      <w:bookmarkEnd w:id="111"/>
    </w:p>
    <w:p w:rsidR="0037153D" w:rsidRDefault="0037153D" w:rsidP="0037153D">
      <w:r w:rsidRPr="00064C3D">
        <w:t>(</w:t>
      </w:r>
      <w:r w:rsidRPr="005A493F">
        <w:rPr>
          <w:u w:val="single"/>
        </w:rPr>
        <w:t>Lokale) infoloketten en elektronische opvolgsystemen uitbouwen</w:t>
      </w:r>
    </w:p>
    <w:p w:rsidR="0037153D" w:rsidRPr="00064C3D" w:rsidRDefault="0037153D" w:rsidP="0037153D"/>
    <w:p w:rsidR="0037153D" w:rsidRPr="00064C3D" w:rsidRDefault="0037153D" w:rsidP="0037153D">
      <w:r w:rsidRPr="00064C3D">
        <w:t xml:space="preserve">Ondersteuningsvragers moeten in 2020 toegang hebben tot alle beschikbare informatie en zicht hebben op de mogelijkheden tot ondersteuning. </w:t>
      </w:r>
      <w:r>
        <w:t>Daar</w:t>
      </w:r>
      <w:r w:rsidRPr="00064C3D">
        <w:t xml:space="preserve">toe moeten (lokale) infoloketten worden uitgebouwd. De eerste stappen moeten in de periode 2011-2014 gezet zijn. Daarnaast moet de mogelijkheid tot rechtstreekse opvolging van het eigen dossier mogelijk gemaakt worden. </w:t>
      </w:r>
    </w:p>
    <w:p w:rsidR="0037153D" w:rsidRPr="00064C3D" w:rsidRDefault="0037153D" w:rsidP="0037153D"/>
    <w:p w:rsidR="0037153D" w:rsidRPr="005A493F" w:rsidRDefault="0037153D" w:rsidP="0037153D">
      <w:pPr>
        <w:rPr>
          <w:u w:val="single"/>
        </w:rPr>
      </w:pPr>
      <w:r w:rsidRPr="00064C3D">
        <w:t xml:space="preserve"> </w:t>
      </w:r>
      <w:r w:rsidRPr="005A493F">
        <w:rPr>
          <w:u w:val="single"/>
        </w:rPr>
        <w:t>Het voortraject  organiseren</w:t>
      </w:r>
    </w:p>
    <w:p w:rsidR="0037153D" w:rsidRPr="00064C3D" w:rsidRDefault="0037153D" w:rsidP="0037153D"/>
    <w:p w:rsidR="0037153D" w:rsidRPr="00064C3D" w:rsidRDefault="0037153D" w:rsidP="0037153D">
      <w:r w:rsidRPr="00064C3D">
        <w:t>Alle personen met een (vermoeden) van handicap moeten een proces van vraagverheldering of vraagverduidelijking kunnen doorlopen. D</w:t>
      </w:r>
      <w:r>
        <w:t>a</w:t>
      </w:r>
      <w:r w:rsidRPr="00064C3D">
        <w:t>t proces kan doorlopen worden met de hulp van een zelf gekozen en deskundig opgeleid persoon, of een gespecialiseerde Dienst Ondersteuningsplan. Het resultaat van d</w:t>
      </w:r>
      <w:r>
        <w:t>a</w:t>
      </w:r>
      <w:r w:rsidRPr="00064C3D">
        <w:t xml:space="preserve">t proces resulteert in een ondersteuningsplan. </w:t>
      </w:r>
    </w:p>
    <w:p w:rsidR="0037153D" w:rsidRPr="00064C3D" w:rsidRDefault="0037153D" w:rsidP="0037153D"/>
    <w:p w:rsidR="0037153D" w:rsidRPr="005A493F" w:rsidRDefault="0037153D" w:rsidP="0037153D">
      <w:pPr>
        <w:rPr>
          <w:u w:val="single"/>
        </w:rPr>
      </w:pPr>
      <w:r w:rsidRPr="005A493F">
        <w:rPr>
          <w:u w:val="single"/>
        </w:rPr>
        <w:t>De rechtstreeks toegankelijke handicapspecifieke hulpverlening uittekenen</w:t>
      </w:r>
    </w:p>
    <w:p w:rsidR="0037153D" w:rsidRPr="00064C3D" w:rsidRDefault="0037153D" w:rsidP="0037153D"/>
    <w:p w:rsidR="0037153D" w:rsidRPr="00064C3D" w:rsidRDefault="0037153D" w:rsidP="0037153D">
      <w:r w:rsidRPr="00064C3D">
        <w:t>Niet iedereen heeft nood aan intensieve en langdurige handicapspecifieke ondersteuning. Door laagfrequent</w:t>
      </w:r>
      <w:r>
        <w:t>e</w:t>
      </w:r>
      <w:r w:rsidRPr="00064C3D">
        <w:t>, kortlopende, laagintensieve ondersteuning snel en laagdrempelig ter beschikking te stellen</w:t>
      </w:r>
      <w:r>
        <w:t>,</w:t>
      </w:r>
      <w:r w:rsidRPr="00064C3D">
        <w:t xml:space="preserve"> kunnen we vragen naar intensieve langdurige ondersteuning vermijden. Een deel van de capaciteit </w:t>
      </w:r>
      <w:r>
        <w:t>aa</w:t>
      </w:r>
      <w:r w:rsidRPr="00064C3D">
        <w:t xml:space="preserve">n handicapspecifieke ondersteuning moet rechtstreeks toegankelijk zijn. </w:t>
      </w:r>
    </w:p>
    <w:p w:rsidR="0037153D" w:rsidRPr="00064C3D" w:rsidRDefault="0037153D" w:rsidP="0037153D">
      <w:pPr>
        <w:pStyle w:val="Kop3"/>
        <w:numPr>
          <w:ilvl w:val="0"/>
          <w:numId w:val="22"/>
        </w:numPr>
        <w:rPr>
          <w:lang w:val="nl-BE"/>
        </w:rPr>
      </w:pPr>
      <w:bookmarkStart w:id="112" w:name="_Toc381597875"/>
      <w:bookmarkStart w:id="113" w:name="_Toc381802180"/>
      <w:r w:rsidRPr="00064C3D">
        <w:rPr>
          <w:lang w:val="nl-BE"/>
        </w:rPr>
        <w:t xml:space="preserve">Een vernieuwde toegangspoort in overeenstemming brengen met de toegangspoort </w:t>
      </w:r>
      <w:r>
        <w:rPr>
          <w:lang w:val="nl-BE"/>
        </w:rPr>
        <w:t>Integrale Jeugdhulp</w:t>
      </w:r>
      <w:bookmarkEnd w:id="112"/>
      <w:bookmarkEnd w:id="113"/>
    </w:p>
    <w:p w:rsidR="0037153D" w:rsidRPr="00064C3D" w:rsidRDefault="0037153D" w:rsidP="0037153D">
      <w:r w:rsidRPr="00064C3D">
        <w:t xml:space="preserve">In de periode 2011-2014 willen we een vernieuwde inschrijvingsprocedure implementeren voor volwassen personen met een handicap. </w:t>
      </w:r>
      <w:r>
        <w:t>Die</w:t>
      </w:r>
      <w:r w:rsidRPr="00064C3D">
        <w:t xml:space="preserve"> inschrijvingsprocedure ondergaat een kwalitatieve verbetering en een praktische vereenvoudiging van de diagnostiek en indicatiestelling. Bovendien gebeurt d</w:t>
      </w:r>
      <w:r>
        <w:t>a</w:t>
      </w:r>
      <w:r w:rsidRPr="00064C3D">
        <w:t xml:space="preserve">t in overeenstemming met de integrale toegangspoort voor kinderen en jongeren. </w:t>
      </w:r>
    </w:p>
    <w:p w:rsidR="0037153D" w:rsidRPr="00064C3D" w:rsidRDefault="0037153D" w:rsidP="005A493F">
      <w:pPr>
        <w:pStyle w:val="Kop3"/>
        <w:numPr>
          <w:ilvl w:val="0"/>
          <w:numId w:val="22"/>
        </w:numPr>
        <w:rPr>
          <w:lang w:val="nl-BE"/>
        </w:rPr>
      </w:pPr>
      <w:bookmarkStart w:id="114" w:name="_Toc381597876"/>
      <w:bookmarkStart w:id="115" w:name="_Toc381802181"/>
      <w:r w:rsidRPr="00064C3D">
        <w:rPr>
          <w:lang w:val="nl-BE"/>
        </w:rPr>
        <w:t>De zorgregie herinrichten in functie van de vraaggestuurde organisatie van het aanbod en de persoonsvolgende financiering</w:t>
      </w:r>
      <w:bookmarkEnd w:id="114"/>
      <w:bookmarkEnd w:id="115"/>
    </w:p>
    <w:p w:rsidR="0037153D" w:rsidRPr="00064C3D" w:rsidRDefault="0037153D" w:rsidP="0037153D">
      <w:r w:rsidRPr="00064C3D">
        <w:t xml:space="preserve">Zolang we geconfronteerd blijven met een veel groter aantal vragen dan dat er antwoorden zijn onder de vorm van beschikbare ondersteuning, is zorgregie absoluut noodzakelijk. De zorgregieprocessen moeten die groep naar boven halen </w:t>
      </w:r>
      <w:r>
        <w:t>voor wie</w:t>
      </w:r>
      <w:r w:rsidRPr="00064C3D">
        <w:t xml:space="preserve"> de kloof tussen de mogelijkheden </w:t>
      </w:r>
      <w:r w:rsidRPr="00064C3D">
        <w:lastRenderedPageBreak/>
        <w:t xml:space="preserve">van het eigen draagvlak en de ondersteuningsnood als gevolg van de handicap niet (meer) te overbruggen valt en precair is of wordt. Prioritair moet aan </w:t>
      </w:r>
      <w:r>
        <w:t>die</w:t>
      </w:r>
      <w:r w:rsidRPr="00064C3D">
        <w:t xml:space="preserve"> groep ondersteuning worden geboden. </w:t>
      </w:r>
    </w:p>
    <w:p w:rsidR="0037153D" w:rsidRPr="00064C3D" w:rsidRDefault="0037153D" w:rsidP="0037153D"/>
    <w:p w:rsidR="0037153D" w:rsidRPr="00064C3D" w:rsidRDefault="0037153D" w:rsidP="0037153D">
      <w:r w:rsidRPr="00064C3D">
        <w:t xml:space="preserve">Tegen 2014 moet bovendien een plan voorbereid zijn voor de realisatie van vraaggestuurde toewijzingsmechanismen in de zorgregie. </w:t>
      </w:r>
      <w:r>
        <w:t>Daar</w:t>
      </w:r>
      <w:r w:rsidRPr="00064C3D">
        <w:t>bij staan de kwaliteit van leven voor de persoon met een handicap en de uitwerking van responsabiliseringsmechanismen voor alle betrokken actoren centraal. In de periode na 2014 moet d</w:t>
      </w:r>
      <w:r>
        <w:t>a</w:t>
      </w:r>
      <w:r w:rsidRPr="00064C3D">
        <w:t xml:space="preserve">t plan worden geïmplementeerd. </w:t>
      </w:r>
    </w:p>
    <w:p w:rsidR="0037153D" w:rsidRPr="00064C3D" w:rsidRDefault="0037153D" w:rsidP="005A493F">
      <w:pPr>
        <w:pStyle w:val="Kop3"/>
        <w:numPr>
          <w:ilvl w:val="0"/>
          <w:numId w:val="22"/>
        </w:numPr>
        <w:rPr>
          <w:lang w:val="nl-BE"/>
        </w:rPr>
      </w:pPr>
      <w:bookmarkStart w:id="116" w:name="_Toc381597877"/>
      <w:bookmarkStart w:id="117" w:name="_Toc381802182"/>
      <w:r>
        <w:rPr>
          <w:lang w:val="nl-BE"/>
        </w:rPr>
        <w:t>H</w:t>
      </w:r>
      <w:r w:rsidRPr="00064C3D">
        <w:rPr>
          <w:lang w:val="nl-BE"/>
        </w:rPr>
        <w:t xml:space="preserve">et gevalideerd inschalingsinstrument dat leidt naar verantwoorde budgetten </w:t>
      </w:r>
      <w:r>
        <w:rPr>
          <w:lang w:val="nl-BE"/>
        </w:rPr>
        <w:t>operationaliseren</w:t>
      </w:r>
      <w:bookmarkEnd w:id="116"/>
      <w:bookmarkEnd w:id="117"/>
    </w:p>
    <w:p w:rsidR="0037153D" w:rsidRPr="00064C3D" w:rsidRDefault="0037153D" w:rsidP="0037153D">
      <w:r w:rsidRPr="00064C3D">
        <w:t>Het zorgzwaarte-instrument voor volwassen personen met een handicap met een ondersteuningsvraag naar niet-rechtstreeks toegankelijke ondersteuning, moet verder ontwikkeld en gestabiliseerd</w:t>
      </w:r>
      <w:r>
        <w:t xml:space="preserve"> worden</w:t>
      </w:r>
      <w:r w:rsidRPr="00064C3D">
        <w:t xml:space="preserve">. Daarnaast moeten we ook voor kinderen en jongeren komen tot een intersectoraal inschalingsinstrument voor de niet-rechtstreeks toegankelijke jeugdhulp. </w:t>
      </w:r>
    </w:p>
    <w:p w:rsidR="0037153D" w:rsidRPr="00064C3D" w:rsidRDefault="0037153D" w:rsidP="0037153D"/>
    <w:p w:rsidR="0037153D" w:rsidRPr="00064C3D" w:rsidRDefault="0037153D" w:rsidP="0037153D">
      <w:r w:rsidRPr="00064C3D">
        <w:t>De inschalingsresultaten van het zorgzwaarte-instrument moeten, naast de uitkomst van het ondersteuningsplan, kunnen benut worden voor de bepaling van het persoonsvolgende budget</w:t>
      </w:r>
      <w:r>
        <w:t>.</w:t>
      </w:r>
      <w:r w:rsidRPr="00064C3D">
        <w:t xml:space="preserve"> </w:t>
      </w:r>
      <w:r>
        <w:t>H</w:t>
      </w:r>
      <w:r w:rsidRPr="00064C3D">
        <w:t xml:space="preserve">etzij om maximale grenzen van ondersteuning te bepalen, hetzij om, vanaf een bepaalde intensiteit aan ondersteuning, mee de budgethoogte te bepalen. </w:t>
      </w:r>
    </w:p>
    <w:p w:rsidR="0037153D" w:rsidRPr="00064C3D" w:rsidRDefault="0037153D" w:rsidP="0037153D"/>
    <w:p w:rsidR="0037153D" w:rsidRPr="00064C3D" w:rsidRDefault="0037153D" w:rsidP="0037153D">
      <w:r w:rsidRPr="00064C3D">
        <w:t xml:space="preserve">Tot slot </w:t>
      </w:r>
      <w:r>
        <w:t>moeten</w:t>
      </w:r>
      <w:r w:rsidRPr="00064C3D">
        <w:t xml:space="preserve"> de personeelskaders van die voorzieningen die te weinig personeel hebben, opgetrokken </w:t>
      </w:r>
      <w:r>
        <w:t xml:space="preserve">worden </w:t>
      </w:r>
      <w:r w:rsidRPr="00064C3D">
        <w:t>in functie van de ondersteuningsnoden van de populatie die ze ondersteun</w:t>
      </w:r>
      <w:r>
        <w:t>en</w:t>
      </w:r>
      <w:r w:rsidRPr="00064C3D">
        <w:t xml:space="preserve">. </w:t>
      </w:r>
    </w:p>
    <w:p w:rsidR="0037153D" w:rsidRPr="00064C3D" w:rsidRDefault="0037153D" w:rsidP="005A493F">
      <w:pPr>
        <w:pStyle w:val="Kop3"/>
        <w:numPr>
          <w:ilvl w:val="0"/>
          <w:numId w:val="22"/>
        </w:numPr>
        <w:rPr>
          <w:lang w:val="nl-BE"/>
        </w:rPr>
      </w:pPr>
      <w:bookmarkStart w:id="118" w:name="_Toc381597878"/>
      <w:bookmarkStart w:id="119" w:name="_Toc381802183"/>
      <w:r w:rsidRPr="00064C3D">
        <w:rPr>
          <w:lang w:val="nl-BE"/>
        </w:rPr>
        <w:t>Het sociaal ondernemerschap bevorderen in de sector personen met een handicap</w:t>
      </w:r>
      <w:bookmarkEnd w:id="118"/>
      <w:bookmarkEnd w:id="119"/>
    </w:p>
    <w:p w:rsidR="0037153D" w:rsidRPr="00064C3D" w:rsidRDefault="0037153D" w:rsidP="0037153D">
      <w:r w:rsidRPr="00064C3D">
        <w:t xml:space="preserve">Anno 2011 is de subsidiëring niet steeds op maat van de ondersteuningszwaarte van de persoon met een handicap. De gebruiker maakt, bij gebrek aan alternatieven, gebruik van een all-inpakket. </w:t>
      </w:r>
      <w:r>
        <w:t>Daar</w:t>
      </w:r>
      <w:r w:rsidRPr="00064C3D">
        <w:t xml:space="preserve">door wordt soms meer handicapspecifieke ondersteuning geboden dan nodig. De middelen kunnen vandaag niet soepel ingezet worden om een geïntegreerde, persoonsgerichte en gedifferentieerde ondersteuning op te zetten. </w:t>
      </w:r>
    </w:p>
    <w:p w:rsidR="0037153D" w:rsidRPr="00064C3D" w:rsidRDefault="0037153D" w:rsidP="0037153D"/>
    <w:p w:rsidR="0037153D" w:rsidRPr="00064C3D" w:rsidRDefault="0037153D" w:rsidP="0037153D">
      <w:r w:rsidRPr="00064C3D">
        <w:t>We moeten streven naar meer geresponsabiliseerde inzet van het beschikbare sociaal kapitaal. D</w:t>
      </w:r>
      <w:r>
        <w:t>a</w:t>
      </w:r>
      <w:r w:rsidRPr="00064C3D">
        <w:t xml:space="preserve">t sociaal kapitaal moet zodanig ingezet worden dat we met dezelfde middelen méér mensen op een even of verhoogde kwalitatieve wijze kunnen ondersteunen. </w:t>
      </w:r>
      <w:r>
        <w:t>W</w:t>
      </w:r>
      <w:r w:rsidRPr="00064C3D">
        <w:t xml:space="preserve">erken met beheersovereenkomsten moet voorzieningen de nodige ruimte geven om binnen een regelluw kader </w:t>
      </w:r>
      <w:r>
        <w:t>die</w:t>
      </w:r>
      <w:r w:rsidRPr="00064C3D">
        <w:t xml:space="preserve"> opdracht waar te maken. </w:t>
      </w:r>
    </w:p>
    <w:p w:rsidR="0037153D" w:rsidRPr="00064C3D" w:rsidRDefault="0037153D" w:rsidP="0037153D"/>
    <w:p w:rsidR="0037153D" w:rsidRPr="00064C3D" w:rsidRDefault="0037153D" w:rsidP="0037153D">
      <w:r w:rsidRPr="00064C3D">
        <w:t xml:space="preserve">Daarnaast werken we aan de uitbouw van het persoonsvolgend budget als basis voor de toekomstige financiering van het aanbod. </w:t>
      </w:r>
    </w:p>
    <w:p w:rsidR="0037153D" w:rsidRPr="00064C3D" w:rsidRDefault="0037153D" w:rsidP="005A493F">
      <w:pPr>
        <w:pStyle w:val="Kop3"/>
        <w:numPr>
          <w:ilvl w:val="0"/>
          <w:numId w:val="22"/>
        </w:numPr>
        <w:rPr>
          <w:lang w:val="nl-BE"/>
        </w:rPr>
      </w:pPr>
      <w:bookmarkStart w:id="120" w:name="_Toc381597879"/>
      <w:bookmarkStart w:id="121" w:name="_Toc381802184"/>
      <w:r w:rsidRPr="00064C3D">
        <w:rPr>
          <w:lang w:val="nl-BE"/>
        </w:rPr>
        <w:t>Werken aan tewerkstelling in de sector</w:t>
      </w:r>
      <w:bookmarkEnd w:id="120"/>
      <w:bookmarkEnd w:id="121"/>
    </w:p>
    <w:p w:rsidR="0037153D" w:rsidRPr="00064C3D" w:rsidRDefault="0037153D" w:rsidP="0037153D">
      <w:r w:rsidRPr="00064C3D">
        <w:t xml:space="preserve">Er moet blijvend aandacht besteed worden aan het aantrekken van voldoende jongeren naar de opleidingen binnen de zorgberoepen. Ook herscholing van werkzoekenden naar beroepen binnen de zorg mag </w:t>
      </w:r>
      <w:r>
        <w:t>daar</w:t>
      </w:r>
      <w:r w:rsidRPr="00064C3D">
        <w:t xml:space="preserve">bij niet uit het oog verloren worden. Daarnaast zal het belangrijk zijn </w:t>
      </w:r>
      <w:r>
        <w:t xml:space="preserve">om </w:t>
      </w:r>
      <w:r w:rsidRPr="00064C3D">
        <w:t>doorstroommogelijkheden te faciliteren en mensen die reeds werken binnen de zorg</w:t>
      </w:r>
      <w:r>
        <w:t>,</w:t>
      </w:r>
      <w:r w:rsidRPr="00064C3D">
        <w:t xml:space="preserve"> gemotiveerd te houden om aan de slag te blijven. </w:t>
      </w:r>
    </w:p>
    <w:p w:rsidR="0037153D" w:rsidRPr="00064C3D" w:rsidRDefault="0037153D" w:rsidP="005A493F">
      <w:pPr>
        <w:pStyle w:val="Kop3"/>
        <w:numPr>
          <w:ilvl w:val="0"/>
          <w:numId w:val="22"/>
        </w:numPr>
        <w:rPr>
          <w:lang w:val="nl-BE"/>
        </w:rPr>
      </w:pPr>
      <w:bookmarkStart w:id="122" w:name="_Toc381597880"/>
      <w:bookmarkStart w:id="123" w:name="_Toc381802185"/>
      <w:r w:rsidRPr="00064C3D">
        <w:rPr>
          <w:lang w:val="nl-BE"/>
        </w:rPr>
        <w:t>Een traject uittekenen voor de transitie van het PAB-systeem</w:t>
      </w:r>
      <w:bookmarkEnd w:id="122"/>
      <w:bookmarkEnd w:id="123"/>
    </w:p>
    <w:p w:rsidR="0037153D" w:rsidRPr="00064C3D" w:rsidRDefault="0037153D" w:rsidP="0037153D">
      <w:r w:rsidRPr="00064C3D">
        <w:t xml:space="preserve">Op basis van een omvattende en objectieve evaluatie van het PAB-systeem willen we komen tot een aantal bijsturingen en vereenvoudigingen in de richtlijnen en regelgeving. </w:t>
      </w:r>
    </w:p>
    <w:p w:rsidR="0037153D" w:rsidRPr="00064C3D" w:rsidRDefault="0037153D" w:rsidP="005A493F">
      <w:pPr>
        <w:pStyle w:val="Kop3"/>
        <w:numPr>
          <w:ilvl w:val="0"/>
          <w:numId w:val="22"/>
        </w:numPr>
        <w:rPr>
          <w:lang w:val="nl-BE"/>
        </w:rPr>
      </w:pPr>
      <w:bookmarkStart w:id="124" w:name="_Toc381597881"/>
      <w:bookmarkStart w:id="125" w:name="_Toc381802186"/>
      <w:r w:rsidRPr="00064C3D">
        <w:rPr>
          <w:lang w:val="nl-BE"/>
        </w:rPr>
        <w:t>Het inclusiegegeven uitwerken in het eigen beleidsdomein</w:t>
      </w:r>
      <w:bookmarkEnd w:id="124"/>
      <w:bookmarkEnd w:id="125"/>
    </w:p>
    <w:p w:rsidR="0037153D" w:rsidRPr="00064C3D" w:rsidRDefault="0037153D" w:rsidP="0037153D">
      <w:r>
        <w:t>Kunnen beschikken over een aangepaste woonomgeving is een van de hefbomen om mensen de keuze voor een inclusief traject te laten maken.</w:t>
      </w:r>
      <w:r w:rsidRPr="00064C3D">
        <w:t xml:space="preserve"> De tussenkomsten voor woningaanpassingen moeten aangepast worden aan de recente evoluties. Ook het hulpmiddelenbeleid moet in die zin bijgestuurd worden. </w:t>
      </w:r>
    </w:p>
    <w:p w:rsidR="0037153D" w:rsidRPr="00064C3D" w:rsidRDefault="0037153D" w:rsidP="0037153D"/>
    <w:p w:rsidR="0037153D" w:rsidRPr="00064C3D" w:rsidRDefault="0037153D" w:rsidP="0037153D">
      <w:r w:rsidRPr="001B508E">
        <w:lastRenderedPageBreak/>
        <w:t>Daarnaast is een afstemming met de subsidiëring voor medische en paramedische prestaties van het RIZIV essentieel.</w:t>
      </w:r>
      <w:r w:rsidRPr="00064C3D">
        <w:t xml:space="preserve"> </w:t>
      </w:r>
    </w:p>
    <w:p w:rsidR="0037153D" w:rsidRPr="00064C3D" w:rsidRDefault="0037153D" w:rsidP="0037153D"/>
    <w:p w:rsidR="0037153D" w:rsidRPr="00064C3D" w:rsidRDefault="0037153D" w:rsidP="0037153D">
      <w:r w:rsidRPr="00064C3D">
        <w:t>De mogelijkheden voor inclusief wonen voor personen met een handicap moet</w:t>
      </w:r>
      <w:r>
        <w:t>en</w:t>
      </w:r>
      <w:r w:rsidRPr="00064C3D">
        <w:t xml:space="preserve"> worden verruimd. D</w:t>
      </w:r>
      <w:r>
        <w:t>a</w:t>
      </w:r>
      <w:r w:rsidRPr="00064C3D">
        <w:t>t kan door een betere afstemming tussen Wonen en Welzijn</w:t>
      </w:r>
      <w:r>
        <w:t>.Dat kan</w:t>
      </w:r>
      <w:r w:rsidRPr="00064C3D">
        <w:t xml:space="preserve"> ook door het exploreren van de mogelijkheid om vanuit het VAPH vergunningen te geven aan voorzieningen die met behulp van eigen middelen of met behulp van een extra partner in wooninfrastructuur voorzien. </w:t>
      </w:r>
    </w:p>
    <w:p w:rsidR="0037153D" w:rsidRPr="00064C3D" w:rsidRDefault="0037153D" w:rsidP="0037153D"/>
    <w:p w:rsidR="0037153D" w:rsidRPr="00064C3D" w:rsidRDefault="0037153D" w:rsidP="0037153D">
      <w:r w:rsidRPr="00064C3D">
        <w:t xml:space="preserve">Tot slot moeten er inspanningen gebeuren om de reguliere zorg en ondersteuning toegankelijker te maken voor personen met een handicap. </w:t>
      </w:r>
    </w:p>
    <w:p w:rsidR="0037153D" w:rsidRPr="00064C3D" w:rsidRDefault="0037153D" w:rsidP="005A493F">
      <w:pPr>
        <w:pStyle w:val="Kop3"/>
        <w:numPr>
          <w:ilvl w:val="0"/>
          <w:numId w:val="22"/>
        </w:numPr>
        <w:rPr>
          <w:lang w:val="nl-BE"/>
        </w:rPr>
      </w:pPr>
      <w:bookmarkStart w:id="126" w:name="_Toc381597882"/>
      <w:bookmarkStart w:id="127" w:name="_Toc381802187"/>
      <w:r w:rsidRPr="00064C3D">
        <w:rPr>
          <w:lang w:val="nl-BE"/>
        </w:rPr>
        <w:t>Het gelijkekansenbeleid voor personen met een handicap mee vorm geven</w:t>
      </w:r>
      <w:bookmarkEnd w:id="126"/>
      <w:bookmarkEnd w:id="127"/>
    </w:p>
    <w:p w:rsidR="0037153D" w:rsidRPr="00064C3D" w:rsidRDefault="0037153D" w:rsidP="0037153D">
      <w:r w:rsidRPr="00064C3D">
        <w:t xml:space="preserve">In het regeerakkoord 2009-2014 is beslist om personen met een handicap voortaan als doelgroep van het gelijkekansenbeleid te beschouwen. Door een horizontaal coördinatiebeleid worden de participatiekansen van personen met een handicap op alle levensdomeinen gestimuleerd. Alle Vlaamse beleidsdomeinen moeten strategische en operationele doelstellingen formuleren die erop gericht zijn om de inclusie van personen met een handicap te bevorderen. </w:t>
      </w:r>
    </w:p>
    <w:p w:rsidR="0037153D" w:rsidRPr="00064C3D" w:rsidRDefault="0037153D" w:rsidP="005A493F">
      <w:pPr>
        <w:pStyle w:val="Kop3"/>
        <w:numPr>
          <w:ilvl w:val="0"/>
          <w:numId w:val="22"/>
        </w:numPr>
        <w:rPr>
          <w:lang w:val="nl-BE"/>
        </w:rPr>
      </w:pPr>
      <w:bookmarkStart w:id="128" w:name="_Toc381597883"/>
      <w:bookmarkStart w:id="129" w:name="_Toc381802188"/>
      <w:r w:rsidRPr="00064C3D">
        <w:rPr>
          <w:lang w:val="nl-BE"/>
        </w:rPr>
        <w:t>Een breed denkkader vraagt een ruim maatschappelijk debat</w:t>
      </w:r>
      <w:bookmarkEnd w:id="128"/>
      <w:bookmarkEnd w:id="129"/>
    </w:p>
    <w:p w:rsidR="0037153D" w:rsidRPr="00064C3D" w:rsidRDefault="0037153D" w:rsidP="0037153D">
      <w:r w:rsidRPr="00064C3D">
        <w:t xml:space="preserve">De sector en de brede samenleving moeten bevraagd worden over hoe de transitie naar een vernieuwd ondersteuningsbeleid moet gerealiseerd worden. </w:t>
      </w:r>
    </w:p>
    <w:p w:rsidR="0037153D" w:rsidRPr="00064C3D" w:rsidRDefault="0037153D" w:rsidP="0037153D"/>
    <w:p w:rsidR="0037153D" w:rsidRPr="00064C3D" w:rsidRDefault="0037153D" w:rsidP="0037153D">
      <w:r w:rsidRPr="00064C3D">
        <w:t xml:space="preserve">Drie vragen staan </w:t>
      </w:r>
      <w:r>
        <w:t>daar</w:t>
      </w:r>
      <w:r w:rsidRPr="00064C3D">
        <w:t>bij centraal:</w:t>
      </w:r>
    </w:p>
    <w:p w:rsidR="0037153D" w:rsidRPr="00064C3D" w:rsidRDefault="0037153D" w:rsidP="0037153D">
      <w:pPr>
        <w:pStyle w:val="Lijstalinea"/>
        <w:numPr>
          <w:ilvl w:val="0"/>
          <w:numId w:val="13"/>
        </w:numPr>
        <w:rPr>
          <w:rFonts w:asciiTheme="minorHAnsi" w:hAnsiTheme="minorHAnsi"/>
        </w:rPr>
      </w:pPr>
      <w:r w:rsidRPr="00064C3D">
        <w:rPr>
          <w:rFonts w:asciiTheme="minorHAnsi" w:hAnsiTheme="minorHAnsi"/>
          <w:szCs w:val="20"/>
          <w:shd w:val="clear" w:color="auto" w:fill="FFFFFF"/>
        </w:rPr>
        <w:t xml:space="preserve">Wat verstaan we onder kwaliteit van bestaan en hoe willen we een inclusieve samenleving organiseren? </w:t>
      </w:r>
    </w:p>
    <w:p w:rsidR="0037153D" w:rsidRPr="00064C3D" w:rsidRDefault="0037153D" w:rsidP="0037153D">
      <w:pPr>
        <w:pStyle w:val="Lijstalinea"/>
        <w:numPr>
          <w:ilvl w:val="0"/>
          <w:numId w:val="13"/>
        </w:numPr>
        <w:rPr>
          <w:rFonts w:asciiTheme="minorHAnsi" w:hAnsiTheme="minorHAnsi"/>
        </w:rPr>
      </w:pPr>
      <w:r w:rsidRPr="00064C3D">
        <w:rPr>
          <w:rFonts w:asciiTheme="minorHAnsi" w:hAnsiTheme="minorHAnsi"/>
          <w:szCs w:val="20"/>
          <w:shd w:val="clear" w:color="auto" w:fill="FFFFFF"/>
        </w:rPr>
        <w:t>Welke organisatorische voorwaarden moeten vervuld worden om zorggarantie te realiseren?</w:t>
      </w:r>
    </w:p>
    <w:p w:rsidR="0037153D" w:rsidRPr="00064C3D" w:rsidRDefault="0037153D" w:rsidP="0037153D">
      <w:pPr>
        <w:pStyle w:val="Lijstalinea"/>
        <w:numPr>
          <w:ilvl w:val="0"/>
          <w:numId w:val="13"/>
        </w:numPr>
        <w:rPr>
          <w:rFonts w:asciiTheme="minorHAnsi" w:hAnsiTheme="minorHAnsi"/>
        </w:rPr>
      </w:pPr>
      <w:r w:rsidRPr="00064C3D">
        <w:rPr>
          <w:rFonts w:asciiTheme="minorHAnsi" w:hAnsiTheme="minorHAnsi"/>
          <w:szCs w:val="20"/>
          <w:shd w:val="clear" w:color="auto" w:fill="FFFFFF"/>
        </w:rPr>
        <w:t>Hoe verwezenlijken we de vermaatschappelijking van de zorg?</w:t>
      </w:r>
    </w:p>
    <w:p w:rsidR="0037153D" w:rsidRPr="00064C3D" w:rsidRDefault="0037153D" w:rsidP="0037153D">
      <w:pPr>
        <w:rPr>
          <w:rFonts w:asciiTheme="minorHAnsi" w:hAnsiTheme="minorHAnsi"/>
          <w:szCs w:val="20"/>
          <w:shd w:val="clear" w:color="auto" w:fill="FFFFFF"/>
        </w:rPr>
      </w:pPr>
    </w:p>
    <w:p w:rsidR="0037153D" w:rsidRPr="00064C3D" w:rsidRDefault="0037153D" w:rsidP="0037153D">
      <w:pPr>
        <w:rPr>
          <w:rFonts w:asciiTheme="minorHAnsi" w:hAnsiTheme="minorHAnsi"/>
        </w:rPr>
      </w:pPr>
      <w:r w:rsidRPr="00064C3D">
        <w:rPr>
          <w:rFonts w:asciiTheme="minorHAnsi" w:hAnsiTheme="minorHAnsi"/>
          <w:szCs w:val="20"/>
          <w:shd w:val="clear" w:color="auto" w:fill="FFFFFF"/>
        </w:rPr>
        <w:t xml:space="preserve">Vertrekkend van </w:t>
      </w:r>
      <w:r>
        <w:rPr>
          <w:rFonts w:asciiTheme="minorHAnsi" w:hAnsiTheme="minorHAnsi"/>
          <w:szCs w:val="20"/>
          <w:shd w:val="clear" w:color="auto" w:fill="FFFFFF"/>
        </w:rPr>
        <w:t>die</w:t>
      </w:r>
      <w:r w:rsidRPr="00064C3D">
        <w:rPr>
          <w:rFonts w:asciiTheme="minorHAnsi" w:hAnsiTheme="minorHAnsi"/>
          <w:szCs w:val="20"/>
          <w:shd w:val="clear" w:color="auto" w:fill="FFFFFF"/>
        </w:rPr>
        <w:t xml:space="preserve"> vragen, vragen we ons af wat de ethische verantwoordelijkheden en grenzen en de financiële mogelijkheden versus de individuele rechten zijn. </w:t>
      </w:r>
    </w:p>
    <w:p w:rsidR="0037153D" w:rsidRPr="00064C3D" w:rsidRDefault="0037153D" w:rsidP="0037153D"/>
    <w:p w:rsidR="0037153D" w:rsidRPr="00064C3D" w:rsidRDefault="0037153D" w:rsidP="0037153D"/>
    <w:p w:rsidR="0037153D" w:rsidRPr="00064C3D" w:rsidRDefault="0037153D" w:rsidP="006F001C"/>
    <w:p w:rsidR="00B15F31" w:rsidRPr="00064C3D" w:rsidRDefault="00B15F31" w:rsidP="00B15F31"/>
    <w:p w:rsidR="00B15F31" w:rsidRPr="00064C3D" w:rsidRDefault="00B15F31" w:rsidP="00B15F31"/>
    <w:p w:rsidR="00437FE4" w:rsidRPr="00064C3D" w:rsidRDefault="00437FE4" w:rsidP="00437FE4"/>
    <w:p w:rsidR="00B13F63" w:rsidRPr="00064C3D" w:rsidRDefault="00B13F63" w:rsidP="00B13F63"/>
    <w:p w:rsidR="00B13F63" w:rsidRPr="00064C3D" w:rsidRDefault="00B13F63" w:rsidP="00B13F63">
      <w:r w:rsidRPr="00064C3D">
        <w:t xml:space="preserve"> </w:t>
      </w:r>
    </w:p>
    <w:sectPr w:rsidR="00B13F63" w:rsidRPr="00064C3D" w:rsidSect="00D1669C">
      <w:footerReference w:type="default" r:id="rId27"/>
      <w:pgSz w:w="11906" w:h="16838"/>
      <w:pgMar w:top="1418" w:right="1276"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E99" w:rsidRDefault="00DB5E99" w:rsidP="00A940C6">
      <w:r>
        <w:separator/>
      </w:r>
    </w:p>
  </w:endnote>
  <w:endnote w:type="continuationSeparator" w:id="0">
    <w:p w:rsidR="00DB5E99" w:rsidRDefault="00DB5E99" w:rsidP="00A9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F6" w:rsidRDefault="001E51F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76784"/>
      <w:docPartObj>
        <w:docPartGallery w:val="Page Numbers (Bottom of Page)"/>
        <w:docPartUnique/>
      </w:docPartObj>
    </w:sdtPr>
    <w:sdtEndPr/>
    <w:sdtContent>
      <w:p w:rsidR="003D7017" w:rsidRDefault="003D7017" w:rsidP="002A17C9">
        <w:pPr>
          <w:pStyle w:val="Voettekst"/>
          <w:jc w:val="right"/>
        </w:pPr>
        <w:r>
          <w:t xml:space="preserve">Meerjarenanalyse VAPH 2010 – 2014, pag. </w:t>
        </w:r>
        <w:r>
          <w:fldChar w:fldCharType="begin"/>
        </w:r>
        <w:r>
          <w:instrText>PAGE   \* MERGEFORMAT</w:instrText>
        </w:r>
        <w:r>
          <w:fldChar w:fldCharType="separate"/>
        </w:r>
        <w:r w:rsidR="0063762E" w:rsidRPr="0063762E">
          <w:rPr>
            <w:noProof/>
            <w:lang w:val="nl-NL"/>
          </w:rPr>
          <w:t>3</w:t>
        </w:r>
        <w:r>
          <w:fldChar w:fldCharType="end"/>
        </w:r>
      </w:p>
    </w:sdtContent>
  </w:sdt>
  <w:p w:rsidR="003D7017" w:rsidRDefault="003D701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F6" w:rsidRDefault="001E51F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65200"/>
      <w:docPartObj>
        <w:docPartGallery w:val="Page Numbers (Bottom of Page)"/>
        <w:docPartUnique/>
      </w:docPartObj>
    </w:sdtPr>
    <w:sdtEndPr/>
    <w:sdtContent>
      <w:p w:rsidR="003D7017" w:rsidRDefault="003D7017">
        <w:pPr>
          <w:pStyle w:val="Voettekst"/>
          <w:jc w:val="right"/>
        </w:pPr>
        <w:r>
          <w:t xml:space="preserve">Meerjarenanalyse VAPH 2010 – 2014, pagina </w:t>
        </w:r>
        <w:r>
          <w:fldChar w:fldCharType="begin"/>
        </w:r>
        <w:r>
          <w:instrText>PAGE   \* MERGEFORMAT</w:instrText>
        </w:r>
        <w:r>
          <w:fldChar w:fldCharType="separate"/>
        </w:r>
        <w:r w:rsidR="0063762E">
          <w:rPr>
            <w:noProof/>
          </w:rPr>
          <w:t>81</w:t>
        </w:r>
        <w:r>
          <w:fldChar w:fldCharType="end"/>
        </w:r>
      </w:p>
    </w:sdtContent>
  </w:sdt>
  <w:p w:rsidR="003D7017" w:rsidRDefault="003D701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E99" w:rsidRDefault="00DB5E99" w:rsidP="00A940C6">
      <w:r>
        <w:separator/>
      </w:r>
    </w:p>
  </w:footnote>
  <w:footnote w:type="continuationSeparator" w:id="0">
    <w:p w:rsidR="00DB5E99" w:rsidRDefault="00DB5E99" w:rsidP="00A940C6">
      <w:r>
        <w:continuationSeparator/>
      </w:r>
    </w:p>
  </w:footnote>
  <w:footnote w:id="1">
    <w:p w:rsidR="003D7017" w:rsidRDefault="003D7017" w:rsidP="00093DB5">
      <w:pPr>
        <w:pStyle w:val="Voetnoottekst"/>
      </w:pPr>
      <w:r>
        <w:rPr>
          <w:rStyle w:val="Voetnootmarkering"/>
        </w:rPr>
        <w:footnoteRef/>
      </w:r>
      <w:r>
        <w:t xml:space="preserve"> Bron FOD Sociale Zekerheid</w:t>
      </w:r>
    </w:p>
  </w:footnote>
  <w:footnote w:id="2">
    <w:p w:rsidR="003D7017" w:rsidRPr="001A5F95" w:rsidRDefault="003D7017">
      <w:pPr>
        <w:pStyle w:val="Voetnoottekst"/>
        <w:rPr>
          <w:lang w:val="nl-BE"/>
        </w:rPr>
      </w:pPr>
      <w:r>
        <w:rPr>
          <w:rStyle w:val="Voetnootmarkering"/>
        </w:rPr>
        <w:footnoteRef/>
      </w:r>
      <w:r>
        <w:t xml:space="preserve"> </w:t>
      </w:r>
      <w:r>
        <w:rPr>
          <w:lang w:val="nl-BE"/>
        </w:rPr>
        <w:t>Bron RKW</w:t>
      </w:r>
    </w:p>
  </w:footnote>
  <w:footnote w:id="3">
    <w:p w:rsidR="003D7017" w:rsidRDefault="003D7017" w:rsidP="0042238F">
      <w:pPr>
        <w:pStyle w:val="Voetnoottekst"/>
      </w:pPr>
      <w:r>
        <w:rPr>
          <w:rStyle w:val="Voetnootmarkering"/>
          <w:rFonts w:eastAsiaTheme="majorEastAsia"/>
        </w:rPr>
        <w:footnoteRef/>
      </w:r>
      <w:r>
        <w:t xml:space="preserve"> Sociale Maribel, Nationale Loterijwerkingskosten en RSZ-loonrecyclage zitten in deze cijfers niet vervat. Zij behoren niet tot de reguliere VAPH-subsidiëringskanalen.</w:t>
      </w:r>
    </w:p>
  </w:footnote>
  <w:footnote w:id="4">
    <w:p w:rsidR="003D7017" w:rsidRPr="002D399A" w:rsidRDefault="003D7017" w:rsidP="00763B6E">
      <w:pPr>
        <w:pStyle w:val="Voetnoottekst"/>
        <w:rPr>
          <w:lang w:val="nl-BE"/>
        </w:rPr>
      </w:pPr>
      <w:r>
        <w:rPr>
          <w:rStyle w:val="Voetnootmarkering"/>
        </w:rPr>
        <w:footnoteRef/>
      </w:r>
      <w:r>
        <w:t xml:space="preserve"> </w:t>
      </w:r>
      <w:r>
        <w:rPr>
          <w:lang w:val="nl-BE"/>
        </w:rPr>
        <w:t xml:space="preserve">DOP Oost-Vlaanderen werd erkend eind 2011. De andere DOP’s in de loop van 2012. Het aantal begeleidingen in 2011 voor Oost-Vlaanderen werd in deze tabel niet opgenomen. </w:t>
      </w:r>
    </w:p>
  </w:footnote>
  <w:footnote w:id="5">
    <w:p w:rsidR="003D7017" w:rsidRDefault="003D7017" w:rsidP="00565CC1">
      <w:pPr>
        <w:pStyle w:val="Voetnoottekst"/>
      </w:pPr>
      <w:r>
        <w:rPr>
          <w:rStyle w:val="Voetnootmarkering"/>
        </w:rPr>
        <w:footnoteRef/>
      </w:r>
      <w:r>
        <w:t xml:space="preserve"> Gezien we de exacte verdeling voor 31 december 2012 niet kennen, baseerden we ons op de verhoudinge</w:t>
      </w:r>
      <w:r w:rsidR="00C1104F">
        <w:t>n gekend op 31 december 2011 (67,21</w:t>
      </w:r>
      <w:r>
        <w:t xml:space="preserve"> % gecumuleerd voor Vlaanderen en Brussel).</w:t>
      </w:r>
      <w:r w:rsidRPr="00A370CD">
        <w:t xml:space="preserve"> </w:t>
      </w:r>
      <w:r>
        <w:t xml:space="preserve">We veronderstellen daarbij dat 30 % van de kinderen uit het Brussel Hoofdstedelijk Gewest onder de bevoegdheid van Vlaanderen vallen. </w:t>
      </w:r>
    </w:p>
  </w:footnote>
  <w:footnote w:id="6">
    <w:p w:rsidR="003D7017" w:rsidRDefault="003D7017" w:rsidP="00565CC1">
      <w:pPr>
        <w:pStyle w:val="Voetnoottekst"/>
      </w:pPr>
      <w:r>
        <w:rPr>
          <w:rStyle w:val="Voetnootmarkering"/>
        </w:rPr>
        <w:footnoteRef/>
      </w:r>
      <w:r w:rsidR="00DC5A1C">
        <w:t xml:space="preserve"> 45.584 personen = 121.248</w:t>
      </w:r>
      <w:r>
        <w:t xml:space="preserve"> personen – 75.664 personen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F6" w:rsidRDefault="001E51F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F6" w:rsidRDefault="001E51F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F6" w:rsidRDefault="001E51F6" w:rsidP="001E51F6">
    <w:pPr>
      <w:pStyle w:val="Koptekst"/>
      <w:jc w:val="right"/>
    </w:pPr>
    <w:r>
      <w:t>DOC/RC/2014/11.0</w:t>
    </w:r>
    <w:r w:rsidR="00473AC9">
      <w:t>3</w:t>
    </w:r>
    <w:r>
      <w:t>/10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435"/>
    <w:multiLevelType w:val="hybridMultilevel"/>
    <w:tmpl w:val="D2F83310"/>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1">
    <w:nsid w:val="08305173"/>
    <w:multiLevelType w:val="hybridMultilevel"/>
    <w:tmpl w:val="876A9156"/>
    <w:lvl w:ilvl="0" w:tplc="E01C4A16">
      <w:start w:val="118"/>
      <w:numFmt w:val="bullet"/>
      <w:lvlText w:val="-"/>
      <w:lvlJc w:val="left"/>
      <w:pPr>
        <w:ind w:left="720" w:hanging="360"/>
      </w:pPr>
      <w:rPr>
        <w:rFonts w:ascii="Trebuchet MS" w:eastAsia="Calibri"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C985CB1"/>
    <w:multiLevelType w:val="hybridMultilevel"/>
    <w:tmpl w:val="663EED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CA764F"/>
    <w:multiLevelType w:val="hybridMultilevel"/>
    <w:tmpl w:val="52AC24C2"/>
    <w:lvl w:ilvl="0" w:tplc="8EBE99CA">
      <w:start w:val="64"/>
      <w:numFmt w:val="bullet"/>
      <w:lvlText w:val="-"/>
      <w:lvlJc w:val="left"/>
      <w:pPr>
        <w:ind w:left="720" w:hanging="360"/>
      </w:pPr>
      <w:rPr>
        <w:rFonts w:ascii="Trebuchet MS" w:eastAsia="Calibri"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20B7159"/>
    <w:multiLevelType w:val="hybridMultilevel"/>
    <w:tmpl w:val="08B8FBAA"/>
    <w:lvl w:ilvl="0" w:tplc="08130001">
      <w:start w:val="1"/>
      <w:numFmt w:val="bullet"/>
      <w:lvlText w:val=""/>
      <w:lvlJc w:val="left"/>
      <w:pPr>
        <w:ind w:left="840" w:hanging="360"/>
      </w:pPr>
      <w:rPr>
        <w:rFonts w:ascii="Symbol" w:hAnsi="Symbol" w:hint="default"/>
      </w:rPr>
    </w:lvl>
    <w:lvl w:ilvl="1" w:tplc="08130003" w:tentative="1">
      <w:start w:val="1"/>
      <w:numFmt w:val="bullet"/>
      <w:lvlText w:val="o"/>
      <w:lvlJc w:val="left"/>
      <w:pPr>
        <w:ind w:left="1560" w:hanging="360"/>
      </w:pPr>
      <w:rPr>
        <w:rFonts w:ascii="Courier New" w:hAnsi="Courier New" w:cs="Courier New" w:hint="default"/>
      </w:rPr>
    </w:lvl>
    <w:lvl w:ilvl="2" w:tplc="08130005" w:tentative="1">
      <w:start w:val="1"/>
      <w:numFmt w:val="bullet"/>
      <w:lvlText w:val=""/>
      <w:lvlJc w:val="left"/>
      <w:pPr>
        <w:ind w:left="2280" w:hanging="360"/>
      </w:pPr>
      <w:rPr>
        <w:rFonts w:ascii="Wingdings" w:hAnsi="Wingdings" w:hint="default"/>
      </w:rPr>
    </w:lvl>
    <w:lvl w:ilvl="3" w:tplc="08130001" w:tentative="1">
      <w:start w:val="1"/>
      <w:numFmt w:val="bullet"/>
      <w:lvlText w:val=""/>
      <w:lvlJc w:val="left"/>
      <w:pPr>
        <w:ind w:left="3000" w:hanging="360"/>
      </w:pPr>
      <w:rPr>
        <w:rFonts w:ascii="Symbol" w:hAnsi="Symbol" w:hint="default"/>
      </w:rPr>
    </w:lvl>
    <w:lvl w:ilvl="4" w:tplc="08130003" w:tentative="1">
      <w:start w:val="1"/>
      <w:numFmt w:val="bullet"/>
      <w:lvlText w:val="o"/>
      <w:lvlJc w:val="left"/>
      <w:pPr>
        <w:ind w:left="3720" w:hanging="360"/>
      </w:pPr>
      <w:rPr>
        <w:rFonts w:ascii="Courier New" w:hAnsi="Courier New" w:cs="Courier New" w:hint="default"/>
      </w:rPr>
    </w:lvl>
    <w:lvl w:ilvl="5" w:tplc="08130005" w:tentative="1">
      <w:start w:val="1"/>
      <w:numFmt w:val="bullet"/>
      <w:lvlText w:val=""/>
      <w:lvlJc w:val="left"/>
      <w:pPr>
        <w:ind w:left="4440" w:hanging="360"/>
      </w:pPr>
      <w:rPr>
        <w:rFonts w:ascii="Wingdings" w:hAnsi="Wingdings" w:hint="default"/>
      </w:rPr>
    </w:lvl>
    <w:lvl w:ilvl="6" w:tplc="08130001" w:tentative="1">
      <w:start w:val="1"/>
      <w:numFmt w:val="bullet"/>
      <w:lvlText w:val=""/>
      <w:lvlJc w:val="left"/>
      <w:pPr>
        <w:ind w:left="5160" w:hanging="360"/>
      </w:pPr>
      <w:rPr>
        <w:rFonts w:ascii="Symbol" w:hAnsi="Symbol" w:hint="default"/>
      </w:rPr>
    </w:lvl>
    <w:lvl w:ilvl="7" w:tplc="08130003" w:tentative="1">
      <w:start w:val="1"/>
      <w:numFmt w:val="bullet"/>
      <w:lvlText w:val="o"/>
      <w:lvlJc w:val="left"/>
      <w:pPr>
        <w:ind w:left="5880" w:hanging="360"/>
      </w:pPr>
      <w:rPr>
        <w:rFonts w:ascii="Courier New" w:hAnsi="Courier New" w:cs="Courier New" w:hint="default"/>
      </w:rPr>
    </w:lvl>
    <w:lvl w:ilvl="8" w:tplc="08130005" w:tentative="1">
      <w:start w:val="1"/>
      <w:numFmt w:val="bullet"/>
      <w:lvlText w:val=""/>
      <w:lvlJc w:val="left"/>
      <w:pPr>
        <w:ind w:left="6600" w:hanging="360"/>
      </w:pPr>
      <w:rPr>
        <w:rFonts w:ascii="Wingdings" w:hAnsi="Wingdings" w:hint="default"/>
      </w:rPr>
    </w:lvl>
  </w:abstractNum>
  <w:abstractNum w:abstractNumId="5">
    <w:nsid w:val="13AF6313"/>
    <w:multiLevelType w:val="hybridMultilevel"/>
    <w:tmpl w:val="5922E370"/>
    <w:lvl w:ilvl="0" w:tplc="0813000F">
      <w:start w:val="1"/>
      <w:numFmt w:val="decimal"/>
      <w:lvlText w:val="%1."/>
      <w:lvlJc w:val="left"/>
      <w:pPr>
        <w:ind w:left="1068" w:hanging="360"/>
      </w:pPr>
    </w:lvl>
    <w:lvl w:ilvl="1" w:tplc="08130019" w:tentative="1">
      <w:start w:val="1"/>
      <w:numFmt w:val="lowerLetter"/>
      <w:lvlText w:val="%2."/>
      <w:lvlJc w:val="left"/>
      <w:pPr>
        <w:ind w:left="1788" w:hanging="360"/>
      </w:pPr>
    </w:lvl>
    <w:lvl w:ilvl="2" w:tplc="0813001B">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nsid w:val="1A420CAF"/>
    <w:multiLevelType w:val="hybridMultilevel"/>
    <w:tmpl w:val="A08ED8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0A22EC3"/>
    <w:multiLevelType w:val="hybridMultilevel"/>
    <w:tmpl w:val="E19843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nsid w:val="22234D8E"/>
    <w:multiLevelType w:val="hybridMultilevel"/>
    <w:tmpl w:val="E8EC26A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nsid w:val="29D6224D"/>
    <w:multiLevelType w:val="hybridMultilevel"/>
    <w:tmpl w:val="E4A8A7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BA6439A"/>
    <w:multiLevelType w:val="hybridMultilevel"/>
    <w:tmpl w:val="0BCA8F2E"/>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1">
    <w:nsid w:val="40E70E3F"/>
    <w:multiLevelType w:val="hybridMultilevel"/>
    <w:tmpl w:val="7634474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2">
    <w:nsid w:val="4ABA7C8E"/>
    <w:multiLevelType w:val="hybridMultilevel"/>
    <w:tmpl w:val="41B66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E71794B"/>
    <w:multiLevelType w:val="hybridMultilevel"/>
    <w:tmpl w:val="BB2ADCDC"/>
    <w:lvl w:ilvl="0" w:tplc="23B64782">
      <w:numFmt w:val="bullet"/>
      <w:lvlText w:val="-"/>
      <w:lvlJc w:val="left"/>
      <w:pPr>
        <w:ind w:left="1065" w:hanging="360"/>
      </w:pPr>
      <w:rPr>
        <w:rFonts w:ascii="Trebuchet MS" w:eastAsia="Calibri" w:hAnsi="Trebuchet MS" w:cs="Times New Roman"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14">
    <w:nsid w:val="539A06D2"/>
    <w:multiLevelType w:val="multilevel"/>
    <w:tmpl w:val="1ACEB2DE"/>
    <w:lvl w:ilvl="0">
      <w:start w:val="1"/>
      <w:numFmt w:val="decimal"/>
      <w:pStyle w:val="Kop1"/>
      <w:lvlText w:val="%1"/>
      <w:lvlJc w:val="left"/>
      <w:pPr>
        <w:ind w:left="716" w:hanging="432"/>
      </w:pPr>
    </w:lvl>
    <w:lvl w:ilvl="1">
      <w:start w:val="1"/>
      <w:numFmt w:val="decimal"/>
      <w:pStyle w:val="Kop2"/>
      <w:lvlText w:val="%1.%2"/>
      <w:lvlJc w:val="left"/>
      <w:pPr>
        <w:ind w:left="576" w:hanging="576"/>
      </w:pPr>
    </w:lvl>
    <w:lvl w:ilvl="2">
      <w:start w:val="1"/>
      <w:numFmt w:val="decimal"/>
      <w:pStyle w:val="Kop3"/>
      <w:lvlText w:val="%1.%2.%3"/>
      <w:lvlJc w:val="left"/>
      <w:pPr>
        <w:ind w:left="3130" w:hanging="720"/>
      </w:pPr>
      <w:rPr>
        <w:color w:val="auto"/>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nsid w:val="53A414B6"/>
    <w:multiLevelType w:val="hybridMultilevel"/>
    <w:tmpl w:val="99363844"/>
    <w:lvl w:ilvl="0" w:tplc="0813000F">
      <w:start w:val="1"/>
      <w:numFmt w:val="decimal"/>
      <w:lvlText w:val="%1."/>
      <w:lvlJc w:val="left"/>
      <w:pPr>
        <w:ind w:left="1866" w:hanging="360"/>
      </w:pPr>
    </w:lvl>
    <w:lvl w:ilvl="1" w:tplc="08130019" w:tentative="1">
      <w:start w:val="1"/>
      <w:numFmt w:val="lowerLetter"/>
      <w:lvlText w:val="%2."/>
      <w:lvlJc w:val="left"/>
      <w:pPr>
        <w:ind w:left="2586" w:hanging="360"/>
      </w:pPr>
    </w:lvl>
    <w:lvl w:ilvl="2" w:tplc="0813001B" w:tentative="1">
      <w:start w:val="1"/>
      <w:numFmt w:val="lowerRoman"/>
      <w:lvlText w:val="%3."/>
      <w:lvlJc w:val="right"/>
      <w:pPr>
        <w:ind w:left="3306" w:hanging="180"/>
      </w:pPr>
    </w:lvl>
    <w:lvl w:ilvl="3" w:tplc="0813000F" w:tentative="1">
      <w:start w:val="1"/>
      <w:numFmt w:val="decimal"/>
      <w:lvlText w:val="%4."/>
      <w:lvlJc w:val="left"/>
      <w:pPr>
        <w:ind w:left="4026" w:hanging="360"/>
      </w:pPr>
    </w:lvl>
    <w:lvl w:ilvl="4" w:tplc="08130019" w:tentative="1">
      <w:start w:val="1"/>
      <w:numFmt w:val="lowerLetter"/>
      <w:lvlText w:val="%5."/>
      <w:lvlJc w:val="left"/>
      <w:pPr>
        <w:ind w:left="4746" w:hanging="360"/>
      </w:pPr>
    </w:lvl>
    <w:lvl w:ilvl="5" w:tplc="0813001B" w:tentative="1">
      <w:start w:val="1"/>
      <w:numFmt w:val="lowerRoman"/>
      <w:lvlText w:val="%6."/>
      <w:lvlJc w:val="right"/>
      <w:pPr>
        <w:ind w:left="5466" w:hanging="180"/>
      </w:pPr>
    </w:lvl>
    <w:lvl w:ilvl="6" w:tplc="0813000F" w:tentative="1">
      <w:start w:val="1"/>
      <w:numFmt w:val="decimal"/>
      <w:lvlText w:val="%7."/>
      <w:lvlJc w:val="left"/>
      <w:pPr>
        <w:ind w:left="6186" w:hanging="360"/>
      </w:pPr>
    </w:lvl>
    <w:lvl w:ilvl="7" w:tplc="08130019" w:tentative="1">
      <w:start w:val="1"/>
      <w:numFmt w:val="lowerLetter"/>
      <w:lvlText w:val="%8."/>
      <w:lvlJc w:val="left"/>
      <w:pPr>
        <w:ind w:left="6906" w:hanging="360"/>
      </w:pPr>
    </w:lvl>
    <w:lvl w:ilvl="8" w:tplc="0813001B" w:tentative="1">
      <w:start w:val="1"/>
      <w:numFmt w:val="lowerRoman"/>
      <w:lvlText w:val="%9."/>
      <w:lvlJc w:val="right"/>
      <w:pPr>
        <w:ind w:left="7626" w:hanging="180"/>
      </w:pPr>
    </w:lvl>
  </w:abstractNum>
  <w:abstractNum w:abstractNumId="16">
    <w:nsid w:val="577E4D49"/>
    <w:multiLevelType w:val="hybridMultilevel"/>
    <w:tmpl w:val="B76E93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8406143"/>
    <w:multiLevelType w:val="hybridMultilevel"/>
    <w:tmpl w:val="28A6EAB0"/>
    <w:lvl w:ilvl="0" w:tplc="B23077B8">
      <w:start w:val="96"/>
      <w:numFmt w:val="bullet"/>
      <w:lvlText w:val="-"/>
      <w:lvlJc w:val="left"/>
      <w:pPr>
        <w:ind w:left="720" w:hanging="360"/>
      </w:pPr>
      <w:rPr>
        <w:rFonts w:ascii="Trebuchet MS" w:eastAsia="Calibri" w:hAnsi="Trebuchet M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950096F"/>
    <w:multiLevelType w:val="hybridMultilevel"/>
    <w:tmpl w:val="699631E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5AD61A81"/>
    <w:multiLevelType w:val="hybridMultilevel"/>
    <w:tmpl w:val="F37EB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5AF47CED"/>
    <w:multiLevelType w:val="hybridMultilevel"/>
    <w:tmpl w:val="A98AC0A6"/>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21">
    <w:nsid w:val="5C4623B9"/>
    <w:multiLevelType w:val="hybridMultilevel"/>
    <w:tmpl w:val="4E80D4E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nsid w:val="6C7B08FE"/>
    <w:multiLevelType w:val="multilevel"/>
    <w:tmpl w:val="8A708374"/>
    <w:lvl w:ilvl="0">
      <w:start w:val="1"/>
      <w:numFmt w:val="bullet"/>
      <w:lvlText w:val=""/>
      <w:lvlJc w:val="left"/>
      <w:pPr>
        <w:ind w:left="720" w:hanging="360"/>
      </w:pPr>
      <w:rPr>
        <w:rFonts w:ascii="Symbol" w:hAnsi="Symbol" w:hint="default"/>
      </w:rPr>
    </w:lvl>
    <w:lvl w:ilvl="1">
      <w:numFmt w:val="bullet"/>
      <w:lvlText w:val="•"/>
      <w:lvlJc w:val="left"/>
      <w:pPr>
        <w:ind w:left="1785" w:hanging="705"/>
      </w:pPr>
      <w:rPr>
        <w:rFonts w:ascii="Calibri" w:eastAsiaTheme="minorHAns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63943D1"/>
    <w:multiLevelType w:val="hybridMultilevel"/>
    <w:tmpl w:val="92264822"/>
    <w:lvl w:ilvl="0" w:tplc="08130001">
      <w:start w:val="1"/>
      <w:numFmt w:val="bullet"/>
      <w:lvlText w:val=""/>
      <w:lvlJc w:val="left"/>
      <w:pPr>
        <w:ind w:left="720" w:hanging="360"/>
      </w:pPr>
      <w:rPr>
        <w:rFonts w:ascii="Symbol" w:hAnsi="Symbol" w:hint="default"/>
      </w:rPr>
    </w:lvl>
    <w:lvl w:ilvl="1" w:tplc="8D08D55E">
      <w:numFmt w:val="bullet"/>
      <w:lvlText w:val="•"/>
      <w:lvlJc w:val="left"/>
      <w:pPr>
        <w:ind w:left="1785" w:hanging="705"/>
      </w:pPr>
      <w:rPr>
        <w:rFonts w:ascii="Trebuchet MS" w:eastAsia="Calibri" w:hAnsi="Trebuchet MS"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7F82719A"/>
    <w:multiLevelType w:val="hybridMultilevel"/>
    <w:tmpl w:val="01FECA4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23"/>
  </w:num>
  <w:num w:numId="4">
    <w:abstractNumId w:val="4"/>
  </w:num>
  <w:num w:numId="5">
    <w:abstractNumId w:val="9"/>
  </w:num>
  <w:num w:numId="6">
    <w:abstractNumId w:val="13"/>
  </w:num>
  <w:num w:numId="7">
    <w:abstractNumId w:val="19"/>
  </w:num>
  <w:num w:numId="8">
    <w:abstractNumId w:val="5"/>
  </w:num>
  <w:num w:numId="9">
    <w:abstractNumId w:val="1"/>
  </w:num>
  <w:num w:numId="10">
    <w:abstractNumId w:val="16"/>
  </w:num>
  <w:num w:numId="11">
    <w:abstractNumId w:val="22"/>
  </w:num>
  <w:num w:numId="12">
    <w:abstractNumId w:val="3"/>
  </w:num>
  <w:num w:numId="13">
    <w:abstractNumId w:val="17"/>
  </w:num>
  <w:num w:numId="14">
    <w:abstractNumId w:val="2"/>
  </w:num>
  <w:num w:numId="15">
    <w:abstractNumId w:val="18"/>
  </w:num>
  <w:num w:numId="16">
    <w:abstractNumId w:val="12"/>
  </w:num>
  <w:num w:numId="17">
    <w:abstractNumId w:val="21"/>
  </w:num>
  <w:num w:numId="18">
    <w:abstractNumId w:val="0"/>
  </w:num>
  <w:num w:numId="19">
    <w:abstractNumId w:val="8"/>
  </w:num>
  <w:num w:numId="20">
    <w:abstractNumId w:val="11"/>
  </w:num>
  <w:num w:numId="21">
    <w:abstractNumId w:val="15"/>
  </w:num>
  <w:num w:numId="22">
    <w:abstractNumId w:val="7"/>
  </w:num>
  <w:num w:numId="23">
    <w:abstractNumId w:val="20"/>
  </w:num>
  <w:num w:numId="24">
    <w:abstractNumId w:val="10"/>
  </w:num>
  <w:num w:numId="2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7BC"/>
    <w:rsid w:val="00002238"/>
    <w:rsid w:val="00010918"/>
    <w:rsid w:val="00011BC7"/>
    <w:rsid w:val="000133EC"/>
    <w:rsid w:val="000134EE"/>
    <w:rsid w:val="000145D3"/>
    <w:rsid w:val="00017089"/>
    <w:rsid w:val="00017299"/>
    <w:rsid w:val="0002100B"/>
    <w:rsid w:val="00024D2A"/>
    <w:rsid w:val="00026C2E"/>
    <w:rsid w:val="0003057F"/>
    <w:rsid w:val="00035094"/>
    <w:rsid w:val="00035C34"/>
    <w:rsid w:val="0004078D"/>
    <w:rsid w:val="000419B7"/>
    <w:rsid w:val="00042B7B"/>
    <w:rsid w:val="0004546D"/>
    <w:rsid w:val="00045BA0"/>
    <w:rsid w:val="0004653F"/>
    <w:rsid w:val="000472A2"/>
    <w:rsid w:val="00050C14"/>
    <w:rsid w:val="00052602"/>
    <w:rsid w:val="000526B5"/>
    <w:rsid w:val="0005299E"/>
    <w:rsid w:val="000553EE"/>
    <w:rsid w:val="0005752F"/>
    <w:rsid w:val="000578E4"/>
    <w:rsid w:val="000639DE"/>
    <w:rsid w:val="00064C3D"/>
    <w:rsid w:val="00065011"/>
    <w:rsid w:val="00065B3E"/>
    <w:rsid w:val="0006601F"/>
    <w:rsid w:val="00066B98"/>
    <w:rsid w:val="00066BC6"/>
    <w:rsid w:val="000719D9"/>
    <w:rsid w:val="00071F19"/>
    <w:rsid w:val="000720F7"/>
    <w:rsid w:val="0007335B"/>
    <w:rsid w:val="00073CD4"/>
    <w:rsid w:val="00075DE8"/>
    <w:rsid w:val="000772CB"/>
    <w:rsid w:val="0007762C"/>
    <w:rsid w:val="00077705"/>
    <w:rsid w:val="000808DC"/>
    <w:rsid w:val="00083AA8"/>
    <w:rsid w:val="00084D85"/>
    <w:rsid w:val="00091C3B"/>
    <w:rsid w:val="00093DB5"/>
    <w:rsid w:val="00093DE6"/>
    <w:rsid w:val="000960A5"/>
    <w:rsid w:val="000964B7"/>
    <w:rsid w:val="00096838"/>
    <w:rsid w:val="000A03BF"/>
    <w:rsid w:val="000A1CC3"/>
    <w:rsid w:val="000A1D08"/>
    <w:rsid w:val="000A3F2D"/>
    <w:rsid w:val="000A4768"/>
    <w:rsid w:val="000A536B"/>
    <w:rsid w:val="000A57D4"/>
    <w:rsid w:val="000A7B59"/>
    <w:rsid w:val="000B4333"/>
    <w:rsid w:val="000B6C34"/>
    <w:rsid w:val="000C5545"/>
    <w:rsid w:val="000D5627"/>
    <w:rsid w:val="000D68ED"/>
    <w:rsid w:val="000D6A95"/>
    <w:rsid w:val="000E0CD9"/>
    <w:rsid w:val="000E1311"/>
    <w:rsid w:val="000E2724"/>
    <w:rsid w:val="000F07FC"/>
    <w:rsid w:val="000F1DBC"/>
    <w:rsid w:val="000F29EE"/>
    <w:rsid w:val="000F2E65"/>
    <w:rsid w:val="000F3CED"/>
    <w:rsid w:val="000F51D5"/>
    <w:rsid w:val="000F7168"/>
    <w:rsid w:val="000F77BC"/>
    <w:rsid w:val="000F7F96"/>
    <w:rsid w:val="001037BD"/>
    <w:rsid w:val="0010472F"/>
    <w:rsid w:val="00107C4E"/>
    <w:rsid w:val="00107D62"/>
    <w:rsid w:val="00110FE5"/>
    <w:rsid w:val="00112986"/>
    <w:rsid w:val="001139CD"/>
    <w:rsid w:val="00117FD2"/>
    <w:rsid w:val="001230D8"/>
    <w:rsid w:val="00130511"/>
    <w:rsid w:val="00131CDC"/>
    <w:rsid w:val="001329D2"/>
    <w:rsid w:val="0013312F"/>
    <w:rsid w:val="00134904"/>
    <w:rsid w:val="00134D40"/>
    <w:rsid w:val="00134E6A"/>
    <w:rsid w:val="00135C49"/>
    <w:rsid w:val="001438A8"/>
    <w:rsid w:val="00143FF4"/>
    <w:rsid w:val="001452E2"/>
    <w:rsid w:val="00146A91"/>
    <w:rsid w:val="001475D0"/>
    <w:rsid w:val="001520CA"/>
    <w:rsid w:val="0015274B"/>
    <w:rsid w:val="0015748C"/>
    <w:rsid w:val="00161D3A"/>
    <w:rsid w:val="00161F6E"/>
    <w:rsid w:val="0016239B"/>
    <w:rsid w:val="00162B07"/>
    <w:rsid w:val="00163413"/>
    <w:rsid w:val="001641CF"/>
    <w:rsid w:val="0016453A"/>
    <w:rsid w:val="001674CF"/>
    <w:rsid w:val="001717E6"/>
    <w:rsid w:val="001769E8"/>
    <w:rsid w:val="00177973"/>
    <w:rsid w:val="001808EE"/>
    <w:rsid w:val="00182A6F"/>
    <w:rsid w:val="00183B49"/>
    <w:rsid w:val="00185EFC"/>
    <w:rsid w:val="00187B4D"/>
    <w:rsid w:val="00191942"/>
    <w:rsid w:val="00195021"/>
    <w:rsid w:val="00195F2F"/>
    <w:rsid w:val="001A0108"/>
    <w:rsid w:val="001A02DF"/>
    <w:rsid w:val="001A25FE"/>
    <w:rsid w:val="001A331E"/>
    <w:rsid w:val="001A450C"/>
    <w:rsid w:val="001A59E7"/>
    <w:rsid w:val="001A5F95"/>
    <w:rsid w:val="001A62BE"/>
    <w:rsid w:val="001B0946"/>
    <w:rsid w:val="001B10FA"/>
    <w:rsid w:val="001B307D"/>
    <w:rsid w:val="001B45E3"/>
    <w:rsid w:val="001B4B15"/>
    <w:rsid w:val="001B508E"/>
    <w:rsid w:val="001B523B"/>
    <w:rsid w:val="001B740D"/>
    <w:rsid w:val="001B78C1"/>
    <w:rsid w:val="001B7ECF"/>
    <w:rsid w:val="001C2319"/>
    <w:rsid w:val="001C332A"/>
    <w:rsid w:val="001C4B7E"/>
    <w:rsid w:val="001C6977"/>
    <w:rsid w:val="001D0658"/>
    <w:rsid w:val="001D156B"/>
    <w:rsid w:val="001D2207"/>
    <w:rsid w:val="001D41D5"/>
    <w:rsid w:val="001E055F"/>
    <w:rsid w:val="001E07F6"/>
    <w:rsid w:val="001E1F1C"/>
    <w:rsid w:val="001E2191"/>
    <w:rsid w:val="001E2B7F"/>
    <w:rsid w:val="001E51F6"/>
    <w:rsid w:val="001F2FA9"/>
    <w:rsid w:val="002001A3"/>
    <w:rsid w:val="002050DD"/>
    <w:rsid w:val="00207634"/>
    <w:rsid w:val="002078A7"/>
    <w:rsid w:val="00207B72"/>
    <w:rsid w:val="00211E6F"/>
    <w:rsid w:val="00220776"/>
    <w:rsid w:val="00223FEB"/>
    <w:rsid w:val="002256D2"/>
    <w:rsid w:val="002345FB"/>
    <w:rsid w:val="0023489C"/>
    <w:rsid w:val="0023525D"/>
    <w:rsid w:val="00237BAF"/>
    <w:rsid w:val="00245CEB"/>
    <w:rsid w:val="00260D19"/>
    <w:rsid w:val="002618E0"/>
    <w:rsid w:val="002633BA"/>
    <w:rsid w:val="0026530B"/>
    <w:rsid w:val="00265758"/>
    <w:rsid w:val="00265C66"/>
    <w:rsid w:val="00266829"/>
    <w:rsid w:val="0026799A"/>
    <w:rsid w:val="0027280C"/>
    <w:rsid w:val="00274869"/>
    <w:rsid w:val="002749DE"/>
    <w:rsid w:val="00274DD7"/>
    <w:rsid w:val="00277783"/>
    <w:rsid w:val="00277801"/>
    <w:rsid w:val="00281108"/>
    <w:rsid w:val="00283241"/>
    <w:rsid w:val="002834ED"/>
    <w:rsid w:val="00283BF7"/>
    <w:rsid w:val="00286584"/>
    <w:rsid w:val="00287089"/>
    <w:rsid w:val="00287114"/>
    <w:rsid w:val="002906F0"/>
    <w:rsid w:val="00291E07"/>
    <w:rsid w:val="002932DA"/>
    <w:rsid w:val="002941D0"/>
    <w:rsid w:val="002956A0"/>
    <w:rsid w:val="002A03C2"/>
    <w:rsid w:val="002A17C9"/>
    <w:rsid w:val="002A6F5E"/>
    <w:rsid w:val="002A7641"/>
    <w:rsid w:val="002B0EBC"/>
    <w:rsid w:val="002B1132"/>
    <w:rsid w:val="002B11AE"/>
    <w:rsid w:val="002B136D"/>
    <w:rsid w:val="002B1C05"/>
    <w:rsid w:val="002B3321"/>
    <w:rsid w:val="002C1F9E"/>
    <w:rsid w:val="002C284C"/>
    <w:rsid w:val="002C2D8F"/>
    <w:rsid w:val="002C3161"/>
    <w:rsid w:val="002C59C9"/>
    <w:rsid w:val="002D0E3C"/>
    <w:rsid w:val="002D106C"/>
    <w:rsid w:val="002D2A4E"/>
    <w:rsid w:val="002D312C"/>
    <w:rsid w:val="002D399A"/>
    <w:rsid w:val="002D65EC"/>
    <w:rsid w:val="002D7539"/>
    <w:rsid w:val="002D7CDA"/>
    <w:rsid w:val="002E0162"/>
    <w:rsid w:val="002E33E9"/>
    <w:rsid w:val="002E35A0"/>
    <w:rsid w:val="002E505A"/>
    <w:rsid w:val="002E61C8"/>
    <w:rsid w:val="002E62EF"/>
    <w:rsid w:val="002E7A16"/>
    <w:rsid w:val="002E7E0B"/>
    <w:rsid w:val="002F0D0B"/>
    <w:rsid w:val="002F2030"/>
    <w:rsid w:val="002F32C9"/>
    <w:rsid w:val="002F413A"/>
    <w:rsid w:val="002F4E47"/>
    <w:rsid w:val="002F5BE0"/>
    <w:rsid w:val="002F6347"/>
    <w:rsid w:val="00301DC3"/>
    <w:rsid w:val="00303A5D"/>
    <w:rsid w:val="0030691D"/>
    <w:rsid w:val="0032232B"/>
    <w:rsid w:val="00323B39"/>
    <w:rsid w:val="00324AAA"/>
    <w:rsid w:val="00327138"/>
    <w:rsid w:val="00327EDB"/>
    <w:rsid w:val="00331A47"/>
    <w:rsid w:val="003350B1"/>
    <w:rsid w:val="0033569A"/>
    <w:rsid w:val="00336DA0"/>
    <w:rsid w:val="00337D41"/>
    <w:rsid w:val="003407ED"/>
    <w:rsid w:val="0034110E"/>
    <w:rsid w:val="0034595B"/>
    <w:rsid w:val="003477E9"/>
    <w:rsid w:val="00355284"/>
    <w:rsid w:val="00356078"/>
    <w:rsid w:val="003603F0"/>
    <w:rsid w:val="00361795"/>
    <w:rsid w:val="003635A8"/>
    <w:rsid w:val="00364692"/>
    <w:rsid w:val="00364E48"/>
    <w:rsid w:val="0036714A"/>
    <w:rsid w:val="0037153D"/>
    <w:rsid w:val="0037283C"/>
    <w:rsid w:val="00372AC9"/>
    <w:rsid w:val="00376E8B"/>
    <w:rsid w:val="00381D4D"/>
    <w:rsid w:val="003831AD"/>
    <w:rsid w:val="003842C1"/>
    <w:rsid w:val="00385650"/>
    <w:rsid w:val="00390F6A"/>
    <w:rsid w:val="00392454"/>
    <w:rsid w:val="0039556C"/>
    <w:rsid w:val="00395607"/>
    <w:rsid w:val="00397CD4"/>
    <w:rsid w:val="003A026E"/>
    <w:rsid w:val="003A5991"/>
    <w:rsid w:val="003A5E76"/>
    <w:rsid w:val="003A6415"/>
    <w:rsid w:val="003A7273"/>
    <w:rsid w:val="003B1879"/>
    <w:rsid w:val="003B1CB6"/>
    <w:rsid w:val="003B302F"/>
    <w:rsid w:val="003B5410"/>
    <w:rsid w:val="003B66A0"/>
    <w:rsid w:val="003C2BFE"/>
    <w:rsid w:val="003C2DBB"/>
    <w:rsid w:val="003C6682"/>
    <w:rsid w:val="003D1476"/>
    <w:rsid w:val="003D17AE"/>
    <w:rsid w:val="003D2298"/>
    <w:rsid w:val="003D7017"/>
    <w:rsid w:val="003D701C"/>
    <w:rsid w:val="003D7688"/>
    <w:rsid w:val="003E10C5"/>
    <w:rsid w:val="003F1053"/>
    <w:rsid w:val="003F1C94"/>
    <w:rsid w:val="003F3737"/>
    <w:rsid w:val="003F3900"/>
    <w:rsid w:val="003F3DF9"/>
    <w:rsid w:val="003F7CF0"/>
    <w:rsid w:val="003F7F39"/>
    <w:rsid w:val="004006D2"/>
    <w:rsid w:val="00402268"/>
    <w:rsid w:val="00402463"/>
    <w:rsid w:val="00403859"/>
    <w:rsid w:val="004061D1"/>
    <w:rsid w:val="004112D6"/>
    <w:rsid w:val="00411976"/>
    <w:rsid w:val="00414993"/>
    <w:rsid w:val="00414A88"/>
    <w:rsid w:val="004160DB"/>
    <w:rsid w:val="0041701F"/>
    <w:rsid w:val="00421912"/>
    <w:rsid w:val="0042238F"/>
    <w:rsid w:val="00422BE1"/>
    <w:rsid w:val="004257FA"/>
    <w:rsid w:val="00425C2C"/>
    <w:rsid w:val="004322C6"/>
    <w:rsid w:val="00432303"/>
    <w:rsid w:val="0043383F"/>
    <w:rsid w:val="00433C20"/>
    <w:rsid w:val="00433E4C"/>
    <w:rsid w:val="004340F1"/>
    <w:rsid w:val="00434877"/>
    <w:rsid w:val="004360AD"/>
    <w:rsid w:val="00437FE4"/>
    <w:rsid w:val="004403B3"/>
    <w:rsid w:val="00441434"/>
    <w:rsid w:val="004443A7"/>
    <w:rsid w:val="004456D3"/>
    <w:rsid w:val="00447184"/>
    <w:rsid w:val="00450613"/>
    <w:rsid w:val="004532D0"/>
    <w:rsid w:val="00453519"/>
    <w:rsid w:val="00457E50"/>
    <w:rsid w:val="00460670"/>
    <w:rsid w:val="00460FE0"/>
    <w:rsid w:val="00463C8C"/>
    <w:rsid w:val="004662A8"/>
    <w:rsid w:val="00473862"/>
    <w:rsid w:val="00473AC9"/>
    <w:rsid w:val="004803D1"/>
    <w:rsid w:val="00482748"/>
    <w:rsid w:val="004838F3"/>
    <w:rsid w:val="00487F2F"/>
    <w:rsid w:val="004904F1"/>
    <w:rsid w:val="00490624"/>
    <w:rsid w:val="00495B39"/>
    <w:rsid w:val="0049642A"/>
    <w:rsid w:val="00496E4B"/>
    <w:rsid w:val="00497B18"/>
    <w:rsid w:val="004A1910"/>
    <w:rsid w:val="004A1ACB"/>
    <w:rsid w:val="004A2C29"/>
    <w:rsid w:val="004A47AF"/>
    <w:rsid w:val="004A7162"/>
    <w:rsid w:val="004B0D70"/>
    <w:rsid w:val="004B291C"/>
    <w:rsid w:val="004B40DE"/>
    <w:rsid w:val="004B4D33"/>
    <w:rsid w:val="004C29AE"/>
    <w:rsid w:val="004C4349"/>
    <w:rsid w:val="004C6DB2"/>
    <w:rsid w:val="004D09D1"/>
    <w:rsid w:val="004D23E3"/>
    <w:rsid w:val="004D2615"/>
    <w:rsid w:val="004D2884"/>
    <w:rsid w:val="004D5AFC"/>
    <w:rsid w:val="004D5FDD"/>
    <w:rsid w:val="004D61EE"/>
    <w:rsid w:val="004D6DAF"/>
    <w:rsid w:val="004E7C44"/>
    <w:rsid w:val="004F0318"/>
    <w:rsid w:val="004F087A"/>
    <w:rsid w:val="004F5D6F"/>
    <w:rsid w:val="004F7008"/>
    <w:rsid w:val="005071F9"/>
    <w:rsid w:val="00510E8F"/>
    <w:rsid w:val="0051259A"/>
    <w:rsid w:val="005129C6"/>
    <w:rsid w:val="00512ECB"/>
    <w:rsid w:val="00514BAF"/>
    <w:rsid w:val="0051776D"/>
    <w:rsid w:val="005178FD"/>
    <w:rsid w:val="00521F89"/>
    <w:rsid w:val="00526178"/>
    <w:rsid w:val="00527434"/>
    <w:rsid w:val="00532C05"/>
    <w:rsid w:val="00535839"/>
    <w:rsid w:val="0054112B"/>
    <w:rsid w:val="005451E0"/>
    <w:rsid w:val="00550E39"/>
    <w:rsid w:val="005511CA"/>
    <w:rsid w:val="00551A6C"/>
    <w:rsid w:val="00553637"/>
    <w:rsid w:val="00554A8D"/>
    <w:rsid w:val="00556DF7"/>
    <w:rsid w:val="0055759D"/>
    <w:rsid w:val="005605B5"/>
    <w:rsid w:val="005612DA"/>
    <w:rsid w:val="00561BDF"/>
    <w:rsid w:val="005634E0"/>
    <w:rsid w:val="00565A01"/>
    <w:rsid w:val="00565CC1"/>
    <w:rsid w:val="00566CB8"/>
    <w:rsid w:val="00566D79"/>
    <w:rsid w:val="00571B19"/>
    <w:rsid w:val="00572A2E"/>
    <w:rsid w:val="00572E01"/>
    <w:rsid w:val="00575AFB"/>
    <w:rsid w:val="00576203"/>
    <w:rsid w:val="00581D4A"/>
    <w:rsid w:val="00586DDD"/>
    <w:rsid w:val="0058730D"/>
    <w:rsid w:val="00590A19"/>
    <w:rsid w:val="00592E01"/>
    <w:rsid w:val="005931FA"/>
    <w:rsid w:val="00594E20"/>
    <w:rsid w:val="00596B09"/>
    <w:rsid w:val="005A14B9"/>
    <w:rsid w:val="005A3673"/>
    <w:rsid w:val="005A493F"/>
    <w:rsid w:val="005A4A41"/>
    <w:rsid w:val="005A5729"/>
    <w:rsid w:val="005B3368"/>
    <w:rsid w:val="005B3CBD"/>
    <w:rsid w:val="005B3FE4"/>
    <w:rsid w:val="005B6BCF"/>
    <w:rsid w:val="005B7485"/>
    <w:rsid w:val="005B7CAA"/>
    <w:rsid w:val="005C1440"/>
    <w:rsid w:val="005C2591"/>
    <w:rsid w:val="005C31A4"/>
    <w:rsid w:val="005C3C62"/>
    <w:rsid w:val="005C5B67"/>
    <w:rsid w:val="005C75C8"/>
    <w:rsid w:val="005D1974"/>
    <w:rsid w:val="005D35EB"/>
    <w:rsid w:val="005E27C6"/>
    <w:rsid w:val="005E298B"/>
    <w:rsid w:val="005E41FA"/>
    <w:rsid w:val="005E495B"/>
    <w:rsid w:val="005E5B4F"/>
    <w:rsid w:val="005F48F0"/>
    <w:rsid w:val="005F4BE1"/>
    <w:rsid w:val="005F7913"/>
    <w:rsid w:val="00600ABA"/>
    <w:rsid w:val="00603ECD"/>
    <w:rsid w:val="006048F5"/>
    <w:rsid w:val="00605D1C"/>
    <w:rsid w:val="00606F8C"/>
    <w:rsid w:val="00610166"/>
    <w:rsid w:val="006125D8"/>
    <w:rsid w:val="00616BEE"/>
    <w:rsid w:val="00617647"/>
    <w:rsid w:val="006239CC"/>
    <w:rsid w:val="006253B7"/>
    <w:rsid w:val="00625D7E"/>
    <w:rsid w:val="006278B9"/>
    <w:rsid w:val="00627A61"/>
    <w:rsid w:val="006301B3"/>
    <w:rsid w:val="00632202"/>
    <w:rsid w:val="00632F3C"/>
    <w:rsid w:val="006368B8"/>
    <w:rsid w:val="00637611"/>
    <w:rsid w:val="0063762E"/>
    <w:rsid w:val="00637666"/>
    <w:rsid w:val="00650C5B"/>
    <w:rsid w:val="00653EF0"/>
    <w:rsid w:val="0066162C"/>
    <w:rsid w:val="00667930"/>
    <w:rsid w:val="00670DFE"/>
    <w:rsid w:val="00671802"/>
    <w:rsid w:val="00672FBB"/>
    <w:rsid w:val="006748DB"/>
    <w:rsid w:val="00675AB2"/>
    <w:rsid w:val="006812A6"/>
    <w:rsid w:val="00683452"/>
    <w:rsid w:val="00685502"/>
    <w:rsid w:val="00687C2A"/>
    <w:rsid w:val="00690F07"/>
    <w:rsid w:val="006956D4"/>
    <w:rsid w:val="00695E02"/>
    <w:rsid w:val="00695F77"/>
    <w:rsid w:val="0069678C"/>
    <w:rsid w:val="006A17A6"/>
    <w:rsid w:val="006A1D12"/>
    <w:rsid w:val="006B00C7"/>
    <w:rsid w:val="006B21B4"/>
    <w:rsid w:val="006B4238"/>
    <w:rsid w:val="006B4DC1"/>
    <w:rsid w:val="006B4DC5"/>
    <w:rsid w:val="006B5E0C"/>
    <w:rsid w:val="006C11B4"/>
    <w:rsid w:val="006C2FCE"/>
    <w:rsid w:val="006C346B"/>
    <w:rsid w:val="006C434C"/>
    <w:rsid w:val="006C6A1F"/>
    <w:rsid w:val="006C789B"/>
    <w:rsid w:val="006C7DAD"/>
    <w:rsid w:val="006D0048"/>
    <w:rsid w:val="006D0085"/>
    <w:rsid w:val="006D0761"/>
    <w:rsid w:val="006D50E8"/>
    <w:rsid w:val="006D5548"/>
    <w:rsid w:val="006D6947"/>
    <w:rsid w:val="006D6F04"/>
    <w:rsid w:val="006E0B2E"/>
    <w:rsid w:val="006E2134"/>
    <w:rsid w:val="006E309E"/>
    <w:rsid w:val="006E5A2B"/>
    <w:rsid w:val="006E6B2C"/>
    <w:rsid w:val="006E7671"/>
    <w:rsid w:val="006F001C"/>
    <w:rsid w:val="006F0287"/>
    <w:rsid w:val="006F2DEC"/>
    <w:rsid w:val="006F3A2B"/>
    <w:rsid w:val="006F4551"/>
    <w:rsid w:val="006F4988"/>
    <w:rsid w:val="006F61B9"/>
    <w:rsid w:val="006F6848"/>
    <w:rsid w:val="00702B66"/>
    <w:rsid w:val="0070318B"/>
    <w:rsid w:val="0070365B"/>
    <w:rsid w:val="00703A4B"/>
    <w:rsid w:val="00705119"/>
    <w:rsid w:val="00705C28"/>
    <w:rsid w:val="007060B1"/>
    <w:rsid w:val="0070711F"/>
    <w:rsid w:val="007114F3"/>
    <w:rsid w:val="00717328"/>
    <w:rsid w:val="007269FF"/>
    <w:rsid w:val="0073180D"/>
    <w:rsid w:val="00732121"/>
    <w:rsid w:val="00732C3D"/>
    <w:rsid w:val="0073554E"/>
    <w:rsid w:val="00736D1D"/>
    <w:rsid w:val="00741B14"/>
    <w:rsid w:val="0074216B"/>
    <w:rsid w:val="00745A8B"/>
    <w:rsid w:val="00746992"/>
    <w:rsid w:val="007528C5"/>
    <w:rsid w:val="007557E8"/>
    <w:rsid w:val="00762A62"/>
    <w:rsid w:val="00763B6E"/>
    <w:rsid w:val="00763CB6"/>
    <w:rsid w:val="0076422F"/>
    <w:rsid w:val="0076487A"/>
    <w:rsid w:val="007662CF"/>
    <w:rsid w:val="00774B4F"/>
    <w:rsid w:val="00775616"/>
    <w:rsid w:val="007777F6"/>
    <w:rsid w:val="00777A24"/>
    <w:rsid w:val="00777AA2"/>
    <w:rsid w:val="00777D32"/>
    <w:rsid w:val="007852C1"/>
    <w:rsid w:val="00785A85"/>
    <w:rsid w:val="007918E3"/>
    <w:rsid w:val="00791E02"/>
    <w:rsid w:val="007A2822"/>
    <w:rsid w:val="007A430D"/>
    <w:rsid w:val="007A4B9A"/>
    <w:rsid w:val="007A535A"/>
    <w:rsid w:val="007B0325"/>
    <w:rsid w:val="007B035B"/>
    <w:rsid w:val="007B07C8"/>
    <w:rsid w:val="007B56C4"/>
    <w:rsid w:val="007C0811"/>
    <w:rsid w:val="007C0943"/>
    <w:rsid w:val="007C1D67"/>
    <w:rsid w:val="007C3288"/>
    <w:rsid w:val="007C366B"/>
    <w:rsid w:val="007C39FD"/>
    <w:rsid w:val="007C63FE"/>
    <w:rsid w:val="007C6415"/>
    <w:rsid w:val="007C6F24"/>
    <w:rsid w:val="007D1480"/>
    <w:rsid w:val="007D3B9A"/>
    <w:rsid w:val="007D41A7"/>
    <w:rsid w:val="007E41A5"/>
    <w:rsid w:val="007E780F"/>
    <w:rsid w:val="007F0C5E"/>
    <w:rsid w:val="007F453F"/>
    <w:rsid w:val="008057AE"/>
    <w:rsid w:val="00806ED5"/>
    <w:rsid w:val="00807173"/>
    <w:rsid w:val="00807250"/>
    <w:rsid w:val="00812762"/>
    <w:rsid w:val="00816AF5"/>
    <w:rsid w:val="00816D17"/>
    <w:rsid w:val="008207CA"/>
    <w:rsid w:val="00821626"/>
    <w:rsid w:val="00822948"/>
    <w:rsid w:val="00823643"/>
    <w:rsid w:val="00824EA0"/>
    <w:rsid w:val="0082517E"/>
    <w:rsid w:val="00830B0D"/>
    <w:rsid w:val="00830CF3"/>
    <w:rsid w:val="008331ED"/>
    <w:rsid w:val="00833DC5"/>
    <w:rsid w:val="0084189A"/>
    <w:rsid w:val="00843E53"/>
    <w:rsid w:val="00844AA9"/>
    <w:rsid w:val="00845FF6"/>
    <w:rsid w:val="00846544"/>
    <w:rsid w:val="00846815"/>
    <w:rsid w:val="0084759D"/>
    <w:rsid w:val="008477B8"/>
    <w:rsid w:val="0085019F"/>
    <w:rsid w:val="00852354"/>
    <w:rsid w:val="00855AB8"/>
    <w:rsid w:val="008575B3"/>
    <w:rsid w:val="00862601"/>
    <w:rsid w:val="00862E74"/>
    <w:rsid w:val="008630C4"/>
    <w:rsid w:val="00864BBA"/>
    <w:rsid w:val="00865167"/>
    <w:rsid w:val="00865584"/>
    <w:rsid w:val="0086597A"/>
    <w:rsid w:val="008662DA"/>
    <w:rsid w:val="0086668C"/>
    <w:rsid w:val="00867583"/>
    <w:rsid w:val="00874F76"/>
    <w:rsid w:val="00875663"/>
    <w:rsid w:val="00875668"/>
    <w:rsid w:val="008758A8"/>
    <w:rsid w:val="00875F41"/>
    <w:rsid w:val="00876CA5"/>
    <w:rsid w:val="0088402C"/>
    <w:rsid w:val="0089370F"/>
    <w:rsid w:val="00893ADF"/>
    <w:rsid w:val="00895FD6"/>
    <w:rsid w:val="00896367"/>
    <w:rsid w:val="00897CD4"/>
    <w:rsid w:val="008A5678"/>
    <w:rsid w:val="008A636C"/>
    <w:rsid w:val="008B1705"/>
    <w:rsid w:val="008B4190"/>
    <w:rsid w:val="008B5953"/>
    <w:rsid w:val="008B5B86"/>
    <w:rsid w:val="008C1481"/>
    <w:rsid w:val="008C4E02"/>
    <w:rsid w:val="008C7E3E"/>
    <w:rsid w:val="008D383A"/>
    <w:rsid w:val="008D59AB"/>
    <w:rsid w:val="008D637A"/>
    <w:rsid w:val="008D784B"/>
    <w:rsid w:val="008E0ED7"/>
    <w:rsid w:val="008E378D"/>
    <w:rsid w:val="008F1362"/>
    <w:rsid w:val="0090274A"/>
    <w:rsid w:val="00902E86"/>
    <w:rsid w:val="00903B91"/>
    <w:rsid w:val="00906FD6"/>
    <w:rsid w:val="00907C07"/>
    <w:rsid w:val="009130B3"/>
    <w:rsid w:val="00915E70"/>
    <w:rsid w:val="00923369"/>
    <w:rsid w:val="009245F2"/>
    <w:rsid w:val="00932033"/>
    <w:rsid w:val="00933266"/>
    <w:rsid w:val="00934124"/>
    <w:rsid w:val="009342EA"/>
    <w:rsid w:val="00934AD1"/>
    <w:rsid w:val="009377DF"/>
    <w:rsid w:val="00937AA6"/>
    <w:rsid w:val="00937AE2"/>
    <w:rsid w:val="0094435E"/>
    <w:rsid w:val="00945873"/>
    <w:rsid w:val="0094614B"/>
    <w:rsid w:val="009501EF"/>
    <w:rsid w:val="0095389F"/>
    <w:rsid w:val="009557C3"/>
    <w:rsid w:val="00957BA5"/>
    <w:rsid w:val="0096001A"/>
    <w:rsid w:val="009605EE"/>
    <w:rsid w:val="00960FC0"/>
    <w:rsid w:val="00962603"/>
    <w:rsid w:val="00964915"/>
    <w:rsid w:val="009650F5"/>
    <w:rsid w:val="009674CD"/>
    <w:rsid w:val="009714E1"/>
    <w:rsid w:val="009734D9"/>
    <w:rsid w:val="009736C0"/>
    <w:rsid w:val="009749E1"/>
    <w:rsid w:val="00975726"/>
    <w:rsid w:val="00976638"/>
    <w:rsid w:val="00977A28"/>
    <w:rsid w:val="00980FDF"/>
    <w:rsid w:val="00981771"/>
    <w:rsid w:val="00983E47"/>
    <w:rsid w:val="009921C2"/>
    <w:rsid w:val="0099223A"/>
    <w:rsid w:val="00992445"/>
    <w:rsid w:val="009A095B"/>
    <w:rsid w:val="009A33C9"/>
    <w:rsid w:val="009A465A"/>
    <w:rsid w:val="009A4B29"/>
    <w:rsid w:val="009A6B2B"/>
    <w:rsid w:val="009B6BA0"/>
    <w:rsid w:val="009B715E"/>
    <w:rsid w:val="009C0DD2"/>
    <w:rsid w:val="009C1B0F"/>
    <w:rsid w:val="009C2388"/>
    <w:rsid w:val="009C2919"/>
    <w:rsid w:val="009C2E10"/>
    <w:rsid w:val="009C2FD3"/>
    <w:rsid w:val="009C43D7"/>
    <w:rsid w:val="009C4560"/>
    <w:rsid w:val="009C4E2F"/>
    <w:rsid w:val="009C5DCF"/>
    <w:rsid w:val="009C6C6D"/>
    <w:rsid w:val="009D09F2"/>
    <w:rsid w:val="009D2262"/>
    <w:rsid w:val="009D667B"/>
    <w:rsid w:val="009D69DE"/>
    <w:rsid w:val="009E03F4"/>
    <w:rsid w:val="009E0903"/>
    <w:rsid w:val="009E093B"/>
    <w:rsid w:val="009E26B3"/>
    <w:rsid w:val="009F57DB"/>
    <w:rsid w:val="009F7860"/>
    <w:rsid w:val="00A03AE9"/>
    <w:rsid w:val="00A05C57"/>
    <w:rsid w:val="00A05DD5"/>
    <w:rsid w:val="00A11B2D"/>
    <w:rsid w:val="00A15F80"/>
    <w:rsid w:val="00A16E79"/>
    <w:rsid w:val="00A17003"/>
    <w:rsid w:val="00A22AF3"/>
    <w:rsid w:val="00A23001"/>
    <w:rsid w:val="00A24529"/>
    <w:rsid w:val="00A24795"/>
    <w:rsid w:val="00A268A9"/>
    <w:rsid w:val="00A32234"/>
    <w:rsid w:val="00A340E9"/>
    <w:rsid w:val="00A34B8A"/>
    <w:rsid w:val="00A35B16"/>
    <w:rsid w:val="00A37376"/>
    <w:rsid w:val="00A42BAE"/>
    <w:rsid w:val="00A44523"/>
    <w:rsid w:val="00A4523D"/>
    <w:rsid w:val="00A47572"/>
    <w:rsid w:val="00A509A9"/>
    <w:rsid w:val="00A52896"/>
    <w:rsid w:val="00A551E9"/>
    <w:rsid w:val="00A577E9"/>
    <w:rsid w:val="00A60CCC"/>
    <w:rsid w:val="00A61ACB"/>
    <w:rsid w:val="00A620BD"/>
    <w:rsid w:val="00A635FF"/>
    <w:rsid w:val="00A64389"/>
    <w:rsid w:val="00A65363"/>
    <w:rsid w:val="00A65BAE"/>
    <w:rsid w:val="00A66F69"/>
    <w:rsid w:val="00A7137C"/>
    <w:rsid w:val="00A800B9"/>
    <w:rsid w:val="00A82964"/>
    <w:rsid w:val="00A8630F"/>
    <w:rsid w:val="00A8669F"/>
    <w:rsid w:val="00A902DB"/>
    <w:rsid w:val="00A91EED"/>
    <w:rsid w:val="00A9245F"/>
    <w:rsid w:val="00A924FC"/>
    <w:rsid w:val="00A9288C"/>
    <w:rsid w:val="00A936EC"/>
    <w:rsid w:val="00A93CF8"/>
    <w:rsid w:val="00A940C6"/>
    <w:rsid w:val="00A95056"/>
    <w:rsid w:val="00A95CEA"/>
    <w:rsid w:val="00A96A5C"/>
    <w:rsid w:val="00AA09A1"/>
    <w:rsid w:val="00AA2986"/>
    <w:rsid w:val="00AA42CD"/>
    <w:rsid w:val="00AA66F3"/>
    <w:rsid w:val="00AA78A0"/>
    <w:rsid w:val="00AB0C31"/>
    <w:rsid w:val="00AB0FE4"/>
    <w:rsid w:val="00AB2283"/>
    <w:rsid w:val="00AB32DD"/>
    <w:rsid w:val="00AB37A3"/>
    <w:rsid w:val="00AB4D84"/>
    <w:rsid w:val="00AB5A7A"/>
    <w:rsid w:val="00AC4EDB"/>
    <w:rsid w:val="00AC746A"/>
    <w:rsid w:val="00AC75F5"/>
    <w:rsid w:val="00AC7A2A"/>
    <w:rsid w:val="00AD06EB"/>
    <w:rsid w:val="00AD1F73"/>
    <w:rsid w:val="00AD4A95"/>
    <w:rsid w:val="00AD5681"/>
    <w:rsid w:val="00AD6510"/>
    <w:rsid w:val="00AD6625"/>
    <w:rsid w:val="00AD7105"/>
    <w:rsid w:val="00AE10EF"/>
    <w:rsid w:val="00AE1216"/>
    <w:rsid w:val="00AE5C4E"/>
    <w:rsid w:val="00AE7CB1"/>
    <w:rsid w:val="00AF0C28"/>
    <w:rsid w:val="00AF0F43"/>
    <w:rsid w:val="00AF1633"/>
    <w:rsid w:val="00AF3010"/>
    <w:rsid w:val="00AF3606"/>
    <w:rsid w:val="00AF362C"/>
    <w:rsid w:val="00AF4F2B"/>
    <w:rsid w:val="00AF753F"/>
    <w:rsid w:val="00AF77CE"/>
    <w:rsid w:val="00AF7DCC"/>
    <w:rsid w:val="00B00EA1"/>
    <w:rsid w:val="00B037AD"/>
    <w:rsid w:val="00B04771"/>
    <w:rsid w:val="00B107FA"/>
    <w:rsid w:val="00B119B8"/>
    <w:rsid w:val="00B11ECF"/>
    <w:rsid w:val="00B12000"/>
    <w:rsid w:val="00B13F63"/>
    <w:rsid w:val="00B15F31"/>
    <w:rsid w:val="00B1675C"/>
    <w:rsid w:val="00B17B6E"/>
    <w:rsid w:val="00B2109C"/>
    <w:rsid w:val="00B2185D"/>
    <w:rsid w:val="00B22C6C"/>
    <w:rsid w:val="00B258ED"/>
    <w:rsid w:val="00B25AC1"/>
    <w:rsid w:val="00B31552"/>
    <w:rsid w:val="00B32F7D"/>
    <w:rsid w:val="00B34CA3"/>
    <w:rsid w:val="00B36E41"/>
    <w:rsid w:val="00B4097A"/>
    <w:rsid w:val="00B43AFD"/>
    <w:rsid w:val="00B44015"/>
    <w:rsid w:val="00B55C0C"/>
    <w:rsid w:val="00B61BF4"/>
    <w:rsid w:val="00B62143"/>
    <w:rsid w:val="00B67137"/>
    <w:rsid w:val="00B67EF2"/>
    <w:rsid w:val="00B708DB"/>
    <w:rsid w:val="00B70B55"/>
    <w:rsid w:val="00B7345F"/>
    <w:rsid w:val="00B759F3"/>
    <w:rsid w:val="00B76FCE"/>
    <w:rsid w:val="00B77724"/>
    <w:rsid w:val="00B7788D"/>
    <w:rsid w:val="00B77AD7"/>
    <w:rsid w:val="00B801FF"/>
    <w:rsid w:val="00B80D33"/>
    <w:rsid w:val="00B80D7D"/>
    <w:rsid w:val="00B83EAB"/>
    <w:rsid w:val="00B84B60"/>
    <w:rsid w:val="00B86E06"/>
    <w:rsid w:val="00B9011C"/>
    <w:rsid w:val="00B9109F"/>
    <w:rsid w:val="00BA3183"/>
    <w:rsid w:val="00BA374A"/>
    <w:rsid w:val="00BB1245"/>
    <w:rsid w:val="00BB28D7"/>
    <w:rsid w:val="00BB2FFE"/>
    <w:rsid w:val="00BB424C"/>
    <w:rsid w:val="00BB48E5"/>
    <w:rsid w:val="00BB5CB4"/>
    <w:rsid w:val="00BC208C"/>
    <w:rsid w:val="00BC3BF9"/>
    <w:rsid w:val="00BD064B"/>
    <w:rsid w:val="00BD31F5"/>
    <w:rsid w:val="00BD5012"/>
    <w:rsid w:val="00BD65BD"/>
    <w:rsid w:val="00BE2AD1"/>
    <w:rsid w:val="00BE3BC6"/>
    <w:rsid w:val="00BE3C63"/>
    <w:rsid w:val="00BE4071"/>
    <w:rsid w:val="00BE50CC"/>
    <w:rsid w:val="00BF302F"/>
    <w:rsid w:val="00BF4B20"/>
    <w:rsid w:val="00C00122"/>
    <w:rsid w:val="00C009A8"/>
    <w:rsid w:val="00C02871"/>
    <w:rsid w:val="00C100BF"/>
    <w:rsid w:val="00C1104F"/>
    <w:rsid w:val="00C13564"/>
    <w:rsid w:val="00C15CEF"/>
    <w:rsid w:val="00C17B92"/>
    <w:rsid w:val="00C207D8"/>
    <w:rsid w:val="00C21B51"/>
    <w:rsid w:val="00C22120"/>
    <w:rsid w:val="00C23442"/>
    <w:rsid w:val="00C23D6C"/>
    <w:rsid w:val="00C2422B"/>
    <w:rsid w:val="00C24E41"/>
    <w:rsid w:val="00C25834"/>
    <w:rsid w:val="00C26924"/>
    <w:rsid w:val="00C31946"/>
    <w:rsid w:val="00C3202C"/>
    <w:rsid w:val="00C3389D"/>
    <w:rsid w:val="00C342B4"/>
    <w:rsid w:val="00C356D4"/>
    <w:rsid w:val="00C37B48"/>
    <w:rsid w:val="00C4154A"/>
    <w:rsid w:val="00C4259E"/>
    <w:rsid w:val="00C42C2C"/>
    <w:rsid w:val="00C465D6"/>
    <w:rsid w:val="00C46DD5"/>
    <w:rsid w:val="00C46F8C"/>
    <w:rsid w:val="00C47C81"/>
    <w:rsid w:val="00C47EAF"/>
    <w:rsid w:val="00C5024C"/>
    <w:rsid w:val="00C543FD"/>
    <w:rsid w:val="00C56441"/>
    <w:rsid w:val="00C571E0"/>
    <w:rsid w:val="00C57821"/>
    <w:rsid w:val="00C60DD8"/>
    <w:rsid w:val="00C60E9A"/>
    <w:rsid w:val="00C61BF1"/>
    <w:rsid w:val="00C61EAE"/>
    <w:rsid w:val="00C62539"/>
    <w:rsid w:val="00C63BFA"/>
    <w:rsid w:val="00C64BB9"/>
    <w:rsid w:val="00C670C2"/>
    <w:rsid w:val="00C709EC"/>
    <w:rsid w:val="00C71701"/>
    <w:rsid w:val="00C72F86"/>
    <w:rsid w:val="00C7586D"/>
    <w:rsid w:val="00C82D37"/>
    <w:rsid w:val="00C83FA0"/>
    <w:rsid w:val="00C84C61"/>
    <w:rsid w:val="00C861A6"/>
    <w:rsid w:val="00C8672B"/>
    <w:rsid w:val="00C86E14"/>
    <w:rsid w:val="00C91826"/>
    <w:rsid w:val="00C938B3"/>
    <w:rsid w:val="00C95300"/>
    <w:rsid w:val="00C964FE"/>
    <w:rsid w:val="00C96541"/>
    <w:rsid w:val="00C975C4"/>
    <w:rsid w:val="00CA1D70"/>
    <w:rsid w:val="00CA1FC6"/>
    <w:rsid w:val="00CA473B"/>
    <w:rsid w:val="00CA4E11"/>
    <w:rsid w:val="00CB16CA"/>
    <w:rsid w:val="00CB5220"/>
    <w:rsid w:val="00CC06A8"/>
    <w:rsid w:val="00CC0B5B"/>
    <w:rsid w:val="00CD2A89"/>
    <w:rsid w:val="00CD450F"/>
    <w:rsid w:val="00CD664E"/>
    <w:rsid w:val="00CE1097"/>
    <w:rsid w:val="00CE275E"/>
    <w:rsid w:val="00CF01E9"/>
    <w:rsid w:val="00CF2190"/>
    <w:rsid w:val="00CF400F"/>
    <w:rsid w:val="00CF54ED"/>
    <w:rsid w:val="00CF5A51"/>
    <w:rsid w:val="00CF68CE"/>
    <w:rsid w:val="00CF7E43"/>
    <w:rsid w:val="00D0118E"/>
    <w:rsid w:val="00D03E4C"/>
    <w:rsid w:val="00D053F9"/>
    <w:rsid w:val="00D05F5D"/>
    <w:rsid w:val="00D07A46"/>
    <w:rsid w:val="00D07E67"/>
    <w:rsid w:val="00D127F9"/>
    <w:rsid w:val="00D15807"/>
    <w:rsid w:val="00D1669C"/>
    <w:rsid w:val="00D16A6B"/>
    <w:rsid w:val="00D16D78"/>
    <w:rsid w:val="00D22BC3"/>
    <w:rsid w:val="00D23DE8"/>
    <w:rsid w:val="00D27EA3"/>
    <w:rsid w:val="00D3045A"/>
    <w:rsid w:val="00D32784"/>
    <w:rsid w:val="00D337AE"/>
    <w:rsid w:val="00D341A2"/>
    <w:rsid w:val="00D354A5"/>
    <w:rsid w:val="00D412C4"/>
    <w:rsid w:val="00D4164E"/>
    <w:rsid w:val="00D41D64"/>
    <w:rsid w:val="00D438EA"/>
    <w:rsid w:val="00D43B22"/>
    <w:rsid w:val="00D44721"/>
    <w:rsid w:val="00D47E19"/>
    <w:rsid w:val="00D51413"/>
    <w:rsid w:val="00D54DD5"/>
    <w:rsid w:val="00D57473"/>
    <w:rsid w:val="00D60D97"/>
    <w:rsid w:val="00D63FB5"/>
    <w:rsid w:val="00D734FA"/>
    <w:rsid w:val="00D73A97"/>
    <w:rsid w:val="00D77052"/>
    <w:rsid w:val="00D80C5F"/>
    <w:rsid w:val="00D80DD8"/>
    <w:rsid w:val="00D820D1"/>
    <w:rsid w:val="00D822C4"/>
    <w:rsid w:val="00D827A1"/>
    <w:rsid w:val="00D8661E"/>
    <w:rsid w:val="00D9178D"/>
    <w:rsid w:val="00D92BA4"/>
    <w:rsid w:val="00D961D3"/>
    <w:rsid w:val="00DA1A55"/>
    <w:rsid w:val="00DA1FE3"/>
    <w:rsid w:val="00DA5826"/>
    <w:rsid w:val="00DA72F3"/>
    <w:rsid w:val="00DB032D"/>
    <w:rsid w:val="00DB2794"/>
    <w:rsid w:val="00DB4F13"/>
    <w:rsid w:val="00DB4FB5"/>
    <w:rsid w:val="00DB5E99"/>
    <w:rsid w:val="00DB6462"/>
    <w:rsid w:val="00DC2283"/>
    <w:rsid w:val="00DC4297"/>
    <w:rsid w:val="00DC430D"/>
    <w:rsid w:val="00DC47D1"/>
    <w:rsid w:val="00DC5A1C"/>
    <w:rsid w:val="00DC5B65"/>
    <w:rsid w:val="00DC60D3"/>
    <w:rsid w:val="00DD11CA"/>
    <w:rsid w:val="00DD16F2"/>
    <w:rsid w:val="00DE07CE"/>
    <w:rsid w:val="00DE278E"/>
    <w:rsid w:val="00DE3F6D"/>
    <w:rsid w:val="00DF0256"/>
    <w:rsid w:val="00DF3441"/>
    <w:rsid w:val="00DF4D92"/>
    <w:rsid w:val="00DF5FD0"/>
    <w:rsid w:val="00DF685A"/>
    <w:rsid w:val="00E00FDA"/>
    <w:rsid w:val="00E02938"/>
    <w:rsid w:val="00E0406A"/>
    <w:rsid w:val="00E048E3"/>
    <w:rsid w:val="00E1135D"/>
    <w:rsid w:val="00E13C37"/>
    <w:rsid w:val="00E148D5"/>
    <w:rsid w:val="00E16403"/>
    <w:rsid w:val="00E16A7C"/>
    <w:rsid w:val="00E17BFE"/>
    <w:rsid w:val="00E234CB"/>
    <w:rsid w:val="00E304D0"/>
    <w:rsid w:val="00E30998"/>
    <w:rsid w:val="00E30B9B"/>
    <w:rsid w:val="00E3385E"/>
    <w:rsid w:val="00E42A04"/>
    <w:rsid w:val="00E43B99"/>
    <w:rsid w:val="00E43BAC"/>
    <w:rsid w:val="00E44015"/>
    <w:rsid w:val="00E4437B"/>
    <w:rsid w:val="00E5021D"/>
    <w:rsid w:val="00E50590"/>
    <w:rsid w:val="00E50AB2"/>
    <w:rsid w:val="00E513C1"/>
    <w:rsid w:val="00E52A81"/>
    <w:rsid w:val="00E56224"/>
    <w:rsid w:val="00E562B9"/>
    <w:rsid w:val="00E627D1"/>
    <w:rsid w:val="00E63452"/>
    <w:rsid w:val="00E636C9"/>
    <w:rsid w:val="00E64E7E"/>
    <w:rsid w:val="00E65237"/>
    <w:rsid w:val="00E655D8"/>
    <w:rsid w:val="00E66E80"/>
    <w:rsid w:val="00E72115"/>
    <w:rsid w:val="00E725F8"/>
    <w:rsid w:val="00E72A79"/>
    <w:rsid w:val="00E74478"/>
    <w:rsid w:val="00E74C5A"/>
    <w:rsid w:val="00E80658"/>
    <w:rsid w:val="00E83347"/>
    <w:rsid w:val="00E91080"/>
    <w:rsid w:val="00E92148"/>
    <w:rsid w:val="00E921F2"/>
    <w:rsid w:val="00E932D1"/>
    <w:rsid w:val="00E9592C"/>
    <w:rsid w:val="00EA0918"/>
    <w:rsid w:val="00EA327A"/>
    <w:rsid w:val="00EA3C9B"/>
    <w:rsid w:val="00EA3E9D"/>
    <w:rsid w:val="00EA5AE0"/>
    <w:rsid w:val="00EA634F"/>
    <w:rsid w:val="00EA674E"/>
    <w:rsid w:val="00EB0538"/>
    <w:rsid w:val="00EB0EE3"/>
    <w:rsid w:val="00EB1BC7"/>
    <w:rsid w:val="00EB4971"/>
    <w:rsid w:val="00EB6140"/>
    <w:rsid w:val="00EB71C6"/>
    <w:rsid w:val="00EB7FB9"/>
    <w:rsid w:val="00EC03E7"/>
    <w:rsid w:val="00EC0F36"/>
    <w:rsid w:val="00EC1184"/>
    <w:rsid w:val="00EC52D0"/>
    <w:rsid w:val="00ED028D"/>
    <w:rsid w:val="00ED24B4"/>
    <w:rsid w:val="00ED74D7"/>
    <w:rsid w:val="00EE06F5"/>
    <w:rsid w:val="00EE08BE"/>
    <w:rsid w:val="00EE0953"/>
    <w:rsid w:val="00EE1552"/>
    <w:rsid w:val="00EE77EC"/>
    <w:rsid w:val="00EF7E8C"/>
    <w:rsid w:val="00EF7F22"/>
    <w:rsid w:val="00F00121"/>
    <w:rsid w:val="00F025AB"/>
    <w:rsid w:val="00F027E0"/>
    <w:rsid w:val="00F0495D"/>
    <w:rsid w:val="00F04FA9"/>
    <w:rsid w:val="00F0579F"/>
    <w:rsid w:val="00F11CAD"/>
    <w:rsid w:val="00F12551"/>
    <w:rsid w:val="00F1409B"/>
    <w:rsid w:val="00F14E05"/>
    <w:rsid w:val="00F15ECD"/>
    <w:rsid w:val="00F15ED3"/>
    <w:rsid w:val="00F16319"/>
    <w:rsid w:val="00F16C79"/>
    <w:rsid w:val="00F17541"/>
    <w:rsid w:val="00F23BD7"/>
    <w:rsid w:val="00F24CDA"/>
    <w:rsid w:val="00F27765"/>
    <w:rsid w:val="00F30230"/>
    <w:rsid w:val="00F3125B"/>
    <w:rsid w:val="00F31A95"/>
    <w:rsid w:val="00F32FF8"/>
    <w:rsid w:val="00F33AAF"/>
    <w:rsid w:val="00F33D8A"/>
    <w:rsid w:val="00F34937"/>
    <w:rsid w:val="00F40293"/>
    <w:rsid w:val="00F40E39"/>
    <w:rsid w:val="00F435AA"/>
    <w:rsid w:val="00F4422E"/>
    <w:rsid w:val="00F517C3"/>
    <w:rsid w:val="00F53585"/>
    <w:rsid w:val="00F53FFD"/>
    <w:rsid w:val="00F63F78"/>
    <w:rsid w:val="00F6497B"/>
    <w:rsid w:val="00F66595"/>
    <w:rsid w:val="00F70672"/>
    <w:rsid w:val="00F711A6"/>
    <w:rsid w:val="00F7419B"/>
    <w:rsid w:val="00F75AA8"/>
    <w:rsid w:val="00F7634F"/>
    <w:rsid w:val="00F76395"/>
    <w:rsid w:val="00F8007E"/>
    <w:rsid w:val="00F823CC"/>
    <w:rsid w:val="00F85F0C"/>
    <w:rsid w:val="00F8701B"/>
    <w:rsid w:val="00F90759"/>
    <w:rsid w:val="00F915F0"/>
    <w:rsid w:val="00F93976"/>
    <w:rsid w:val="00F95764"/>
    <w:rsid w:val="00F95910"/>
    <w:rsid w:val="00F95B81"/>
    <w:rsid w:val="00FA0E37"/>
    <w:rsid w:val="00FA19BC"/>
    <w:rsid w:val="00FA2A0C"/>
    <w:rsid w:val="00FA50F5"/>
    <w:rsid w:val="00FA5287"/>
    <w:rsid w:val="00FA713F"/>
    <w:rsid w:val="00FA7616"/>
    <w:rsid w:val="00FA7C4F"/>
    <w:rsid w:val="00FA7DF4"/>
    <w:rsid w:val="00FB01F4"/>
    <w:rsid w:val="00FB49A6"/>
    <w:rsid w:val="00FB5090"/>
    <w:rsid w:val="00FB7D13"/>
    <w:rsid w:val="00FB7ED9"/>
    <w:rsid w:val="00FC0AA2"/>
    <w:rsid w:val="00FC2706"/>
    <w:rsid w:val="00FC38B7"/>
    <w:rsid w:val="00FC4774"/>
    <w:rsid w:val="00FC756F"/>
    <w:rsid w:val="00FC7B70"/>
    <w:rsid w:val="00FD0233"/>
    <w:rsid w:val="00FD0BC3"/>
    <w:rsid w:val="00FD424C"/>
    <w:rsid w:val="00FD5F82"/>
    <w:rsid w:val="00FD6D27"/>
    <w:rsid w:val="00FD7CC6"/>
    <w:rsid w:val="00FE403C"/>
    <w:rsid w:val="00FE55C5"/>
    <w:rsid w:val="00FF04DE"/>
    <w:rsid w:val="00FF26B6"/>
    <w:rsid w:val="00FF28DB"/>
    <w:rsid w:val="00FF79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6" w:unhideWhenUsed="0"/>
    <w:lsdException w:name="Default Paragraph Font" w:uiPriority="1"/>
    <w:lsdException w:name="Subtitle" w:semiHidden="0" w:uiPriority="7" w:unhideWhenUsed="0"/>
    <w:lsdException w:name="Body Tex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C4E02"/>
    <w:rPr>
      <w:rFonts w:ascii="Trebuchet MS" w:hAnsi="Trebuchet MS"/>
      <w:szCs w:val="22"/>
    </w:rPr>
  </w:style>
  <w:style w:type="paragraph" w:styleId="Kop1">
    <w:name w:val="heading 1"/>
    <w:basedOn w:val="Standaard"/>
    <w:next w:val="Standaard"/>
    <w:link w:val="Kop1Char"/>
    <w:uiPriority w:val="9"/>
    <w:qFormat/>
    <w:rsid w:val="008C4E02"/>
    <w:pPr>
      <w:keepNext/>
      <w:keepLines/>
      <w:numPr>
        <w:numId w:val="1"/>
      </w:numPr>
      <w:spacing w:before="120" w:after="240"/>
      <w:outlineLvl w:val="0"/>
    </w:pPr>
    <w:rPr>
      <w:rFonts w:asciiTheme="majorHAnsi" w:eastAsiaTheme="majorEastAsia" w:hAnsiTheme="majorHAnsi" w:cstheme="majorBidi"/>
      <w:b/>
      <w:bCs/>
      <w:color w:val="5F5F5F"/>
      <w:sz w:val="28"/>
      <w:szCs w:val="28"/>
      <w:lang w:val="nl-NL"/>
    </w:rPr>
  </w:style>
  <w:style w:type="paragraph" w:styleId="Kop2">
    <w:name w:val="heading 2"/>
    <w:basedOn w:val="Standaard"/>
    <w:next w:val="Standaard"/>
    <w:link w:val="Kop2Char"/>
    <w:uiPriority w:val="9"/>
    <w:unhideWhenUsed/>
    <w:qFormat/>
    <w:rsid w:val="008C4E02"/>
    <w:pPr>
      <w:keepNext/>
      <w:numPr>
        <w:ilvl w:val="1"/>
        <w:numId w:val="1"/>
      </w:numPr>
      <w:spacing w:before="240" w:after="120"/>
      <w:outlineLvl w:val="1"/>
    </w:pPr>
    <w:rPr>
      <w:rFonts w:asciiTheme="majorHAnsi" w:eastAsiaTheme="majorEastAsia" w:hAnsiTheme="majorHAnsi" w:cstheme="majorBidi"/>
      <w:b/>
      <w:bCs/>
      <w:iCs/>
      <w:color w:val="5F5F5F"/>
      <w:sz w:val="24"/>
      <w:szCs w:val="28"/>
      <w:lang w:val="nl-NL"/>
    </w:rPr>
  </w:style>
  <w:style w:type="paragraph" w:styleId="Kop3">
    <w:name w:val="heading 3"/>
    <w:basedOn w:val="Standaard"/>
    <w:next w:val="Standaard"/>
    <w:link w:val="Kop3Char"/>
    <w:uiPriority w:val="9"/>
    <w:unhideWhenUsed/>
    <w:qFormat/>
    <w:rsid w:val="008C4E02"/>
    <w:pPr>
      <w:keepNext/>
      <w:keepLines/>
      <w:numPr>
        <w:ilvl w:val="2"/>
        <w:numId w:val="1"/>
      </w:numPr>
      <w:spacing w:before="240" w:after="120"/>
      <w:ind w:left="1146"/>
      <w:outlineLvl w:val="2"/>
    </w:pPr>
    <w:rPr>
      <w:rFonts w:asciiTheme="majorHAnsi" w:eastAsiaTheme="majorEastAsia" w:hAnsiTheme="majorHAnsi" w:cstheme="majorBidi"/>
      <w:b/>
      <w:bCs/>
      <w:color w:val="5F5F5F"/>
      <w:lang w:val="en-US"/>
    </w:rPr>
  </w:style>
  <w:style w:type="paragraph" w:styleId="Kop4">
    <w:name w:val="heading 4"/>
    <w:basedOn w:val="Standaard"/>
    <w:next w:val="Standaard"/>
    <w:link w:val="Kop4Char"/>
    <w:uiPriority w:val="9"/>
    <w:unhideWhenUsed/>
    <w:rsid w:val="00981771"/>
    <w:pPr>
      <w:keepNext/>
      <w:keepLines/>
      <w:numPr>
        <w:ilvl w:val="3"/>
        <w:numId w:val="1"/>
      </w:numPr>
      <w:spacing w:before="120"/>
      <w:outlineLvl w:val="3"/>
    </w:pPr>
    <w:rPr>
      <w:rFonts w:asciiTheme="majorHAnsi" w:eastAsiaTheme="majorEastAsia" w:hAnsiTheme="majorHAnsi" w:cstheme="majorBidi"/>
      <w:b/>
      <w:bCs/>
      <w:iCs/>
      <w:color w:val="5F5F5F"/>
      <w:lang w:val="en-US"/>
    </w:rPr>
  </w:style>
  <w:style w:type="paragraph" w:styleId="Kop5">
    <w:name w:val="heading 5"/>
    <w:basedOn w:val="Standaard"/>
    <w:next w:val="Standaard"/>
    <w:link w:val="Kop5Char"/>
    <w:uiPriority w:val="9"/>
    <w:unhideWhenUsed/>
    <w:rsid w:val="00981771"/>
    <w:pPr>
      <w:keepNext/>
      <w:keepLines/>
      <w:numPr>
        <w:ilvl w:val="4"/>
        <w:numId w:val="1"/>
      </w:numPr>
      <w:spacing w:before="200"/>
      <w:outlineLvl w:val="4"/>
    </w:pPr>
    <w:rPr>
      <w:rFonts w:asciiTheme="majorHAnsi" w:eastAsiaTheme="majorEastAsia" w:hAnsiTheme="majorHAnsi" w:cstheme="majorBidi"/>
      <w:color w:val="5F5F5F"/>
    </w:rPr>
  </w:style>
  <w:style w:type="paragraph" w:styleId="Kop6">
    <w:name w:val="heading 6"/>
    <w:basedOn w:val="Standaard"/>
    <w:next w:val="Standaard"/>
    <w:link w:val="Kop6Char"/>
    <w:uiPriority w:val="9"/>
    <w:unhideWhenUsed/>
    <w:rsid w:val="00981771"/>
    <w:pPr>
      <w:keepNext/>
      <w:keepLines/>
      <w:numPr>
        <w:ilvl w:val="5"/>
        <w:numId w:val="1"/>
      </w:numPr>
      <w:spacing w:before="200"/>
      <w:outlineLvl w:val="5"/>
    </w:pPr>
    <w:rPr>
      <w:rFonts w:asciiTheme="majorHAnsi" w:eastAsiaTheme="majorEastAsia" w:hAnsiTheme="majorHAnsi" w:cstheme="majorBidi"/>
      <w:i/>
      <w:iCs/>
      <w:color w:val="5F5F5F"/>
    </w:rPr>
  </w:style>
  <w:style w:type="paragraph" w:styleId="Kop7">
    <w:name w:val="heading 7"/>
    <w:basedOn w:val="Standaard"/>
    <w:next w:val="Standaard"/>
    <w:link w:val="Kop7Char"/>
    <w:uiPriority w:val="9"/>
    <w:unhideWhenUsed/>
    <w:rsid w:val="00981771"/>
    <w:pPr>
      <w:keepNext/>
      <w:keepLines/>
      <w:numPr>
        <w:ilvl w:val="6"/>
        <w:numId w:val="1"/>
      </w:numPr>
      <w:spacing w:before="200"/>
      <w:outlineLvl w:val="6"/>
    </w:pPr>
    <w:rPr>
      <w:rFonts w:asciiTheme="majorHAnsi" w:eastAsiaTheme="majorEastAsia" w:hAnsiTheme="majorHAnsi" w:cstheme="majorBidi"/>
      <w:i/>
      <w:iCs/>
      <w:color w:val="5F5F5F"/>
    </w:rPr>
  </w:style>
  <w:style w:type="paragraph" w:styleId="Kop8">
    <w:name w:val="heading 8"/>
    <w:basedOn w:val="Standaard"/>
    <w:next w:val="Standaard"/>
    <w:link w:val="Kop8Char"/>
    <w:uiPriority w:val="9"/>
    <w:semiHidden/>
    <w:unhideWhenUsed/>
    <w:rsid w:val="00981771"/>
    <w:pPr>
      <w:keepNext/>
      <w:keepLines/>
      <w:numPr>
        <w:ilvl w:val="7"/>
        <w:numId w:val="1"/>
      </w:numPr>
      <w:spacing w:before="200"/>
      <w:outlineLvl w:val="7"/>
    </w:pPr>
    <w:rPr>
      <w:rFonts w:asciiTheme="majorHAnsi" w:eastAsiaTheme="majorEastAsia" w:hAnsiTheme="majorHAnsi" w:cstheme="majorBidi"/>
      <w:color w:val="5F5F5F"/>
      <w:szCs w:val="20"/>
    </w:rPr>
  </w:style>
  <w:style w:type="paragraph" w:styleId="Kop9">
    <w:name w:val="heading 9"/>
    <w:basedOn w:val="Standaard"/>
    <w:next w:val="Standaard"/>
    <w:link w:val="Kop9Char"/>
    <w:uiPriority w:val="9"/>
    <w:unhideWhenUsed/>
    <w:rsid w:val="00653EF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formulier">
    <w:name w:val="Voettekst (formulier)"/>
    <w:basedOn w:val="Standaard"/>
    <w:link w:val="VoettekstformulierChar"/>
    <w:uiPriority w:val="10"/>
    <w:rsid w:val="00981771"/>
    <w:pPr>
      <w:pBdr>
        <w:bottom w:val="single" w:sz="6" w:space="1" w:color="C00076"/>
      </w:pBdr>
      <w:tabs>
        <w:tab w:val="right" w:pos="9212"/>
      </w:tabs>
    </w:pPr>
    <w:rPr>
      <w:color w:val="7F7F7F" w:themeColor="text1" w:themeTint="80"/>
      <w:sz w:val="16"/>
    </w:rPr>
  </w:style>
  <w:style w:type="character" w:customStyle="1" w:styleId="VoettekstformulierChar">
    <w:name w:val="Voettekst (formulier) Char"/>
    <w:basedOn w:val="Standaardalinea-lettertype"/>
    <w:link w:val="Voettekstformulier"/>
    <w:uiPriority w:val="10"/>
    <w:rsid w:val="00981771"/>
    <w:rPr>
      <w:rFonts w:ascii="Trebuchet MS" w:hAnsi="Trebuchet MS"/>
      <w:color w:val="7F7F7F" w:themeColor="text1" w:themeTint="80"/>
      <w:sz w:val="16"/>
      <w:szCs w:val="22"/>
    </w:rPr>
  </w:style>
  <w:style w:type="paragraph" w:customStyle="1" w:styleId="Afspraak">
    <w:name w:val="Afspraak"/>
    <w:basedOn w:val="Standaard"/>
    <w:link w:val="AfspraakChar"/>
    <w:uiPriority w:val="6"/>
    <w:rsid w:val="00653EF0"/>
    <w:pPr>
      <w:pBdr>
        <w:left w:val="single" w:sz="18" w:space="4" w:color="C00076"/>
      </w:pBdr>
    </w:pPr>
    <w:rPr>
      <w:b/>
      <w:color w:val="C00076"/>
    </w:rPr>
  </w:style>
  <w:style w:type="character" w:customStyle="1" w:styleId="AfspraakChar">
    <w:name w:val="Afspraak Char"/>
    <w:basedOn w:val="Standaardalinea-lettertype"/>
    <w:link w:val="Afspraak"/>
    <w:uiPriority w:val="6"/>
    <w:rsid w:val="00653EF0"/>
    <w:rPr>
      <w:rFonts w:ascii="Trebuchet MS" w:hAnsi="Trebuchet MS"/>
      <w:b/>
      <w:color w:val="C00076"/>
      <w:szCs w:val="22"/>
    </w:rPr>
  </w:style>
  <w:style w:type="paragraph" w:customStyle="1" w:styleId="Kenmerkbrief">
    <w:name w:val="Kenmerk (brief)"/>
    <w:basedOn w:val="Standaard"/>
    <w:link w:val="KenmerkbriefChar"/>
    <w:uiPriority w:val="10"/>
    <w:rsid w:val="00981771"/>
    <w:rPr>
      <w:caps/>
      <w:color w:val="8A8A8A"/>
      <w:sz w:val="15"/>
      <w:szCs w:val="15"/>
    </w:rPr>
  </w:style>
  <w:style w:type="character" w:customStyle="1" w:styleId="KenmerkbriefChar">
    <w:name w:val="Kenmerk (brief) Char"/>
    <w:basedOn w:val="Standaardalinea-lettertype"/>
    <w:link w:val="Kenmerkbrief"/>
    <w:uiPriority w:val="10"/>
    <w:rsid w:val="00981771"/>
    <w:rPr>
      <w:rFonts w:ascii="Trebuchet MS" w:hAnsi="Trebuchet MS"/>
      <w:caps/>
      <w:color w:val="8A8A8A"/>
      <w:sz w:val="15"/>
      <w:szCs w:val="15"/>
    </w:rPr>
  </w:style>
  <w:style w:type="paragraph" w:customStyle="1" w:styleId="Onderwerpbrief">
    <w:name w:val="Onderwerp (brief)"/>
    <w:basedOn w:val="Standaard"/>
    <w:link w:val="OnderwerpbriefChar"/>
    <w:uiPriority w:val="10"/>
    <w:rsid w:val="00981771"/>
    <w:rPr>
      <w:b/>
      <w:color w:val="5F5F5F"/>
    </w:rPr>
  </w:style>
  <w:style w:type="character" w:customStyle="1" w:styleId="OnderwerpbriefChar">
    <w:name w:val="Onderwerp (brief) Char"/>
    <w:basedOn w:val="Standaardalinea-lettertype"/>
    <w:link w:val="Onderwerpbrief"/>
    <w:uiPriority w:val="10"/>
    <w:rsid w:val="00981771"/>
    <w:rPr>
      <w:rFonts w:ascii="Trebuchet MS" w:hAnsi="Trebuchet MS"/>
      <w:b/>
      <w:color w:val="5F5F5F"/>
      <w:szCs w:val="22"/>
    </w:rPr>
  </w:style>
  <w:style w:type="paragraph" w:customStyle="1" w:styleId="Kenmerkwaardebrief">
    <w:name w:val="Kenmerkwaarde (brief)"/>
    <w:basedOn w:val="Standaard"/>
    <w:link w:val="KenmerkwaardebriefChar"/>
    <w:uiPriority w:val="10"/>
    <w:rsid w:val="00981771"/>
    <w:rPr>
      <w:sz w:val="16"/>
      <w:szCs w:val="16"/>
    </w:rPr>
  </w:style>
  <w:style w:type="character" w:customStyle="1" w:styleId="KenmerkwaardebriefChar">
    <w:name w:val="Kenmerkwaarde (brief) Char"/>
    <w:basedOn w:val="Standaardalinea-lettertype"/>
    <w:link w:val="Kenmerkwaardebrief"/>
    <w:uiPriority w:val="10"/>
    <w:rsid w:val="00981771"/>
    <w:rPr>
      <w:rFonts w:ascii="Trebuchet MS" w:hAnsi="Trebuchet MS"/>
      <w:sz w:val="16"/>
      <w:szCs w:val="16"/>
    </w:rPr>
  </w:style>
  <w:style w:type="paragraph" w:customStyle="1" w:styleId="Onderwerpomzendbrief">
    <w:name w:val="Onderwerp (omzendbrief)"/>
    <w:basedOn w:val="Onderwerpbrief"/>
    <w:link w:val="OnderwerpomzendbriefChar"/>
    <w:uiPriority w:val="10"/>
    <w:rsid w:val="00981771"/>
    <w:rPr>
      <w:sz w:val="24"/>
      <w:szCs w:val="24"/>
      <w:lang w:val="en-US"/>
    </w:rPr>
  </w:style>
  <w:style w:type="character" w:customStyle="1" w:styleId="OnderwerpomzendbriefChar">
    <w:name w:val="Onderwerp (omzendbrief) Char"/>
    <w:basedOn w:val="OnderwerpbriefChar"/>
    <w:link w:val="Onderwerpomzendbrief"/>
    <w:uiPriority w:val="10"/>
    <w:rsid w:val="00981771"/>
    <w:rPr>
      <w:rFonts w:ascii="Trebuchet MS" w:hAnsi="Trebuchet MS"/>
      <w:b/>
      <w:color w:val="5F5F5F"/>
      <w:sz w:val="24"/>
      <w:szCs w:val="24"/>
      <w:lang w:val="en-US"/>
    </w:rPr>
  </w:style>
  <w:style w:type="character" w:customStyle="1" w:styleId="Kop1Char">
    <w:name w:val="Kop 1 Char"/>
    <w:basedOn w:val="Standaardalinea-lettertype"/>
    <w:link w:val="Kop1"/>
    <w:uiPriority w:val="9"/>
    <w:rsid w:val="008C4E02"/>
    <w:rPr>
      <w:rFonts w:asciiTheme="majorHAnsi" w:eastAsiaTheme="majorEastAsia" w:hAnsiTheme="majorHAnsi" w:cstheme="majorBidi"/>
      <w:b/>
      <w:bCs/>
      <w:color w:val="5F5F5F"/>
      <w:sz w:val="28"/>
      <w:szCs w:val="28"/>
      <w:lang w:val="nl-NL"/>
    </w:rPr>
  </w:style>
  <w:style w:type="character" w:customStyle="1" w:styleId="Kop2Char">
    <w:name w:val="Kop 2 Char"/>
    <w:basedOn w:val="Standaardalinea-lettertype"/>
    <w:link w:val="Kop2"/>
    <w:uiPriority w:val="9"/>
    <w:rsid w:val="008C4E02"/>
    <w:rPr>
      <w:rFonts w:asciiTheme="majorHAnsi" w:eastAsiaTheme="majorEastAsia" w:hAnsiTheme="majorHAnsi" w:cstheme="majorBidi"/>
      <w:b/>
      <w:bCs/>
      <w:iCs/>
      <w:color w:val="5F5F5F"/>
      <w:sz w:val="24"/>
      <w:szCs w:val="28"/>
      <w:lang w:val="nl-NL"/>
    </w:rPr>
  </w:style>
  <w:style w:type="character" w:customStyle="1" w:styleId="Kop3Char">
    <w:name w:val="Kop 3 Char"/>
    <w:basedOn w:val="Standaardalinea-lettertype"/>
    <w:link w:val="Kop3"/>
    <w:uiPriority w:val="9"/>
    <w:rsid w:val="008C4E02"/>
    <w:rPr>
      <w:rFonts w:asciiTheme="majorHAnsi" w:eastAsiaTheme="majorEastAsia" w:hAnsiTheme="majorHAnsi" w:cstheme="majorBidi"/>
      <w:b/>
      <w:bCs/>
      <w:color w:val="5F5F5F"/>
      <w:szCs w:val="22"/>
      <w:lang w:val="en-US"/>
    </w:rPr>
  </w:style>
  <w:style w:type="character" w:customStyle="1" w:styleId="Kop4Char">
    <w:name w:val="Kop 4 Char"/>
    <w:basedOn w:val="Standaardalinea-lettertype"/>
    <w:link w:val="Kop4"/>
    <w:uiPriority w:val="9"/>
    <w:rsid w:val="00981771"/>
    <w:rPr>
      <w:rFonts w:asciiTheme="majorHAnsi" w:eastAsiaTheme="majorEastAsia" w:hAnsiTheme="majorHAnsi" w:cstheme="majorBidi"/>
      <w:b/>
      <w:bCs/>
      <w:iCs/>
      <w:color w:val="5F5F5F"/>
      <w:szCs w:val="22"/>
      <w:lang w:val="en-US"/>
    </w:rPr>
  </w:style>
  <w:style w:type="character" w:customStyle="1" w:styleId="Kop6Char">
    <w:name w:val="Kop 6 Char"/>
    <w:basedOn w:val="Standaardalinea-lettertype"/>
    <w:link w:val="Kop6"/>
    <w:uiPriority w:val="9"/>
    <w:rsid w:val="00981771"/>
    <w:rPr>
      <w:rFonts w:asciiTheme="majorHAnsi" w:eastAsiaTheme="majorEastAsia" w:hAnsiTheme="majorHAnsi" w:cstheme="majorBidi"/>
      <w:i/>
      <w:iCs/>
      <w:color w:val="5F5F5F"/>
      <w:szCs w:val="22"/>
    </w:rPr>
  </w:style>
  <w:style w:type="character" w:customStyle="1" w:styleId="Kop7Char">
    <w:name w:val="Kop 7 Char"/>
    <w:basedOn w:val="Standaardalinea-lettertype"/>
    <w:link w:val="Kop7"/>
    <w:uiPriority w:val="9"/>
    <w:rsid w:val="00981771"/>
    <w:rPr>
      <w:rFonts w:asciiTheme="majorHAnsi" w:eastAsiaTheme="majorEastAsia" w:hAnsiTheme="majorHAnsi" w:cstheme="majorBidi"/>
      <w:i/>
      <w:iCs/>
      <w:color w:val="5F5F5F"/>
      <w:szCs w:val="22"/>
    </w:rPr>
  </w:style>
  <w:style w:type="character" w:customStyle="1" w:styleId="Kop8Char">
    <w:name w:val="Kop 8 Char"/>
    <w:basedOn w:val="Standaardalinea-lettertype"/>
    <w:link w:val="Kop8"/>
    <w:uiPriority w:val="9"/>
    <w:semiHidden/>
    <w:rsid w:val="00981771"/>
    <w:rPr>
      <w:rFonts w:asciiTheme="majorHAnsi" w:eastAsiaTheme="majorEastAsia" w:hAnsiTheme="majorHAnsi" w:cstheme="majorBidi"/>
      <w:color w:val="5F5F5F"/>
    </w:rPr>
  </w:style>
  <w:style w:type="character" w:customStyle="1" w:styleId="Kop9Char">
    <w:name w:val="Kop 9 Char"/>
    <w:basedOn w:val="Standaardalinea-lettertype"/>
    <w:link w:val="Kop9"/>
    <w:uiPriority w:val="9"/>
    <w:rsid w:val="00653EF0"/>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6"/>
    <w:rsid w:val="00981771"/>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elChar">
    <w:name w:val="Titel Char"/>
    <w:basedOn w:val="Standaardalinea-lettertype"/>
    <w:link w:val="Titel"/>
    <w:uiPriority w:val="6"/>
    <w:rsid w:val="00981771"/>
    <w:rPr>
      <w:rFonts w:ascii="Cambria" w:eastAsiaTheme="majorEastAsia" w:hAnsi="Cambria" w:cstheme="majorBidi"/>
      <w:color w:val="17365D"/>
      <w:spacing w:val="5"/>
      <w:kern w:val="28"/>
      <w:sz w:val="52"/>
      <w:szCs w:val="52"/>
    </w:rPr>
  </w:style>
  <w:style w:type="paragraph" w:styleId="Ondertitel">
    <w:name w:val="Subtitle"/>
    <w:basedOn w:val="Standaard"/>
    <w:next w:val="Standaard"/>
    <w:link w:val="OndertitelChar"/>
    <w:uiPriority w:val="7"/>
    <w:rsid w:val="00981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7"/>
    <w:rsid w:val="00981771"/>
    <w:rPr>
      <w:rFonts w:asciiTheme="majorHAnsi" w:eastAsiaTheme="majorEastAsia" w:hAnsiTheme="majorHAnsi" w:cstheme="majorBidi"/>
      <w:i/>
      <w:iCs/>
      <w:color w:val="4F81BD" w:themeColor="accent1"/>
      <w:spacing w:val="15"/>
      <w:sz w:val="24"/>
      <w:szCs w:val="24"/>
    </w:rPr>
  </w:style>
  <w:style w:type="paragraph" w:customStyle="1" w:styleId="Aanwezigafwezig">
    <w:name w:val="Aanwezig/afwezig"/>
    <w:basedOn w:val="Standaard"/>
    <w:link w:val="AanwezigafwezigChar"/>
    <w:uiPriority w:val="10"/>
    <w:rsid w:val="00981771"/>
    <w:rPr>
      <w:smallCaps/>
      <w:color w:val="5F5F5F"/>
    </w:rPr>
  </w:style>
  <w:style w:type="character" w:customStyle="1" w:styleId="AanwezigafwezigChar">
    <w:name w:val="Aanwezig/afwezig Char"/>
    <w:basedOn w:val="Standaardalinea-lettertype"/>
    <w:link w:val="Aanwezigafwezig"/>
    <w:uiPriority w:val="10"/>
    <w:rsid w:val="00981771"/>
    <w:rPr>
      <w:rFonts w:ascii="Trebuchet MS" w:hAnsi="Trebuchet MS"/>
      <w:smallCaps/>
      <w:color w:val="5F5F5F"/>
      <w:szCs w:val="22"/>
    </w:rPr>
  </w:style>
  <w:style w:type="character" w:customStyle="1" w:styleId="Kop5Char">
    <w:name w:val="Kop 5 Char"/>
    <w:basedOn w:val="Standaardalinea-lettertype"/>
    <w:link w:val="Kop5"/>
    <w:uiPriority w:val="9"/>
    <w:rsid w:val="00981771"/>
    <w:rPr>
      <w:rFonts w:asciiTheme="majorHAnsi" w:eastAsiaTheme="majorEastAsia" w:hAnsiTheme="majorHAnsi" w:cstheme="majorBidi"/>
      <w:color w:val="5F5F5F"/>
      <w:szCs w:val="22"/>
    </w:rPr>
  </w:style>
  <w:style w:type="paragraph" w:customStyle="1" w:styleId="Conclusie">
    <w:name w:val="Conclusie"/>
    <w:basedOn w:val="Standaard"/>
    <w:link w:val="ConclusieChar"/>
    <w:uiPriority w:val="5"/>
    <w:rsid w:val="00981771"/>
    <w:pPr>
      <w:pBdr>
        <w:left w:val="single" w:sz="18" w:space="4" w:color="auto"/>
      </w:pBdr>
    </w:pPr>
  </w:style>
  <w:style w:type="character" w:customStyle="1" w:styleId="ConclusieChar">
    <w:name w:val="Conclusie Char"/>
    <w:basedOn w:val="Standaardalinea-lettertype"/>
    <w:link w:val="Conclusie"/>
    <w:uiPriority w:val="5"/>
    <w:rsid w:val="00981771"/>
    <w:rPr>
      <w:rFonts w:ascii="Trebuchet MS" w:hAnsi="Trebuchet MS"/>
      <w:szCs w:val="22"/>
    </w:rPr>
  </w:style>
  <w:style w:type="paragraph" w:customStyle="1" w:styleId="Besluitconclusie">
    <w:name w:val="Besluit/conclusie"/>
    <w:basedOn w:val="Standaard"/>
    <w:link w:val="BesluitconclusieChar"/>
    <w:uiPriority w:val="10"/>
    <w:rsid w:val="00653EF0"/>
    <w:pPr>
      <w:pBdr>
        <w:left w:val="single" w:sz="18" w:space="4" w:color="auto"/>
      </w:pBdr>
    </w:pPr>
  </w:style>
  <w:style w:type="character" w:customStyle="1" w:styleId="BesluitconclusieChar">
    <w:name w:val="Besluit/conclusie Char"/>
    <w:basedOn w:val="Standaardalinea-lettertype"/>
    <w:link w:val="Besluitconclusie"/>
    <w:uiPriority w:val="10"/>
    <w:rsid w:val="00653EF0"/>
    <w:rPr>
      <w:rFonts w:ascii="Trebuchet MS" w:hAnsi="Trebuchet MS"/>
      <w:szCs w:val="22"/>
    </w:rPr>
  </w:style>
  <w:style w:type="paragraph" w:styleId="Bijschrift">
    <w:name w:val="caption"/>
    <w:basedOn w:val="Standaard"/>
    <w:next w:val="Standaard"/>
    <w:uiPriority w:val="35"/>
    <w:unhideWhenUsed/>
    <w:qFormat/>
    <w:rsid w:val="008C4E02"/>
    <w:rPr>
      <w:b/>
      <w:bCs/>
      <w:szCs w:val="20"/>
    </w:rPr>
  </w:style>
  <w:style w:type="paragraph" w:styleId="Kopvaninhoudsopgave">
    <w:name w:val="TOC Heading"/>
    <w:basedOn w:val="Kop1"/>
    <w:next w:val="Standaard"/>
    <w:uiPriority w:val="39"/>
    <w:unhideWhenUsed/>
    <w:qFormat/>
    <w:rsid w:val="008C4E02"/>
    <w:pPr>
      <w:spacing w:after="0" w:line="276" w:lineRule="auto"/>
      <w:ind w:left="0" w:firstLine="0"/>
      <w:outlineLvl w:val="9"/>
    </w:pPr>
    <w:rPr>
      <w:rFonts w:ascii="Cambria" w:hAnsi="Cambria"/>
      <w:color w:val="365F91"/>
    </w:rPr>
  </w:style>
  <w:style w:type="paragraph" w:styleId="Ballontekst">
    <w:name w:val="Balloon Text"/>
    <w:basedOn w:val="Standaard"/>
    <w:link w:val="BallontekstChar"/>
    <w:uiPriority w:val="99"/>
    <w:semiHidden/>
    <w:unhideWhenUsed/>
    <w:rsid w:val="00DA1FE3"/>
    <w:rPr>
      <w:rFonts w:ascii="Tahoma" w:hAnsi="Tahoma" w:cs="Tahoma"/>
      <w:sz w:val="16"/>
      <w:szCs w:val="16"/>
    </w:rPr>
  </w:style>
  <w:style w:type="character" w:customStyle="1" w:styleId="BallontekstChar">
    <w:name w:val="Ballontekst Char"/>
    <w:basedOn w:val="Standaardalinea-lettertype"/>
    <w:link w:val="Ballontekst"/>
    <w:uiPriority w:val="99"/>
    <w:semiHidden/>
    <w:rsid w:val="00DA1FE3"/>
    <w:rPr>
      <w:rFonts w:ascii="Tahoma" w:hAnsi="Tahoma" w:cs="Tahoma"/>
      <w:sz w:val="16"/>
      <w:szCs w:val="16"/>
    </w:rPr>
  </w:style>
  <w:style w:type="paragraph" w:customStyle="1" w:styleId="Default">
    <w:name w:val="Default"/>
    <w:rsid w:val="006C2FCE"/>
    <w:pPr>
      <w:autoSpaceDE w:val="0"/>
      <w:autoSpaceDN w:val="0"/>
      <w:adjustRightInd w:val="0"/>
    </w:pPr>
    <w:rPr>
      <w:rFonts w:ascii="Times New Roman" w:hAnsi="Times New Roman"/>
      <w:color w:val="000000"/>
      <w:sz w:val="24"/>
      <w:szCs w:val="24"/>
    </w:rPr>
  </w:style>
  <w:style w:type="paragraph" w:styleId="Lijstalinea">
    <w:name w:val="List Paragraph"/>
    <w:basedOn w:val="Standaard"/>
    <w:uiPriority w:val="34"/>
    <w:qFormat/>
    <w:rsid w:val="00AF0C28"/>
    <w:pPr>
      <w:ind w:left="720"/>
      <w:contextualSpacing/>
    </w:pPr>
  </w:style>
  <w:style w:type="table" w:styleId="Tabelraster">
    <w:name w:val="Table Grid"/>
    <w:basedOn w:val="Standaardtabel"/>
    <w:uiPriority w:val="59"/>
    <w:rsid w:val="009C4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940C6"/>
    <w:pPr>
      <w:tabs>
        <w:tab w:val="center" w:pos="4536"/>
        <w:tab w:val="right" w:pos="9072"/>
      </w:tabs>
    </w:pPr>
    <w:rPr>
      <w:rFonts w:eastAsia="Times New Roman"/>
      <w:szCs w:val="24"/>
      <w:lang w:val="nl-NL" w:eastAsia="nl-NL"/>
    </w:rPr>
  </w:style>
  <w:style w:type="character" w:customStyle="1" w:styleId="KoptekstChar">
    <w:name w:val="Koptekst Char"/>
    <w:basedOn w:val="Standaardalinea-lettertype"/>
    <w:link w:val="Koptekst"/>
    <w:uiPriority w:val="99"/>
    <w:rsid w:val="00A940C6"/>
    <w:rPr>
      <w:rFonts w:ascii="Trebuchet MS" w:eastAsia="Times New Roman" w:hAnsi="Trebuchet MS"/>
      <w:szCs w:val="24"/>
      <w:lang w:val="nl-NL" w:eastAsia="nl-NL"/>
    </w:rPr>
  </w:style>
  <w:style w:type="character" w:styleId="Voetnootmarkering">
    <w:name w:val="footnote reference"/>
    <w:basedOn w:val="Standaardalinea-lettertype"/>
    <w:uiPriority w:val="99"/>
    <w:rsid w:val="00A940C6"/>
    <w:rPr>
      <w:vertAlign w:val="superscript"/>
    </w:rPr>
  </w:style>
  <w:style w:type="paragraph" w:styleId="Voetnoottekst">
    <w:name w:val="footnote text"/>
    <w:basedOn w:val="Standaard"/>
    <w:link w:val="VoetnoottekstChar"/>
    <w:uiPriority w:val="99"/>
    <w:rsid w:val="00A940C6"/>
    <w:rPr>
      <w:rFonts w:eastAsia="Times New Roman"/>
      <w:szCs w:val="20"/>
      <w:lang w:val="nl-NL" w:eastAsia="nl-NL"/>
    </w:rPr>
  </w:style>
  <w:style w:type="character" w:customStyle="1" w:styleId="VoetnoottekstChar">
    <w:name w:val="Voetnoottekst Char"/>
    <w:basedOn w:val="Standaardalinea-lettertype"/>
    <w:link w:val="Voetnoottekst"/>
    <w:uiPriority w:val="99"/>
    <w:rsid w:val="00A940C6"/>
    <w:rPr>
      <w:rFonts w:ascii="Trebuchet MS" w:eastAsia="Times New Roman" w:hAnsi="Trebuchet MS"/>
      <w:lang w:val="nl-NL" w:eastAsia="nl-NL"/>
    </w:rPr>
  </w:style>
  <w:style w:type="character" w:styleId="Verwijzingopmerking">
    <w:name w:val="annotation reference"/>
    <w:basedOn w:val="Standaardalinea-lettertype"/>
    <w:uiPriority w:val="99"/>
    <w:semiHidden/>
    <w:unhideWhenUsed/>
    <w:rsid w:val="00A940C6"/>
    <w:rPr>
      <w:sz w:val="18"/>
      <w:szCs w:val="18"/>
    </w:rPr>
  </w:style>
  <w:style w:type="paragraph" w:styleId="Tekstopmerking">
    <w:name w:val="annotation text"/>
    <w:basedOn w:val="Standaard"/>
    <w:link w:val="TekstopmerkingChar"/>
    <w:uiPriority w:val="99"/>
    <w:semiHidden/>
    <w:unhideWhenUsed/>
    <w:rsid w:val="00A940C6"/>
    <w:rPr>
      <w:sz w:val="24"/>
      <w:szCs w:val="24"/>
    </w:rPr>
  </w:style>
  <w:style w:type="character" w:customStyle="1" w:styleId="TekstopmerkingChar">
    <w:name w:val="Tekst opmerking Char"/>
    <w:basedOn w:val="Standaardalinea-lettertype"/>
    <w:link w:val="Tekstopmerking"/>
    <w:uiPriority w:val="99"/>
    <w:semiHidden/>
    <w:rsid w:val="00A940C6"/>
    <w:rPr>
      <w:rFonts w:ascii="Trebuchet MS" w:hAnsi="Trebuchet MS"/>
      <w:sz w:val="24"/>
      <w:szCs w:val="24"/>
    </w:rPr>
  </w:style>
  <w:style w:type="paragraph" w:styleId="Onderwerpvanopmerking">
    <w:name w:val="annotation subject"/>
    <w:basedOn w:val="Tekstopmerking"/>
    <w:next w:val="Tekstopmerking"/>
    <w:link w:val="OnderwerpvanopmerkingChar"/>
    <w:uiPriority w:val="99"/>
    <w:semiHidden/>
    <w:unhideWhenUsed/>
    <w:rsid w:val="00A940C6"/>
    <w:rPr>
      <w:b/>
      <w:bCs/>
      <w:sz w:val="20"/>
      <w:szCs w:val="20"/>
    </w:rPr>
  </w:style>
  <w:style w:type="character" w:customStyle="1" w:styleId="OnderwerpvanopmerkingChar">
    <w:name w:val="Onderwerp van opmerking Char"/>
    <w:basedOn w:val="TekstopmerkingChar"/>
    <w:link w:val="Onderwerpvanopmerking"/>
    <w:uiPriority w:val="99"/>
    <w:semiHidden/>
    <w:rsid w:val="00A940C6"/>
    <w:rPr>
      <w:rFonts w:ascii="Trebuchet MS" w:hAnsi="Trebuchet MS"/>
      <w:b/>
      <w:bCs/>
      <w:sz w:val="24"/>
      <w:szCs w:val="24"/>
    </w:rPr>
  </w:style>
  <w:style w:type="paragraph" w:styleId="Normaalweb">
    <w:name w:val="Normal (Web)"/>
    <w:basedOn w:val="Standaard"/>
    <w:uiPriority w:val="99"/>
    <w:semiHidden/>
    <w:unhideWhenUsed/>
    <w:rsid w:val="006C6A1F"/>
    <w:pPr>
      <w:spacing w:before="100" w:beforeAutospacing="1" w:after="100" w:afterAutospacing="1"/>
    </w:pPr>
    <w:rPr>
      <w:rFonts w:ascii="Times New Roman" w:eastAsia="Times New Roman" w:hAnsi="Times New Roman"/>
      <w:sz w:val="24"/>
      <w:szCs w:val="24"/>
      <w:lang w:eastAsia="nl-BE"/>
    </w:rPr>
  </w:style>
  <w:style w:type="character" w:customStyle="1" w:styleId="apple-converted-space">
    <w:name w:val="apple-converted-space"/>
    <w:basedOn w:val="Standaardalinea-lettertype"/>
    <w:rsid w:val="006C6A1F"/>
  </w:style>
  <w:style w:type="character" w:styleId="Zwaar">
    <w:name w:val="Strong"/>
    <w:basedOn w:val="Standaardalinea-lettertype"/>
    <w:uiPriority w:val="22"/>
    <w:qFormat/>
    <w:rsid w:val="006C6A1F"/>
    <w:rPr>
      <w:b/>
      <w:bCs/>
    </w:rPr>
  </w:style>
  <w:style w:type="character" w:styleId="Hyperlink">
    <w:name w:val="Hyperlink"/>
    <w:basedOn w:val="Standaardalinea-lettertype"/>
    <w:uiPriority w:val="99"/>
    <w:unhideWhenUsed/>
    <w:rsid w:val="006C6A1F"/>
    <w:rPr>
      <w:color w:val="0000FF"/>
      <w:u w:val="single"/>
    </w:rPr>
  </w:style>
  <w:style w:type="character" w:styleId="GevolgdeHyperlink">
    <w:name w:val="FollowedHyperlink"/>
    <w:basedOn w:val="Standaardalinea-lettertype"/>
    <w:uiPriority w:val="99"/>
    <w:semiHidden/>
    <w:unhideWhenUsed/>
    <w:rsid w:val="006C6A1F"/>
    <w:rPr>
      <w:color w:val="800080" w:themeColor="followedHyperlink"/>
      <w:u w:val="single"/>
    </w:rPr>
  </w:style>
  <w:style w:type="paragraph" w:styleId="Eindnoottekst">
    <w:name w:val="endnote text"/>
    <w:basedOn w:val="Standaard"/>
    <w:link w:val="EindnoottekstChar"/>
    <w:uiPriority w:val="99"/>
    <w:semiHidden/>
    <w:unhideWhenUsed/>
    <w:rsid w:val="00D961D3"/>
    <w:pPr>
      <w:spacing w:after="200" w:line="276" w:lineRule="auto"/>
    </w:pPr>
    <w:rPr>
      <w:rFonts w:ascii="Calibri" w:hAnsi="Calibri"/>
      <w:szCs w:val="20"/>
    </w:rPr>
  </w:style>
  <w:style w:type="character" w:customStyle="1" w:styleId="EindnoottekstChar">
    <w:name w:val="Eindnoottekst Char"/>
    <w:basedOn w:val="Standaardalinea-lettertype"/>
    <w:link w:val="Eindnoottekst"/>
    <w:uiPriority w:val="99"/>
    <w:semiHidden/>
    <w:rsid w:val="00D961D3"/>
  </w:style>
  <w:style w:type="character" w:styleId="Eindnootmarkering">
    <w:name w:val="endnote reference"/>
    <w:uiPriority w:val="99"/>
    <w:semiHidden/>
    <w:unhideWhenUsed/>
    <w:rsid w:val="00D961D3"/>
    <w:rPr>
      <w:vertAlign w:val="superscript"/>
    </w:rPr>
  </w:style>
  <w:style w:type="paragraph" w:styleId="Voettekst">
    <w:name w:val="footer"/>
    <w:basedOn w:val="Standaard"/>
    <w:link w:val="VoettekstChar"/>
    <w:uiPriority w:val="99"/>
    <w:unhideWhenUsed/>
    <w:rsid w:val="006F2DEC"/>
    <w:pPr>
      <w:tabs>
        <w:tab w:val="center" w:pos="4536"/>
        <w:tab w:val="right" w:pos="9072"/>
      </w:tabs>
    </w:pPr>
  </w:style>
  <w:style w:type="character" w:customStyle="1" w:styleId="VoettekstChar">
    <w:name w:val="Voettekst Char"/>
    <w:basedOn w:val="Standaardalinea-lettertype"/>
    <w:link w:val="Voettekst"/>
    <w:uiPriority w:val="99"/>
    <w:rsid w:val="006F2DEC"/>
    <w:rPr>
      <w:rFonts w:ascii="Trebuchet MS" w:hAnsi="Trebuchet MS"/>
      <w:szCs w:val="22"/>
    </w:rPr>
  </w:style>
  <w:style w:type="numbering" w:customStyle="1" w:styleId="Geenlijst1">
    <w:name w:val="Geen lijst1"/>
    <w:next w:val="Geenlijst"/>
    <w:uiPriority w:val="99"/>
    <w:semiHidden/>
    <w:unhideWhenUsed/>
    <w:rsid w:val="00017299"/>
  </w:style>
  <w:style w:type="table" w:customStyle="1" w:styleId="Tabelraster1">
    <w:name w:val="Tabelraster1"/>
    <w:basedOn w:val="Standaardtabel"/>
    <w:next w:val="Tabelraster"/>
    <w:uiPriority w:val="59"/>
    <w:rsid w:val="00017299"/>
    <w:rPr>
      <w:rFonts w:ascii="Cambria" w:eastAsia="MS Mincho" w:hAnsi="Cambr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4A47AF"/>
    <w:rPr>
      <w:rFonts w:asciiTheme="minorHAnsi" w:eastAsiaTheme="minorEastAsia" w:hAnsiTheme="minorHAnsi" w:cstheme="minorBidi"/>
      <w:sz w:val="22"/>
      <w:szCs w:val="22"/>
      <w:lang w:eastAsia="nl-BE"/>
    </w:rPr>
  </w:style>
  <w:style w:type="character" w:customStyle="1" w:styleId="GeenafstandChar">
    <w:name w:val="Geen afstand Char"/>
    <w:basedOn w:val="Standaardalinea-lettertype"/>
    <w:link w:val="Geenafstand"/>
    <w:uiPriority w:val="1"/>
    <w:rsid w:val="004A47AF"/>
    <w:rPr>
      <w:rFonts w:asciiTheme="minorHAnsi" w:eastAsiaTheme="minorEastAsia" w:hAnsiTheme="minorHAnsi" w:cstheme="minorBidi"/>
      <w:sz w:val="22"/>
      <w:szCs w:val="22"/>
      <w:lang w:eastAsia="nl-BE"/>
    </w:rPr>
  </w:style>
  <w:style w:type="paragraph" w:styleId="Inhopg1">
    <w:name w:val="toc 1"/>
    <w:basedOn w:val="Standaard"/>
    <w:next w:val="Standaard"/>
    <w:autoRedefine/>
    <w:uiPriority w:val="39"/>
    <w:unhideWhenUsed/>
    <w:rsid w:val="00AF7DCC"/>
    <w:pPr>
      <w:spacing w:after="100"/>
    </w:pPr>
  </w:style>
  <w:style w:type="paragraph" w:styleId="Inhopg2">
    <w:name w:val="toc 2"/>
    <w:basedOn w:val="Standaard"/>
    <w:next w:val="Standaard"/>
    <w:autoRedefine/>
    <w:uiPriority w:val="39"/>
    <w:unhideWhenUsed/>
    <w:rsid w:val="00AF7DCC"/>
    <w:pPr>
      <w:spacing w:after="100"/>
      <w:ind w:left="200"/>
    </w:pPr>
  </w:style>
  <w:style w:type="paragraph" w:styleId="Inhopg3">
    <w:name w:val="toc 3"/>
    <w:basedOn w:val="Standaard"/>
    <w:next w:val="Standaard"/>
    <w:autoRedefine/>
    <w:uiPriority w:val="39"/>
    <w:unhideWhenUsed/>
    <w:rsid w:val="00AF7DCC"/>
    <w:pPr>
      <w:spacing w:after="100"/>
      <w:ind w:left="400"/>
    </w:pPr>
  </w:style>
  <w:style w:type="numbering" w:customStyle="1" w:styleId="Geenlijst2">
    <w:name w:val="Geen lijst2"/>
    <w:next w:val="Geenlijst"/>
    <w:uiPriority w:val="99"/>
    <w:semiHidden/>
    <w:unhideWhenUsed/>
    <w:rsid w:val="0042238F"/>
  </w:style>
  <w:style w:type="table" w:customStyle="1" w:styleId="Tabelraster2">
    <w:name w:val="Tabelraster2"/>
    <w:basedOn w:val="Standaardtabel"/>
    <w:next w:val="Tabelraster"/>
    <w:uiPriority w:val="59"/>
    <w:rsid w:val="0042238F"/>
    <w:rPr>
      <w:rFonts w:ascii="Cambria" w:eastAsia="MS Mincho" w:hAnsi="Cambr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690F07"/>
    <w:rPr>
      <w:color w:val="808080"/>
    </w:rPr>
  </w:style>
  <w:style w:type="paragraph" w:styleId="Inhopg4">
    <w:name w:val="toc 4"/>
    <w:basedOn w:val="Standaard"/>
    <w:next w:val="Standaard"/>
    <w:autoRedefine/>
    <w:uiPriority w:val="39"/>
    <w:unhideWhenUsed/>
    <w:rsid w:val="00C975C4"/>
    <w:pPr>
      <w:spacing w:after="100" w:line="276" w:lineRule="auto"/>
      <w:ind w:left="660"/>
    </w:pPr>
    <w:rPr>
      <w:rFonts w:asciiTheme="minorHAnsi" w:eastAsiaTheme="minorEastAsia" w:hAnsiTheme="minorHAnsi" w:cstheme="minorBidi"/>
      <w:sz w:val="22"/>
      <w:lang w:eastAsia="nl-BE"/>
    </w:rPr>
  </w:style>
  <w:style w:type="paragraph" w:styleId="Inhopg5">
    <w:name w:val="toc 5"/>
    <w:basedOn w:val="Standaard"/>
    <w:next w:val="Standaard"/>
    <w:autoRedefine/>
    <w:uiPriority w:val="39"/>
    <w:unhideWhenUsed/>
    <w:rsid w:val="00C975C4"/>
    <w:pPr>
      <w:spacing w:after="100" w:line="276" w:lineRule="auto"/>
      <w:ind w:left="880"/>
    </w:pPr>
    <w:rPr>
      <w:rFonts w:asciiTheme="minorHAnsi" w:eastAsiaTheme="minorEastAsia" w:hAnsiTheme="minorHAnsi" w:cstheme="minorBidi"/>
      <w:sz w:val="22"/>
      <w:lang w:eastAsia="nl-BE"/>
    </w:rPr>
  </w:style>
  <w:style w:type="paragraph" w:styleId="Inhopg6">
    <w:name w:val="toc 6"/>
    <w:basedOn w:val="Standaard"/>
    <w:next w:val="Standaard"/>
    <w:autoRedefine/>
    <w:uiPriority w:val="39"/>
    <w:unhideWhenUsed/>
    <w:rsid w:val="00C975C4"/>
    <w:pPr>
      <w:spacing w:after="100" w:line="276" w:lineRule="auto"/>
      <w:ind w:left="1100"/>
    </w:pPr>
    <w:rPr>
      <w:rFonts w:asciiTheme="minorHAnsi" w:eastAsiaTheme="minorEastAsia" w:hAnsiTheme="minorHAnsi" w:cstheme="minorBidi"/>
      <w:sz w:val="22"/>
      <w:lang w:eastAsia="nl-BE"/>
    </w:rPr>
  </w:style>
  <w:style w:type="paragraph" w:styleId="Inhopg7">
    <w:name w:val="toc 7"/>
    <w:basedOn w:val="Standaard"/>
    <w:next w:val="Standaard"/>
    <w:autoRedefine/>
    <w:uiPriority w:val="39"/>
    <w:unhideWhenUsed/>
    <w:rsid w:val="00C975C4"/>
    <w:pPr>
      <w:spacing w:after="100" w:line="276" w:lineRule="auto"/>
      <w:ind w:left="1320"/>
    </w:pPr>
    <w:rPr>
      <w:rFonts w:asciiTheme="minorHAnsi" w:eastAsiaTheme="minorEastAsia" w:hAnsiTheme="minorHAnsi" w:cstheme="minorBidi"/>
      <w:sz w:val="22"/>
      <w:lang w:eastAsia="nl-BE"/>
    </w:rPr>
  </w:style>
  <w:style w:type="paragraph" w:styleId="Inhopg8">
    <w:name w:val="toc 8"/>
    <w:basedOn w:val="Standaard"/>
    <w:next w:val="Standaard"/>
    <w:autoRedefine/>
    <w:uiPriority w:val="39"/>
    <w:unhideWhenUsed/>
    <w:rsid w:val="00C975C4"/>
    <w:pPr>
      <w:spacing w:after="100" w:line="276" w:lineRule="auto"/>
      <w:ind w:left="1540"/>
    </w:pPr>
    <w:rPr>
      <w:rFonts w:asciiTheme="minorHAnsi" w:eastAsiaTheme="minorEastAsia" w:hAnsiTheme="minorHAnsi" w:cstheme="minorBidi"/>
      <w:sz w:val="22"/>
      <w:lang w:eastAsia="nl-BE"/>
    </w:rPr>
  </w:style>
  <w:style w:type="paragraph" w:styleId="Inhopg9">
    <w:name w:val="toc 9"/>
    <w:basedOn w:val="Standaard"/>
    <w:next w:val="Standaard"/>
    <w:autoRedefine/>
    <w:uiPriority w:val="39"/>
    <w:unhideWhenUsed/>
    <w:rsid w:val="00C975C4"/>
    <w:pPr>
      <w:spacing w:after="100" w:line="276" w:lineRule="auto"/>
      <w:ind w:left="1760"/>
    </w:pPr>
    <w:rPr>
      <w:rFonts w:asciiTheme="minorHAnsi" w:eastAsiaTheme="minorEastAsia" w:hAnsiTheme="minorHAnsi" w:cstheme="minorBidi"/>
      <w:sz w:val="22"/>
      <w:lang w:eastAsia="nl-BE"/>
    </w:rPr>
  </w:style>
  <w:style w:type="paragraph" w:styleId="Plattetekst3">
    <w:name w:val="Body Text 3"/>
    <w:basedOn w:val="Standaard"/>
    <w:link w:val="Plattetekst3Char"/>
    <w:semiHidden/>
    <w:rsid w:val="00565CC1"/>
    <w:pPr>
      <w:spacing w:line="300" w:lineRule="exact"/>
      <w:jc w:val="both"/>
    </w:pPr>
    <w:rPr>
      <w:rFonts w:eastAsia="Times New Roman"/>
      <w:color w:val="0000FF"/>
      <w:szCs w:val="24"/>
      <w:lang w:eastAsia="nl-NL"/>
    </w:rPr>
  </w:style>
  <w:style w:type="character" w:customStyle="1" w:styleId="Plattetekst3Char">
    <w:name w:val="Platte tekst 3 Char"/>
    <w:basedOn w:val="Standaardalinea-lettertype"/>
    <w:link w:val="Plattetekst3"/>
    <w:semiHidden/>
    <w:rsid w:val="00565CC1"/>
    <w:rPr>
      <w:rFonts w:ascii="Trebuchet MS" w:eastAsia="Times New Roman" w:hAnsi="Trebuchet MS"/>
      <w:color w:val="0000FF"/>
      <w:szCs w:val="24"/>
      <w:lang w:eastAsia="nl-NL"/>
    </w:rPr>
  </w:style>
  <w:style w:type="paragraph" w:styleId="Revisie">
    <w:name w:val="Revision"/>
    <w:hidden/>
    <w:uiPriority w:val="99"/>
    <w:semiHidden/>
    <w:rsid w:val="00185EFC"/>
    <w:rPr>
      <w:rFonts w:ascii="Trebuchet MS" w:hAnsi="Trebuchet MS"/>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6" w:unhideWhenUsed="0"/>
    <w:lsdException w:name="Default Paragraph Font" w:uiPriority="1"/>
    <w:lsdException w:name="Subtitle" w:semiHidden="0" w:uiPriority="7" w:unhideWhenUsed="0"/>
    <w:lsdException w:name="Body Text 3"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C4E02"/>
    <w:rPr>
      <w:rFonts w:ascii="Trebuchet MS" w:hAnsi="Trebuchet MS"/>
      <w:szCs w:val="22"/>
    </w:rPr>
  </w:style>
  <w:style w:type="paragraph" w:styleId="Kop1">
    <w:name w:val="heading 1"/>
    <w:basedOn w:val="Standaard"/>
    <w:next w:val="Standaard"/>
    <w:link w:val="Kop1Char"/>
    <w:uiPriority w:val="9"/>
    <w:qFormat/>
    <w:rsid w:val="008C4E02"/>
    <w:pPr>
      <w:keepNext/>
      <w:keepLines/>
      <w:numPr>
        <w:numId w:val="1"/>
      </w:numPr>
      <w:spacing w:before="120" w:after="240"/>
      <w:outlineLvl w:val="0"/>
    </w:pPr>
    <w:rPr>
      <w:rFonts w:asciiTheme="majorHAnsi" w:eastAsiaTheme="majorEastAsia" w:hAnsiTheme="majorHAnsi" w:cstheme="majorBidi"/>
      <w:b/>
      <w:bCs/>
      <w:color w:val="5F5F5F"/>
      <w:sz w:val="28"/>
      <w:szCs w:val="28"/>
      <w:lang w:val="nl-NL"/>
    </w:rPr>
  </w:style>
  <w:style w:type="paragraph" w:styleId="Kop2">
    <w:name w:val="heading 2"/>
    <w:basedOn w:val="Standaard"/>
    <w:next w:val="Standaard"/>
    <w:link w:val="Kop2Char"/>
    <w:uiPriority w:val="9"/>
    <w:unhideWhenUsed/>
    <w:qFormat/>
    <w:rsid w:val="008C4E02"/>
    <w:pPr>
      <w:keepNext/>
      <w:numPr>
        <w:ilvl w:val="1"/>
        <w:numId w:val="1"/>
      </w:numPr>
      <w:spacing w:before="240" w:after="120"/>
      <w:outlineLvl w:val="1"/>
    </w:pPr>
    <w:rPr>
      <w:rFonts w:asciiTheme="majorHAnsi" w:eastAsiaTheme="majorEastAsia" w:hAnsiTheme="majorHAnsi" w:cstheme="majorBidi"/>
      <w:b/>
      <w:bCs/>
      <w:iCs/>
      <w:color w:val="5F5F5F"/>
      <w:sz w:val="24"/>
      <w:szCs w:val="28"/>
      <w:lang w:val="nl-NL"/>
    </w:rPr>
  </w:style>
  <w:style w:type="paragraph" w:styleId="Kop3">
    <w:name w:val="heading 3"/>
    <w:basedOn w:val="Standaard"/>
    <w:next w:val="Standaard"/>
    <w:link w:val="Kop3Char"/>
    <w:uiPriority w:val="9"/>
    <w:unhideWhenUsed/>
    <w:qFormat/>
    <w:rsid w:val="008C4E02"/>
    <w:pPr>
      <w:keepNext/>
      <w:keepLines/>
      <w:numPr>
        <w:ilvl w:val="2"/>
        <w:numId w:val="1"/>
      </w:numPr>
      <w:spacing w:before="240" w:after="120"/>
      <w:ind w:left="1146"/>
      <w:outlineLvl w:val="2"/>
    </w:pPr>
    <w:rPr>
      <w:rFonts w:asciiTheme="majorHAnsi" w:eastAsiaTheme="majorEastAsia" w:hAnsiTheme="majorHAnsi" w:cstheme="majorBidi"/>
      <w:b/>
      <w:bCs/>
      <w:color w:val="5F5F5F"/>
      <w:lang w:val="en-US"/>
    </w:rPr>
  </w:style>
  <w:style w:type="paragraph" w:styleId="Kop4">
    <w:name w:val="heading 4"/>
    <w:basedOn w:val="Standaard"/>
    <w:next w:val="Standaard"/>
    <w:link w:val="Kop4Char"/>
    <w:uiPriority w:val="9"/>
    <w:unhideWhenUsed/>
    <w:rsid w:val="00981771"/>
    <w:pPr>
      <w:keepNext/>
      <w:keepLines/>
      <w:numPr>
        <w:ilvl w:val="3"/>
        <w:numId w:val="1"/>
      </w:numPr>
      <w:spacing w:before="120"/>
      <w:outlineLvl w:val="3"/>
    </w:pPr>
    <w:rPr>
      <w:rFonts w:asciiTheme="majorHAnsi" w:eastAsiaTheme="majorEastAsia" w:hAnsiTheme="majorHAnsi" w:cstheme="majorBidi"/>
      <w:b/>
      <w:bCs/>
      <w:iCs/>
      <w:color w:val="5F5F5F"/>
      <w:lang w:val="en-US"/>
    </w:rPr>
  </w:style>
  <w:style w:type="paragraph" w:styleId="Kop5">
    <w:name w:val="heading 5"/>
    <w:basedOn w:val="Standaard"/>
    <w:next w:val="Standaard"/>
    <w:link w:val="Kop5Char"/>
    <w:uiPriority w:val="9"/>
    <w:unhideWhenUsed/>
    <w:rsid w:val="00981771"/>
    <w:pPr>
      <w:keepNext/>
      <w:keepLines/>
      <w:numPr>
        <w:ilvl w:val="4"/>
        <w:numId w:val="1"/>
      </w:numPr>
      <w:spacing w:before="200"/>
      <w:outlineLvl w:val="4"/>
    </w:pPr>
    <w:rPr>
      <w:rFonts w:asciiTheme="majorHAnsi" w:eastAsiaTheme="majorEastAsia" w:hAnsiTheme="majorHAnsi" w:cstheme="majorBidi"/>
      <w:color w:val="5F5F5F"/>
    </w:rPr>
  </w:style>
  <w:style w:type="paragraph" w:styleId="Kop6">
    <w:name w:val="heading 6"/>
    <w:basedOn w:val="Standaard"/>
    <w:next w:val="Standaard"/>
    <w:link w:val="Kop6Char"/>
    <w:uiPriority w:val="9"/>
    <w:unhideWhenUsed/>
    <w:rsid w:val="00981771"/>
    <w:pPr>
      <w:keepNext/>
      <w:keepLines/>
      <w:numPr>
        <w:ilvl w:val="5"/>
        <w:numId w:val="1"/>
      </w:numPr>
      <w:spacing w:before="200"/>
      <w:outlineLvl w:val="5"/>
    </w:pPr>
    <w:rPr>
      <w:rFonts w:asciiTheme="majorHAnsi" w:eastAsiaTheme="majorEastAsia" w:hAnsiTheme="majorHAnsi" w:cstheme="majorBidi"/>
      <w:i/>
      <w:iCs/>
      <w:color w:val="5F5F5F"/>
    </w:rPr>
  </w:style>
  <w:style w:type="paragraph" w:styleId="Kop7">
    <w:name w:val="heading 7"/>
    <w:basedOn w:val="Standaard"/>
    <w:next w:val="Standaard"/>
    <w:link w:val="Kop7Char"/>
    <w:uiPriority w:val="9"/>
    <w:unhideWhenUsed/>
    <w:rsid w:val="00981771"/>
    <w:pPr>
      <w:keepNext/>
      <w:keepLines/>
      <w:numPr>
        <w:ilvl w:val="6"/>
        <w:numId w:val="1"/>
      </w:numPr>
      <w:spacing w:before="200"/>
      <w:outlineLvl w:val="6"/>
    </w:pPr>
    <w:rPr>
      <w:rFonts w:asciiTheme="majorHAnsi" w:eastAsiaTheme="majorEastAsia" w:hAnsiTheme="majorHAnsi" w:cstheme="majorBidi"/>
      <w:i/>
      <w:iCs/>
      <w:color w:val="5F5F5F"/>
    </w:rPr>
  </w:style>
  <w:style w:type="paragraph" w:styleId="Kop8">
    <w:name w:val="heading 8"/>
    <w:basedOn w:val="Standaard"/>
    <w:next w:val="Standaard"/>
    <w:link w:val="Kop8Char"/>
    <w:uiPriority w:val="9"/>
    <w:semiHidden/>
    <w:unhideWhenUsed/>
    <w:rsid w:val="00981771"/>
    <w:pPr>
      <w:keepNext/>
      <w:keepLines/>
      <w:numPr>
        <w:ilvl w:val="7"/>
        <w:numId w:val="1"/>
      </w:numPr>
      <w:spacing w:before="200"/>
      <w:outlineLvl w:val="7"/>
    </w:pPr>
    <w:rPr>
      <w:rFonts w:asciiTheme="majorHAnsi" w:eastAsiaTheme="majorEastAsia" w:hAnsiTheme="majorHAnsi" w:cstheme="majorBidi"/>
      <w:color w:val="5F5F5F"/>
      <w:szCs w:val="20"/>
    </w:rPr>
  </w:style>
  <w:style w:type="paragraph" w:styleId="Kop9">
    <w:name w:val="heading 9"/>
    <w:basedOn w:val="Standaard"/>
    <w:next w:val="Standaard"/>
    <w:link w:val="Kop9Char"/>
    <w:uiPriority w:val="9"/>
    <w:unhideWhenUsed/>
    <w:rsid w:val="00653EF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formulier">
    <w:name w:val="Voettekst (formulier)"/>
    <w:basedOn w:val="Standaard"/>
    <w:link w:val="VoettekstformulierChar"/>
    <w:uiPriority w:val="10"/>
    <w:rsid w:val="00981771"/>
    <w:pPr>
      <w:pBdr>
        <w:bottom w:val="single" w:sz="6" w:space="1" w:color="C00076"/>
      </w:pBdr>
      <w:tabs>
        <w:tab w:val="right" w:pos="9212"/>
      </w:tabs>
    </w:pPr>
    <w:rPr>
      <w:color w:val="7F7F7F" w:themeColor="text1" w:themeTint="80"/>
      <w:sz w:val="16"/>
    </w:rPr>
  </w:style>
  <w:style w:type="character" w:customStyle="1" w:styleId="VoettekstformulierChar">
    <w:name w:val="Voettekst (formulier) Char"/>
    <w:basedOn w:val="Standaardalinea-lettertype"/>
    <w:link w:val="Voettekstformulier"/>
    <w:uiPriority w:val="10"/>
    <w:rsid w:val="00981771"/>
    <w:rPr>
      <w:rFonts w:ascii="Trebuchet MS" w:hAnsi="Trebuchet MS"/>
      <w:color w:val="7F7F7F" w:themeColor="text1" w:themeTint="80"/>
      <w:sz w:val="16"/>
      <w:szCs w:val="22"/>
    </w:rPr>
  </w:style>
  <w:style w:type="paragraph" w:customStyle="1" w:styleId="Afspraak">
    <w:name w:val="Afspraak"/>
    <w:basedOn w:val="Standaard"/>
    <w:link w:val="AfspraakChar"/>
    <w:uiPriority w:val="6"/>
    <w:rsid w:val="00653EF0"/>
    <w:pPr>
      <w:pBdr>
        <w:left w:val="single" w:sz="18" w:space="4" w:color="C00076"/>
      </w:pBdr>
    </w:pPr>
    <w:rPr>
      <w:b/>
      <w:color w:val="C00076"/>
    </w:rPr>
  </w:style>
  <w:style w:type="character" w:customStyle="1" w:styleId="AfspraakChar">
    <w:name w:val="Afspraak Char"/>
    <w:basedOn w:val="Standaardalinea-lettertype"/>
    <w:link w:val="Afspraak"/>
    <w:uiPriority w:val="6"/>
    <w:rsid w:val="00653EF0"/>
    <w:rPr>
      <w:rFonts w:ascii="Trebuchet MS" w:hAnsi="Trebuchet MS"/>
      <w:b/>
      <w:color w:val="C00076"/>
      <w:szCs w:val="22"/>
    </w:rPr>
  </w:style>
  <w:style w:type="paragraph" w:customStyle="1" w:styleId="Kenmerkbrief">
    <w:name w:val="Kenmerk (brief)"/>
    <w:basedOn w:val="Standaard"/>
    <w:link w:val="KenmerkbriefChar"/>
    <w:uiPriority w:val="10"/>
    <w:rsid w:val="00981771"/>
    <w:rPr>
      <w:caps/>
      <w:color w:val="8A8A8A"/>
      <w:sz w:val="15"/>
      <w:szCs w:val="15"/>
    </w:rPr>
  </w:style>
  <w:style w:type="character" w:customStyle="1" w:styleId="KenmerkbriefChar">
    <w:name w:val="Kenmerk (brief) Char"/>
    <w:basedOn w:val="Standaardalinea-lettertype"/>
    <w:link w:val="Kenmerkbrief"/>
    <w:uiPriority w:val="10"/>
    <w:rsid w:val="00981771"/>
    <w:rPr>
      <w:rFonts w:ascii="Trebuchet MS" w:hAnsi="Trebuchet MS"/>
      <w:caps/>
      <w:color w:val="8A8A8A"/>
      <w:sz w:val="15"/>
      <w:szCs w:val="15"/>
    </w:rPr>
  </w:style>
  <w:style w:type="paragraph" w:customStyle="1" w:styleId="Onderwerpbrief">
    <w:name w:val="Onderwerp (brief)"/>
    <w:basedOn w:val="Standaard"/>
    <w:link w:val="OnderwerpbriefChar"/>
    <w:uiPriority w:val="10"/>
    <w:rsid w:val="00981771"/>
    <w:rPr>
      <w:b/>
      <w:color w:val="5F5F5F"/>
    </w:rPr>
  </w:style>
  <w:style w:type="character" w:customStyle="1" w:styleId="OnderwerpbriefChar">
    <w:name w:val="Onderwerp (brief) Char"/>
    <w:basedOn w:val="Standaardalinea-lettertype"/>
    <w:link w:val="Onderwerpbrief"/>
    <w:uiPriority w:val="10"/>
    <w:rsid w:val="00981771"/>
    <w:rPr>
      <w:rFonts w:ascii="Trebuchet MS" w:hAnsi="Trebuchet MS"/>
      <w:b/>
      <w:color w:val="5F5F5F"/>
      <w:szCs w:val="22"/>
    </w:rPr>
  </w:style>
  <w:style w:type="paragraph" w:customStyle="1" w:styleId="Kenmerkwaardebrief">
    <w:name w:val="Kenmerkwaarde (brief)"/>
    <w:basedOn w:val="Standaard"/>
    <w:link w:val="KenmerkwaardebriefChar"/>
    <w:uiPriority w:val="10"/>
    <w:rsid w:val="00981771"/>
    <w:rPr>
      <w:sz w:val="16"/>
      <w:szCs w:val="16"/>
    </w:rPr>
  </w:style>
  <w:style w:type="character" w:customStyle="1" w:styleId="KenmerkwaardebriefChar">
    <w:name w:val="Kenmerkwaarde (brief) Char"/>
    <w:basedOn w:val="Standaardalinea-lettertype"/>
    <w:link w:val="Kenmerkwaardebrief"/>
    <w:uiPriority w:val="10"/>
    <w:rsid w:val="00981771"/>
    <w:rPr>
      <w:rFonts w:ascii="Trebuchet MS" w:hAnsi="Trebuchet MS"/>
      <w:sz w:val="16"/>
      <w:szCs w:val="16"/>
    </w:rPr>
  </w:style>
  <w:style w:type="paragraph" w:customStyle="1" w:styleId="Onderwerpomzendbrief">
    <w:name w:val="Onderwerp (omzendbrief)"/>
    <w:basedOn w:val="Onderwerpbrief"/>
    <w:link w:val="OnderwerpomzendbriefChar"/>
    <w:uiPriority w:val="10"/>
    <w:rsid w:val="00981771"/>
    <w:rPr>
      <w:sz w:val="24"/>
      <w:szCs w:val="24"/>
      <w:lang w:val="en-US"/>
    </w:rPr>
  </w:style>
  <w:style w:type="character" w:customStyle="1" w:styleId="OnderwerpomzendbriefChar">
    <w:name w:val="Onderwerp (omzendbrief) Char"/>
    <w:basedOn w:val="OnderwerpbriefChar"/>
    <w:link w:val="Onderwerpomzendbrief"/>
    <w:uiPriority w:val="10"/>
    <w:rsid w:val="00981771"/>
    <w:rPr>
      <w:rFonts w:ascii="Trebuchet MS" w:hAnsi="Trebuchet MS"/>
      <w:b/>
      <w:color w:val="5F5F5F"/>
      <w:sz w:val="24"/>
      <w:szCs w:val="24"/>
      <w:lang w:val="en-US"/>
    </w:rPr>
  </w:style>
  <w:style w:type="character" w:customStyle="1" w:styleId="Kop1Char">
    <w:name w:val="Kop 1 Char"/>
    <w:basedOn w:val="Standaardalinea-lettertype"/>
    <w:link w:val="Kop1"/>
    <w:uiPriority w:val="9"/>
    <w:rsid w:val="008C4E02"/>
    <w:rPr>
      <w:rFonts w:asciiTheme="majorHAnsi" w:eastAsiaTheme="majorEastAsia" w:hAnsiTheme="majorHAnsi" w:cstheme="majorBidi"/>
      <w:b/>
      <w:bCs/>
      <w:color w:val="5F5F5F"/>
      <w:sz w:val="28"/>
      <w:szCs w:val="28"/>
      <w:lang w:val="nl-NL"/>
    </w:rPr>
  </w:style>
  <w:style w:type="character" w:customStyle="1" w:styleId="Kop2Char">
    <w:name w:val="Kop 2 Char"/>
    <w:basedOn w:val="Standaardalinea-lettertype"/>
    <w:link w:val="Kop2"/>
    <w:uiPriority w:val="9"/>
    <w:rsid w:val="008C4E02"/>
    <w:rPr>
      <w:rFonts w:asciiTheme="majorHAnsi" w:eastAsiaTheme="majorEastAsia" w:hAnsiTheme="majorHAnsi" w:cstheme="majorBidi"/>
      <w:b/>
      <w:bCs/>
      <w:iCs/>
      <w:color w:val="5F5F5F"/>
      <w:sz w:val="24"/>
      <w:szCs w:val="28"/>
      <w:lang w:val="nl-NL"/>
    </w:rPr>
  </w:style>
  <w:style w:type="character" w:customStyle="1" w:styleId="Kop3Char">
    <w:name w:val="Kop 3 Char"/>
    <w:basedOn w:val="Standaardalinea-lettertype"/>
    <w:link w:val="Kop3"/>
    <w:uiPriority w:val="9"/>
    <w:rsid w:val="008C4E02"/>
    <w:rPr>
      <w:rFonts w:asciiTheme="majorHAnsi" w:eastAsiaTheme="majorEastAsia" w:hAnsiTheme="majorHAnsi" w:cstheme="majorBidi"/>
      <w:b/>
      <w:bCs/>
      <w:color w:val="5F5F5F"/>
      <w:szCs w:val="22"/>
      <w:lang w:val="en-US"/>
    </w:rPr>
  </w:style>
  <w:style w:type="character" w:customStyle="1" w:styleId="Kop4Char">
    <w:name w:val="Kop 4 Char"/>
    <w:basedOn w:val="Standaardalinea-lettertype"/>
    <w:link w:val="Kop4"/>
    <w:uiPriority w:val="9"/>
    <w:rsid w:val="00981771"/>
    <w:rPr>
      <w:rFonts w:asciiTheme="majorHAnsi" w:eastAsiaTheme="majorEastAsia" w:hAnsiTheme="majorHAnsi" w:cstheme="majorBidi"/>
      <w:b/>
      <w:bCs/>
      <w:iCs/>
      <w:color w:val="5F5F5F"/>
      <w:szCs w:val="22"/>
      <w:lang w:val="en-US"/>
    </w:rPr>
  </w:style>
  <w:style w:type="character" w:customStyle="1" w:styleId="Kop6Char">
    <w:name w:val="Kop 6 Char"/>
    <w:basedOn w:val="Standaardalinea-lettertype"/>
    <w:link w:val="Kop6"/>
    <w:uiPriority w:val="9"/>
    <w:rsid w:val="00981771"/>
    <w:rPr>
      <w:rFonts w:asciiTheme="majorHAnsi" w:eastAsiaTheme="majorEastAsia" w:hAnsiTheme="majorHAnsi" w:cstheme="majorBidi"/>
      <w:i/>
      <w:iCs/>
      <w:color w:val="5F5F5F"/>
      <w:szCs w:val="22"/>
    </w:rPr>
  </w:style>
  <w:style w:type="character" w:customStyle="1" w:styleId="Kop7Char">
    <w:name w:val="Kop 7 Char"/>
    <w:basedOn w:val="Standaardalinea-lettertype"/>
    <w:link w:val="Kop7"/>
    <w:uiPriority w:val="9"/>
    <w:rsid w:val="00981771"/>
    <w:rPr>
      <w:rFonts w:asciiTheme="majorHAnsi" w:eastAsiaTheme="majorEastAsia" w:hAnsiTheme="majorHAnsi" w:cstheme="majorBidi"/>
      <w:i/>
      <w:iCs/>
      <w:color w:val="5F5F5F"/>
      <w:szCs w:val="22"/>
    </w:rPr>
  </w:style>
  <w:style w:type="character" w:customStyle="1" w:styleId="Kop8Char">
    <w:name w:val="Kop 8 Char"/>
    <w:basedOn w:val="Standaardalinea-lettertype"/>
    <w:link w:val="Kop8"/>
    <w:uiPriority w:val="9"/>
    <w:semiHidden/>
    <w:rsid w:val="00981771"/>
    <w:rPr>
      <w:rFonts w:asciiTheme="majorHAnsi" w:eastAsiaTheme="majorEastAsia" w:hAnsiTheme="majorHAnsi" w:cstheme="majorBidi"/>
      <w:color w:val="5F5F5F"/>
    </w:rPr>
  </w:style>
  <w:style w:type="character" w:customStyle="1" w:styleId="Kop9Char">
    <w:name w:val="Kop 9 Char"/>
    <w:basedOn w:val="Standaardalinea-lettertype"/>
    <w:link w:val="Kop9"/>
    <w:uiPriority w:val="9"/>
    <w:rsid w:val="00653EF0"/>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6"/>
    <w:rsid w:val="00981771"/>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elChar">
    <w:name w:val="Titel Char"/>
    <w:basedOn w:val="Standaardalinea-lettertype"/>
    <w:link w:val="Titel"/>
    <w:uiPriority w:val="6"/>
    <w:rsid w:val="00981771"/>
    <w:rPr>
      <w:rFonts w:ascii="Cambria" w:eastAsiaTheme="majorEastAsia" w:hAnsi="Cambria" w:cstheme="majorBidi"/>
      <w:color w:val="17365D"/>
      <w:spacing w:val="5"/>
      <w:kern w:val="28"/>
      <w:sz w:val="52"/>
      <w:szCs w:val="52"/>
    </w:rPr>
  </w:style>
  <w:style w:type="paragraph" w:styleId="Ondertitel">
    <w:name w:val="Subtitle"/>
    <w:basedOn w:val="Standaard"/>
    <w:next w:val="Standaard"/>
    <w:link w:val="OndertitelChar"/>
    <w:uiPriority w:val="7"/>
    <w:rsid w:val="00981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7"/>
    <w:rsid w:val="00981771"/>
    <w:rPr>
      <w:rFonts w:asciiTheme="majorHAnsi" w:eastAsiaTheme="majorEastAsia" w:hAnsiTheme="majorHAnsi" w:cstheme="majorBidi"/>
      <w:i/>
      <w:iCs/>
      <w:color w:val="4F81BD" w:themeColor="accent1"/>
      <w:spacing w:val="15"/>
      <w:sz w:val="24"/>
      <w:szCs w:val="24"/>
    </w:rPr>
  </w:style>
  <w:style w:type="paragraph" w:customStyle="1" w:styleId="Aanwezigafwezig">
    <w:name w:val="Aanwezig/afwezig"/>
    <w:basedOn w:val="Standaard"/>
    <w:link w:val="AanwezigafwezigChar"/>
    <w:uiPriority w:val="10"/>
    <w:rsid w:val="00981771"/>
    <w:rPr>
      <w:smallCaps/>
      <w:color w:val="5F5F5F"/>
    </w:rPr>
  </w:style>
  <w:style w:type="character" w:customStyle="1" w:styleId="AanwezigafwezigChar">
    <w:name w:val="Aanwezig/afwezig Char"/>
    <w:basedOn w:val="Standaardalinea-lettertype"/>
    <w:link w:val="Aanwezigafwezig"/>
    <w:uiPriority w:val="10"/>
    <w:rsid w:val="00981771"/>
    <w:rPr>
      <w:rFonts w:ascii="Trebuchet MS" w:hAnsi="Trebuchet MS"/>
      <w:smallCaps/>
      <w:color w:val="5F5F5F"/>
      <w:szCs w:val="22"/>
    </w:rPr>
  </w:style>
  <w:style w:type="character" w:customStyle="1" w:styleId="Kop5Char">
    <w:name w:val="Kop 5 Char"/>
    <w:basedOn w:val="Standaardalinea-lettertype"/>
    <w:link w:val="Kop5"/>
    <w:uiPriority w:val="9"/>
    <w:rsid w:val="00981771"/>
    <w:rPr>
      <w:rFonts w:asciiTheme="majorHAnsi" w:eastAsiaTheme="majorEastAsia" w:hAnsiTheme="majorHAnsi" w:cstheme="majorBidi"/>
      <w:color w:val="5F5F5F"/>
      <w:szCs w:val="22"/>
    </w:rPr>
  </w:style>
  <w:style w:type="paragraph" w:customStyle="1" w:styleId="Conclusie">
    <w:name w:val="Conclusie"/>
    <w:basedOn w:val="Standaard"/>
    <w:link w:val="ConclusieChar"/>
    <w:uiPriority w:val="5"/>
    <w:rsid w:val="00981771"/>
    <w:pPr>
      <w:pBdr>
        <w:left w:val="single" w:sz="18" w:space="4" w:color="auto"/>
      </w:pBdr>
    </w:pPr>
  </w:style>
  <w:style w:type="character" w:customStyle="1" w:styleId="ConclusieChar">
    <w:name w:val="Conclusie Char"/>
    <w:basedOn w:val="Standaardalinea-lettertype"/>
    <w:link w:val="Conclusie"/>
    <w:uiPriority w:val="5"/>
    <w:rsid w:val="00981771"/>
    <w:rPr>
      <w:rFonts w:ascii="Trebuchet MS" w:hAnsi="Trebuchet MS"/>
      <w:szCs w:val="22"/>
    </w:rPr>
  </w:style>
  <w:style w:type="paragraph" w:customStyle="1" w:styleId="Besluitconclusie">
    <w:name w:val="Besluit/conclusie"/>
    <w:basedOn w:val="Standaard"/>
    <w:link w:val="BesluitconclusieChar"/>
    <w:uiPriority w:val="10"/>
    <w:rsid w:val="00653EF0"/>
    <w:pPr>
      <w:pBdr>
        <w:left w:val="single" w:sz="18" w:space="4" w:color="auto"/>
      </w:pBdr>
    </w:pPr>
  </w:style>
  <w:style w:type="character" w:customStyle="1" w:styleId="BesluitconclusieChar">
    <w:name w:val="Besluit/conclusie Char"/>
    <w:basedOn w:val="Standaardalinea-lettertype"/>
    <w:link w:val="Besluitconclusie"/>
    <w:uiPriority w:val="10"/>
    <w:rsid w:val="00653EF0"/>
    <w:rPr>
      <w:rFonts w:ascii="Trebuchet MS" w:hAnsi="Trebuchet MS"/>
      <w:szCs w:val="22"/>
    </w:rPr>
  </w:style>
  <w:style w:type="paragraph" w:styleId="Bijschrift">
    <w:name w:val="caption"/>
    <w:basedOn w:val="Standaard"/>
    <w:next w:val="Standaard"/>
    <w:uiPriority w:val="35"/>
    <w:unhideWhenUsed/>
    <w:qFormat/>
    <w:rsid w:val="008C4E02"/>
    <w:rPr>
      <w:b/>
      <w:bCs/>
      <w:szCs w:val="20"/>
    </w:rPr>
  </w:style>
  <w:style w:type="paragraph" w:styleId="Kopvaninhoudsopgave">
    <w:name w:val="TOC Heading"/>
    <w:basedOn w:val="Kop1"/>
    <w:next w:val="Standaard"/>
    <w:uiPriority w:val="39"/>
    <w:unhideWhenUsed/>
    <w:qFormat/>
    <w:rsid w:val="008C4E02"/>
    <w:pPr>
      <w:spacing w:after="0" w:line="276" w:lineRule="auto"/>
      <w:ind w:left="0" w:firstLine="0"/>
      <w:outlineLvl w:val="9"/>
    </w:pPr>
    <w:rPr>
      <w:rFonts w:ascii="Cambria" w:hAnsi="Cambria"/>
      <w:color w:val="365F91"/>
    </w:rPr>
  </w:style>
  <w:style w:type="paragraph" w:styleId="Ballontekst">
    <w:name w:val="Balloon Text"/>
    <w:basedOn w:val="Standaard"/>
    <w:link w:val="BallontekstChar"/>
    <w:uiPriority w:val="99"/>
    <w:semiHidden/>
    <w:unhideWhenUsed/>
    <w:rsid w:val="00DA1FE3"/>
    <w:rPr>
      <w:rFonts w:ascii="Tahoma" w:hAnsi="Tahoma" w:cs="Tahoma"/>
      <w:sz w:val="16"/>
      <w:szCs w:val="16"/>
    </w:rPr>
  </w:style>
  <w:style w:type="character" w:customStyle="1" w:styleId="BallontekstChar">
    <w:name w:val="Ballontekst Char"/>
    <w:basedOn w:val="Standaardalinea-lettertype"/>
    <w:link w:val="Ballontekst"/>
    <w:uiPriority w:val="99"/>
    <w:semiHidden/>
    <w:rsid w:val="00DA1FE3"/>
    <w:rPr>
      <w:rFonts w:ascii="Tahoma" w:hAnsi="Tahoma" w:cs="Tahoma"/>
      <w:sz w:val="16"/>
      <w:szCs w:val="16"/>
    </w:rPr>
  </w:style>
  <w:style w:type="paragraph" w:customStyle="1" w:styleId="Default">
    <w:name w:val="Default"/>
    <w:rsid w:val="006C2FCE"/>
    <w:pPr>
      <w:autoSpaceDE w:val="0"/>
      <w:autoSpaceDN w:val="0"/>
      <w:adjustRightInd w:val="0"/>
    </w:pPr>
    <w:rPr>
      <w:rFonts w:ascii="Times New Roman" w:hAnsi="Times New Roman"/>
      <w:color w:val="000000"/>
      <w:sz w:val="24"/>
      <w:szCs w:val="24"/>
    </w:rPr>
  </w:style>
  <w:style w:type="paragraph" w:styleId="Lijstalinea">
    <w:name w:val="List Paragraph"/>
    <w:basedOn w:val="Standaard"/>
    <w:uiPriority w:val="34"/>
    <w:qFormat/>
    <w:rsid w:val="00AF0C28"/>
    <w:pPr>
      <w:ind w:left="720"/>
      <w:contextualSpacing/>
    </w:pPr>
  </w:style>
  <w:style w:type="table" w:styleId="Tabelraster">
    <w:name w:val="Table Grid"/>
    <w:basedOn w:val="Standaardtabel"/>
    <w:uiPriority w:val="59"/>
    <w:rsid w:val="009C4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940C6"/>
    <w:pPr>
      <w:tabs>
        <w:tab w:val="center" w:pos="4536"/>
        <w:tab w:val="right" w:pos="9072"/>
      </w:tabs>
    </w:pPr>
    <w:rPr>
      <w:rFonts w:eastAsia="Times New Roman"/>
      <w:szCs w:val="24"/>
      <w:lang w:val="nl-NL" w:eastAsia="nl-NL"/>
    </w:rPr>
  </w:style>
  <w:style w:type="character" w:customStyle="1" w:styleId="KoptekstChar">
    <w:name w:val="Koptekst Char"/>
    <w:basedOn w:val="Standaardalinea-lettertype"/>
    <w:link w:val="Koptekst"/>
    <w:uiPriority w:val="99"/>
    <w:rsid w:val="00A940C6"/>
    <w:rPr>
      <w:rFonts w:ascii="Trebuchet MS" w:eastAsia="Times New Roman" w:hAnsi="Trebuchet MS"/>
      <w:szCs w:val="24"/>
      <w:lang w:val="nl-NL" w:eastAsia="nl-NL"/>
    </w:rPr>
  </w:style>
  <w:style w:type="character" w:styleId="Voetnootmarkering">
    <w:name w:val="footnote reference"/>
    <w:basedOn w:val="Standaardalinea-lettertype"/>
    <w:uiPriority w:val="99"/>
    <w:rsid w:val="00A940C6"/>
    <w:rPr>
      <w:vertAlign w:val="superscript"/>
    </w:rPr>
  </w:style>
  <w:style w:type="paragraph" w:styleId="Voetnoottekst">
    <w:name w:val="footnote text"/>
    <w:basedOn w:val="Standaard"/>
    <w:link w:val="VoetnoottekstChar"/>
    <w:uiPriority w:val="99"/>
    <w:rsid w:val="00A940C6"/>
    <w:rPr>
      <w:rFonts w:eastAsia="Times New Roman"/>
      <w:szCs w:val="20"/>
      <w:lang w:val="nl-NL" w:eastAsia="nl-NL"/>
    </w:rPr>
  </w:style>
  <w:style w:type="character" w:customStyle="1" w:styleId="VoetnoottekstChar">
    <w:name w:val="Voetnoottekst Char"/>
    <w:basedOn w:val="Standaardalinea-lettertype"/>
    <w:link w:val="Voetnoottekst"/>
    <w:uiPriority w:val="99"/>
    <w:rsid w:val="00A940C6"/>
    <w:rPr>
      <w:rFonts w:ascii="Trebuchet MS" w:eastAsia="Times New Roman" w:hAnsi="Trebuchet MS"/>
      <w:lang w:val="nl-NL" w:eastAsia="nl-NL"/>
    </w:rPr>
  </w:style>
  <w:style w:type="character" w:styleId="Verwijzingopmerking">
    <w:name w:val="annotation reference"/>
    <w:basedOn w:val="Standaardalinea-lettertype"/>
    <w:uiPriority w:val="99"/>
    <w:semiHidden/>
    <w:unhideWhenUsed/>
    <w:rsid w:val="00A940C6"/>
    <w:rPr>
      <w:sz w:val="18"/>
      <w:szCs w:val="18"/>
    </w:rPr>
  </w:style>
  <w:style w:type="paragraph" w:styleId="Tekstopmerking">
    <w:name w:val="annotation text"/>
    <w:basedOn w:val="Standaard"/>
    <w:link w:val="TekstopmerkingChar"/>
    <w:uiPriority w:val="99"/>
    <w:semiHidden/>
    <w:unhideWhenUsed/>
    <w:rsid w:val="00A940C6"/>
    <w:rPr>
      <w:sz w:val="24"/>
      <w:szCs w:val="24"/>
    </w:rPr>
  </w:style>
  <w:style w:type="character" w:customStyle="1" w:styleId="TekstopmerkingChar">
    <w:name w:val="Tekst opmerking Char"/>
    <w:basedOn w:val="Standaardalinea-lettertype"/>
    <w:link w:val="Tekstopmerking"/>
    <w:uiPriority w:val="99"/>
    <w:semiHidden/>
    <w:rsid w:val="00A940C6"/>
    <w:rPr>
      <w:rFonts w:ascii="Trebuchet MS" w:hAnsi="Trebuchet MS"/>
      <w:sz w:val="24"/>
      <w:szCs w:val="24"/>
    </w:rPr>
  </w:style>
  <w:style w:type="paragraph" w:styleId="Onderwerpvanopmerking">
    <w:name w:val="annotation subject"/>
    <w:basedOn w:val="Tekstopmerking"/>
    <w:next w:val="Tekstopmerking"/>
    <w:link w:val="OnderwerpvanopmerkingChar"/>
    <w:uiPriority w:val="99"/>
    <w:semiHidden/>
    <w:unhideWhenUsed/>
    <w:rsid w:val="00A940C6"/>
    <w:rPr>
      <w:b/>
      <w:bCs/>
      <w:sz w:val="20"/>
      <w:szCs w:val="20"/>
    </w:rPr>
  </w:style>
  <w:style w:type="character" w:customStyle="1" w:styleId="OnderwerpvanopmerkingChar">
    <w:name w:val="Onderwerp van opmerking Char"/>
    <w:basedOn w:val="TekstopmerkingChar"/>
    <w:link w:val="Onderwerpvanopmerking"/>
    <w:uiPriority w:val="99"/>
    <w:semiHidden/>
    <w:rsid w:val="00A940C6"/>
    <w:rPr>
      <w:rFonts w:ascii="Trebuchet MS" w:hAnsi="Trebuchet MS"/>
      <w:b/>
      <w:bCs/>
      <w:sz w:val="24"/>
      <w:szCs w:val="24"/>
    </w:rPr>
  </w:style>
  <w:style w:type="paragraph" w:styleId="Normaalweb">
    <w:name w:val="Normal (Web)"/>
    <w:basedOn w:val="Standaard"/>
    <w:uiPriority w:val="99"/>
    <w:semiHidden/>
    <w:unhideWhenUsed/>
    <w:rsid w:val="006C6A1F"/>
    <w:pPr>
      <w:spacing w:before="100" w:beforeAutospacing="1" w:after="100" w:afterAutospacing="1"/>
    </w:pPr>
    <w:rPr>
      <w:rFonts w:ascii="Times New Roman" w:eastAsia="Times New Roman" w:hAnsi="Times New Roman"/>
      <w:sz w:val="24"/>
      <w:szCs w:val="24"/>
      <w:lang w:eastAsia="nl-BE"/>
    </w:rPr>
  </w:style>
  <w:style w:type="character" w:customStyle="1" w:styleId="apple-converted-space">
    <w:name w:val="apple-converted-space"/>
    <w:basedOn w:val="Standaardalinea-lettertype"/>
    <w:rsid w:val="006C6A1F"/>
  </w:style>
  <w:style w:type="character" w:styleId="Zwaar">
    <w:name w:val="Strong"/>
    <w:basedOn w:val="Standaardalinea-lettertype"/>
    <w:uiPriority w:val="22"/>
    <w:qFormat/>
    <w:rsid w:val="006C6A1F"/>
    <w:rPr>
      <w:b/>
      <w:bCs/>
    </w:rPr>
  </w:style>
  <w:style w:type="character" w:styleId="Hyperlink">
    <w:name w:val="Hyperlink"/>
    <w:basedOn w:val="Standaardalinea-lettertype"/>
    <w:uiPriority w:val="99"/>
    <w:unhideWhenUsed/>
    <w:rsid w:val="006C6A1F"/>
    <w:rPr>
      <w:color w:val="0000FF"/>
      <w:u w:val="single"/>
    </w:rPr>
  </w:style>
  <w:style w:type="character" w:styleId="GevolgdeHyperlink">
    <w:name w:val="FollowedHyperlink"/>
    <w:basedOn w:val="Standaardalinea-lettertype"/>
    <w:uiPriority w:val="99"/>
    <w:semiHidden/>
    <w:unhideWhenUsed/>
    <w:rsid w:val="006C6A1F"/>
    <w:rPr>
      <w:color w:val="800080" w:themeColor="followedHyperlink"/>
      <w:u w:val="single"/>
    </w:rPr>
  </w:style>
  <w:style w:type="paragraph" w:styleId="Eindnoottekst">
    <w:name w:val="endnote text"/>
    <w:basedOn w:val="Standaard"/>
    <w:link w:val="EindnoottekstChar"/>
    <w:uiPriority w:val="99"/>
    <w:semiHidden/>
    <w:unhideWhenUsed/>
    <w:rsid w:val="00D961D3"/>
    <w:pPr>
      <w:spacing w:after="200" w:line="276" w:lineRule="auto"/>
    </w:pPr>
    <w:rPr>
      <w:rFonts w:ascii="Calibri" w:hAnsi="Calibri"/>
      <w:szCs w:val="20"/>
    </w:rPr>
  </w:style>
  <w:style w:type="character" w:customStyle="1" w:styleId="EindnoottekstChar">
    <w:name w:val="Eindnoottekst Char"/>
    <w:basedOn w:val="Standaardalinea-lettertype"/>
    <w:link w:val="Eindnoottekst"/>
    <w:uiPriority w:val="99"/>
    <w:semiHidden/>
    <w:rsid w:val="00D961D3"/>
  </w:style>
  <w:style w:type="character" w:styleId="Eindnootmarkering">
    <w:name w:val="endnote reference"/>
    <w:uiPriority w:val="99"/>
    <w:semiHidden/>
    <w:unhideWhenUsed/>
    <w:rsid w:val="00D961D3"/>
    <w:rPr>
      <w:vertAlign w:val="superscript"/>
    </w:rPr>
  </w:style>
  <w:style w:type="paragraph" w:styleId="Voettekst">
    <w:name w:val="footer"/>
    <w:basedOn w:val="Standaard"/>
    <w:link w:val="VoettekstChar"/>
    <w:uiPriority w:val="99"/>
    <w:unhideWhenUsed/>
    <w:rsid w:val="006F2DEC"/>
    <w:pPr>
      <w:tabs>
        <w:tab w:val="center" w:pos="4536"/>
        <w:tab w:val="right" w:pos="9072"/>
      </w:tabs>
    </w:pPr>
  </w:style>
  <w:style w:type="character" w:customStyle="1" w:styleId="VoettekstChar">
    <w:name w:val="Voettekst Char"/>
    <w:basedOn w:val="Standaardalinea-lettertype"/>
    <w:link w:val="Voettekst"/>
    <w:uiPriority w:val="99"/>
    <w:rsid w:val="006F2DEC"/>
    <w:rPr>
      <w:rFonts w:ascii="Trebuchet MS" w:hAnsi="Trebuchet MS"/>
      <w:szCs w:val="22"/>
    </w:rPr>
  </w:style>
  <w:style w:type="numbering" w:customStyle="1" w:styleId="Geenlijst1">
    <w:name w:val="Geen lijst1"/>
    <w:next w:val="Geenlijst"/>
    <w:uiPriority w:val="99"/>
    <w:semiHidden/>
    <w:unhideWhenUsed/>
    <w:rsid w:val="00017299"/>
  </w:style>
  <w:style w:type="table" w:customStyle="1" w:styleId="Tabelraster1">
    <w:name w:val="Tabelraster1"/>
    <w:basedOn w:val="Standaardtabel"/>
    <w:next w:val="Tabelraster"/>
    <w:uiPriority w:val="59"/>
    <w:rsid w:val="00017299"/>
    <w:rPr>
      <w:rFonts w:ascii="Cambria" w:eastAsia="MS Mincho" w:hAnsi="Cambr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4A47AF"/>
    <w:rPr>
      <w:rFonts w:asciiTheme="minorHAnsi" w:eastAsiaTheme="minorEastAsia" w:hAnsiTheme="minorHAnsi" w:cstheme="minorBidi"/>
      <w:sz w:val="22"/>
      <w:szCs w:val="22"/>
      <w:lang w:eastAsia="nl-BE"/>
    </w:rPr>
  </w:style>
  <w:style w:type="character" w:customStyle="1" w:styleId="GeenafstandChar">
    <w:name w:val="Geen afstand Char"/>
    <w:basedOn w:val="Standaardalinea-lettertype"/>
    <w:link w:val="Geenafstand"/>
    <w:uiPriority w:val="1"/>
    <w:rsid w:val="004A47AF"/>
    <w:rPr>
      <w:rFonts w:asciiTheme="minorHAnsi" w:eastAsiaTheme="minorEastAsia" w:hAnsiTheme="minorHAnsi" w:cstheme="minorBidi"/>
      <w:sz w:val="22"/>
      <w:szCs w:val="22"/>
      <w:lang w:eastAsia="nl-BE"/>
    </w:rPr>
  </w:style>
  <w:style w:type="paragraph" w:styleId="Inhopg1">
    <w:name w:val="toc 1"/>
    <w:basedOn w:val="Standaard"/>
    <w:next w:val="Standaard"/>
    <w:autoRedefine/>
    <w:uiPriority w:val="39"/>
    <w:unhideWhenUsed/>
    <w:rsid w:val="00AF7DCC"/>
    <w:pPr>
      <w:spacing w:after="100"/>
    </w:pPr>
  </w:style>
  <w:style w:type="paragraph" w:styleId="Inhopg2">
    <w:name w:val="toc 2"/>
    <w:basedOn w:val="Standaard"/>
    <w:next w:val="Standaard"/>
    <w:autoRedefine/>
    <w:uiPriority w:val="39"/>
    <w:unhideWhenUsed/>
    <w:rsid w:val="00AF7DCC"/>
    <w:pPr>
      <w:spacing w:after="100"/>
      <w:ind w:left="200"/>
    </w:pPr>
  </w:style>
  <w:style w:type="paragraph" w:styleId="Inhopg3">
    <w:name w:val="toc 3"/>
    <w:basedOn w:val="Standaard"/>
    <w:next w:val="Standaard"/>
    <w:autoRedefine/>
    <w:uiPriority w:val="39"/>
    <w:unhideWhenUsed/>
    <w:rsid w:val="00AF7DCC"/>
    <w:pPr>
      <w:spacing w:after="100"/>
      <w:ind w:left="400"/>
    </w:pPr>
  </w:style>
  <w:style w:type="numbering" w:customStyle="1" w:styleId="Geenlijst2">
    <w:name w:val="Geen lijst2"/>
    <w:next w:val="Geenlijst"/>
    <w:uiPriority w:val="99"/>
    <w:semiHidden/>
    <w:unhideWhenUsed/>
    <w:rsid w:val="0042238F"/>
  </w:style>
  <w:style w:type="table" w:customStyle="1" w:styleId="Tabelraster2">
    <w:name w:val="Tabelraster2"/>
    <w:basedOn w:val="Standaardtabel"/>
    <w:next w:val="Tabelraster"/>
    <w:uiPriority w:val="59"/>
    <w:rsid w:val="0042238F"/>
    <w:rPr>
      <w:rFonts w:ascii="Cambria" w:eastAsia="MS Mincho" w:hAnsi="Cambria"/>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690F07"/>
    <w:rPr>
      <w:color w:val="808080"/>
    </w:rPr>
  </w:style>
  <w:style w:type="paragraph" w:styleId="Inhopg4">
    <w:name w:val="toc 4"/>
    <w:basedOn w:val="Standaard"/>
    <w:next w:val="Standaard"/>
    <w:autoRedefine/>
    <w:uiPriority w:val="39"/>
    <w:unhideWhenUsed/>
    <w:rsid w:val="00C975C4"/>
    <w:pPr>
      <w:spacing w:after="100" w:line="276" w:lineRule="auto"/>
      <w:ind w:left="660"/>
    </w:pPr>
    <w:rPr>
      <w:rFonts w:asciiTheme="minorHAnsi" w:eastAsiaTheme="minorEastAsia" w:hAnsiTheme="minorHAnsi" w:cstheme="minorBidi"/>
      <w:sz w:val="22"/>
      <w:lang w:eastAsia="nl-BE"/>
    </w:rPr>
  </w:style>
  <w:style w:type="paragraph" w:styleId="Inhopg5">
    <w:name w:val="toc 5"/>
    <w:basedOn w:val="Standaard"/>
    <w:next w:val="Standaard"/>
    <w:autoRedefine/>
    <w:uiPriority w:val="39"/>
    <w:unhideWhenUsed/>
    <w:rsid w:val="00C975C4"/>
    <w:pPr>
      <w:spacing w:after="100" w:line="276" w:lineRule="auto"/>
      <w:ind w:left="880"/>
    </w:pPr>
    <w:rPr>
      <w:rFonts w:asciiTheme="minorHAnsi" w:eastAsiaTheme="minorEastAsia" w:hAnsiTheme="minorHAnsi" w:cstheme="minorBidi"/>
      <w:sz w:val="22"/>
      <w:lang w:eastAsia="nl-BE"/>
    </w:rPr>
  </w:style>
  <w:style w:type="paragraph" w:styleId="Inhopg6">
    <w:name w:val="toc 6"/>
    <w:basedOn w:val="Standaard"/>
    <w:next w:val="Standaard"/>
    <w:autoRedefine/>
    <w:uiPriority w:val="39"/>
    <w:unhideWhenUsed/>
    <w:rsid w:val="00C975C4"/>
    <w:pPr>
      <w:spacing w:after="100" w:line="276" w:lineRule="auto"/>
      <w:ind w:left="1100"/>
    </w:pPr>
    <w:rPr>
      <w:rFonts w:asciiTheme="minorHAnsi" w:eastAsiaTheme="minorEastAsia" w:hAnsiTheme="minorHAnsi" w:cstheme="minorBidi"/>
      <w:sz w:val="22"/>
      <w:lang w:eastAsia="nl-BE"/>
    </w:rPr>
  </w:style>
  <w:style w:type="paragraph" w:styleId="Inhopg7">
    <w:name w:val="toc 7"/>
    <w:basedOn w:val="Standaard"/>
    <w:next w:val="Standaard"/>
    <w:autoRedefine/>
    <w:uiPriority w:val="39"/>
    <w:unhideWhenUsed/>
    <w:rsid w:val="00C975C4"/>
    <w:pPr>
      <w:spacing w:after="100" w:line="276" w:lineRule="auto"/>
      <w:ind w:left="1320"/>
    </w:pPr>
    <w:rPr>
      <w:rFonts w:asciiTheme="minorHAnsi" w:eastAsiaTheme="minorEastAsia" w:hAnsiTheme="minorHAnsi" w:cstheme="minorBidi"/>
      <w:sz w:val="22"/>
      <w:lang w:eastAsia="nl-BE"/>
    </w:rPr>
  </w:style>
  <w:style w:type="paragraph" w:styleId="Inhopg8">
    <w:name w:val="toc 8"/>
    <w:basedOn w:val="Standaard"/>
    <w:next w:val="Standaard"/>
    <w:autoRedefine/>
    <w:uiPriority w:val="39"/>
    <w:unhideWhenUsed/>
    <w:rsid w:val="00C975C4"/>
    <w:pPr>
      <w:spacing w:after="100" w:line="276" w:lineRule="auto"/>
      <w:ind w:left="1540"/>
    </w:pPr>
    <w:rPr>
      <w:rFonts w:asciiTheme="minorHAnsi" w:eastAsiaTheme="minorEastAsia" w:hAnsiTheme="minorHAnsi" w:cstheme="minorBidi"/>
      <w:sz w:val="22"/>
      <w:lang w:eastAsia="nl-BE"/>
    </w:rPr>
  </w:style>
  <w:style w:type="paragraph" w:styleId="Inhopg9">
    <w:name w:val="toc 9"/>
    <w:basedOn w:val="Standaard"/>
    <w:next w:val="Standaard"/>
    <w:autoRedefine/>
    <w:uiPriority w:val="39"/>
    <w:unhideWhenUsed/>
    <w:rsid w:val="00C975C4"/>
    <w:pPr>
      <w:spacing w:after="100" w:line="276" w:lineRule="auto"/>
      <w:ind w:left="1760"/>
    </w:pPr>
    <w:rPr>
      <w:rFonts w:asciiTheme="minorHAnsi" w:eastAsiaTheme="minorEastAsia" w:hAnsiTheme="minorHAnsi" w:cstheme="minorBidi"/>
      <w:sz w:val="22"/>
      <w:lang w:eastAsia="nl-BE"/>
    </w:rPr>
  </w:style>
  <w:style w:type="paragraph" w:styleId="Plattetekst3">
    <w:name w:val="Body Text 3"/>
    <w:basedOn w:val="Standaard"/>
    <w:link w:val="Plattetekst3Char"/>
    <w:semiHidden/>
    <w:rsid w:val="00565CC1"/>
    <w:pPr>
      <w:spacing w:line="300" w:lineRule="exact"/>
      <w:jc w:val="both"/>
    </w:pPr>
    <w:rPr>
      <w:rFonts w:eastAsia="Times New Roman"/>
      <w:color w:val="0000FF"/>
      <w:szCs w:val="24"/>
      <w:lang w:eastAsia="nl-NL"/>
    </w:rPr>
  </w:style>
  <w:style w:type="character" w:customStyle="1" w:styleId="Plattetekst3Char">
    <w:name w:val="Platte tekst 3 Char"/>
    <w:basedOn w:val="Standaardalinea-lettertype"/>
    <w:link w:val="Plattetekst3"/>
    <w:semiHidden/>
    <w:rsid w:val="00565CC1"/>
    <w:rPr>
      <w:rFonts w:ascii="Trebuchet MS" w:eastAsia="Times New Roman" w:hAnsi="Trebuchet MS"/>
      <w:color w:val="0000FF"/>
      <w:szCs w:val="24"/>
      <w:lang w:eastAsia="nl-NL"/>
    </w:rPr>
  </w:style>
  <w:style w:type="paragraph" w:styleId="Revisie">
    <w:name w:val="Revision"/>
    <w:hidden/>
    <w:uiPriority w:val="99"/>
    <w:semiHidden/>
    <w:rsid w:val="00185EFC"/>
    <w:rPr>
      <w:rFonts w:ascii="Trebuchet MS" w:hAnsi="Trebuchet M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04020">
      <w:bodyDiv w:val="1"/>
      <w:marLeft w:val="0"/>
      <w:marRight w:val="0"/>
      <w:marTop w:val="0"/>
      <w:marBottom w:val="0"/>
      <w:divBdr>
        <w:top w:val="none" w:sz="0" w:space="0" w:color="auto"/>
        <w:left w:val="none" w:sz="0" w:space="0" w:color="auto"/>
        <w:bottom w:val="none" w:sz="0" w:space="0" w:color="auto"/>
        <w:right w:val="none" w:sz="0" w:space="0" w:color="auto"/>
      </w:divBdr>
    </w:div>
    <w:div w:id="783354425">
      <w:bodyDiv w:val="1"/>
      <w:marLeft w:val="0"/>
      <w:marRight w:val="0"/>
      <w:marTop w:val="0"/>
      <w:marBottom w:val="0"/>
      <w:divBdr>
        <w:top w:val="none" w:sz="0" w:space="0" w:color="auto"/>
        <w:left w:val="none" w:sz="0" w:space="0" w:color="auto"/>
        <w:bottom w:val="none" w:sz="0" w:space="0" w:color="auto"/>
        <w:right w:val="none" w:sz="0" w:space="0" w:color="auto"/>
      </w:divBdr>
    </w:div>
    <w:div w:id="921334829">
      <w:bodyDiv w:val="1"/>
      <w:marLeft w:val="0"/>
      <w:marRight w:val="0"/>
      <w:marTop w:val="0"/>
      <w:marBottom w:val="0"/>
      <w:divBdr>
        <w:top w:val="none" w:sz="0" w:space="0" w:color="auto"/>
        <w:left w:val="none" w:sz="0" w:space="0" w:color="auto"/>
        <w:bottom w:val="none" w:sz="0" w:space="0" w:color="auto"/>
        <w:right w:val="none" w:sz="0" w:space="0" w:color="auto"/>
      </w:divBdr>
    </w:div>
    <w:div w:id="1256088341">
      <w:bodyDiv w:val="1"/>
      <w:marLeft w:val="0"/>
      <w:marRight w:val="0"/>
      <w:marTop w:val="0"/>
      <w:marBottom w:val="0"/>
      <w:divBdr>
        <w:top w:val="none" w:sz="0" w:space="0" w:color="auto"/>
        <w:left w:val="none" w:sz="0" w:space="0" w:color="auto"/>
        <w:bottom w:val="none" w:sz="0" w:space="0" w:color="auto"/>
        <w:right w:val="none" w:sz="0" w:space="0" w:color="auto"/>
      </w:divBdr>
    </w:div>
    <w:div w:id="198246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vaph.be/vlafo/view/nl/5146351-Perspectief+2020.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kyd-h.smbshare.vaph.be\kyd\CRZ-rapport\2012-12-31\Genummerde%20tabellen\Tabel%205%20-%20Evolutie%20actieve%20vragen%20inclusief%20migrati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Grafiek!$A$3</c:f>
              <c:strCache>
                <c:ptCount val="1"/>
                <c:pt idx="0">
                  <c:v>Aantal vragen</c:v>
                </c:pt>
              </c:strCache>
            </c:strRef>
          </c:tx>
          <c:marker>
            <c:symbol val="none"/>
          </c:marker>
          <c:cat>
            <c:numRef>
              <c:f>Grafiek!$B$2:$J$2</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Grafiek!$B$3:$J$3</c:f>
              <c:numCache>
                <c:formatCode>General</c:formatCode>
                <c:ptCount val="9"/>
                <c:pt idx="0">
                  <c:v>6436</c:v>
                </c:pt>
                <c:pt idx="1">
                  <c:v>7275</c:v>
                </c:pt>
                <c:pt idx="2">
                  <c:v>8106</c:v>
                </c:pt>
                <c:pt idx="3">
                  <c:v>9253</c:v>
                </c:pt>
                <c:pt idx="4">
                  <c:v>10954</c:v>
                </c:pt>
                <c:pt idx="5">
                  <c:v>12499</c:v>
                </c:pt>
                <c:pt idx="6">
                  <c:v>15347</c:v>
                </c:pt>
                <c:pt idx="7">
                  <c:v>17001</c:v>
                </c:pt>
                <c:pt idx="8">
                  <c:v>18110</c:v>
                </c:pt>
              </c:numCache>
            </c:numRef>
          </c:val>
          <c:smooth val="0"/>
        </c:ser>
        <c:dLbls>
          <c:showLegendKey val="0"/>
          <c:showVal val="0"/>
          <c:showCatName val="0"/>
          <c:showSerName val="0"/>
          <c:showPercent val="0"/>
          <c:showBubbleSize val="0"/>
        </c:dLbls>
        <c:marker val="1"/>
        <c:smooth val="0"/>
        <c:axId val="56552832"/>
        <c:axId val="58819712"/>
      </c:lineChart>
      <c:catAx>
        <c:axId val="56552832"/>
        <c:scaling>
          <c:orientation val="minMax"/>
        </c:scaling>
        <c:delete val="0"/>
        <c:axPos val="b"/>
        <c:numFmt formatCode="General" sourceLinked="1"/>
        <c:majorTickMark val="out"/>
        <c:minorTickMark val="none"/>
        <c:tickLblPos val="nextTo"/>
        <c:crossAx val="58819712"/>
        <c:crosses val="autoZero"/>
        <c:auto val="1"/>
        <c:lblAlgn val="ctr"/>
        <c:lblOffset val="100"/>
        <c:noMultiLvlLbl val="0"/>
      </c:catAx>
      <c:valAx>
        <c:axId val="58819712"/>
        <c:scaling>
          <c:orientation val="minMax"/>
        </c:scaling>
        <c:delete val="0"/>
        <c:axPos val="l"/>
        <c:majorGridlines/>
        <c:numFmt formatCode="General" sourceLinked="1"/>
        <c:majorTickMark val="out"/>
        <c:minorTickMark val="none"/>
        <c:tickLblPos val="nextTo"/>
        <c:crossAx val="5655283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APH Lettertyp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APH Lettertyp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A972D0-3FC8-4F98-8FF4-474EC188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34378</Words>
  <Characters>189083</Characters>
  <Application>Microsoft Office Word</Application>
  <DocSecurity>0</DocSecurity>
  <Lines>1575</Lines>
  <Paragraphs>446</Paragraphs>
  <ScaleCrop>false</ScaleCrop>
  <HeadingPairs>
    <vt:vector size="2" baseType="variant">
      <vt:variant>
        <vt:lpstr>Titel</vt:lpstr>
      </vt:variant>
      <vt:variant>
        <vt:i4>1</vt:i4>
      </vt:variant>
    </vt:vector>
  </HeadingPairs>
  <TitlesOfParts>
    <vt:vector size="1" baseType="lpstr">
      <vt:lpstr/>
    </vt:vector>
  </TitlesOfParts>
  <Company>VAPH</Company>
  <LinksUpToDate>false</LinksUpToDate>
  <CharactersWithSpaces>223015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dc:creator>
  <cp:lastModifiedBy>ixv</cp:lastModifiedBy>
  <cp:revision>2</cp:revision>
  <cp:lastPrinted>2014-02-26T09:14:00Z</cp:lastPrinted>
  <dcterms:created xsi:type="dcterms:W3CDTF">2016-11-18T09:11:00Z</dcterms:created>
  <dcterms:modified xsi:type="dcterms:W3CDTF">2016-11-18T09:11:00Z</dcterms:modified>
</cp:coreProperties>
</file>