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21" w:rsidRPr="00222221" w:rsidRDefault="00222221" w:rsidP="00222221">
      <w:pPr>
        <w:pStyle w:val="Kop1"/>
        <w:numPr>
          <w:ilvl w:val="0"/>
          <w:numId w:val="0"/>
        </w:numPr>
        <w:ind w:left="431"/>
        <w:rPr>
          <w:rFonts w:eastAsia="Arial"/>
          <w:lang w:eastAsia="nl-BE"/>
        </w:rPr>
      </w:pPr>
      <w:bookmarkStart w:id="0" w:name="_GoBack"/>
      <w:bookmarkEnd w:id="0"/>
      <w:r w:rsidRPr="00222221">
        <w:rPr>
          <w:rFonts w:eastAsia="Arial"/>
          <w:lang w:eastAsia="nl-BE"/>
        </w:rPr>
        <w:t>Workshop kwetsbaarheid</w:t>
      </w:r>
    </w:p>
    <w:p w:rsidR="00222221" w:rsidRPr="00222221" w:rsidRDefault="00222221" w:rsidP="00222221">
      <w:pPr>
        <w:rPr>
          <w:lang w:val="nl" w:eastAsia="nl-BE"/>
        </w:rPr>
      </w:pPr>
      <w:r w:rsidRPr="00222221">
        <w:rPr>
          <w:lang w:val="nl" w:eastAsia="nl-BE"/>
        </w:rPr>
        <w:t>In deze workshop werd de focus gelegd op kwetsbaarheden en persoonsvolgende financiering. Aangezien kwetsbaarheid vele vormen kan aannemen, werd er voor gekozen om het thema te beperken tot personen met een handicap in armoede en personen met een handicap die een beschermingsstatuut hebben. Deze workshop, waaraan 99 personen deelnamen, werd in goede banen geleid door Koen Hermans (doctor in de sociale wetenschappen en bij LUCAS verantwoordelijk voor de uitbouw van het onderzoeksdomein welzijn, armoede en sociale uitsluiting) en Christine Van Loon (advocaat - bewindvoerder). Het is belangrijk om aan te stippen dat het VAPH geen bevoegdheid heeft over het inkomen van personen met een handicap, dit is een federale bevoegdheid. In deze workshop hebben we geprobeerd om de positieve punten en aandachtspunten van de impact van de persoonsvolgende financiering, en dan vooral de regels in verband met de budgetbesteding, op personen met handicap in armoede of beschermde personen met een handicap te detecteren.</w:t>
      </w:r>
    </w:p>
    <w:p w:rsidR="00222221" w:rsidRPr="00222221" w:rsidRDefault="00222221" w:rsidP="00222221">
      <w:pPr>
        <w:spacing w:after="0" w:line="276" w:lineRule="auto"/>
        <w:rPr>
          <w:rFonts w:ascii="Arial" w:eastAsia="Arial" w:hAnsi="Arial" w:cs="Arial"/>
          <w:lang w:val="nl" w:eastAsia="nl-BE"/>
        </w:rPr>
      </w:pPr>
      <w:r w:rsidRPr="00222221">
        <w:rPr>
          <w:rFonts w:ascii="Arial" w:eastAsia="Arial" w:hAnsi="Arial" w:cs="Arial"/>
          <w:lang w:val="nl" w:eastAsia="nl-BE"/>
        </w:rPr>
        <w:t xml:space="preserve"> </w:t>
      </w: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80"/>
        <w:gridCol w:w="4920"/>
      </w:tblGrid>
      <w:tr w:rsidR="00222221" w:rsidRPr="00222221" w:rsidTr="00C3161B">
        <w:tc>
          <w:tcPr>
            <w:tcW w:w="4080" w:type="dxa"/>
            <w:shd w:val="clear" w:color="auto" w:fill="auto"/>
            <w:tcMar>
              <w:top w:w="100" w:type="dxa"/>
              <w:left w:w="100" w:type="dxa"/>
              <w:bottom w:w="100" w:type="dxa"/>
              <w:right w:w="100" w:type="dxa"/>
            </w:tcMar>
          </w:tcPr>
          <w:p w:rsidR="00222221" w:rsidRPr="00222221" w:rsidRDefault="00222221" w:rsidP="00222221">
            <w:pPr>
              <w:widowControl w:val="0"/>
              <w:spacing w:after="0" w:line="240" w:lineRule="auto"/>
              <w:rPr>
                <w:rFonts w:eastAsia="Arial" w:cs="Arial"/>
                <w:b/>
                <w:lang w:val="nl" w:eastAsia="nl-BE"/>
              </w:rPr>
            </w:pPr>
            <w:r w:rsidRPr="00222221">
              <w:rPr>
                <w:rFonts w:eastAsia="Arial" w:cs="Arial"/>
                <w:b/>
                <w:lang w:val="nl" w:eastAsia="nl-BE"/>
              </w:rPr>
              <w:t>Positieve punten</w:t>
            </w:r>
          </w:p>
        </w:tc>
        <w:tc>
          <w:tcPr>
            <w:tcW w:w="4920" w:type="dxa"/>
            <w:shd w:val="clear" w:color="auto" w:fill="auto"/>
            <w:tcMar>
              <w:top w:w="100" w:type="dxa"/>
              <w:left w:w="100" w:type="dxa"/>
              <w:bottom w:w="100" w:type="dxa"/>
              <w:right w:w="100" w:type="dxa"/>
            </w:tcMar>
          </w:tcPr>
          <w:p w:rsidR="00222221" w:rsidRPr="00222221" w:rsidRDefault="00222221" w:rsidP="00222221">
            <w:pPr>
              <w:widowControl w:val="0"/>
              <w:spacing w:after="0" w:line="240" w:lineRule="auto"/>
              <w:rPr>
                <w:rFonts w:eastAsia="Arial" w:cs="Arial"/>
                <w:b/>
                <w:lang w:val="nl" w:eastAsia="nl-BE"/>
              </w:rPr>
            </w:pPr>
            <w:r w:rsidRPr="00222221">
              <w:rPr>
                <w:rFonts w:eastAsia="Arial" w:cs="Arial"/>
                <w:b/>
                <w:lang w:val="nl" w:eastAsia="nl-BE"/>
              </w:rPr>
              <w:t>Knelpunten</w:t>
            </w:r>
          </w:p>
        </w:tc>
      </w:tr>
      <w:tr w:rsidR="00222221" w:rsidRPr="00222221" w:rsidTr="00C3161B">
        <w:tc>
          <w:tcPr>
            <w:tcW w:w="4080" w:type="dxa"/>
            <w:shd w:val="clear" w:color="auto" w:fill="00FF00"/>
            <w:tcMar>
              <w:top w:w="100" w:type="dxa"/>
              <w:left w:w="100" w:type="dxa"/>
              <w:bottom w:w="100" w:type="dxa"/>
              <w:right w:w="100" w:type="dxa"/>
            </w:tcMar>
          </w:tcPr>
          <w:p w:rsidR="00222221" w:rsidRPr="00222221" w:rsidRDefault="00222221" w:rsidP="00222221">
            <w:pPr>
              <w:widowControl w:val="0"/>
              <w:spacing w:after="0" w:line="240" w:lineRule="auto"/>
              <w:rPr>
                <w:rFonts w:eastAsia="Arial" w:cs="Arial"/>
                <w:lang w:val="nl" w:eastAsia="nl-BE"/>
              </w:rPr>
            </w:pPr>
            <w:r w:rsidRPr="00222221">
              <w:rPr>
                <w:rFonts w:eastAsia="Arial" w:cs="Arial"/>
                <w:lang w:val="nl" w:eastAsia="nl-BE"/>
              </w:rPr>
              <w:t>Bevorderen van zelfregie</w:t>
            </w:r>
          </w:p>
          <w:p w:rsidR="00222221" w:rsidRPr="00222221" w:rsidRDefault="00222221" w:rsidP="00222221">
            <w:pPr>
              <w:widowControl w:val="0"/>
              <w:spacing w:after="0" w:line="240" w:lineRule="auto"/>
              <w:rPr>
                <w:rFonts w:eastAsia="Arial" w:cs="Arial"/>
                <w:lang w:val="nl" w:eastAsia="nl-BE"/>
              </w:rPr>
            </w:pPr>
            <w:r w:rsidRPr="00222221">
              <w:rPr>
                <w:rFonts w:eastAsia="Arial" w:cs="Arial"/>
                <w:lang w:val="nl" w:eastAsia="nl-BE"/>
              </w:rPr>
              <w:t>Bevorderen van sociaal ondernemen</w:t>
            </w:r>
          </w:p>
          <w:p w:rsidR="00222221" w:rsidRPr="00222221" w:rsidRDefault="00222221" w:rsidP="00222221">
            <w:pPr>
              <w:widowControl w:val="0"/>
              <w:spacing w:after="0" w:line="240" w:lineRule="auto"/>
              <w:rPr>
                <w:rFonts w:eastAsia="Arial" w:cs="Arial"/>
                <w:lang w:val="nl" w:eastAsia="nl-BE"/>
              </w:rPr>
            </w:pPr>
            <w:r w:rsidRPr="00222221">
              <w:rPr>
                <w:rFonts w:eastAsia="Arial" w:cs="Arial"/>
                <w:lang w:val="nl" w:eastAsia="nl-BE"/>
              </w:rPr>
              <w:t>Mentaliteitswijziging in de positieve zin</w:t>
            </w:r>
          </w:p>
          <w:p w:rsidR="00222221" w:rsidRPr="00222221" w:rsidRDefault="00222221" w:rsidP="00222221">
            <w:pPr>
              <w:widowControl w:val="0"/>
              <w:spacing w:after="0" w:line="240" w:lineRule="auto"/>
              <w:rPr>
                <w:rFonts w:eastAsia="Arial" w:cs="Arial"/>
                <w:lang w:val="nl" w:eastAsia="nl-BE"/>
              </w:rPr>
            </w:pPr>
            <w:r w:rsidRPr="00222221">
              <w:rPr>
                <w:rFonts w:eastAsia="Arial" w:cs="Arial"/>
                <w:lang w:val="nl" w:eastAsia="nl-BE"/>
              </w:rPr>
              <w:t>Grotere flexibiliteit om budget in te zetten</w:t>
            </w:r>
          </w:p>
        </w:tc>
        <w:tc>
          <w:tcPr>
            <w:tcW w:w="4920" w:type="dxa"/>
            <w:shd w:val="clear" w:color="auto" w:fill="FF0000"/>
            <w:tcMar>
              <w:top w:w="100" w:type="dxa"/>
              <w:left w:w="100" w:type="dxa"/>
              <w:bottom w:w="100" w:type="dxa"/>
              <w:right w:w="100" w:type="dxa"/>
            </w:tcMar>
          </w:tcPr>
          <w:p w:rsidR="00222221" w:rsidRPr="00222221" w:rsidRDefault="00222221" w:rsidP="00222221">
            <w:pPr>
              <w:widowControl w:val="0"/>
              <w:spacing w:after="0" w:line="240" w:lineRule="auto"/>
              <w:rPr>
                <w:rFonts w:eastAsia="Arial" w:cs="Arial"/>
                <w:lang w:val="nl" w:eastAsia="nl-BE"/>
              </w:rPr>
            </w:pPr>
            <w:r w:rsidRPr="00222221">
              <w:rPr>
                <w:rFonts w:eastAsia="Arial" w:cs="Arial"/>
                <w:lang w:val="nl" w:eastAsia="nl-BE"/>
              </w:rPr>
              <w:t xml:space="preserve">Kwetsbare groepen hebben andere prioriteiten dan zorg </w:t>
            </w:r>
          </w:p>
          <w:p w:rsidR="00222221" w:rsidRPr="00222221" w:rsidRDefault="00222221" w:rsidP="00222221">
            <w:pPr>
              <w:widowControl w:val="0"/>
              <w:spacing w:after="0" w:line="240" w:lineRule="auto"/>
              <w:rPr>
                <w:rFonts w:eastAsia="Arial" w:cs="Arial"/>
                <w:lang w:val="nl" w:eastAsia="nl-BE"/>
              </w:rPr>
            </w:pPr>
            <w:r w:rsidRPr="00222221">
              <w:rPr>
                <w:rFonts w:eastAsia="Arial" w:cs="Arial"/>
                <w:lang w:val="nl" w:eastAsia="nl-BE"/>
              </w:rPr>
              <w:t>Kwetsbare groepen vinden de weg niet</w:t>
            </w:r>
          </w:p>
          <w:p w:rsidR="00222221" w:rsidRPr="00222221" w:rsidRDefault="00222221" w:rsidP="00222221">
            <w:pPr>
              <w:widowControl w:val="0"/>
              <w:spacing w:after="0" w:line="240" w:lineRule="auto"/>
              <w:rPr>
                <w:rFonts w:eastAsia="Arial" w:cs="Arial"/>
                <w:lang w:val="nl" w:eastAsia="nl-BE"/>
              </w:rPr>
            </w:pPr>
            <w:r w:rsidRPr="00222221">
              <w:rPr>
                <w:rFonts w:eastAsia="Arial" w:cs="Arial"/>
                <w:lang w:val="nl" w:eastAsia="nl-BE"/>
              </w:rPr>
              <w:t>Er is geen rekening gehouden met lage inkomens</w:t>
            </w:r>
          </w:p>
          <w:p w:rsidR="00222221" w:rsidRPr="00222221" w:rsidRDefault="00222221" w:rsidP="00222221">
            <w:pPr>
              <w:widowControl w:val="0"/>
              <w:spacing w:after="0" w:line="240" w:lineRule="auto"/>
              <w:rPr>
                <w:rFonts w:eastAsia="Arial" w:cs="Arial"/>
                <w:lang w:val="nl" w:eastAsia="nl-BE"/>
              </w:rPr>
            </w:pPr>
            <w:r w:rsidRPr="00222221">
              <w:rPr>
                <w:rFonts w:eastAsia="Arial" w:cs="Arial"/>
                <w:lang w:val="nl" w:eastAsia="nl-BE"/>
              </w:rPr>
              <w:t>Het solidariteitsprincipe valt weg</w:t>
            </w:r>
          </w:p>
          <w:p w:rsidR="00222221" w:rsidRPr="00222221" w:rsidRDefault="00222221" w:rsidP="00222221">
            <w:pPr>
              <w:widowControl w:val="0"/>
              <w:spacing w:after="0" w:line="240" w:lineRule="auto"/>
              <w:rPr>
                <w:rFonts w:eastAsia="Arial" w:cs="Arial"/>
                <w:lang w:val="nl" w:eastAsia="nl-BE"/>
              </w:rPr>
            </w:pPr>
            <w:r w:rsidRPr="00222221">
              <w:rPr>
                <w:rFonts w:eastAsia="Arial" w:cs="Arial"/>
                <w:lang w:val="nl" w:eastAsia="nl-BE"/>
              </w:rPr>
              <w:t>Het (cash) budget wordt gebruikt als aanvulling op het inkomen</w:t>
            </w:r>
          </w:p>
          <w:p w:rsidR="00222221" w:rsidRPr="00222221" w:rsidRDefault="00222221" w:rsidP="00222221">
            <w:pPr>
              <w:widowControl w:val="0"/>
              <w:spacing w:after="0" w:line="240" w:lineRule="auto"/>
              <w:rPr>
                <w:rFonts w:eastAsia="Arial" w:cs="Arial"/>
                <w:lang w:val="nl" w:eastAsia="nl-BE"/>
              </w:rPr>
            </w:pPr>
            <w:r w:rsidRPr="00222221">
              <w:rPr>
                <w:rFonts w:eastAsia="Arial" w:cs="Arial"/>
                <w:lang w:val="nl" w:eastAsia="nl-BE"/>
              </w:rPr>
              <w:t>Sommige bewindvoerders zijn enkel geïnteresseerd in het financiële plaatje</w:t>
            </w:r>
          </w:p>
          <w:p w:rsidR="00222221" w:rsidRPr="00222221" w:rsidRDefault="00222221" w:rsidP="00222221">
            <w:pPr>
              <w:widowControl w:val="0"/>
              <w:spacing w:after="0" w:line="240" w:lineRule="auto"/>
              <w:rPr>
                <w:rFonts w:eastAsia="Arial" w:cs="Arial"/>
                <w:lang w:val="nl" w:eastAsia="nl-BE"/>
              </w:rPr>
            </w:pPr>
            <w:r w:rsidRPr="00222221">
              <w:rPr>
                <w:rFonts w:eastAsia="Arial" w:cs="Arial"/>
                <w:lang w:val="nl" w:eastAsia="nl-BE"/>
              </w:rPr>
              <w:t>PmH heeft vaak geen bewindvoerder</w:t>
            </w:r>
          </w:p>
          <w:p w:rsidR="00222221" w:rsidRPr="00222221" w:rsidRDefault="00222221" w:rsidP="00222221">
            <w:pPr>
              <w:widowControl w:val="0"/>
              <w:spacing w:after="0" w:line="240" w:lineRule="auto"/>
              <w:rPr>
                <w:rFonts w:eastAsia="Arial" w:cs="Arial"/>
                <w:lang w:val="nl" w:eastAsia="nl-BE"/>
              </w:rPr>
            </w:pPr>
            <w:r w:rsidRPr="00222221">
              <w:rPr>
                <w:rFonts w:eastAsia="Arial" w:cs="Arial"/>
                <w:lang w:val="nl" w:eastAsia="nl-BE"/>
              </w:rPr>
              <w:t>Bewindvoerder heeft onvoldoende kennis</w:t>
            </w:r>
          </w:p>
          <w:p w:rsidR="00222221" w:rsidRPr="00222221" w:rsidRDefault="00222221" w:rsidP="00222221">
            <w:pPr>
              <w:widowControl w:val="0"/>
              <w:spacing w:after="0" w:line="240" w:lineRule="auto"/>
              <w:rPr>
                <w:rFonts w:eastAsia="Arial" w:cs="Arial"/>
                <w:lang w:val="nl" w:eastAsia="nl-BE"/>
              </w:rPr>
            </w:pPr>
            <w:r w:rsidRPr="00222221">
              <w:rPr>
                <w:rFonts w:eastAsia="Arial" w:cs="Arial"/>
                <w:lang w:val="nl" w:eastAsia="nl-BE"/>
              </w:rPr>
              <w:t>Schorsingstermijn voortraject vaak onderbroken</w:t>
            </w:r>
          </w:p>
          <w:p w:rsidR="00222221" w:rsidRPr="00222221" w:rsidRDefault="00222221" w:rsidP="00222221">
            <w:pPr>
              <w:widowControl w:val="0"/>
              <w:spacing w:after="0" w:line="240" w:lineRule="auto"/>
              <w:rPr>
                <w:rFonts w:eastAsia="Arial" w:cs="Arial"/>
                <w:lang w:val="nl" w:eastAsia="nl-BE"/>
              </w:rPr>
            </w:pPr>
            <w:r w:rsidRPr="00222221">
              <w:rPr>
                <w:rFonts w:eastAsia="Arial" w:cs="Arial"/>
                <w:lang w:val="nl" w:eastAsia="nl-BE"/>
              </w:rPr>
              <w:t>Meer eenduidige communicatie nodig</w:t>
            </w:r>
          </w:p>
          <w:p w:rsidR="00222221" w:rsidRPr="00222221" w:rsidRDefault="00222221" w:rsidP="00222221">
            <w:pPr>
              <w:widowControl w:val="0"/>
              <w:spacing w:after="0" w:line="240" w:lineRule="auto"/>
              <w:rPr>
                <w:rFonts w:eastAsia="Arial" w:cs="Arial"/>
                <w:lang w:val="nl" w:eastAsia="nl-BE"/>
              </w:rPr>
            </w:pPr>
            <w:r w:rsidRPr="00222221">
              <w:rPr>
                <w:rFonts w:eastAsia="Arial" w:cs="Arial"/>
                <w:lang w:val="nl" w:eastAsia="nl-BE"/>
              </w:rPr>
              <w:t>Nood aan gratis bijstand</w:t>
            </w:r>
          </w:p>
          <w:p w:rsidR="00222221" w:rsidRPr="00222221" w:rsidRDefault="00222221" w:rsidP="00222221">
            <w:pPr>
              <w:widowControl w:val="0"/>
              <w:spacing w:after="0" w:line="240" w:lineRule="auto"/>
              <w:rPr>
                <w:rFonts w:eastAsia="Arial" w:cs="Arial"/>
                <w:lang w:val="nl" w:eastAsia="nl-BE"/>
              </w:rPr>
            </w:pPr>
            <w:r w:rsidRPr="00222221">
              <w:rPr>
                <w:rFonts w:eastAsia="Arial" w:cs="Arial"/>
                <w:lang w:val="nl" w:eastAsia="nl-BE"/>
              </w:rPr>
              <w:t>Administratie is te complex</w:t>
            </w:r>
          </w:p>
          <w:p w:rsidR="00222221" w:rsidRPr="00222221" w:rsidRDefault="00222221" w:rsidP="00222221">
            <w:pPr>
              <w:widowControl w:val="0"/>
              <w:spacing w:after="0" w:line="240" w:lineRule="auto"/>
              <w:rPr>
                <w:rFonts w:eastAsia="Arial" w:cs="Arial"/>
                <w:lang w:val="nl" w:eastAsia="nl-BE"/>
              </w:rPr>
            </w:pPr>
            <w:r w:rsidRPr="00222221">
              <w:rPr>
                <w:rFonts w:eastAsia="Arial" w:cs="Arial"/>
                <w:lang w:val="nl" w:eastAsia="nl-BE"/>
              </w:rPr>
              <w:t>Nood aan controle zorgkwaliteit</w:t>
            </w:r>
          </w:p>
          <w:p w:rsidR="00222221" w:rsidRPr="00222221" w:rsidRDefault="00222221" w:rsidP="00222221">
            <w:pPr>
              <w:widowControl w:val="0"/>
              <w:spacing w:after="0" w:line="240" w:lineRule="auto"/>
              <w:rPr>
                <w:rFonts w:eastAsia="Arial" w:cs="Arial"/>
                <w:lang w:val="nl" w:eastAsia="nl-BE"/>
              </w:rPr>
            </w:pPr>
            <w:r w:rsidRPr="00222221">
              <w:rPr>
                <w:rFonts w:eastAsia="Arial" w:cs="Arial"/>
                <w:lang w:val="nl" w:eastAsia="nl-BE"/>
              </w:rPr>
              <w:t>Noodzaak om regelmatig budget te re-evalueren</w:t>
            </w:r>
          </w:p>
          <w:p w:rsidR="00222221" w:rsidRPr="00222221" w:rsidRDefault="00222221" w:rsidP="00222221">
            <w:pPr>
              <w:widowControl w:val="0"/>
              <w:spacing w:after="0" w:line="240" w:lineRule="auto"/>
              <w:rPr>
                <w:rFonts w:eastAsia="Arial" w:cs="Arial"/>
                <w:lang w:val="nl" w:eastAsia="nl-BE"/>
              </w:rPr>
            </w:pPr>
            <w:r w:rsidRPr="00222221">
              <w:rPr>
                <w:rFonts w:eastAsia="Arial" w:cs="Arial"/>
                <w:lang w:val="nl" w:eastAsia="nl-BE"/>
              </w:rPr>
              <w:t>Te weinig samenwerking tussen diensten</w:t>
            </w:r>
          </w:p>
          <w:p w:rsidR="00222221" w:rsidRPr="00222221" w:rsidRDefault="00222221" w:rsidP="00222221">
            <w:pPr>
              <w:widowControl w:val="0"/>
              <w:spacing w:after="0" w:line="240" w:lineRule="auto"/>
              <w:rPr>
                <w:rFonts w:eastAsia="Arial" w:cs="Arial"/>
                <w:lang w:val="nl" w:eastAsia="nl-BE"/>
              </w:rPr>
            </w:pPr>
            <w:r w:rsidRPr="00222221">
              <w:rPr>
                <w:rFonts w:eastAsia="Arial" w:cs="Arial"/>
                <w:lang w:val="nl" w:eastAsia="nl-BE"/>
              </w:rPr>
              <w:t>Woon- en leefkosten leggen armoede bloot</w:t>
            </w:r>
          </w:p>
        </w:tc>
      </w:tr>
    </w:tbl>
    <w:p w:rsidR="00222221" w:rsidRPr="00222221" w:rsidRDefault="00222221" w:rsidP="00222221">
      <w:pPr>
        <w:spacing w:after="0" w:line="276" w:lineRule="auto"/>
        <w:rPr>
          <w:rFonts w:ascii="Arial" w:eastAsia="Arial" w:hAnsi="Arial" w:cs="Arial"/>
          <w:lang w:val="nl" w:eastAsia="nl-BE"/>
        </w:rPr>
      </w:pPr>
    </w:p>
    <w:p w:rsidR="00222221" w:rsidRPr="00222221" w:rsidRDefault="00222221" w:rsidP="00222221">
      <w:pPr>
        <w:rPr>
          <w:lang w:val="nl" w:eastAsia="nl-BE"/>
        </w:rPr>
      </w:pPr>
      <w:r w:rsidRPr="00222221">
        <w:rPr>
          <w:lang w:val="nl" w:eastAsia="nl-BE"/>
        </w:rPr>
        <w:t xml:space="preserve">Uit de bespreking blijkt duidelijk dat het systeem van de persoonsvolgende financiering wel degelijk invloed heeft op de situatie van kwetsbare personen met een handicap. Het VAPH heeft in het verleden al ingezet op vorming van bewindvoerders en zal dit in de toekomst zeker blijven doen. Met onze federale collega’s werd en wordt geregeld overleg gepleegd over de inkomensvervangende tegemoetkoming. Het VAPH juicht de ambitie om alle vervangingsinkomens minstens op het Europees armoedeniveau te brengen dan ook alleen maar toe. De omschakeling </w:t>
      </w:r>
      <w:r w:rsidRPr="00222221">
        <w:rPr>
          <w:lang w:val="nl" w:eastAsia="nl-BE"/>
        </w:rPr>
        <w:lastRenderedPageBreak/>
        <w:t xml:space="preserve">naar woon- en leefkosten wordt vanuit het VAPH van nabij gevolgd. Zo werd er een meldpunt ingericht waar personen kunnen aangeven dat er volgens hen ergens iets fout loopt. Meer informatie hierover vindt u op </w:t>
      </w:r>
      <w:hyperlink r:id="rId9">
        <w:r w:rsidRPr="00222221">
          <w:rPr>
            <w:color w:val="1155CC"/>
            <w:u w:val="single"/>
            <w:lang w:val="nl" w:eastAsia="nl-BE"/>
          </w:rPr>
          <w:t>https://www.vaph.be/formulieren/wilt-u-iets-melden</w:t>
        </w:r>
      </w:hyperlink>
      <w:r w:rsidRPr="00222221">
        <w:rPr>
          <w:lang w:val="nl" w:eastAsia="nl-BE"/>
        </w:rPr>
        <w:t>.</w:t>
      </w:r>
    </w:p>
    <w:p w:rsidR="000E6DCA" w:rsidRPr="000E6DCA" w:rsidRDefault="000E6DCA" w:rsidP="00222221"/>
    <w:sectPr w:rsidR="000E6DCA" w:rsidRPr="000E6DCA" w:rsidSect="0085716F">
      <w:footerReference w:type="default" r:id="rId10"/>
      <w:headerReference w:type="first" r:id="rId11"/>
      <w:footerReference w:type="first" r:id="rId12"/>
      <w:pgSz w:w="11906" w:h="16838" w:code="9"/>
      <w:pgMar w:top="1134" w:right="1134" w:bottom="1871"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E11" w:rsidRDefault="00F13E11" w:rsidP="00A13B42">
      <w:r>
        <w:separator/>
      </w:r>
    </w:p>
    <w:p w:rsidR="00F13E11" w:rsidRDefault="00F13E11"/>
  </w:endnote>
  <w:endnote w:type="continuationSeparator" w:id="0">
    <w:p w:rsidR="00F13E11" w:rsidRDefault="00F13E11" w:rsidP="00A13B42">
      <w:r>
        <w:continuationSeparator/>
      </w:r>
    </w:p>
    <w:p w:rsidR="00F13E11" w:rsidRDefault="00F13E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1A4355">
      <w:rPr>
        <w:noProof/>
      </w:rPr>
      <w:t>2</w:t>
    </w:r>
    <w:r w:rsidRPr="00516E9E">
      <w:fldChar w:fldCharType="end"/>
    </w:r>
    <w:r w:rsidRPr="00516E9E">
      <w:t xml:space="preserve"> van </w:t>
    </w:r>
    <w:fldSimple w:instr=" NUMPAGES   \* MERGEFORMAT ">
      <w:r w:rsidR="001A4355">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1A4355">
      <w:rPr>
        <w:noProof/>
      </w:rPr>
      <w:t>1</w:t>
    </w:r>
    <w:r w:rsidRPr="00516E9E">
      <w:fldChar w:fldCharType="end"/>
    </w:r>
    <w:r w:rsidRPr="00516E9E">
      <w:t xml:space="preserve"> van </w:t>
    </w:r>
    <w:fldSimple w:instr=" NUMPAGES   \* MERGEFORMAT ">
      <w:r w:rsidR="001A4355">
        <w:rPr>
          <w:noProof/>
        </w:rPr>
        <w:t>2</w:t>
      </w:r>
    </w:fldSimple>
    <w:r w:rsidRPr="00516E9E">
      <w:rPr>
        <w:noProof/>
        <w:lang w:eastAsia="nl-BE"/>
      </w:rPr>
      <w:drawing>
        <wp:anchor distT="0" distB="0" distL="114300" distR="114300" simplePos="0" relativeHeight="251679744" behindDoc="0" locked="0" layoutInCell="1" allowOverlap="1" wp14:anchorId="53C537CA" wp14:editId="4FFA2889">
          <wp:simplePos x="0" y="0"/>
          <wp:positionH relativeFrom="margin">
            <wp:align>left</wp:align>
          </wp:positionH>
          <wp:positionV relativeFrom="line">
            <wp:align>center</wp:align>
          </wp:positionV>
          <wp:extent cx="1270800" cy="5400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E11" w:rsidRDefault="00F13E11" w:rsidP="00692334">
      <w:pPr>
        <w:spacing w:after="0"/>
      </w:pPr>
      <w:r>
        <w:separator/>
      </w:r>
    </w:p>
  </w:footnote>
  <w:footnote w:type="continuationSeparator" w:id="0">
    <w:p w:rsidR="00F13E11" w:rsidRDefault="00F13E11" w:rsidP="00A13B42">
      <w:r>
        <w:continuationSeparator/>
      </w:r>
    </w:p>
    <w:p w:rsidR="00F13E11" w:rsidRDefault="00F13E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Pr="000F66B6" w:rsidRDefault="00B2051E" w:rsidP="003974CF">
    <w:pPr>
      <w:pStyle w:val="Koptekst"/>
      <w:tabs>
        <w:tab w:val="clear" w:pos="4536"/>
        <w:tab w:val="clear" w:pos="9072"/>
      </w:tabs>
      <w:spacing w:before="200" w:line="240" w:lineRule="auto"/>
      <w:rPr>
        <w:rFonts w:ascii="FlandersArtSans-Medium" w:hAnsi="FlandersArtSans-Medium"/>
        <w:lang w:eastAsia="nl-BE"/>
      </w:rPr>
    </w:pPr>
    <w:r w:rsidRPr="000F66B6">
      <w:rPr>
        <w:noProof/>
        <w:color w:val="373737"/>
        <w:spacing w:val="6"/>
        <w:lang w:eastAsia="nl-BE"/>
      </w:rPr>
      <w:drawing>
        <wp:inline distT="0" distB="0" distL="0" distR="0" wp14:anchorId="70DF5BE7" wp14:editId="43D59D03">
          <wp:extent cx="1382034" cy="900000"/>
          <wp:effectExtent l="0" t="0" r="889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034"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2"/>
  </w:num>
  <w:num w:numId="11">
    <w:abstractNumId w:val="13"/>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221"/>
    <w:rsid w:val="00001D1B"/>
    <w:rsid w:val="00011108"/>
    <w:rsid w:val="00011992"/>
    <w:rsid w:val="000128DC"/>
    <w:rsid w:val="00023FE3"/>
    <w:rsid w:val="000317EF"/>
    <w:rsid w:val="0003380D"/>
    <w:rsid w:val="00036FEA"/>
    <w:rsid w:val="0004078D"/>
    <w:rsid w:val="00041026"/>
    <w:rsid w:val="00045873"/>
    <w:rsid w:val="000525B9"/>
    <w:rsid w:val="000537C8"/>
    <w:rsid w:val="00057040"/>
    <w:rsid w:val="000578F4"/>
    <w:rsid w:val="00065B3E"/>
    <w:rsid w:val="000741AC"/>
    <w:rsid w:val="0007551D"/>
    <w:rsid w:val="00077826"/>
    <w:rsid w:val="00080381"/>
    <w:rsid w:val="00080793"/>
    <w:rsid w:val="00080EE1"/>
    <w:rsid w:val="00083765"/>
    <w:rsid w:val="00085B28"/>
    <w:rsid w:val="000A2D11"/>
    <w:rsid w:val="000B2BD4"/>
    <w:rsid w:val="000B3488"/>
    <w:rsid w:val="000B63B7"/>
    <w:rsid w:val="000B77F4"/>
    <w:rsid w:val="000C0931"/>
    <w:rsid w:val="000C1E05"/>
    <w:rsid w:val="000C2D88"/>
    <w:rsid w:val="000C4525"/>
    <w:rsid w:val="000C78FA"/>
    <w:rsid w:val="000D2B5C"/>
    <w:rsid w:val="000D3AF7"/>
    <w:rsid w:val="000D6F07"/>
    <w:rsid w:val="000D7AC8"/>
    <w:rsid w:val="000E6994"/>
    <w:rsid w:val="000E6DCA"/>
    <w:rsid w:val="000F0892"/>
    <w:rsid w:val="000F33EB"/>
    <w:rsid w:val="000F5405"/>
    <w:rsid w:val="000F66B6"/>
    <w:rsid w:val="000F7F96"/>
    <w:rsid w:val="001016D4"/>
    <w:rsid w:val="0010260E"/>
    <w:rsid w:val="001119DD"/>
    <w:rsid w:val="00113B8F"/>
    <w:rsid w:val="00113E10"/>
    <w:rsid w:val="00120C57"/>
    <w:rsid w:val="0012788B"/>
    <w:rsid w:val="00130242"/>
    <w:rsid w:val="001305C9"/>
    <w:rsid w:val="00130899"/>
    <w:rsid w:val="001357EE"/>
    <w:rsid w:val="00135C1A"/>
    <w:rsid w:val="00135C9C"/>
    <w:rsid w:val="00136A1A"/>
    <w:rsid w:val="0014766B"/>
    <w:rsid w:val="00163A0A"/>
    <w:rsid w:val="00166BD1"/>
    <w:rsid w:val="00180BA8"/>
    <w:rsid w:val="0018349B"/>
    <w:rsid w:val="00184D8F"/>
    <w:rsid w:val="00187D99"/>
    <w:rsid w:val="001953CB"/>
    <w:rsid w:val="001A4355"/>
    <w:rsid w:val="001A62BE"/>
    <w:rsid w:val="001A638E"/>
    <w:rsid w:val="001B3CFC"/>
    <w:rsid w:val="001C00ED"/>
    <w:rsid w:val="001C21EC"/>
    <w:rsid w:val="001C4E72"/>
    <w:rsid w:val="001C6CBA"/>
    <w:rsid w:val="001D0B6D"/>
    <w:rsid w:val="001D3F45"/>
    <w:rsid w:val="001D4D94"/>
    <w:rsid w:val="001E76D1"/>
    <w:rsid w:val="001F43A8"/>
    <w:rsid w:val="001F7445"/>
    <w:rsid w:val="00207634"/>
    <w:rsid w:val="00210107"/>
    <w:rsid w:val="002115E9"/>
    <w:rsid w:val="0021282F"/>
    <w:rsid w:val="00215F4C"/>
    <w:rsid w:val="00222221"/>
    <w:rsid w:val="00224CDD"/>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5C5F"/>
    <w:rsid w:val="002A7A5A"/>
    <w:rsid w:val="002B2667"/>
    <w:rsid w:val="002C0D86"/>
    <w:rsid w:val="002C21EA"/>
    <w:rsid w:val="002D463B"/>
    <w:rsid w:val="002D6719"/>
    <w:rsid w:val="002D77C2"/>
    <w:rsid w:val="002E1FCA"/>
    <w:rsid w:val="002E3241"/>
    <w:rsid w:val="002F06A9"/>
    <w:rsid w:val="002F33FA"/>
    <w:rsid w:val="002F406C"/>
    <w:rsid w:val="00301EB0"/>
    <w:rsid w:val="003027E8"/>
    <w:rsid w:val="00306F22"/>
    <w:rsid w:val="00310FC0"/>
    <w:rsid w:val="00316680"/>
    <w:rsid w:val="0032218F"/>
    <w:rsid w:val="0032276B"/>
    <w:rsid w:val="00322BC6"/>
    <w:rsid w:val="003248F4"/>
    <w:rsid w:val="003305A6"/>
    <w:rsid w:val="00330F78"/>
    <w:rsid w:val="0033574C"/>
    <w:rsid w:val="003407ED"/>
    <w:rsid w:val="00341E75"/>
    <w:rsid w:val="0034269D"/>
    <w:rsid w:val="00342BA6"/>
    <w:rsid w:val="00347D06"/>
    <w:rsid w:val="00350F9C"/>
    <w:rsid w:val="00354E78"/>
    <w:rsid w:val="00357B80"/>
    <w:rsid w:val="00360029"/>
    <w:rsid w:val="00360906"/>
    <w:rsid w:val="00363BA9"/>
    <w:rsid w:val="00365D6F"/>
    <w:rsid w:val="003671D2"/>
    <w:rsid w:val="00367690"/>
    <w:rsid w:val="003773FF"/>
    <w:rsid w:val="00377867"/>
    <w:rsid w:val="0038008F"/>
    <w:rsid w:val="00381DAC"/>
    <w:rsid w:val="00382A22"/>
    <w:rsid w:val="003831AD"/>
    <w:rsid w:val="00385434"/>
    <w:rsid w:val="00393C3A"/>
    <w:rsid w:val="00395397"/>
    <w:rsid w:val="003974CF"/>
    <w:rsid w:val="003A05E6"/>
    <w:rsid w:val="003A32EB"/>
    <w:rsid w:val="003A5274"/>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235C"/>
    <w:rsid w:val="00414D8E"/>
    <w:rsid w:val="0042565F"/>
    <w:rsid w:val="00431D42"/>
    <w:rsid w:val="00440131"/>
    <w:rsid w:val="0044212B"/>
    <w:rsid w:val="00445EE8"/>
    <w:rsid w:val="00447FE0"/>
    <w:rsid w:val="004516A1"/>
    <w:rsid w:val="004533BA"/>
    <w:rsid w:val="00453837"/>
    <w:rsid w:val="004550EE"/>
    <w:rsid w:val="004623F4"/>
    <w:rsid w:val="00462943"/>
    <w:rsid w:val="004646C3"/>
    <w:rsid w:val="00464EFB"/>
    <w:rsid w:val="004676F8"/>
    <w:rsid w:val="0048655F"/>
    <w:rsid w:val="00486A04"/>
    <w:rsid w:val="00487CBD"/>
    <w:rsid w:val="00492FDA"/>
    <w:rsid w:val="00493513"/>
    <w:rsid w:val="00493AB3"/>
    <w:rsid w:val="00496E4B"/>
    <w:rsid w:val="004A1C98"/>
    <w:rsid w:val="004A2E47"/>
    <w:rsid w:val="004B0214"/>
    <w:rsid w:val="004B09F7"/>
    <w:rsid w:val="004B4F14"/>
    <w:rsid w:val="004B5097"/>
    <w:rsid w:val="004C5F2A"/>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07D3E"/>
    <w:rsid w:val="00613F1C"/>
    <w:rsid w:val="00614CAE"/>
    <w:rsid w:val="006158CB"/>
    <w:rsid w:val="00616ED4"/>
    <w:rsid w:val="0062114F"/>
    <w:rsid w:val="00621BC5"/>
    <w:rsid w:val="006346EE"/>
    <w:rsid w:val="00653EF0"/>
    <w:rsid w:val="0065638B"/>
    <w:rsid w:val="00657F45"/>
    <w:rsid w:val="00660A9B"/>
    <w:rsid w:val="006665CB"/>
    <w:rsid w:val="00681E92"/>
    <w:rsid w:val="00682CCC"/>
    <w:rsid w:val="00686964"/>
    <w:rsid w:val="006910B4"/>
    <w:rsid w:val="00692334"/>
    <w:rsid w:val="006944FD"/>
    <w:rsid w:val="006956D4"/>
    <w:rsid w:val="006A00DF"/>
    <w:rsid w:val="006A149D"/>
    <w:rsid w:val="006A53A1"/>
    <w:rsid w:val="006A6A81"/>
    <w:rsid w:val="006A75C6"/>
    <w:rsid w:val="006B46C2"/>
    <w:rsid w:val="006B6DD4"/>
    <w:rsid w:val="006B7648"/>
    <w:rsid w:val="006B7714"/>
    <w:rsid w:val="006B7F15"/>
    <w:rsid w:val="006C1375"/>
    <w:rsid w:val="006C7E03"/>
    <w:rsid w:val="006D1DF5"/>
    <w:rsid w:val="006D7951"/>
    <w:rsid w:val="006E4ADA"/>
    <w:rsid w:val="006E72F9"/>
    <w:rsid w:val="006E7A49"/>
    <w:rsid w:val="006F2A96"/>
    <w:rsid w:val="006F2BF5"/>
    <w:rsid w:val="00702B66"/>
    <w:rsid w:val="0071498D"/>
    <w:rsid w:val="007176D4"/>
    <w:rsid w:val="00730131"/>
    <w:rsid w:val="0073220B"/>
    <w:rsid w:val="007331C4"/>
    <w:rsid w:val="00736D1D"/>
    <w:rsid w:val="00737346"/>
    <w:rsid w:val="0074437B"/>
    <w:rsid w:val="00747B03"/>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562B"/>
    <w:rsid w:val="00787D84"/>
    <w:rsid w:val="00790A0F"/>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0924"/>
    <w:rsid w:val="00812762"/>
    <w:rsid w:val="008159B7"/>
    <w:rsid w:val="008164DF"/>
    <w:rsid w:val="008235B2"/>
    <w:rsid w:val="008249DA"/>
    <w:rsid w:val="00832A2E"/>
    <w:rsid w:val="00834EC4"/>
    <w:rsid w:val="00835BF0"/>
    <w:rsid w:val="00836333"/>
    <w:rsid w:val="00846600"/>
    <w:rsid w:val="00846992"/>
    <w:rsid w:val="0084759D"/>
    <w:rsid w:val="008477B8"/>
    <w:rsid w:val="0085199F"/>
    <w:rsid w:val="0085716F"/>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D7D87"/>
    <w:rsid w:val="008E1299"/>
    <w:rsid w:val="008E1C27"/>
    <w:rsid w:val="008E227A"/>
    <w:rsid w:val="008E7FE8"/>
    <w:rsid w:val="008F3B2C"/>
    <w:rsid w:val="008F5D59"/>
    <w:rsid w:val="008F7216"/>
    <w:rsid w:val="0090183B"/>
    <w:rsid w:val="0090414C"/>
    <w:rsid w:val="009067C6"/>
    <w:rsid w:val="00911130"/>
    <w:rsid w:val="00922A1D"/>
    <w:rsid w:val="00924701"/>
    <w:rsid w:val="00924A23"/>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CB2"/>
    <w:rsid w:val="00A042FB"/>
    <w:rsid w:val="00A05D55"/>
    <w:rsid w:val="00A065BB"/>
    <w:rsid w:val="00A06A31"/>
    <w:rsid w:val="00A13B42"/>
    <w:rsid w:val="00A170A3"/>
    <w:rsid w:val="00A17B16"/>
    <w:rsid w:val="00A2382A"/>
    <w:rsid w:val="00A25124"/>
    <w:rsid w:val="00A25E31"/>
    <w:rsid w:val="00A33598"/>
    <w:rsid w:val="00A51D9C"/>
    <w:rsid w:val="00A5503B"/>
    <w:rsid w:val="00A55824"/>
    <w:rsid w:val="00A63A5F"/>
    <w:rsid w:val="00A679ED"/>
    <w:rsid w:val="00A71162"/>
    <w:rsid w:val="00A77A71"/>
    <w:rsid w:val="00A85AAE"/>
    <w:rsid w:val="00A85ABF"/>
    <w:rsid w:val="00A8633D"/>
    <w:rsid w:val="00A86BC9"/>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E5B74"/>
    <w:rsid w:val="00AE5CB4"/>
    <w:rsid w:val="00AE6B4C"/>
    <w:rsid w:val="00AF5BB3"/>
    <w:rsid w:val="00AF7F32"/>
    <w:rsid w:val="00B01773"/>
    <w:rsid w:val="00B052D1"/>
    <w:rsid w:val="00B0689B"/>
    <w:rsid w:val="00B078D4"/>
    <w:rsid w:val="00B07948"/>
    <w:rsid w:val="00B12000"/>
    <w:rsid w:val="00B13AE6"/>
    <w:rsid w:val="00B14FDE"/>
    <w:rsid w:val="00B1684F"/>
    <w:rsid w:val="00B200B5"/>
    <w:rsid w:val="00B2051E"/>
    <w:rsid w:val="00B32B12"/>
    <w:rsid w:val="00B42A0B"/>
    <w:rsid w:val="00B4748C"/>
    <w:rsid w:val="00B5101B"/>
    <w:rsid w:val="00B51244"/>
    <w:rsid w:val="00B53B5E"/>
    <w:rsid w:val="00B55E85"/>
    <w:rsid w:val="00B61130"/>
    <w:rsid w:val="00B61317"/>
    <w:rsid w:val="00B657EC"/>
    <w:rsid w:val="00B66324"/>
    <w:rsid w:val="00B67D75"/>
    <w:rsid w:val="00B713F8"/>
    <w:rsid w:val="00B71B54"/>
    <w:rsid w:val="00B73167"/>
    <w:rsid w:val="00B75BD2"/>
    <w:rsid w:val="00B778E1"/>
    <w:rsid w:val="00B8492A"/>
    <w:rsid w:val="00B904F9"/>
    <w:rsid w:val="00B9091A"/>
    <w:rsid w:val="00B92465"/>
    <w:rsid w:val="00BA003E"/>
    <w:rsid w:val="00BA4876"/>
    <w:rsid w:val="00BB5E01"/>
    <w:rsid w:val="00BB5E6A"/>
    <w:rsid w:val="00BC4FE4"/>
    <w:rsid w:val="00BC6B64"/>
    <w:rsid w:val="00BD1F32"/>
    <w:rsid w:val="00BD31F5"/>
    <w:rsid w:val="00BE03F8"/>
    <w:rsid w:val="00BE18B2"/>
    <w:rsid w:val="00BE3BC6"/>
    <w:rsid w:val="00BF3918"/>
    <w:rsid w:val="00BF4694"/>
    <w:rsid w:val="00BF4C20"/>
    <w:rsid w:val="00BF5378"/>
    <w:rsid w:val="00BF74A3"/>
    <w:rsid w:val="00C02CB6"/>
    <w:rsid w:val="00C05ADB"/>
    <w:rsid w:val="00C124DC"/>
    <w:rsid w:val="00C12943"/>
    <w:rsid w:val="00C15032"/>
    <w:rsid w:val="00C17B2E"/>
    <w:rsid w:val="00C2236D"/>
    <w:rsid w:val="00C35CDA"/>
    <w:rsid w:val="00C35D86"/>
    <w:rsid w:val="00C35FE0"/>
    <w:rsid w:val="00C365AD"/>
    <w:rsid w:val="00C438A8"/>
    <w:rsid w:val="00C47575"/>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A0035"/>
    <w:rsid w:val="00CB05D7"/>
    <w:rsid w:val="00CB2413"/>
    <w:rsid w:val="00CB2C15"/>
    <w:rsid w:val="00CB2E5B"/>
    <w:rsid w:val="00CC0FB9"/>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0BA4"/>
    <w:rsid w:val="00D33DA6"/>
    <w:rsid w:val="00D341A2"/>
    <w:rsid w:val="00D36B63"/>
    <w:rsid w:val="00D4098B"/>
    <w:rsid w:val="00D45D5E"/>
    <w:rsid w:val="00D50D2C"/>
    <w:rsid w:val="00D52BC9"/>
    <w:rsid w:val="00D55CAE"/>
    <w:rsid w:val="00D626D5"/>
    <w:rsid w:val="00D63FB5"/>
    <w:rsid w:val="00D65BC4"/>
    <w:rsid w:val="00D71A06"/>
    <w:rsid w:val="00D7548C"/>
    <w:rsid w:val="00D7614A"/>
    <w:rsid w:val="00D76D1E"/>
    <w:rsid w:val="00D7787E"/>
    <w:rsid w:val="00D8050F"/>
    <w:rsid w:val="00D80AFE"/>
    <w:rsid w:val="00D83723"/>
    <w:rsid w:val="00D83A34"/>
    <w:rsid w:val="00D86263"/>
    <w:rsid w:val="00D863C2"/>
    <w:rsid w:val="00D90E24"/>
    <w:rsid w:val="00D91D45"/>
    <w:rsid w:val="00D92FAF"/>
    <w:rsid w:val="00D93AD8"/>
    <w:rsid w:val="00D95FCA"/>
    <w:rsid w:val="00DC4A57"/>
    <w:rsid w:val="00DC4F03"/>
    <w:rsid w:val="00DD3E3D"/>
    <w:rsid w:val="00DD4523"/>
    <w:rsid w:val="00DE0359"/>
    <w:rsid w:val="00DE4D82"/>
    <w:rsid w:val="00DE4D95"/>
    <w:rsid w:val="00DF3441"/>
    <w:rsid w:val="00DF45A0"/>
    <w:rsid w:val="00E0496E"/>
    <w:rsid w:val="00E10219"/>
    <w:rsid w:val="00E16403"/>
    <w:rsid w:val="00E17BFE"/>
    <w:rsid w:val="00E21A3E"/>
    <w:rsid w:val="00E2514D"/>
    <w:rsid w:val="00E25CE2"/>
    <w:rsid w:val="00E26CE5"/>
    <w:rsid w:val="00E31423"/>
    <w:rsid w:val="00E3284A"/>
    <w:rsid w:val="00E33C80"/>
    <w:rsid w:val="00E41250"/>
    <w:rsid w:val="00E41972"/>
    <w:rsid w:val="00E42283"/>
    <w:rsid w:val="00E45DD4"/>
    <w:rsid w:val="00E46477"/>
    <w:rsid w:val="00E51891"/>
    <w:rsid w:val="00E51B12"/>
    <w:rsid w:val="00E51C0C"/>
    <w:rsid w:val="00E56E36"/>
    <w:rsid w:val="00E653DA"/>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EF373E"/>
    <w:rsid w:val="00F02B6C"/>
    <w:rsid w:val="00F127CF"/>
    <w:rsid w:val="00F13E11"/>
    <w:rsid w:val="00F15B57"/>
    <w:rsid w:val="00F2221D"/>
    <w:rsid w:val="00F23413"/>
    <w:rsid w:val="00F24CB4"/>
    <w:rsid w:val="00F33EF3"/>
    <w:rsid w:val="00F40013"/>
    <w:rsid w:val="00F41722"/>
    <w:rsid w:val="00F41EB8"/>
    <w:rsid w:val="00F4422E"/>
    <w:rsid w:val="00F45157"/>
    <w:rsid w:val="00F50140"/>
    <w:rsid w:val="00F541C3"/>
    <w:rsid w:val="00F55064"/>
    <w:rsid w:val="00F57564"/>
    <w:rsid w:val="00F63D52"/>
    <w:rsid w:val="00F65141"/>
    <w:rsid w:val="00F77D16"/>
    <w:rsid w:val="00F80145"/>
    <w:rsid w:val="00F84640"/>
    <w:rsid w:val="00F92F49"/>
    <w:rsid w:val="00F95C02"/>
    <w:rsid w:val="00F96085"/>
    <w:rsid w:val="00FA32A1"/>
    <w:rsid w:val="00FA3DB5"/>
    <w:rsid w:val="00FB30C3"/>
    <w:rsid w:val="00FB31B3"/>
    <w:rsid w:val="00FB5654"/>
    <w:rsid w:val="00FB7D13"/>
    <w:rsid w:val="00FB7DD8"/>
    <w:rsid w:val="00FB7ED9"/>
    <w:rsid w:val="00FC091F"/>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vaph.be/formulieren/wilt-u-iets-melden"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leeg-met-log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595EF-0C47-4DB4-94F3-1609B8261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leeg-met-logo.dotx</Template>
  <TotalTime>1</TotalTime>
  <Pages>1</Pages>
  <Words>426</Words>
  <Characters>2349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svv</dc:creator>
  <cp:lastModifiedBy>Gebruiker</cp:lastModifiedBy>
  <cp:revision>3</cp:revision>
  <cp:lastPrinted>2019-09-20T07:40:00Z</cp:lastPrinted>
  <dcterms:created xsi:type="dcterms:W3CDTF">2019-09-19T07:53:00Z</dcterms:created>
  <dcterms:modified xsi:type="dcterms:W3CDTF">2019-09-20T07:40:00Z</dcterms:modified>
</cp:coreProperties>
</file>