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660"/>
        <w:gridCol w:w="3260"/>
        <w:gridCol w:w="1504"/>
      </w:tblGrid>
      <w:tr w:rsidR="00EC5E6E" w:rsidRPr="00D45D5E" w:rsidTr="005F209A">
        <w:trPr>
          <w:trHeight w:hRule="exact" w:val="1701"/>
        </w:trPr>
        <w:tc>
          <w:tcPr>
            <w:tcW w:w="2660" w:type="dxa"/>
          </w:tcPr>
          <w:p w:rsidR="00EC5E6E" w:rsidRPr="00D45D5E" w:rsidRDefault="00EC5E6E" w:rsidP="005F209A">
            <w:pPr>
              <w:spacing w:after="0"/>
            </w:pPr>
            <w:bookmarkStart w:id="0" w:name="_GoBack"/>
            <w:bookmarkEnd w:id="0"/>
          </w:p>
        </w:tc>
        <w:tc>
          <w:tcPr>
            <w:tcW w:w="4764" w:type="dxa"/>
            <w:gridSpan w:val="2"/>
          </w:tcPr>
          <w:p w:rsidR="00EC5E6E" w:rsidRPr="00D45D5E" w:rsidRDefault="00B429D7" w:rsidP="00B429D7">
            <w:pPr>
              <w:spacing w:after="0"/>
            </w:pPr>
            <w:r w:rsidRPr="00B429D7">
              <w:t>De heer James Van Casteren</w:t>
            </w:r>
            <w:r>
              <w:br/>
            </w:r>
            <w:r w:rsidRPr="00B429D7">
              <w:t>Administrateur-generaal</w:t>
            </w:r>
            <w:r>
              <w:br/>
            </w:r>
            <w:r w:rsidRPr="00B429D7">
              <w:t>VAPH</w:t>
            </w:r>
            <w:r>
              <w:br/>
            </w:r>
            <w:r w:rsidRPr="00B429D7">
              <w:t>Sterrenkundelaan 30</w:t>
            </w:r>
            <w:r>
              <w:br/>
            </w:r>
            <w:r w:rsidRPr="00B429D7">
              <w:t>1210 BRUSSEL</w:t>
            </w:r>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7424" w:type="dxa"/>
            <w:gridSpan w:val="3"/>
          </w:tcPr>
          <w:p w:rsidR="00EC5E6E" w:rsidRPr="00D45D5E" w:rsidRDefault="0009506C" w:rsidP="002E3023">
            <w:pPr>
              <w:spacing w:after="0"/>
            </w:pPr>
            <w:sdt>
              <w:sdtPr>
                <w:id w:val="629513163"/>
                <w:lock w:val="sdtLocked"/>
                <w:placeholder>
                  <w:docPart w:val="D05120FDC2A14978918A0E4CE100EB11"/>
                </w:placeholder>
                <w:date w:fullDate="2016-05-11T00:00:00Z">
                  <w:dateFormat w:val="d MMMM yyyy"/>
                  <w:lid w:val="nl-BE"/>
                  <w:storeMappedDataAs w:val="dateTime"/>
                  <w:calendar w:val="gregorian"/>
                </w:date>
              </w:sdtPr>
              <w:sdtEndPr/>
              <w:sdtContent>
                <w:r w:rsidR="00EB3310">
                  <w:t>11 mei 2016</w:t>
                </w:r>
              </w:sdtContent>
            </w:sdt>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2660"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F209A">
        <w:trPr>
          <w:trHeight w:val="284"/>
        </w:trPr>
        <w:tc>
          <w:tcPr>
            <w:tcW w:w="2660" w:type="dxa"/>
          </w:tcPr>
          <w:p w:rsidR="00EC5E6E" w:rsidRPr="00D17F1A" w:rsidRDefault="00E56DD3" w:rsidP="00B429D7">
            <w:pPr>
              <w:spacing w:after="0"/>
              <w:rPr>
                <w:sz w:val="20"/>
                <w:szCs w:val="20"/>
              </w:rPr>
            </w:pPr>
            <w:r>
              <w:rPr>
                <w:sz w:val="20"/>
                <w:szCs w:val="20"/>
              </w:rPr>
              <w:t>-</w:t>
            </w:r>
          </w:p>
        </w:tc>
        <w:tc>
          <w:tcPr>
            <w:tcW w:w="3260" w:type="dxa"/>
          </w:tcPr>
          <w:p w:rsidR="00EC5E6E" w:rsidRPr="00D17F1A" w:rsidRDefault="00B429D7" w:rsidP="004941FD">
            <w:pPr>
              <w:spacing w:after="0"/>
              <w:rPr>
                <w:sz w:val="20"/>
                <w:szCs w:val="20"/>
              </w:rPr>
            </w:pPr>
            <w:r w:rsidRPr="00B429D7">
              <w:rPr>
                <w:sz w:val="20"/>
                <w:szCs w:val="20"/>
                <w:lang w:val="en-US"/>
              </w:rPr>
              <w:t>1100/RC/</w:t>
            </w:r>
            <w:r w:rsidR="004941FD">
              <w:rPr>
                <w:sz w:val="20"/>
                <w:szCs w:val="20"/>
                <w:lang w:val="en-US"/>
              </w:rPr>
              <w:t>IB</w:t>
            </w:r>
            <w:r w:rsidRPr="00B429D7">
              <w:rPr>
                <w:sz w:val="20"/>
                <w:szCs w:val="20"/>
                <w:lang w:val="en-US"/>
              </w:rPr>
              <w:t>/gp/16/AdvRC2</w:t>
            </w:r>
            <w:r w:rsidR="009E1C5E">
              <w:rPr>
                <w:sz w:val="20"/>
                <w:szCs w:val="20"/>
                <w:lang w:val="en-US"/>
              </w:rPr>
              <w:t>6</w:t>
            </w:r>
            <w:r>
              <w:rPr>
                <w:sz w:val="20"/>
                <w:szCs w:val="20"/>
                <w:lang w:val="en-US"/>
              </w:rPr>
              <w:t>-0</w:t>
            </w:r>
            <w:r w:rsidR="009E1C5E">
              <w:rPr>
                <w:sz w:val="20"/>
                <w:szCs w:val="20"/>
                <w:lang w:val="en-US"/>
              </w:rPr>
              <w:t>4</w:t>
            </w:r>
          </w:p>
        </w:tc>
        <w:tc>
          <w:tcPr>
            <w:tcW w:w="1504" w:type="dxa"/>
          </w:tcPr>
          <w:p w:rsidR="00EC5E6E" w:rsidRPr="00D17F1A" w:rsidRDefault="00E56DD3" w:rsidP="00B429D7">
            <w:pPr>
              <w:spacing w:after="0"/>
              <w:rPr>
                <w:sz w:val="20"/>
                <w:szCs w:val="20"/>
              </w:rPr>
            </w:pPr>
            <w:r>
              <w:rPr>
                <w:sz w:val="20"/>
                <w:szCs w:val="20"/>
              </w:rPr>
              <w:t>-</w:t>
            </w:r>
          </w:p>
        </w:tc>
      </w:tr>
      <w:tr w:rsidR="00EC5E6E" w:rsidRPr="00D45D5E" w:rsidTr="005F209A">
        <w:trPr>
          <w:trHeight w:hRule="exact" w:val="57"/>
        </w:trPr>
        <w:tc>
          <w:tcPr>
            <w:tcW w:w="7424" w:type="dxa"/>
            <w:gridSpan w:val="3"/>
          </w:tcPr>
          <w:p w:rsidR="00EC5E6E" w:rsidRPr="00D17F1A" w:rsidRDefault="00EC5E6E" w:rsidP="005F209A">
            <w:pPr>
              <w:spacing w:after="0"/>
              <w:rPr>
                <w:sz w:val="20"/>
                <w:szCs w:val="20"/>
              </w:rPr>
            </w:pPr>
          </w:p>
        </w:tc>
      </w:tr>
      <w:tr w:rsidR="00EC5E6E" w:rsidRPr="00D45D5E" w:rsidTr="005F209A">
        <w:trPr>
          <w:trHeight w:hRule="exact" w:val="284"/>
        </w:trPr>
        <w:tc>
          <w:tcPr>
            <w:tcW w:w="2660"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F209A">
        <w:trPr>
          <w:trHeight w:val="284"/>
        </w:trPr>
        <w:tc>
          <w:tcPr>
            <w:tcW w:w="2660" w:type="dxa"/>
          </w:tcPr>
          <w:p w:rsidR="00EC5E6E" w:rsidRPr="00D17F1A" w:rsidRDefault="00B429D7" w:rsidP="00B429D7">
            <w:pPr>
              <w:spacing w:after="0"/>
              <w:rPr>
                <w:sz w:val="20"/>
                <w:szCs w:val="20"/>
              </w:rPr>
            </w:pPr>
            <w:r>
              <w:rPr>
                <w:sz w:val="20"/>
                <w:szCs w:val="20"/>
              </w:rPr>
              <w:t>Gerrit Pearce</w:t>
            </w:r>
          </w:p>
        </w:tc>
        <w:tc>
          <w:tcPr>
            <w:tcW w:w="3260" w:type="dxa"/>
          </w:tcPr>
          <w:p w:rsidR="00EC5E6E" w:rsidRPr="00D17F1A" w:rsidRDefault="00B429D7" w:rsidP="00B429D7">
            <w:pPr>
              <w:spacing w:after="0"/>
              <w:rPr>
                <w:sz w:val="20"/>
                <w:szCs w:val="20"/>
              </w:rPr>
            </w:pPr>
            <w:r>
              <w:rPr>
                <w:sz w:val="20"/>
                <w:szCs w:val="20"/>
              </w:rPr>
              <w:t>gerrit.pearce@vaph.be</w:t>
            </w:r>
          </w:p>
        </w:tc>
        <w:tc>
          <w:tcPr>
            <w:tcW w:w="1504" w:type="dxa"/>
          </w:tcPr>
          <w:p w:rsidR="00EC5E6E" w:rsidRPr="00D17F1A" w:rsidRDefault="00B429D7" w:rsidP="00B429D7">
            <w:pPr>
              <w:spacing w:after="0"/>
              <w:rPr>
                <w:sz w:val="20"/>
                <w:szCs w:val="20"/>
              </w:rPr>
            </w:pPr>
            <w:r>
              <w:rPr>
                <w:sz w:val="20"/>
                <w:szCs w:val="20"/>
              </w:rPr>
              <w:t>(02)225 84 66</w:t>
            </w:r>
          </w:p>
        </w:tc>
      </w:tr>
      <w:tr w:rsidR="00EC5E6E" w:rsidRPr="00D45D5E" w:rsidTr="005F209A">
        <w:trPr>
          <w:trHeight w:hRule="exact" w:val="397"/>
        </w:trPr>
        <w:tc>
          <w:tcPr>
            <w:tcW w:w="7424" w:type="dxa"/>
            <w:gridSpan w:val="3"/>
          </w:tcPr>
          <w:p w:rsidR="00EC5E6E" w:rsidRPr="00D45D5E" w:rsidRDefault="00EC5E6E" w:rsidP="005F209A">
            <w:pPr>
              <w:spacing w:after="0"/>
            </w:pPr>
          </w:p>
        </w:tc>
      </w:tr>
    </w:tbl>
    <w:p w:rsidR="00EC5E6E" w:rsidRPr="00C61014" w:rsidRDefault="00B429D7" w:rsidP="00380F9F">
      <w:pPr>
        <w:pStyle w:val="Brief-Onderwerp"/>
      </w:pPr>
      <w:r>
        <w:t>Adviezen van het Raadgevend Comité uitgebracht tijdens zijn zitting d.d. 2</w:t>
      </w:r>
      <w:r w:rsidR="009E1C5E">
        <w:t>6</w:t>
      </w:r>
      <w:r>
        <w:t>-0</w:t>
      </w:r>
      <w:r w:rsidR="009E1C5E">
        <w:t>4</w:t>
      </w:r>
      <w:r>
        <w:t>-2016.</w:t>
      </w:r>
    </w:p>
    <w:p w:rsidR="00B429D7" w:rsidRPr="00B429D7" w:rsidRDefault="00B429D7" w:rsidP="00B429D7">
      <w:pPr>
        <w:rPr>
          <w:lang w:val="nl-NL"/>
        </w:rPr>
      </w:pPr>
      <w:r w:rsidRPr="00B429D7">
        <w:rPr>
          <w:lang w:val="nl-NL"/>
        </w:rPr>
        <w:t>Geachte heer Van Casteren</w:t>
      </w:r>
    </w:p>
    <w:p w:rsidR="00B429D7" w:rsidRPr="00B429D7" w:rsidRDefault="00B429D7" w:rsidP="00B429D7">
      <w:r w:rsidRPr="00B429D7">
        <w:rPr>
          <w:lang w:val="nl-NL"/>
        </w:rPr>
        <w:t xml:space="preserve">Het Raadgevend Comité bij het Vlaams Agentschap voor Personen met een Handicap heeft tijdens zijn zitting van </w:t>
      </w:r>
      <w:r>
        <w:rPr>
          <w:lang w:val="nl-NL"/>
        </w:rPr>
        <w:t>2</w:t>
      </w:r>
      <w:r w:rsidR="009E1C5E">
        <w:rPr>
          <w:lang w:val="nl-NL"/>
        </w:rPr>
        <w:t>6</w:t>
      </w:r>
      <w:r>
        <w:rPr>
          <w:lang w:val="nl-NL"/>
        </w:rPr>
        <w:t xml:space="preserve"> </w:t>
      </w:r>
      <w:r w:rsidR="009E1C5E">
        <w:rPr>
          <w:lang w:val="nl-NL"/>
        </w:rPr>
        <w:t>april</w:t>
      </w:r>
      <w:r>
        <w:rPr>
          <w:lang w:val="nl-NL"/>
        </w:rPr>
        <w:t xml:space="preserve"> </w:t>
      </w:r>
      <w:r w:rsidRPr="00B429D7">
        <w:rPr>
          <w:lang w:val="nl-NL"/>
        </w:rPr>
        <w:t xml:space="preserve">2016 de hiernavolgende adviezen geformuleerd. </w:t>
      </w:r>
    </w:p>
    <w:p w:rsidR="00B429D7" w:rsidRPr="00B429D7" w:rsidRDefault="009E1C5E" w:rsidP="007F0B78">
      <w:pPr>
        <w:numPr>
          <w:ilvl w:val="0"/>
          <w:numId w:val="24"/>
        </w:numPr>
        <w:rPr>
          <w:b/>
          <w:lang w:val="nl-NL"/>
        </w:rPr>
      </w:pPr>
      <w:r>
        <w:rPr>
          <w:b/>
          <w:lang w:val="nl-NL"/>
        </w:rPr>
        <w:t xml:space="preserve">Advisering Voorontwerp van uitvoeringsbesluit Vlaamse Sociale Bescherming </w:t>
      </w:r>
      <w:r w:rsidR="007F0B78">
        <w:rPr>
          <w:b/>
          <w:lang w:val="nl-NL"/>
        </w:rPr>
        <w:br/>
        <w:t>DOC/RC/2016/2</w:t>
      </w:r>
      <w:r w:rsidR="00FF6683">
        <w:rPr>
          <w:b/>
          <w:lang w:val="nl-NL"/>
        </w:rPr>
        <w:t>6</w:t>
      </w:r>
      <w:r w:rsidR="007F0B78">
        <w:rPr>
          <w:b/>
          <w:lang w:val="nl-NL"/>
        </w:rPr>
        <w:t>.0</w:t>
      </w:r>
      <w:r w:rsidR="00FF6683">
        <w:rPr>
          <w:b/>
          <w:lang w:val="nl-NL"/>
        </w:rPr>
        <w:t>4</w:t>
      </w:r>
      <w:r w:rsidR="007F0B78">
        <w:rPr>
          <w:b/>
          <w:lang w:val="nl-NL"/>
        </w:rPr>
        <w:t>/1</w:t>
      </w:r>
      <w:r w:rsidR="00FF6683">
        <w:rPr>
          <w:b/>
          <w:lang w:val="nl-NL"/>
        </w:rPr>
        <w:t>6</w:t>
      </w:r>
    </w:p>
    <w:p w:rsidR="00416BD0" w:rsidRDefault="004400B8" w:rsidP="00FF6683">
      <w:pPr>
        <w:rPr>
          <w:lang w:val="nl-NL"/>
        </w:rPr>
      </w:pPr>
      <w:r>
        <w:rPr>
          <w:lang w:val="nl-NL"/>
        </w:rPr>
        <w:t xml:space="preserve">Het Raadgevend Comité wenst in eerste instantie een </w:t>
      </w:r>
      <w:r w:rsidR="00EB2B85">
        <w:rPr>
          <w:lang w:val="nl-NL"/>
        </w:rPr>
        <w:t xml:space="preserve">fundamentele </w:t>
      </w:r>
      <w:r>
        <w:rPr>
          <w:lang w:val="nl-NL"/>
        </w:rPr>
        <w:t>bekommer</w:t>
      </w:r>
      <w:r w:rsidR="00663090">
        <w:rPr>
          <w:lang w:val="nl-NL"/>
        </w:rPr>
        <w:t xml:space="preserve">nis te formuleren m.b.t. de </w:t>
      </w:r>
      <w:r w:rsidR="00663090" w:rsidRPr="00663090">
        <w:rPr>
          <w:b/>
          <w:i/>
          <w:lang w:val="nl-NL"/>
        </w:rPr>
        <w:t>zorgverzekeringstegemoetkoming</w:t>
      </w:r>
      <w:r w:rsidR="00663090">
        <w:rPr>
          <w:lang w:val="nl-NL"/>
        </w:rPr>
        <w:t xml:space="preserve">. Het comité </w:t>
      </w:r>
      <w:r w:rsidR="00155DEB">
        <w:rPr>
          <w:lang w:val="nl-NL"/>
        </w:rPr>
        <w:t xml:space="preserve">stelt vast </w:t>
      </w:r>
      <w:r w:rsidR="00663090">
        <w:rPr>
          <w:lang w:val="nl-NL"/>
        </w:rPr>
        <w:t xml:space="preserve">dat </w:t>
      </w:r>
      <w:r w:rsidR="00F81E1C">
        <w:rPr>
          <w:lang w:val="nl-NL"/>
        </w:rPr>
        <w:t xml:space="preserve">conform art. 120 </w:t>
      </w:r>
      <w:r w:rsidR="00416BD0">
        <w:rPr>
          <w:lang w:val="nl-NL"/>
        </w:rPr>
        <w:t xml:space="preserve">van het OBVR </w:t>
      </w:r>
      <w:r w:rsidR="00155DEB">
        <w:rPr>
          <w:lang w:val="nl-NL"/>
        </w:rPr>
        <w:t xml:space="preserve">een cumulverbod wordt ingevoerd </w:t>
      </w:r>
      <w:r w:rsidR="00FB72D9">
        <w:rPr>
          <w:lang w:val="nl-NL"/>
        </w:rPr>
        <w:t xml:space="preserve">van de zorgverzekeringstegemoetkoming met de </w:t>
      </w:r>
      <w:r w:rsidR="00F77681">
        <w:rPr>
          <w:lang w:val="nl-NL"/>
        </w:rPr>
        <w:t xml:space="preserve">door het VAPH toegekende </w:t>
      </w:r>
      <w:r w:rsidR="00FB72D9">
        <w:rPr>
          <w:lang w:val="nl-NL"/>
        </w:rPr>
        <w:t xml:space="preserve">budgetten in het kader van de niet-rechtstreeks toegankelijke </w:t>
      </w:r>
      <w:r w:rsidR="00F81E1C">
        <w:rPr>
          <w:lang w:val="nl-NL"/>
        </w:rPr>
        <w:t xml:space="preserve">zorg en ondersteuning </w:t>
      </w:r>
      <w:r w:rsidR="00FB72D9">
        <w:rPr>
          <w:lang w:val="nl-NL"/>
        </w:rPr>
        <w:t>(</w:t>
      </w:r>
      <w:r w:rsidR="00F81E1C">
        <w:rPr>
          <w:lang w:val="nl-NL"/>
        </w:rPr>
        <w:t>i.e. Trap 2 PVF</w:t>
      </w:r>
      <w:r w:rsidR="00FB72D9">
        <w:rPr>
          <w:lang w:val="nl-NL"/>
        </w:rPr>
        <w:t>)</w:t>
      </w:r>
      <w:r w:rsidR="00416BD0">
        <w:rPr>
          <w:lang w:val="nl-NL"/>
        </w:rPr>
        <w:t xml:space="preserve">, zij het dat conform art. 205 een overgangsregeling wordt voorzien waarbij deze cumulatie tot 31 december 2019 toegelaten blijft voor wie </w:t>
      </w:r>
      <w:r w:rsidR="003E4050">
        <w:rPr>
          <w:lang w:val="nl-NL"/>
        </w:rPr>
        <w:t xml:space="preserve">een </w:t>
      </w:r>
      <w:r w:rsidR="00F23C6B">
        <w:rPr>
          <w:lang w:val="nl-NL"/>
        </w:rPr>
        <w:t>zorgverzekeringstegemoetkoming</w:t>
      </w:r>
      <w:r w:rsidR="002F74D6">
        <w:rPr>
          <w:lang w:val="nl-NL"/>
        </w:rPr>
        <w:t xml:space="preserve"> uitbetaald krijgt</w:t>
      </w:r>
      <w:r w:rsidR="00416BD0">
        <w:rPr>
          <w:lang w:val="nl-NL"/>
        </w:rPr>
        <w:t xml:space="preserve"> op 31 december 2016</w:t>
      </w:r>
      <w:r w:rsidR="00155DEB">
        <w:rPr>
          <w:lang w:val="nl-NL"/>
        </w:rPr>
        <w:t>.</w:t>
      </w:r>
      <w:r w:rsidR="00416BD0">
        <w:rPr>
          <w:lang w:val="nl-NL"/>
        </w:rPr>
        <w:t xml:space="preserve"> </w:t>
      </w:r>
    </w:p>
    <w:p w:rsidR="003E4050" w:rsidRDefault="00155DEB" w:rsidP="00FF6683">
      <w:pPr>
        <w:rPr>
          <w:lang w:val="nl-NL"/>
        </w:rPr>
      </w:pPr>
      <w:r>
        <w:rPr>
          <w:lang w:val="nl-NL"/>
        </w:rPr>
        <w:t xml:space="preserve">Dit impliceert </w:t>
      </w:r>
      <w:r w:rsidR="00F23C6B">
        <w:rPr>
          <w:lang w:val="nl-NL"/>
        </w:rPr>
        <w:t xml:space="preserve">niet alleen </w:t>
      </w:r>
      <w:r>
        <w:rPr>
          <w:lang w:val="nl-NL"/>
        </w:rPr>
        <w:t xml:space="preserve">dat </w:t>
      </w:r>
      <w:r w:rsidR="00212BF3">
        <w:rPr>
          <w:lang w:val="nl-NL"/>
        </w:rPr>
        <w:t xml:space="preserve">geen enkele </w:t>
      </w:r>
      <w:r w:rsidR="00F23C6B">
        <w:rPr>
          <w:lang w:val="nl-NL"/>
        </w:rPr>
        <w:t>nieuwe aanvrager PVB</w:t>
      </w:r>
      <w:r w:rsidR="00DF1CE1">
        <w:rPr>
          <w:lang w:val="nl-NL"/>
        </w:rPr>
        <w:t xml:space="preserve"> </w:t>
      </w:r>
      <w:r w:rsidR="00212BF3">
        <w:rPr>
          <w:lang w:val="nl-NL"/>
        </w:rPr>
        <w:t xml:space="preserve">nog </w:t>
      </w:r>
      <w:r w:rsidR="00DF1CE1">
        <w:rPr>
          <w:lang w:val="nl-NL"/>
        </w:rPr>
        <w:t xml:space="preserve">recht </w:t>
      </w:r>
      <w:r w:rsidR="00212BF3">
        <w:rPr>
          <w:lang w:val="nl-NL"/>
        </w:rPr>
        <w:t>zal</w:t>
      </w:r>
      <w:r w:rsidR="00DF1CE1">
        <w:rPr>
          <w:lang w:val="nl-NL"/>
        </w:rPr>
        <w:t xml:space="preserve"> hebben op een zorgverzekeringstegemoetkoming, maar dat </w:t>
      </w:r>
      <w:r w:rsidR="003E4050">
        <w:rPr>
          <w:lang w:val="nl-NL"/>
        </w:rPr>
        <w:t xml:space="preserve">de combinatiemogelijkheid vanaf 2020 </w:t>
      </w:r>
      <w:r w:rsidR="00EB2B85">
        <w:rPr>
          <w:lang w:val="nl-NL"/>
        </w:rPr>
        <w:t xml:space="preserve">– de facto tijdens de volgende legislatuur - </w:t>
      </w:r>
      <w:r w:rsidR="002F74D6">
        <w:rPr>
          <w:lang w:val="nl-NL"/>
        </w:rPr>
        <w:t xml:space="preserve">ook </w:t>
      </w:r>
      <w:r w:rsidR="003E4050">
        <w:rPr>
          <w:lang w:val="nl-NL"/>
        </w:rPr>
        <w:t xml:space="preserve">zal wegvallen voor de </w:t>
      </w:r>
      <w:r w:rsidR="009D5040">
        <w:rPr>
          <w:lang w:val="nl-NL"/>
        </w:rPr>
        <w:t xml:space="preserve">categorie </w:t>
      </w:r>
      <w:r w:rsidR="003E4050">
        <w:rPr>
          <w:lang w:val="nl-NL"/>
        </w:rPr>
        <w:t xml:space="preserve">personen die thans een </w:t>
      </w:r>
      <w:r w:rsidR="003E4050">
        <w:rPr>
          <w:lang w:val="nl-NL"/>
        </w:rPr>
        <w:lastRenderedPageBreak/>
        <w:t>zorgverzekeringstegemoetkoming ontv</w:t>
      </w:r>
      <w:r w:rsidR="002F74D6">
        <w:rPr>
          <w:lang w:val="nl-NL"/>
        </w:rPr>
        <w:t>an</w:t>
      </w:r>
      <w:r w:rsidR="009D5040">
        <w:rPr>
          <w:lang w:val="nl-NL"/>
        </w:rPr>
        <w:t>gt</w:t>
      </w:r>
      <w:r w:rsidR="00005F4F">
        <w:rPr>
          <w:lang w:val="nl-NL"/>
        </w:rPr>
        <w:t xml:space="preserve"> in combinatie </w:t>
      </w:r>
      <w:r w:rsidR="00005F4F" w:rsidRPr="00005F4F">
        <w:rPr>
          <w:lang w:val="nl-NL"/>
        </w:rPr>
        <w:t>met</w:t>
      </w:r>
      <w:r w:rsidR="00DB2B16">
        <w:rPr>
          <w:lang w:val="nl-NL"/>
        </w:rPr>
        <w:t xml:space="preserve"> bepaalde vormen van VAPH-ondersteuning</w:t>
      </w:r>
      <w:r w:rsidR="00212BF3">
        <w:rPr>
          <w:rStyle w:val="Voetnootmarkering"/>
          <w:lang w:val="nl-NL"/>
        </w:rPr>
        <w:footnoteReference w:id="1"/>
      </w:r>
      <w:r w:rsidR="00005F4F">
        <w:rPr>
          <w:lang w:val="nl-NL"/>
        </w:rPr>
        <w:t>.</w:t>
      </w:r>
    </w:p>
    <w:p w:rsidR="006B4A26" w:rsidRDefault="002F74D6" w:rsidP="00FF6683">
      <w:r>
        <w:rPr>
          <w:lang w:val="nl-NL"/>
        </w:rPr>
        <w:t>Het comité is derhalve van oorde</w:t>
      </w:r>
      <w:r w:rsidR="003E4050">
        <w:rPr>
          <w:lang w:val="nl-NL"/>
        </w:rPr>
        <w:t>el</w:t>
      </w:r>
      <w:r>
        <w:rPr>
          <w:lang w:val="nl-NL"/>
        </w:rPr>
        <w:t xml:space="preserve"> dat er in dit geval geen sprake is van ‘continuering van het zorgverzekeringsbeleid’, doch dat </w:t>
      </w:r>
      <w:r w:rsidR="009D5040">
        <w:rPr>
          <w:lang w:val="nl-NL"/>
        </w:rPr>
        <w:t xml:space="preserve">deze maatregel </w:t>
      </w:r>
      <w:r>
        <w:rPr>
          <w:lang w:val="nl-NL"/>
        </w:rPr>
        <w:t xml:space="preserve">veeleer </w:t>
      </w:r>
      <w:r w:rsidR="009D5040">
        <w:rPr>
          <w:lang w:val="nl-NL"/>
        </w:rPr>
        <w:t xml:space="preserve">ingaat </w:t>
      </w:r>
      <w:r w:rsidR="009D5040" w:rsidRPr="00C85B86">
        <w:rPr>
          <w:i/>
          <w:lang w:val="nl-NL"/>
        </w:rPr>
        <w:t>tegen</w:t>
      </w:r>
      <w:r w:rsidR="009D5040">
        <w:rPr>
          <w:lang w:val="nl-NL"/>
        </w:rPr>
        <w:t xml:space="preserve"> </w:t>
      </w:r>
      <w:r>
        <w:rPr>
          <w:lang w:val="nl-NL"/>
        </w:rPr>
        <w:t>het</w:t>
      </w:r>
      <w:r w:rsidR="00831291">
        <w:rPr>
          <w:lang w:val="nl-NL"/>
        </w:rPr>
        <w:t xml:space="preserve"> in het PVF-decreet vervatte</w:t>
      </w:r>
      <w:r>
        <w:rPr>
          <w:lang w:val="nl-NL"/>
        </w:rPr>
        <w:t xml:space="preserve"> ‘stand</w:t>
      </w:r>
      <w:r w:rsidR="003321B9">
        <w:rPr>
          <w:lang w:val="nl-NL"/>
        </w:rPr>
        <w:t xml:space="preserve"> </w:t>
      </w:r>
      <w:r>
        <w:rPr>
          <w:lang w:val="nl-NL"/>
        </w:rPr>
        <w:t>still-principe’</w:t>
      </w:r>
      <w:r w:rsidR="003321B9">
        <w:rPr>
          <w:lang w:val="nl-NL"/>
        </w:rPr>
        <w:t xml:space="preserve"> </w:t>
      </w:r>
      <w:r w:rsidR="003321B9" w:rsidRPr="003321B9">
        <w:rPr>
          <w:lang w:val="nl-NL"/>
        </w:rPr>
        <w:t xml:space="preserve">dat </w:t>
      </w:r>
      <w:r w:rsidR="003321B9">
        <w:rPr>
          <w:lang w:val="nl-NL"/>
        </w:rPr>
        <w:t xml:space="preserve">ervan uit gaat dat </w:t>
      </w:r>
      <w:r w:rsidR="003321B9" w:rsidRPr="003321B9">
        <w:rPr>
          <w:lang w:val="nl-NL"/>
        </w:rPr>
        <w:t>het sociaal beschermingsniveau dat iemand heeft, gelijk moet blijven of niet aanzienlijk mag dalen</w:t>
      </w:r>
      <w:r w:rsidR="00DF1CE1">
        <w:rPr>
          <w:lang w:val="nl-NL"/>
        </w:rPr>
        <w:t>.</w:t>
      </w:r>
      <w:r w:rsidR="00DE0686">
        <w:rPr>
          <w:lang w:val="nl-NL"/>
        </w:rPr>
        <w:t xml:space="preserve"> De maatregel treft in het bijzonder de laagste inkomens, die niet meer zullen kunnen beschikken over 130 euro</w:t>
      </w:r>
      <w:r w:rsidR="00803BBB">
        <w:rPr>
          <w:lang w:val="nl-NL"/>
        </w:rPr>
        <w:t xml:space="preserve"> om te besteden aan </w:t>
      </w:r>
      <w:r w:rsidR="00DB2B16">
        <w:rPr>
          <w:lang w:val="nl-NL"/>
        </w:rPr>
        <w:t>mantel- en thuiszorg</w:t>
      </w:r>
      <w:r w:rsidR="00803BBB">
        <w:rPr>
          <w:lang w:val="nl-NL"/>
        </w:rPr>
        <w:t>.</w:t>
      </w:r>
      <w:r w:rsidR="00B31B4B">
        <w:rPr>
          <w:lang w:val="nl-NL"/>
        </w:rPr>
        <w:t xml:space="preserve"> De </w:t>
      </w:r>
      <w:r w:rsidR="00C85B86">
        <w:rPr>
          <w:lang w:val="nl-NL"/>
        </w:rPr>
        <w:t xml:space="preserve">voorgenomen </w:t>
      </w:r>
      <w:r w:rsidR="00B31B4B">
        <w:rPr>
          <w:lang w:val="nl-NL"/>
        </w:rPr>
        <w:t xml:space="preserve">maatregel staat </w:t>
      </w:r>
      <w:r w:rsidR="00C85B86">
        <w:rPr>
          <w:lang w:val="nl-NL"/>
        </w:rPr>
        <w:t>aldus</w:t>
      </w:r>
      <w:r w:rsidR="00B31B4B">
        <w:rPr>
          <w:lang w:val="nl-NL"/>
        </w:rPr>
        <w:t xml:space="preserve"> haaks op het Perspectiefplan </w:t>
      </w:r>
      <w:r w:rsidR="00B31B4B" w:rsidRPr="00B31B4B">
        <w:t>2020</w:t>
      </w:r>
      <w:r w:rsidR="00B31B4B">
        <w:t xml:space="preserve">, waarin de </w:t>
      </w:r>
      <w:r w:rsidR="00B31B4B" w:rsidRPr="00B31B4B">
        <w:t xml:space="preserve">mantelzorgpremie kan </w:t>
      </w:r>
      <w:r w:rsidR="009B2E8E">
        <w:t xml:space="preserve">beschouwd </w:t>
      </w:r>
      <w:r w:rsidR="00B31B4B" w:rsidRPr="00B31B4B">
        <w:t xml:space="preserve">worden als een </w:t>
      </w:r>
      <w:r w:rsidR="001159C2" w:rsidRPr="00B643B5">
        <w:t xml:space="preserve">tegemoetkoming </w:t>
      </w:r>
      <w:r w:rsidR="00B31B4B" w:rsidRPr="00B31B4B">
        <w:t>voor de ondersteuning die vanuit netwerk wordt geboden</w:t>
      </w:r>
      <w:r w:rsidR="00AA0B4D">
        <w:rPr>
          <w:rStyle w:val="Voetnootmarkering"/>
        </w:rPr>
        <w:footnoteReference w:id="2"/>
      </w:r>
      <w:r w:rsidR="009424E5">
        <w:t>, en w</w:t>
      </w:r>
      <w:r w:rsidR="00B31B4B" w:rsidRPr="00B31B4B">
        <w:t>erkt vermaatschappelijking niet in de hand.</w:t>
      </w:r>
    </w:p>
    <w:p w:rsidR="00C85B86" w:rsidRDefault="00C85B86" w:rsidP="00FF6683">
      <w:pPr>
        <w:rPr>
          <w:lang w:val="nl-NL"/>
        </w:rPr>
      </w:pPr>
      <w:r w:rsidRPr="00C85B86">
        <w:rPr>
          <w:lang w:val="nl-NL"/>
        </w:rPr>
        <w:t xml:space="preserve">Het voorgenomen cumulverbod in de sector personen met een handicap komt dan ook neer op een besparingsmaatregel </w:t>
      </w:r>
      <w:r>
        <w:rPr>
          <w:lang w:val="nl-NL"/>
        </w:rPr>
        <w:t xml:space="preserve">en op afbouw, veeleer </w:t>
      </w:r>
      <w:r w:rsidRPr="00C85B86">
        <w:rPr>
          <w:lang w:val="nl-NL"/>
        </w:rPr>
        <w:t>dan op een continuering van het beleid</w:t>
      </w:r>
      <w:r>
        <w:rPr>
          <w:lang w:val="nl-NL"/>
        </w:rPr>
        <w:t>.</w:t>
      </w:r>
    </w:p>
    <w:p w:rsidR="00803BBB" w:rsidRDefault="00803BBB" w:rsidP="00FF6683">
      <w:pPr>
        <w:rPr>
          <w:lang w:val="nl-NL"/>
        </w:rPr>
      </w:pPr>
      <w:r>
        <w:rPr>
          <w:lang w:val="nl-NL"/>
        </w:rPr>
        <w:t xml:space="preserve">Het comité wijst </w:t>
      </w:r>
      <w:r w:rsidR="00C85B86">
        <w:rPr>
          <w:lang w:val="nl-NL"/>
        </w:rPr>
        <w:t>bovendien</w:t>
      </w:r>
      <w:r>
        <w:rPr>
          <w:lang w:val="nl-NL"/>
        </w:rPr>
        <w:t xml:space="preserve"> op de </w:t>
      </w:r>
      <w:r w:rsidR="00C85B86">
        <w:rPr>
          <w:lang w:val="nl-NL"/>
        </w:rPr>
        <w:t xml:space="preserve">discriminatie tussen personen met een handicap die </w:t>
      </w:r>
      <w:r w:rsidR="00B64E7D">
        <w:rPr>
          <w:lang w:val="nl-NL"/>
        </w:rPr>
        <w:t xml:space="preserve">worden opgevangen in het kader van de niet-rechtstreekse toegankelijke zorg en ondersteuning, en </w:t>
      </w:r>
      <w:r w:rsidR="00EB2B85">
        <w:rPr>
          <w:lang w:val="nl-NL"/>
        </w:rPr>
        <w:t xml:space="preserve">personen die worden opgevangen in een </w:t>
      </w:r>
      <w:r w:rsidRPr="00803BBB">
        <w:rPr>
          <w:lang w:val="nl-NL"/>
        </w:rPr>
        <w:t>woonzorgcentrum</w:t>
      </w:r>
      <w:r w:rsidR="00B31B4B">
        <w:rPr>
          <w:lang w:val="nl-NL"/>
        </w:rPr>
        <w:t>/RVT</w:t>
      </w:r>
      <w:r w:rsidRPr="00803BBB">
        <w:rPr>
          <w:lang w:val="nl-NL"/>
        </w:rPr>
        <w:t xml:space="preserve"> of een psychiatrisch verzorgingstehuis</w:t>
      </w:r>
      <w:r>
        <w:rPr>
          <w:lang w:val="nl-NL"/>
        </w:rPr>
        <w:t xml:space="preserve">, </w:t>
      </w:r>
      <w:r w:rsidR="00B64E7D">
        <w:rPr>
          <w:lang w:val="nl-NL"/>
        </w:rPr>
        <w:t xml:space="preserve">voor wie </w:t>
      </w:r>
      <w:r w:rsidR="00EB2B85">
        <w:rPr>
          <w:lang w:val="nl-NL"/>
        </w:rPr>
        <w:t xml:space="preserve">de </w:t>
      </w:r>
      <w:r>
        <w:rPr>
          <w:lang w:val="nl-NL"/>
        </w:rPr>
        <w:t xml:space="preserve">continuïteit </w:t>
      </w:r>
      <w:r w:rsidR="00EB2B85">
        <w:rPr>
          <w:lang w:val="nl-NL"/>
        </w:rPr>
        <w:t xml:space="preserve">van de combinatie met de </w:t>
      </w:r>
      <w:r w:rsidR="00C85B86">
        <w:rPr>
          <w:lang w:val="nl-NL"/>
        </w:rPr>
        <w:t>residenti</w:t>
      </w:r>
      <w:r w:rsidR="00B64E7D">
        <w:rPr>
          <w:lang w:val="nl-NL"/>
        </w:rPr>
        <w:t>ële</w:t>
      </w:r>
      <w:r w:rsidR="00C85B86">
        <w:rPr>
          <w:lang w:val="nl-NL"/>
        </w:rPr>
        <w:t xml:space="preserve"> </w:t>
      </w:r>
      <w:r w:rsidR="00EB2B85">
        <w:rPr>
          <w:lang w:val="nl-NL"/>
        </w:rPr>
        <w:t xml:space="preserve">zorgverzekeringstegemoetkoming wél wordt gegarandeerd. </w:t>
      </w:r>
      <w:r w:rsidR="00C85B86">
        <w:rPr>
          <w:lang w:val="nl-NL"/>
        </w:rPr>
        <w:t xml:space="preserve">Aangezien </w:t>
      </w:r>
      <w:r w:rsidR="00B64E7D">
        <w:rPr>
          <w:lang w:val="nl-NL"/>
        </w:rPr>
        <w:t xml:space="preserve">ook personen met een handicap in het kader van het PVF-stelsel zullen moeten instaan voor woon- en leefkosten </w:t>
      </w:r>
      <w:r w:rsidR="00B64E7D" w:rsidRPr="00B643B5">
        <w:rPr>
          <w:lang w:val="nl-NL"/>
        </w:rPr>
        <w:t>(en het</w:t>
      </w:r>
      <w:r w:rsidR="006C7D80" w:rsidRPr="00B643B5">
        <w:rPr>
          <w:lang w:val="nl-NL"/>
        </w:rPr>
        <w:t xml:space="preserve"> ‘gewaarborgd inkomen’ zal vervallen</w:t>
      </w:r>
      <w:r w:rsidR="00B910F7" w:rsidRPr="00B643B5">
        <w:rPr>
          <w:lang w:val="nl-NL"/>
        </w:rPr>
        <w:t>)</w:t>
      </w:r>
      <w:r w:rsidR="00B64E7D" w:rsidRPr="00B643B5">
        <w:rPr>
          <w:lang w:val="nl-NL"/>
        </w:rPr>
        <w:t xml:space="preserve">, </w:t>
      </w:r>
      <w:r w:rsidR="00321969">
        <w:rPr>
          <w:lang w:val="nl-NL"/>
        </w:rPr>
        <w:t xml:space="preserve">acht het comité </w:t>
      </w:r>
      <w:r w:rsidR="00BE45EA">
        <w:rPr>
          <w:lang w:val="nl-NL"/>
        </w:rPr>
        <w:t>een gelijke behandeling</w:t>
      </w:r>
      <w:r w:rsidR="00321969">
        <w:rPr>
          <w:lang w:val="nl-NL"/>
        </w:rPr>
        <w:t xml:space="preserve"> </w:t>
      </w:r>
      <w:r w:rsidR="00BE45EA">
        <w:rPr>
          <w:lang w:val="nl-NL"/>
        </w:rPr>
        <w:t>aangewezen</w:t>
      </w:r>
      <w:r w:rsidR="008246C3">
        <w:rPr>
          <w:lang w:val="nl-NL"/>
        </w:rPr>
        <w:t xml:space="preserve">. </w:t>
      </w:r>
    </w:p>
    <w:p w:rsidR="00563258" w:rsidRDefault="008E65E8" w:rsidP="00FB0692">
      <w:pPr>
        <w:rPr>
          <w:lang w:val="nl-NL"/>
        </w:rPr>
      </w:pPr>
      <w:r>
        <w:rPr>
          <w:lang w:val="nl-NL"/>
        </w:rPr>
        <w:t xml:space="preserve">Inzake het </w:t>
      </w:r>
      <w:r w:rsidRPr="008E65E8">
        <w:rPr>
          <w:b/>
          <w:i/>
          <w:lang w:val="nl-NL"/>
        </w:rPr>
        <w:t xml:space="preserve">basisondersteuningsbudget </w:t>
      </w:r>
      <w:r w:rsidR="00097965">
        <w:rPr>
          <w:lang w:val="nl-NL"/>
        </w:rPr>
        <w:t>wenst het comité de volgende aandachtspunten te formuleren</w:t>
      </w:r>
      <w:r w:rsidR="003321B9">
        <w:rPr>
          <w:lang w:val="nl-NL"/>
        </w:rPr>
        <w:t>:</w:t>
      </w:r>
    </w:p>
    <w:p w:rsidR="008A5695" w:rsidRDefault="007D2B70" w:rsidP="003321B9">
      <w:pPr>
        <w:pStyle w:val="Lijstalinea"/>
        <w:numPr>
          <w:ilvl w:val="0"/>
          <w:numId w:val="34"/>
        </w:numPr>
        <w:rPr>
          <w:lang w:val="nl-NL"/>
        </w:rPr>
      </w:pPr>
      <w:r>
        <w:rPr>
          <w:lang w:val="nl-NL"/>
        </w:rPr>
        <w:t xml:space="preserve">Een </w:t>
      </w:r>
      <w:r w:rsidR="008A5695" w:rsidRPr="00901C0C">
        <w:rPr>
          <w:i/>
          <w:lang w:val="nl-NL"/>
        </w:rPr>
        <w:t xml:space="preserve">feilloos </w:t>
      </w:r>
      <w:r w:rsidRPr="00901C0C">
        <w:rPr>
          <w:i/>
          <w:lang w:val="nl-NL"/>
        </w:rPr>
        <w:t>systeem van gegevensuitwisseling</w:t>
      </w:r>
      <w:r>
        <w:rPr>
          <w:lang w:val="nl-NL"/>
        </w:rPr>
        <w:t xml:space="preserve"> tussen de VSB en </w:t>
      </w:r>
      <w:r w:rsidR="00170C34">
        <w:rPr>
          <w:lang w:val="nl-NL"/>
        </w:rPr>
        <w:t xml:space="preserve">andere partners </w:t>
      </w:r>
      <w:r>
        <w:rPr>
          <w:lang w:val="nl-NL"/>
        </w:rPr>
        <w:t>is essentieel</w:t>
      </w:r>
      <w:r w:rsidR="00170C34">
        <w:rPr>
          <w:lang w:val="nl-NL"/>
        </w:rPr>
        <w:t xml:space="preserve"> teneinde te</w:t>
      </w:r>
      <w:r>
        <w:rPr>
          <w:lang w:val="nl-NL"/>
        </w:rPr>
        <w:t xml:space="preserve"> vermijden dat cliënten incorrecte informatie wordt verschaft</w:t>
      </w:r>
      <w:r w:rsidR="00170C34">
        <w:rPr>
          <w:lang w:val="nl-NL"/>
        </w:rPr>
        <w:t xml:space="preserve">. Aldus moet zeker worden vermeden dat bepaalde tegemoetkomingen zouden moeten worden teruggevorderd </w:t>
      </w:r>
      <w:r w:rsidR="008C685F">
        <w:rPr>
          <w:lang w:val="nl-NL"/>
        </w:rPr>
        <w:t xml:space="preserve">ingevolge schending van </w:t>
      </w:r>
      <w:r w:rsidR="00170C34">
        <w:rPr>
          <w:lang w:val="nl-NL"/>
        </w:rPr>
        <w:t xml:space="preserve">eventuele </w:t>
      </w:r>
      <w:r w:rsidR="00235E5E">
        <w:rPr>
          <w:lang w:val="nl-NL"/>
        </w:rPr>
        <w:t>cumulatieverbods</w:t>
      </w:r>
      <w:r w:rsidR="00170C34">
        <w:rPr>
          <w:lang w:val="nl-NL"/>
        </w:rPr>
        <w:t>bepalingen</w:t>
      </w:r>
      <w:r w:rsidR="008A5695">
        <w:rPr>
          <w:lang w:val="nl-NL"/>
        </w:rPr>
        <w:t xml:space="preserve"> op basis van foute informatieverstrekking</w:t>
      </w:r>
      <w:r>
        <w:rPr>
          <w:lang w:val="nl-NL"/>
        </w:rPr>
        <w:t>.</w:t>
      </w:r>
    </w:p>
    <w:p w:rsidR="003321B9" w:rsidRDefault="008A5695" w:rsidP="003321B9">
      <w:pPr>
        <w:pStyle w:val="Lijstalinea"/>
        <w:numPr>
          <w:ilvl w:val="0"/>
          <w:numId w:val="34"/>
        </w:numPr>
        <w:rPr>
          <w:lang w:val="nl-NL"/>
        </w:rPr>
      </w:pPr>
      <w:r>
        <w:rPr>
          <w:lang w:val="nl-NL"/>
        </w:rPr>
        <w:t xml:space="preserve">Er moet duidelijkheid zijn omtrent het </w:t>
      </w:r>
      <w:r w:rsidRPr="00901C0C">
        <w:rPr>
          <w:i/>
          <w:lang w:val="nl-NL"/>
        </w:rPr>
        <w:t>precieze moment waarop het BOB wordt stopgezet ingeval van toekenning van niet-rechtstreeks toegankelijke zorg en ondersteuning</w:t>
      </w:r>
      <w:r>
        <w:rPr>
          <w:lang w:val="nl-NL"/>
        </w:rPr>
        <w:t xml:space="preserve">. Het comité adviseert terzake </w:t>
      </w:r>
      <w:r w:rsidR="00901C0C">
        <w:rPr>
          <w:lang w:val="nl-NL"/>
        </w:rPr>
        <w:t xml:space="preserve">dat dit het best gebeurt vanaf het ogenblik van effectieve </w:t>
      </w:r>
      <w:r w:rsidR="00D467A7" w:rsidRPr="00B643B5">
        <w:rPr>
          <w:lang w:val="nl-NL"/>
        </w:rPr>
        <w:t>opstart</w:t>
      </w:r>
      <w:r w:rsidR="00901C0C" w:rsidRPr="00B643B5">
        <w:rPr>
          <w:lang w:val="nl-NL"/>
        </w:rPr>
        <w:t xml:space="preserve"> </w:t>
      </w:r>
      <w:r w:rsidR="00901C0C">
        <w:rPr>
          <w:lang w:val="nl-NL"/>
        </w:rPr>
        <w:t>van het PVB.</w:t>
      </w:r>
      <w:r w:rsidR="007D2B70">
        <w:rPr>
          <w:lang w:val="nl-NL"/>
        </w:rPr>
        <w:t xml:space="preserve"> </w:t>
      </w:r>
    </w:p>
    <w:p w:rsidR="00901C0C" w:rsidRPr="003321B9" w:rsidRDefault="00D467A7" w:rsidP="003321B9">
      <w:pPr>
        <w:pStyle w:val="Lijstalinea"/>
        <w:numPr>
          <w:ilvl w:val="0"/>
          <w:numId w:val="34"/>
        </w:numPr>
        <w:rPr>
          <w:lang w:val="nl-NL"/>
        </w:rPr>
      </w:pPr>
      <w:r>
        <w:rPr>
          <w:lang w:val="nl-NL"/>
        </w:rPr>
        <w:t xml:space="preserve">Met het oog op de (in 2018 voorziene) evaluatie van de effecten van de invoering van het BOB-stelsel, pleit het comité voor de tijdige opstart van een monitoringsysteem. </w:t>
      </w:r>
      <w:r w:rsidR="002A128E">
        <w:rPr>
          <w:lang w:val="nl-NL"/>
        </w:rPr>
        <w:t>Voormelde evaluatie is immers essentieel</w:t>
      </w:r>
      <w:r w:rsidR="00687132">
        <w:rPr>
          <w:lang w:val="nl-NL"/>
        </w:rPr>
        <w:t xml:space="preserve"> </w:t>
      </w:r>
      <w:r w:rsidR="00687132" w:rsidRPr="00687132">
        <w:rPr>
          <w:lang w:val="nl-NL"/>
        </w:rPr>
        <w:t xml:space="preserve">voor het vastleggen van de criteria </w:t>
      </w:r>
      <w:r w:rsidR="00D806F0" w:rsidRPr="00D806F0">
        <w:rPr>
          <w:lang w:val="nl-NL"/>
        </w:rPr>
        <w:t xml:space="preserve">voor de toekenning van het BOB in de ‘definitieve’ fase </w:t>
      </w:r>
      <w:r w:rsidR="00687132" w:rsidRPr="00687132">
        <w:rPr>
          <w:lang w:val="nl-NL"/>
        </w:rPr>
        <w:t>vanaf 2019</w:t>
      </w:r>
      <w:r w:rsidR="000962AA">
        <w:rPr>
          <w:lang w:val="nl-NL"/>
        </w:rPr>
        <w:t>.</w:t>
      </w:r>
    </w:p>
    <w:p w:rsidR="00FA6981" w:rsidRDefault="003321B9" w:rsidP="00FB0692">
      <w:pPr>
        <w:rPr>
          <w:color w:val="FF0000"/>
          <w:lang w:val="nl-NL"/>
        </w:rPr>
      </w:pPr>
      <w:r>
        <w:rPr>
          <w:lang w:val="nl-NL"/>
        </w:rPr>
        <w:t xml:space="preserve">Het comité herinnert ten slotte aan de adviezen </w:t>
      </w:r>
      <w:r w:rsidRPr="003321B9">
        <w:rPr>
          <w:lang w:val="nl-NL"/>
        </w:rPr>
        <w:t xml:space="preserve">m.b.t. het basisondersteuningsbudget </w:t>
      </w:r>
      <w:r>
        <w:rPr>
          <w:lang w:val="nl-NL"/>
        </w:rPr>
        <w:t>die het tijdens zijn zitting van 30 juni 2015 heeft uitgebracht naar aanleiding van de advisering van de eerste draft van voorontwerp van decreet Vlaamse Sociale Bescherming en van het OBVR Basisondersteuningsbudget.</w:t>
      </w:r>
      <w:r w:rsidR="00D927A0">
        <w:rPr>
          <w:lang w:val="nl-NL"/>
        </w:rPr>
        <w:t xml:space="preserve"> </w:t>
      </w:r>
      <w:r w:rsidR="00FA6981">
        <w:rPr>
          <w:color w:val="FF0000"/>
          <w:lang w:val="nl-NL"/>
        </w:rPr>
        <w:br w:type="page"/>
      </w:r>
    </w:p>
    <w:p w:rsidR="00FA6981" w:rsidRDefault="00FA6981" w:rsidP="00B429D7">
      <w:pPr>
        <w:numPr>
          <w:ilvl w:val="0"/>
          <w:numId w:val="24"/>
        </w:numPr>
        <w:rPr>
          <w:b/>
          <w:lang w:val="nl-NL"/>
        </w:rPr>
      </w:pPr>
      <w:r>
        <w:rPr>
          <w:b/>
          <w:lang w:val="nl-NL"/>
        </w:rPr>
        <w:lastRenderedPageBreak/>
        <w:t>Stand van zaken Implementatie PVF</w:t>
      </w:r>
    </w:p>
    <w:p w:rsidR="00FA6981" w:rsidRPr="00AE2BC8" w:rsidRDefault="00FA6981" w:rsidP="00AE2BC8">
      <w:pPr>
        <w:rPr>
          <w:lang w:val="nl-NL"/>
        </w:rPr>
      </w:pPr>
      <w:r w:rsidRPr="00AE2BC8">
        <w:rPr>
          <w:lang w:val="nl-NL"/>
        </w:rPr>
        <w:t xml:space="preserve">Het comité vraagt de administratie om de (model)brieven die </w:t>
      </w:r>
      <w:r w:rsidR="004E0F01" w:rsidRPr="00AE2BC8">
        <w:rPr>
          <w:lang w:val="nl-NL"/>
        </w:rPr>
        <w:t xml:space="preserve">zij </w:t>
      </w:r>
      <w:r w:rsidR="001F5C69" w:rsidRPr="001F5C69">
        <w:rPr>
          <w:lang w:val="nl-NL"/>
        </w:rPr>
        <w:t xml:space="preserve">in het kader van de omschakeling </w:t>
      </w:r>
      <w:r w:rsidR="004E0F01" w:rsidRPr="00AE2BC8">
        <w:rPr>
          <w:lang w:val="nl-NL"/>
        </w:rPr>
        <w:t>zal versturen</w:t>
      </w:r>
      <w:r w:rsidRPr="00AE2BC8">
        <w:rPr>
          <w:lang w:val="nl-NL"/>
        </w:rPr>
        <w:t xml:space="preserve"> aan </w:t>
      </w:r>
      <w:r w:rsidR="004E0F01" w:rsidRPr="00AE2BC8">
        <w:rPr>
          <w:lang w:val="nl-NL"/>
        </w:rPr>
        <w:t xml:space="preserve">de </w:t>
      </w:r>
      <w:r w:rsidRPr="00AE2BC8">
        <w:rPr>
          <w:lang w:val="nl-NL"/>
        </w:rPr>
        <w:t>CRZ-wachtenden daags op voorhand te</w:t>
      </w:r>
      <w:r w:rsidR="004E0F01" w:rsidRPr="00AE2BC8">
        <w:rPr>
          <w:lang w:val="nl-NL"/>
        </w:rPr>
        <w:t xml:space="preserve"> willen</w:t>
      </w:r>
      <w:r w:rsidRPr="00AE2BC8">
        <w:rPr>
          <w:lang w:val="nl-NL"/>
        </w:rPr>
        <w:t xml:space="preserve"> bezorgen aan </w:t>
      </w:r>
      <w:r w:rsidR="00593D4A">
        <w:rPr>
          <w:lang w:val="nl-NL"/>
        </w:rPr>
        <w:t xml:space="preserve">alle stakeholders </w:t>
      </w:r>
      <w:r w:rsidR="00C50F71" w:rsidRPr="00C50F71">
        <w:rPr>
          <w:lang w:val="nl-NL"/>
        </w:rPr>
        <w:t>(m.n. gebruikersorganisaties, bijstandsorganisaties, voorzieningen)</w:t>
      </w:r>
      <w:r w:rsidR="00C50F71">
        <w:rPr>
          <w:lang w:val="nl-NL"/>
        </w:rPr>
        <w:t xml:space="preserve"> </w:t>
      </w:r>
      <w:r w:rsidR="001F41B8">
        <w:rPr>
          <w:lang w:val="nl-NL"/>
        </w:rPr>
        <w:t>die geconfronteerd kunnen worden met vragen</w:t>
      </w:r>
      <w:r w:rsidR="00B51F8E">
        <w:rPr>
          <w:lang w:val="nl-NL"/>
        </w:rPr>
        <w:t xml:space="preserve"> van de </w:t>
      </w:r>
      <w:r w:rsidR="00C50F71">
        <w:rPr>
          <w:lang w:val="nl-NL"/>
        </w:rPr>
        <w:t xml:space="preserve">betrokken </w:t>
      </w:r>
      <w:r w:rsidR="00B51F8E">
        <w:rPr>
          <w:lang w:val="nl-NL"/>
        </w:rPr>
        <w:t>cliënten</w:t>
      </w:r>
      <w:r w:rsidRPr="00AE2BC8">
        <w:rPr>
          <w:lang w:val="nl-NL"/>
        </w:rPr>
        <w:t xml:space="preserve">. </w:t>
      </w:r>
    </w:p>
    <w:p w:rsidR="00FB0692" w:rsidRDefault="00FF6683" w:rsidP="00B429D7">
      <w:pPr>
        <w:numPr>
          <w:ilvl w:val="0"/>
          <w:numId w:val="24"/>
        </w:numPr>
        <w:rPr>
          <w:b/>
          <w:lang w:val="nl-NL"/>
        </w:rPr>
      </w:pPr>
      <w:r w:rsidRPr="00FF6683">
        <w:rPr>
          <w:b/>
          <w:lang w:val="nl-NL"/>
        </w:rPr>
        <w:t>Adviesstelsel VAPH: voordrachten m.b.t. lidmaatschap permanente werkgroepen</w:t>
      </w:r>
      <w:r w:rsidR="00CA7A8E">
        <w:rPr>
          <w:b/>
        </w:rPr>
        <w:br/>
      </w:r>
      <w:r w:rsidR="00CA7A8E" w:rsidRPr="00CA7A8E">
        <w:rPr>
          <w:b/>
          <w:lang w:val="nl-NL"/>
        </w:rPr>
        <w:t>DOC/RC/2016/2</w:t>
      </w:r>
      <w:r>
        <w:rPr>
          <w:b/>
          <w:lang w:val="nl-NL"/>
        </w:rPr>
        <w:t>6</w:t>
      </w:r>
      <w:r w:rsidR="00CA7A8E" w:rsidRPr="00CA7A8E">
        <w:rPr>
          <w:b/>
          <w:lang w:val="nl-NL"/>
        </w:rPr>
        <w:t>.0</w:t>
      </w:r>
      <w:r>
        <w:rPr>
          <w:b/>
          <w:lang w:val="nl-NL"/>
        </w:rPr>
        <w:t>4</w:t>
      </w:r>
      <w:r w:rsidR="00CA7A8E" w:rsidRPr="00CA7A8E">
        <w:rPr>
          <w:b/>
          <w:lang w:val="nl-NL"/>
        </w:rPr>
        <w:t>/1</w:t>
      </w:r>
      <w:r>
        <w:rPr>
          <w:b/>
          <w:lang w:val="nl-NL"/>
        </w:rPr>
        <w:t>7</w:t>
      </w:r>
    </w:p>
    <w:p w:rsidR="00FF6683" w:rsidRPr="00FF6683" w:rsidRDefault="00FF6683" w:rsidP="00FF6683">
      <w:pPr>
        <w:rPr>
          <w:lang w:val="nl-NL"/>
        </w:rPr>
      </w:pPr>
      <w:r w:rsidRPr="00FF6683">
        <w:rPr>
          <w:lang w:val="nl-NL"/>
        </w:rPr>
        <w:t>Het Raadgevend Comité verleent de leidend ambtenaar een gunstig advies m.b.t.:</w:t>
      </w:r>
    </w:p>
    <w:p w:rsidR="00FF6683" w:rsidRPr="00FF6683" w:rsidRDefault="00FF6683" w:rsidP="00FF6683">
      <w:pPr>
        <w:pStyle w:val="Lijstalinea"/>
        <w:numPr>
          <w:ilvl w:val="0"/>
          <w:numId w:val="32"/>
        </w:numPr>
        <w:rPr>
          <w:lang w:val="nl-NL"/>
        </w:rPr>
      </w:pPr>
      <w:r w:rsidRPr="00FF6683">
        <w:rPr>
          <w:lang w:val="nl-NL"/>
        </w:rPr>
        <w:t xml:space="preserve">de aanstelling van de heer Jan Claus namens de ROG Limburg in de PWG Regie. </w:t>
      </w:r>
    </w:p>
    <w:p w:rsidR="00FF6683" w:rsidRPr="00FF6683" w:rsidRDefault="00FF6683" w:rsidP="00FF6683">
      <w:pPr>
        <w:pStyle w:val="Lijstalinea"/>
        <w:numPr>
          <w:ilvl w:val="0"/>
          <w:numId w:val="32"/>
        </w:numPr>
        <w:rPr>
          <w:lang w:val="nl-NL"/>
        </w:rPr>
      </w:pPr>
      <w:r w:rsidRPr="00FF6683">
        <w:rPr>
          <w:lang w:val="nl-NL"/>
        </w:rPr>
        <w:t>de aanstelling van mevrouw Gretl Dons als lid binnen de voorzieningengeleding namens SOM in de van de PWG IJH ter vervanging van de heer Bert Van Rumst.</w:t>
      </w:r>
    </w:p>
    <w:p w:rsidR="00E355BA" w:rsidRPr="00FF6683" w:rsidRDefault="00FF6683" w:rsidP="00FF6683">
      <w:pPr>
        <w:pStyle w:val="Lijstalinea"/>
        <w:numPr>
          <w:ilvl w:val="0"/>
          <w:numId w:val="32"/>
        </w:numPr>
        <w:rPr>
          <w:lang w:val="nl-NL"/>
        </w:rPr>
      </w:pPr>
      <w:r w:rsidRPr="00FF6683">
        <w:rPr>
          <w:lang w:val="nl-NL"/>
        </w:rPr>
        <w:t>de aanstelling van de heer Eddy Schelfhout als lid namens VFG binnen de gebruikers</w:t>
      </w:r>
      <w:r w:rsidR="003F03B3">
        <w:rPr>
          <w:lang w:val="nl-NL"/>
        </w:rPr>
        <w:t>g</w:t>
      </w:r>
      <w:r w:rsidRPr="00FF6683">
        <w:rPr>
          <w:lang w:val="nl-NL"/>
        </w:rPr>
        <w:t>eleding van de PWG Z&amp;A ter vervanging van mevrouw Viviane Sorée.</w:t>
      </w:r>
    </w:p>
    <w:p w:rsidR="00B429D7" w:rsidRDefault="00FF6683" w:rsidP="00B429D7">
      <w:pPr>
        <w:numPr>
          <w:ilvl w:val="0"/>
          <w:numId w:val="24"/>
        </w:numPr>
        <w:rPr>
          <w:b/>
          <w:lang w:val="nl-NL"/>
        </w:rPr>
      </w:pPr>
      <w:r w:rsidRPr="00FF6683">
        <w:rPr>
          <w:b/>
          <w:lang w:val="nl-NL"/>
        </w:rPr>
        <w:t>Consolidatie Activiteitenverslag Raadgevend Comité 2015</w:t>
      </w:r>
      <w:r w:rsidR="000F11BD">
        <w:rPr>
          <w:b/>
          <w:lang w:val="nl-NL"/>
        </w:rPr>
        <w:br/>
      </w:r>
      <w:r w:rsidR="000F11BD" w:rsidRPr="000F11BD">
        <w:rPr>
          <w:b/>
          <w:lang w:val="nl-NL"/>
        </w:rPr>
        <w:t>DOC/RC/2016/2</w:t>
      </w:r>
      <w:r>
        <w:rPr>
          <w:b/>
          <w:lang w:val="nl-NL"/>
        </w:rPr>
        <w:t>6</w:t>
      </w:r>
      <w:r w:rsidR="000F11BD" w:rsidRPr="000F11BD">
        <w:rPr>
          <w:b/>
          <w:lang w:val="nl-NL"/>
        </w:rPr>
        <w:t>.0</w:t>
      </w:r>
      <w:r>
        <w:rPr>
          <w:b/>
          <w:lang w:val="nl-NL"/>
        </w:rPr>
        <w:t>4</w:t>
      </w:r>
      <w:r w:rsidR="000F11BD" w:rsidRPr="000F11BD">
        <w:rPr>
          <w:b/>
          <w:lang w:val="nl-NL"/>
        </w:rPr>
        <w:t>/</w:t>
      </w:r>
      <w:r w:rsidR="000F11BD">
        <w:rPr>
          <w:b/>
          <w:lang w:val="nl-NL"/>
        </w:rPr>
        <w:t>1</w:t>
      </w:r>
      <w:r>
        <w:rPr>
          <w:b/>
          <w:lang w:val="nl-NL"/>
        </w:rPr>
        <w:t>8</w:t>
      </w:r>
    </w:p>
    <w:p w:rsidR="00695D86" w:rsidRPr="00FC2337" w:rsidRDefault="00D726BF" w:rsidP="00FB0692">
      <w:pPr>
        <w:rPr>
          <w:lang w:val="nl-NL"/>
        </w:rPr>
      </w:pPr>
      <w:r w:rsidRPr="00D726BF">
        <w:t>Het Raadgevend Comité bekrachtigt zijn activiteitenverslag voor het jaar 2015</w:t>
      </w:r>
      <w:r>
        <w:t xml:space="preserve"> met het oog op overmaking aan de minister krachtens artikel 24 </w:t>
      </w:r>
      <w:r w:rsidRPr="00D726BF">
        <w:rPr>
          <w:lang w:val="nl-NL"/>
        </w:rPr>
        <w:t>van het huishoudelijk reglement van het Raadgevend Comité</w:t>
      </w:r>
      <w:r>
        <w:rPr>
          <w:lang w:val="nl-NL"/>
        </w:rPr>
        <w:t>.</w:t>
      </w:r>
    </w:p>
    <w:p w:rsidR="00AE2BC8" w:rsidRDefault="00F947A9" w:rsidP="00AE2BC8">
      <w:pPr>
        <w:numPr>
          <w:ilvl w:val="0"/>
          <w:numId w:val="24"/>
        </w:numPr>
        <w:rPr>
          <w:b/>
          <w:lang w:val="nl-NL"/>
        </w:rPr>
      </w:pPr>
      <w:r w:rsidRPr="00F947A9">
        <w:rPr>
          <w:b/>
        </w:rPr>
        <w:t xml:space="preserve">Rapport ‘Onderzoek naar de validiteit van het Izika- en Iziik-instrument voor de doelgroep kinderen en jongeren met een handicap’ (Odisee) </w:t>
      </w:r>
      <w:r w:rsidRPr="00F947A9">
        <w:rPr>
          <w:b/>
        </w:rPr>
        <w:br/>
        <w:t>INF/RC/2016/26.04/28</w:t>
      </w:r>
    </w:p>
    <w:p w:rsidR="00E2372C" w:rsidRPr="00F947A9" w:rsidRDefault="00F947A9" w:rsidP="00B611F8">
      <w:pPr>
        <w:spacing w:after="0"/>
        <w:rPr>
          <w:lang w:val="nl-NL"/>
        </w:rPr>
      </w:pPr>
      <w:r>
        <w:rPr>
          <w:lang w:val="nl-NL"/>
        </w:rPr>
        <w:t xml:space="preserve">Het comité vraagt dat het onderzoeksrapport in eerste instantie zou worden voorgelegd aan de permanente werkgroep Integrale Jeugdhulp met het oog op een voorbereidend advies i.f.v.de toepassing ervan binnen de Intersectorale Toegangspoort. Vervolgens wordt het dossier geagendeerd op het comité. </w:t>
      </w:r>
    </w:p>
    <w:p w:rsidR="00F947A9" w:rsidRPr="00F947A9" w:rsidRDefault="00F947A9" w:rsidP="00B611F8">
      <w:pPr>
        <w:spacing w:after="0"/>
        <w:rPr>
          <w:lang w:val="nl-NL"/>
        </w:rPr>
      </w:pPr>
    </w:p>
    <w:p w:rsidR="00B429D7" w:rsidRPr="00B429D7" w:rsidRDefault="00B429D7" w:rsidP="00B429D7">
      <w:pPr>
        <w:rPr>
          <w:lang w:val="nl-NL"/>
        </w:rPr>
      </w:pPr>
      <w:r w:rsidRPr="00B429D7">
        <w:t>Ik dank u bij voorbaat om deze adviezen tevens te willen overmaken aan de Vlaamse minister van Welzijn, Volksgezondheid en Gezin.</w:t>
      </w:r>
    </w:p>
    <w:p w:rsidR="00B429D7" w:rsidRPr="00B429D7" w:rsidRDefault="00B429D7" w:rsidP="00B429D7">
      <w:pPr>
        <w:rPr>
          <w:lang w:val="nl-NL"/>
        </w:rPr>
      </w:pPr>
    </w:p>
    <w:p w:rsidR="00B429D7" w:rsidRPr="00B429D7" w:rsidRDefault="00B429D7" w:rsidP="00B429D7">
      <w:pPr>
        <w:rPr>
          <w:lang w:val="nl-NL"/>
        </w:rPr>
      </w:pPr>
      <w:r w:rsidRPr="00B429D7">
        <w:rPr>
          <w:lang w:val="nl-NL"/>
        </w:rPr>
        <w:t>Met de meeste hoogachting</w:t>
      </w:r>
    </w:p>
    <w:p w:rsidR="00B429D7" w:rsidRPr="00B429D7" w:rsidRDefault="00B429D7" w:rsidP="00B429D7">
      <w:pPr>
        <w:rPr>
          <w:lang w:val="nl-NL"/>
        </w:rPr>
      </w:pPr>
    </w:p>
    <w:p w:rsidR="00B429D7" w:rsidRPr="00B429D7" w:rsidRDefault="00B429D7" w:rsidP="00B429D7">
      <w:pPr>
        <w:rPr>
          <w:lang w:val="nl-NL"/>
        </w:rPr>
      </w:pPr>
    </w:p>
    <w:p w:rsidR="00B429D7" w:rsidRPr="00B429D7" w:rsidRDefault="004400B8" w:rsidP="00B429D7">
      <w:pPr>
        <w:rPr>
          <w:lang w:val="nl-NL"/>
        </w:rPr>
      </w:pPr>
      <w:r>
        <w:rPr>
          <w:lang w:val="nl-NL"/>
        </w:rPr>
        <w:t xml:space="preserve">Ingrid Borré </w:t>
      </w:r>
    </w:p>
    <w:p w:rsidR="00B429D7" w:rsidRPr="00B429D7" w:rsidRDefault="004400B8" w:rsidP="00B429D7">
      <w:pPr>
        <w:rPr>
          <w:lang w:val="nl-NL"/>
        </w:rPr>
      </w:pPr>
      <w:r>
        <w:rPr>
          <w:lang w:val="nl-NL"/>
        </w:rPr>
        <w:t>Wnd. v</w:t>
      </w:r>
      <w:r w:rsidR="00B429D7" w:rsidRPr="00B429D7">
        <w:rPr>
          <w:lang w:val="nl-NL"/>
        </w:rPr>
        <w:t>oorzitter van het Raadgevend Comité</w:t>
      </w:r>
    </w:p>
    <w:p w:rsidR="00734C2D" w:rsidRPr="00734C2D" w:rsidRDefault="00734C2D" w:rsidP="004A747A"/>
    <w:sectPr w:rsidR="00734C2D" w:rsidRPr="00734C2D" w:rsidSect="00C40EB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6A" w:rsidRDefault="00DF266A" w:rsidP="00A13B42">
      <w:r>
        <w:separator/>
      </w:r>
    </w:p>
    <w:p w:rsidR="00DF266A" w:rsidRDefault="00DF266A"/>
  </w:endnote>
  <w:endnote w:type="continuationSeparator" w:id="0">
    <w:p w:rsidR="00DF266A" w:rsidRDefault="00DF266A" w:rsidP="00A13B42">
      <w:r>
        <w:continuationSeparator/>
      </w:r>
    </w:p>
    <w:p w:rsidR="00DF266A" w:rsidRDefault="00DF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8" w:rsidRDefault="00C24E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7A" w:rsidRDefault="004A747A">
    <w:pPr>
      <w:pStyle w:val="Voettekst"/>
    </w:pPr>
    <w:r w:rsidRPr="00516E9E">
      <w:t xml:space="preserve">pagina </w:t>
    </w:r>
    <w:r w:rsidRPr="00516E9E">
      <w:fldChar w:fldCharType="begin"/>
    </w:r>
    <w:r w:rsidRPr="00516E9E">
      <w:instrText xml:space="preserve"> PAGE   \* MERGEFORMAT </w:instrText>
    </w:r>
    <w:r w:rsidRPr="00516E9E">
      <w:fldChar w:fldCharType="separate"/>
    </w:r>
    <w:r w:rsidR="0009506C">
      <w:rPr>
        <w:noProof/>
      </w:rPr>
      <w:t>3</w:t>
    </w:r>
    <w:r w:rsidRPr="00516E9E">
      <w:fldChar w:fldCharType="end"/>
    </w:r>
    <w:r w:rsidRPr="00516E9E">
      <w:t xml:space="preserve"> van </w:t>
    </w:r>
    <w:r w:rsidR="0009506C">
      <w:fldChar w:fldCharType="begin"/>
    </w:r>
    <w:r w:rsidR="0009506C">
      <w:instrText xml:space="preserve"> NUMPAGES   \* MERGEFORMAT </w:instrText>
    </w:r>
    <w:r w:rsidR="0009506C">
      <w:fldChar w:fldCharType="separate"/>
    </w:r>
    <w:r w:rsidR="0009506C">
      <w:rPr>
        <w:noProof/>
      </w:rPr>
      <w:t>3</w:t>
    </w:r>
    <w:r w:rsidR="0009506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09506C">
      <w:rPr>
        <w:noProof/>
      </w:rPr>
      <w:t>1</w:t>
    </w:r>
    <w:r w:rsidRPr="00516E9E">
      <w:fldChar w:fldCharType="end"/>
    </w:r>
    <w:r w:rsidRPr="00516E9E">
      <w:t xml:space="preserve"> van </w:t>
    </w:r>
    <w:fldSimple w:instr=" NUMPAGES   \* MERGEFORMAT ">
      <w:r w:rsidR="0009506C">
        <w:rPr>
          <w:noProof/>
        </w:rPr>
        <w:t>3</w:t>
      </w:r>
    </w:fldSimple>
    <w:r w:rsidRPr="00516E9E">
      <w:rPr>
        <w:noProof/>
        <w:lang w:eastAsia="nl-BE"/>
      </w:rPr>
      <w:drawing>
        <wp:anchor distT="0" distB="0" distL="114300" distR="114300" simplePos="0" relativeHeight="251679744" behindDoc="0" locked="0" layoutInCell="1" allowOverlap="1" wp14:anchorId="48AAD988" wp14:editId="5D6800CF">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6A" w:rsidRDefault="00DF266A" w:rsidP="00692334">
      <w:pPr>
        <w:spacing w:after="0"/>
      </w:pPr>
      <w:r>
        <w:separator/>
      </w:r>
    </w:p>
  </w:footnote>
  <w:footnote w:type="continuationSeparator" w:id="0">
    <w:p w:rsidR="00DF266A" w:rsidRDefault="00DF266A" w:rsidP="00A13B42">
      <w:r>
        <w:continuationSeparator/>
      </w:r>
    </w:p>
    <w:p w:rsidR="00DF266A" w:rsidRDefault="00DF266A"/>
  </w:footnote>
  <w:footnote w:id="1">
    <w:p w:rsidR="00212BF3" w:rsidRPr="00FA6981" w:rsidRDefault="00212BF3" w:rsidP="00005F4F">
      <w:pPr>
        <w:pStyle w:val="Voetnoottekst"/>
      </w:pPr>
      <w:r w:rsidRPr="00FA6981">
        <w:rPr>
          <w:rStyle w:val="Voetnootmarkering"/>
        </w:rPr>
        <w:footnoteRef/>
      </w:r>
      <w:r w:rsidRPr="00FA6981">
        <w:t xml:space="preserve"> </w:t>
      </w:r>
      <w:r w:rsidR="00005F4F" w:rsidRPr="00FA6981">
        <w:t xml:space="preserve">Cf. de tegemoetkoming voor mantel- en thuiszorg voor personen met een handicap is thans uitgesloten voor budgethouders PAB en </w:t>
      </w:r>
      <w:r w:rsidR="00DB2B16" w:rsidRPr="00FA6981">
        <w:t xml:space="preserve">voor </w:t>
      </w:r>
      <w:r w:rsidR="00005F4F" w:rsidRPr="00FA6981">
        <w:t>personen die in een voltijds regime verblijven in tehuizen niet-werkenden, internaten, tehuizen werkenden, centra voor observatie, oriëntering en medische, psychologische en pedagogische behandeling.</w:t>
      </w:r>
    </w:p>
  </w:footnote>
  <w:footnote w:id="2">
    <w:p w:rsidR="00AA0B4D" w:rsidRPr="00FA6981" w:rsidRDefault="00AA0B4D">
      <w:pPr>
        <w:pStyle w:val="Voetnoottekst"/>
      </w:pPr>
      <w:r w:rsidRPr="00FA6981">
        <w:rPr>
          <w:rStyle w:val="Voetnootmarkering"/>
        </w:rPr>
        <w:footnoteRef/>
      </w:r>
      <w:r w:rsidRPr="00FA6981">
        <w:t xml:space="preserve"> Cf. </w:t>
      </w:r>
      <w:r w:rsidR="00AD2672" w:rsidRPr="00FA6981">
        <w:t>pagina 59</w:t>
      </w:r>
      <w:r w:rsidR="002074FA" w:rsidRPr="00FA6981">
        <w:t xml:space="preserve"> (onder ‘strategisch project 8. Inclusiegegeven uitwerken in het eigen beleidsdomein</w:t>
      </w:r>
      <w:r w:rsidR="00AD2672" w:rsidRPr="00FA6981">
        <w:t>:</w:t>
      </w:r>
      <w:r w:rsidR="002074FA" w:rsidRPr="00FA6981">
        <w:t>)</w:t>
      </w:r>
      <w:r w:rsidR="00AD2672" w:rsidRPr="00FA6981">
        <w:t xml:space="preserve"> </w:t>
      </w:r>
      <w:r w:rsidRPr="00FA6981">
        <w:t xml:space="preserve">“Het sociale weefsel </w:t>
      </w:r>
      <w:r w:rsidR="00AD2672" w:rsidRPr="00FA6981">
        <w:t xml:space="preserve">of netwerk </w:t>
      </w:r>
      <w:r w:rsidR="002074FA" w:rsidRPr="00FA6981">
        <w:t>rond de persoon met een handicap wordt – net als de inzet van professionele reguliere ondersteuning (gezinszorg, thuisverpleging, RTH, GGZ,…) bij voorkeur ondersteund en gestimuleerd door een stevig uitgebouwde VSB.”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8" w:rsidRDefault="00C24EC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8" w:rsidRDefault="00C24EC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r w:rsidRPr="00C365AD">
      <w:rPr>
        <w:noProof/>
        <w:color w:val="373737"/>
        <w:spacing w:val="6"/>
        <w:sz w:val="17"/>
        <w:szCs w:val="17"/>
        <w:lang w:eastAsia="nl-BE"/>
      </w:rPr>
      <mc:AlternateContent>
        <mc:Choice Requires="wps">
          <w:drawing>
            <wp:anchor distT="0" distB="0" distL="114300" distR="114300" simplePos="0" relativeHeight="251677696" behindDoc="0" locked="0" layoutInCell="1" allowOverlap="1" wp14:anchorId="13F125C7" wp14:editId="2542F25A">
              <wp:simplePos x="0" y="0"/>
              <wp:positionH relativeFrom="margin">
                <wp:align>left</wp:align>
              </wp:positionH>
              <wp:positionV relativeFrom="margin">
                <wp:posOffset>-36195</wp:posOffset>
              </wp:positionV>
              <wp:extent cx="1278000" cy="7876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278000" cy="7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7CF" w:rsidRDefault="001047CF" w:rsidP="003172A1">
                          <w:pPr>
                            <w:spacing w:before="100" w:beforeAutospacing="1"/>
                          </w:pPr>
                          <w:r w:rsidRPr="00F541C3">
                            <w:t>Sterrenkundelaan 30</w:t>
                          </w:r>
                          <w:r w:rsidRPr="00F541C3">
                            <w:br/>
                            <w:t>1210 B</w:t>
                          </w:r>
                          <w:r>
                            <w:t>russel</w:t>
                          </w:r>
                          <w:r w:rsidRPr="00F541C3">
                            <w:br/>
                            <w:t>T 02 225 84 11</w:t>
                          </w:r>
                          <w:r w:rsidRPr="00F541C3">
                            <w:br/>
                            <w:t>F 02 225 84 05</w:t>
                          </w:r>
                          <w:r w:rsidRPr="00F541C3">
                            <w:br/>
                          </w:r>
                          <w:r w:rsidRPr="007B1A55">
                            <w:t>informatie@vaph.be</w:t>
                          </w:r>
                          <w:r w:rsidRPr="007B1A55">
                            <w:br/>
                            <w:t>www.vaph.be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2.85pt;width:100.65pt;height:62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" filled="f" stroked="f" strokeweight=".5pt">
              <v:textbox inset="0,,0">
                <w:txbxContent>
                  <w:p w:rsidR="001047CF" w:rsidRDefault="001047CF" w:rsidP="003172A1">
                    <w:pPr>
                      <w:spacing w:before="100" w:beforeAutospacing="1"/>
                    </w:pPr>
                    <w:r w:rsidRPr="00F541C3">
                      <w:t>Sterrenkundelaan 30</w:t>
                    </w:r>
                    <w:r w:rsidRPr="00F541C3">
                      <w:br/>
                      <w:t>1210 B</w:t>
                    </w:r>
                    <w:r>
                      <w:t>russel</w:t>
                    </w:r>
                    <w:r w:rsidRPr="00F541C3">
                      <w:br/>
                      <w:t>T 02 225 84 11</w:t>
                    </w:r>
                    <w:r w:rsidRPr="00F541C3">
                      <w:br/>
                      <w:t>F 02 225 84 05</w:t>
                    </w:r>
                    <w:r w:rsidRPr="00F541C3">
                      <w:br/>
                    </w:r>
                    <w:r w:rsidRPr="007B1A55">
                      <w:t>informatie@vaph.be</w:t>
                    </w:r>
                    <w:r w:rsidRPr="007B1A55">
                      <w:br/>
                      <w:t>www.vaph.be</w:t>
                    </w:r>
                  </w:p>
                </w:txbxContent>
              </v:textbox>
              <w10:wrap type="square" anchorx="margin" anchory="margin"/>
            </v:shape>
          </w:pict>
        </mc:Fallback>
      </mc:AlternateContent>
    </w:r>
    <w:r>
      <w:rPr>
        <w:noProof/>
        <w:color w:val="373737"/>
        <w:spacing w:val="6"/>
        <w:sz w:val="17"/>
        <w:szCs w:val="17"/>
        <w:lang w:eastAsia="nl-BE"/>
      </w:rPr>
      <w:drawing>
        <wp:inline distT="0" distB="0" distL="0" distR="0" wp14:anchorId="14581CDF" wp14:editId="13585701">
          <wp:extent cx="1380747" cy="6156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00C24EC8">
      <w:rPr>
        <w:color w:val="363636"/>
        <w:spacing w:val="6"/>
        <w:sz w:val="17"/>
        <w:szCs w:val="17"/>
      </w:rPr>
      <w:t xml:space="preserve"> </w: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3F0E797C" wp14:editId="295765C3">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18E7A9E8" wp14:editId="0A6DE86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r w:rsidR="00C24EC8">
      <w:rPr>
        <w:color w:val="363636"/>
        <w:spacing w:val="6"/>
        <w:sz w:val="36"/>
        <w:szCs w:val="36"/>
      </w:rPr>
      <w:t xml:space="preserve"> RAADGEVEND COMITE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85F2EFD"/>
    <w:multiLevelType w:val="hybridMultilevel"/>
    <w:tmpl w:val="CD78EE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ACA5AD6"/>
    <w:multiLevelType w:val="hybridMultilevel"/>
    <w:tmpl w:val="9A60FECC"/>
    <w:lvl w:ilvl="0" w:tplc="78360F70">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3510996"/>
    <w:multiLevelType w:val="hybridMultilevel"/>
    <w:tmpl w:val="85A81882"/>
    <w:lvl w:ilvl="0" w:tplc="69B47A4E">
      <w:start w:val="1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7034FFE"/>
    <w:multiLevelType w:val="hybridMultilevel"/>
    <w:tmpl w:val="BE509058"/>
    <w:lvl w:ilvl="0" w:tplc="89120E5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8E7576E"/>
    <w:multiLevelType w:val="hybridMultilevel"/>
    <w:tmpl w:val="DE889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B837A72"/>
    <w:multiLevelType w:val="hybridMultilevel"/>
    <w:tmpl w:val="E666659E"/>
    <w:lvl w:ilvl="0" w:tplc="6E2606AA">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82C2316"/>
    <w:multiLevelType w:val="hybridMultilevel"/>
    <w:tmpl w:val="F4865BC6"/>
    <w:lvl w:ilvl="0" w:tplc="279E5308">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CB74025"/>
    <w:multiLevelType w:val="hybridMultilevel"/>
    <w:tmpl w:val="ADB0DCF6"/>
    <w:lvl w:ilvl="0" w:tplc="8E105E2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9C65B28"/>
    <w:multiLevelType w:val="hybridMultilevel"/>
    <w:tmpl w:val="053645CC"/>
    <w:lvl w:ilvl="0" w:tplc="ED7433E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E4B0527"/>
    <w:multiLevelType w:val="hybridMultilevel"/>
    <w:tmpl w:val="96385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0"/>
  </w:num>
  <w:num w:numId="11">
    <w:abstractNumId w:val="22"/>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1"/>
  </w:num>
  <w:num w:numId="25">
    <w:abstractNumId w:val="10"/>
  </w:num>
  <w:num w:numId="26">
    <w:abstractNumId w:val="12"/>
  </w:num>
  <w:num w:numId="27">
    <w:abstractNumId w:val="14"/>
  </w:num>
  <w:num w:numId="28">
    <w:abstractNumId w:val="18"/>
  </w:num>
  <w:num w:numId="29">
    <w:abstractNumId w:val="11"/>
  </w:num>
  <w:num w:numId="30">
    <w:abstractNumId w:val="13"/>
  </w:num>
  <w:num w:numId="31">
    <w:abstractNumId w:val="25"/>
  </w:num>
  <w:num w:numId="32">
    <w:abstractNumId w:val="17"/>
  </w:num>
  <w:num w:numId="33">
    <w:abstractNumId w:val="23"/>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C8"/>
    <w:rsid w:val="00001D1B"/>
    <w:rsid w:val="00005F4F"/>
    <w:rsid w:val="00011108"/>
    <w:rsid w:val="00011992"/>
    <w:rsid w:val="000127C9"/>
    <w:rsid w:val="000128DC"/>
    <w:rsid w:val="00022420"/>
    <w:rsid w:val="00023FE3"/>
    <w:rsid w:val="000317EF"/>
    <w:rsid w:val="0003380D"/>
    <w:rsid w:val="00036FEA"/>
    <w:rsid w:val="00037921"/>
    <w:rsid w:val="0004078D"/>
    <w:rsid w:val="00041026"/>
    <w:rsid w:val="00045873"/>
    <w:rsid w:val="000525B9"/>
    <w:rsid w:val="000537C8"/>
    <w:rsid w:val="00057040"/>
    <w:rsid w:val="00065B3E"/>
    <w:rsid w:val="00065DEB"/>
    <w:rsid w:val="0007360A"/>
    <w:rsid w:val="000741AC"/>
    <w:rsid w:val="0007551D"/>
    <w:rsid w:val="00077826"/>
    <w:rsid w:val="00077AAF"/>
    <w:rsid w:val="00080381"/>
    <w:rsid w:val="00080793"/>
    <w:rsid w:val="00080EE1"/>
    <w:rsid w:val="00083765"/>
    <w:rsid w:val="00085B28"/>
    <w:rsid w:val="0009506C"/>
    <w:rsid w:val="000962AA"/>
    <w:rsid w:val="00097965"/>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11BD"/>
    <w:rsid w:val="000F33EB"/>
    <w:rsid w:val="000F47AA"/>
    <w:rsid w:val="000F5405"/>
    <w:rsid w:val="000F7F96"/>
    <w:rsid w:val="001016D4"/>
    <w:rsid w:val="0010260E"/>
    <w:rsid w:val="001047CF"/>
    <w:rsid w:val="001119DD"/>
    <w:rsid w:val="00113B8F"/>
    <w:rsid w:val="00113E10"/>
    <w:rsid w:val="001159C2"/>
    <w:rsid w:val="00120C57"/>
    <w:rsid w:val="00127819"/>
    <w:rsid w:val="0012788B"/>
    <w:rsid w:val="00130242"/>
    <w:rsid w:val="001305C9"/>
    <w:rsid w:val="00130899"/>
    <w:rsid w:val="001357EE"/>
    <w:rsid w:val="00135C1A"/>
    <w:rsid w:val="00135C9C"/>
    <w:rsid w:val="0014766B"/>
    <w:rsid w:val="00155DEB"/>
    <w:rsid w:val="00163A0A"/>
    <w:rsid w:val="00170C34"/>
    <w:rsid w:val="00180BA8"/>
    <w:rsid w:val="0018349B"/>
    <w:rsid w:val="00184D8F"/>
    <w:rsid w:val="00187D99"/>
    <w:rsid w:val="001A33DD"/>
    <w:rsid w:val="001A62BE"/>
    <w:rsid w:val="001B3CFC"/>
    <w:rsid w:val="001B5DC3"/>
    <w:rsid w:val="001C00ED"/>
    <w:rsid w:val="001C21EC"/>
    <w:rsid w:val="001C3A37"/>
    <w:rsid w:val="001C4E72"/>
    <w:rsid w:val="001C6CBA"/>
    <w:rsid w:val="001D0B6D"/>
    <w:rsid w:val="001D3F45"/>
    <w:rsid w:val="001D4D94"/>
    <w:rsid w:val="001E76D1"/>
    <w:rsid w:val="001F41B8"/>
    <w:rsid w:val="001F43A8"/>
    <w:rsid w:val="001F5C69"/>
    <w:rsid w:val="001F618C"/>
    <w:rsid w:val="001F7445"/>
    <w:rsid w:val="002074FA"/>
    <w:rsid w:val="00207634"/>
    <w:rsid w:val="00210107"/>
    <w:rsid w:val="002115E9"/>
    <w:rsid w:val="002116B9"/>
    <w:rsid w:val="00212BF3"/>
    <w:rsid w:val="00215F4C"/>
    <w:rsid w:val="00223948"/>
    <w:rsid w:val="00224CDD"/>
    <w:rsid w:val="00227F82"/>
    <w:rsid w:val="0023051B"/>
    <w:rsid w:val="002316B6"/>
    <w:rsid w:val="0023207D"/>
    <w:rsid w:val="00235779"/>
    <w:rsid w:val="00235E5E"/>
    <w:rsid w:val="002366E8"/>
    <w:rsid w:val="00247F74"/>
    <w:rsid w:val="00252D5E"/>
    <w:rsid w:val="002544EF"/>
    <w:rsid w:val="00263EC0"/>
    <w:rsid w:val="00265D4C"/>
    <w:rsid w:val="00267932"/>
    <w:rsid w:val="0027222B"/>
    <w:rsid w:val="00272F9F"/>
    <w:rsid w:val="002832A0"/>
    <w:rsid w:val="00286751"/>
    <w:rsid w:val="00292C6B"/>
    <w:rsid w:val="00294FE0"/>
    <w:rsid w:val="0029517C"/>
    <w:rsid w:val="002A0F86"/>
    <w:rsid w:val="002A0FF7"/>
    <w:rsid w:val="002A128E"/>
    <w:rsid w:val="002A3918"/>
    <w:rsid w:val="002A7A5A"/>
    <w:rsid w:val="002B2667"/>
    <w:rsid w:val="002B404B"/>
    <w:rsid w:val="002C0D86"/>
    <w:rsid w:val="002C21EA"/>
    <w:rsid w:val="002D0EC2"/>
    <w:rsid w:val="002D249F"/>
    <w:rsid w:val="002D463B"/>
    <w:rsid w:val="002D6719"/>
    <w:rsid w:val="002D77C2"/>
    <w:rsid w:val="002D7EB2"/>
    <w:rsid w:val="002E1FCA"/>
    <w:rsid w:val="002E3023"/>
    <w:rsid w:val="002E3121"/>
    <w:rsid w:val="002E3241"/>
    <w:rsid w:val="002E6883"/>
    <w:rsid w:val="002F0141"/>
    <w:rsid w:val="002F06A9"/>
    <w:rsid w:val="002F406C"/>
    <w:rsid w:val="002F74D6"/>
    <w:rsid w:val="00301EB0"/>
    <w:rsid w:val="003027E8"/>
    <w:rsid w:val="00310FC0"/>
    <w:rsid w:val="003116B2"/>
    <w:rsid w:val="003145CB"/>
    <w:rsid w:val="00316680"/>
    <w:rsid w:val="003172A1"/>
    <w:rsid w:val="0032135A"/>
    <w:rsid w:val="00321969"/>
    <w:rsid w:val="0032218F"/>
    <w:rsid w:val="0032276B"/>
    <w:rsid w:val="003247B5"/>
    <w:rsid w:val="003248F4"/>
    <w:rsid w:val="003305A6"/>
    <w:rsid w:val="00330F78"/>
    <w:rsid w:val="0033137A"/>
    <w:rsid w:val="003321B9"/>
    <w:rsid w:val="00336B20"/>
    <w:rsid w:val="003407ED"/>
    <w:rsid w:val="0034269D"/>
    <w:rsid w:val="00342BA6"/>
    <w:rsid w:val="00347D06"/>
    <w:rsid w:val="00350F9C"/>
    <w:rsid w:val="00354E78"/>
    <w:rsid w:val="00357B80"/>
    <w:rsid w:val="00360906"/>
    <w:rsid w:val="00363BA9"/>
    <w:rsid w:val="003671D2"/>
    <w:rsid w:val="00367690"/>
    <w:rsid w:val="003773FF"/>
    <w:rsid w:val="00377867"/>
    <w:rsid w:val="00377A46"/>
    <w:rsid w:val="0038008F"/>
    <w:rsid w:val="00380F9F"/>
    <w:rsid w:val="0038156E"/>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C67CC"/>
    <w:rsid w:val="003D4D28"/>
    <w:rsid w:val="003D509D"/>
    <w:rsid w:val="003D6F63"/>
    <w:rsid w:val="003D701C"/>
    <w:rsid w:val="003E2CF2"/>
    <w:rsid w:val="003E38E9"/>
    <w:rsid w:val="003E4050"/>
    <w:rsid w:val="003E55E7"/>
    <w:rsid w:val="003F03B3"/>
    <w:rsid w:val="003F35BC"/>
    <w:rsid w:val="004010E2"/>
    <w:rsid w:val="0040268F"/>
    <w:rsid w:val="004027FC"/>
    <w:rsid w:val="00402A2B"/>
    <w:rsid w:val="0040389B"/>
    <w:rsid w:val="00404168"/>
    <w:rsid w:val="004043CA"/>
    <w:rsid w:val="00405E63"/>
    <w:rsid w:val="004070E5"/>
    <w:rsid w:val="00407927"/>
    <w:rsid w:val="00407B06"/>
    <w:rsid w:val="0041235C"/>
    <w:rsid w:val="00416BD0"/>
    <w:rsid w:val="0042565F"/>
    <w:rsid w:val="00427E2C"/>
    <w:rsid w:val="00431D42"/>
    <w:rsid w:val="00433B1B"/>
    <w:rsid w:val="004400B8"/>
    <w:rsid w:val="0044212B"/>
    <w:rsid w:val="00445EE8"/>
    <w:rsid w:val="004516A1"/>
    <w:rsid w:val="004533BA"/>
    <w:rsid w:val="00453837"/>
    <w:rsid w:val="004550EE"/>
    <w:rsid w:val="004623F4"/>
    <w:rsid w:val="00462943"/>
    <w:rsid w:val="004646C3"/>
    <w:rsid w:val="00464EFB"/>
    <w:rsid w:val="00464FBE"/>
    <w:rsid w:val="00465928"/>
    <w:rsid w:val="004676F8"/>
    <w:rsid w:val="00475C8B"/>
    <w:rsid w:val="00480A7A"/>
    <w:rsid w:val="0048655F"/>
    <w:rsid w:val="00492FDA"/>
    <w:rsid w:val="00493513"/>
    <w:rsid w:val="00493AB3"/>
    <w:rsid w:val="004941FD"/>
    <w:rsid w:val="00496E4B"/>
    <w:rsid w:val="004A2E47"/>
    <w:rsid w:val="004A747A"/>
    <w:rsid w:val="004B0214"/>
    <w:rsid w:val="004B09F7"/>
    <w:rsid w:val="004B4F14"/>
    <w:rsid w:val="004B5097"/>
    <w:rsid w:val="004D22BD"/>
    <w:rsid w:val="004E0F01"/>
    <w:rsid w:val="004E2B8D"/>
    <w:rsid w:val="004E2FF7"/>
    <w:rsid w:val="004E437C"/>
    <w:rsid w:val="004E7247"/>
    <w:rsid w:val="004F0930"/>
    <w:rsid w:val="004F2111"/>
    <w:rsid w:val="004F4D63"/>
    <w:rsid w:val="004F5C14"/>
    <w:rsid w:val="004F6EFF"/>
    <w:rsid w:val="00501E1B"/>
    <w:rsid w:val="00502F1D"/>
    <w:rsid w:val="00505A62"/>
    <w:rsid w:val="00510245"/>
    <w:rsid w:val="00510B04"/>
    <w:rsid w:val="00511623"/>
    <w:rsid w:val="00516E9E"/>
    <w:rsid w:val="00521DA7"/>
    <w:rsid w:val="0052275D"/>
    <w:rsid w:val="0052277C"/>
    <w:rsid w:val="00523376"/>
    <w:rsid w:val="0052501E"/>
    <w:rsid w:val="00526446"/>
    <w:rsid w:val="00530F48"/>
    <w:rsid w:val="00531582"/>
    <w:rsid w:val="00531847"/>
    <w:rsid w:val="00533DE1"/>
    <w:rsid w:val="00534DB2"/>
    <w:rsid w:val="00537EEC"/>
    <w:rsid w:val="005436EC"/>
    <w:rsid w:val="005529D3"/>
    <w:rsid w:val="005559EC"/>
    <w:rsid w:val="00555E44"/>
    <w:rsid w:val="00556FE9"/>
    <w:rsid w:val="005608D4"/>
    <w:rsid w:val="0056135E"/>
    <w:rsid w:val="005620BB"/>
    <w:rsid w:val="00563258"/>
    <w:rsid w:val="00566748"/>
    <w:rsid w:val="005735D7"/>
    <w:rsid w:val="00581B51"/>
    <w:rsid w:val="00587513"/>
    <w:rsid w:val="0059116D"/>
    <w:rsid w:val="00592946"/>
    <w:rsid w:val="00593D4A"/>
    <w:rsid w:val="005978EE"/>
    <w:rsid w:val="005979C4"/>
    <w:rsid w:val="00597B9E"/>
    <w:rsid w:val="005A0E56"/>
    <w:rsid w:val="005A3487"/>
    <w:rsid w:val="005A6269"/>
    <w:rsid w:val="005A66C3"/>
    <w:rsid w:val="005A7A4D"/>
    <w:rsid w:val="005B0690"/>
    <w:rsid w:val="005B4D7C"/>
    <w:rsid w:val="005B54CA"/>
    <w:rsid w:val="005B5E7D"/>
    <w:rsid w:val="005B78AE"/>
    <w:rsid w:val="005C1440"/>
    <w:rsid w:val="005C4DA7"/>
    <w:rsid w:val="005D2F36"/>
    <w:rsid w:val="005E1B34"/>
    <w:rsid w:val="005E34EC"/>
    <w:rsid w:val="005E4980"/>
    <w:rsid w:val="005E5540"/>
    <w:rsid w:val="005E5AD8"/>
    <w:rsid w:val="005E7824"/>
    <w:rsid w:val="005F1164"/>
    <w:rsid w:val="005F209A"/>
    <w:rsid w:val="005F41E4"/>
    <w:rsid w:val="005F49E8"/>
    <w:rsid w:val="00605D1C"/>
    <w:rsid w:val="00605DE7"/>
    <w:rsid w:val="0060692B"/>
    <w:rsid w:val="00614CAE"/>
    <w:rsid w:val="006158CB"/>
    <w:rsid w:val="00616ED4"/>
    <w:rsid w:val="0062193E"/>
    <w:rsid w:val="006346EE"/>
    <w:rsid w:val="00653EF0"/>
    <w:rsid w:val="0065638B"/>
    <w:rsid w:val="00657F45"/>
    <w:rsid w:val="00660949"/>
    <w:rsid w:val="00660A9B"/>
    <w:rsid w:val="00663090"/>
    <w:rsid w:val="006665CB"/>
    <w:rsid w:val="00681E92"/>
    <w:rsid w:val="00682CCC"/>
    <w:rsid w:val="00686964"/>
    <w:rsid w:val="00687132"/>
    <w:rsid w:val="006910B4"/>
    <w:rsid w:val="00691904"/>
    <w:rsid w:val="00692334"/>
    <w:rsid w:val="006944FD"/>
    <w:rsid w:val="006956D4"/>
    <w:rsid w:val="00695D86"/>
    <w:rsid w:val="006A00DF"/>
    <w:rsid w:val="006A149D"/>
    <w:rsid w:val="006A53A1"/>
    <w:rsid w:val="006A6A81"/>
    <w:rsid w:val="006A70D7"/>
    <w:rsid w:val="006A75C6"/>
    <w:rsid w:val="006B4A26"/>
    <w:rsid w:val="006B6DD4"/>
    <w:rsid w:val="006B7648"/>
    <w:rsid w:val="006B7714"/>
    <w:rsid w:val="006B7AA8"/>
    <w:rsid w:val="006B7F15"/>
    <w:rsid w:val="006C1375"/>
    <w:rsid w:val="006C16A4"/>
    <w:rsid w:val="006C7D80"/>
    <w:rsid w:val="006C7E03"/>
    <w:rsid w:val="006D1DF5"/>
    <w:rsid w:val="006D7951"/>
    <w:rsid w:val="006E72F9"/>
    <w:rsid w:val="006E7A49"/>
    <w:rsid w:val="006F2314"/>
    <w:rsid w:val="006F2432"/>
    <w:rsid w:val="006F2A96"/>
    <w:rsid w:val="006F2BF5"/>
    <w:rsid w:val="00702B66"/>
    <w:rsid w:val="00703E44"/>
    <w:rsid w:val="0071498D"/>
    <w:rsid w:val="007169E3"/>
    <w:rsid w:val="007176D4"/>
    <w:rsid w:val="00730131"/>
    <w:rsid w:val="0073220B"/>
    <w:rsid w:val="007331C4"/>
    <w:rsid w:val="00734C2D"/>
    <w:rsid w:val="00736D1D"/>
    <w:rsid w:val="0074437B"/>
    <w:rsid w:val="00747B03"/>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952"/>
    <w:rsid w:val="0078562B"/>
    <w:rsid w:val="00790A0F"/>
    <w:rsid w:val="00795849"/>
    <w:rsid w:val="00795BB9"/>
    <w:rsid w:val="007979C4"/>
    <w:rsid w:val="007A07F1"/>
    <w:rsid w:val="007A1A12"/>
    <w:rsid w:val="007A5723"/>
    <w:rsid w:val="007B1A55"/>
    <w:rsid w:val="007B4AD2"/>
    <w:rsid w:val="007B4CCF"/>
    <w:rsid w:val="007B77E5"/>
    <w:rsid w:val="007C4A4C"/>
    <w:rsid w:val="007C5493"/>
    <w:rsid w:val="007C72B9"/>
    <w:rsid w:val="007D2303"/>
    <w:rsid w:val="007D2B70"/>
    <w:rsid w:val="007D5C70"/>
    <w:rsid w:val="007D6E2B"/>
    <w:rsid w:val="007F0B78"/>
    <w:rsid w:val="007F2BCB"/>
    <w:rsid w:val="00803BBB"/>
    <w:rsid w:val="00806ED5"/>
    <w:rsid w:val="00812762"/>
    <w:rsid w:val="008159B7"/>
    <w:rsid w:val="008164DF"/>
    <w:rsid w:val="00823373"/>
    <w:rsid w:val="008235B2"/>
    <w:rsid w:val="008246C3"/>
    <w:rsid w:val="008249DA"/>
    <w:rsid w:val="00831291"/>
    <w:rsid w:val="00832A2E"/>
    <w:rsid w:val="00834EC4"/>
    <w:rsid w:val="00835BF0"/>
    <w:rsid w:val="00836333"/>
    <w:rsid w:val="00836A9E"/>
    <w:rsid w:val="008450C1"/>
    <w:rsid w:val="00846600"/>
    <w:rsid w:val="00846992"/>
    <w:rsid w:val="00846B9E"/>
    <w:rsid w:val="0084759D"/>
    <w:rsid w:val="008477B8"/>
    <w:rsid w:val="00861C3B"/>
    <w:rsid w:val="00861E09"/>
    <w:rsid w:val="00861E32"/>
    <w:rsid w:val="00865794"/>
    <w:rsid w:val="00867561"/>
    <w:rsid w:val="008758A8"/>
    <w:rsid w:val="008771A4"/>
    <w:rsid w:val="00880D2F"/>
    <w:rsid w:val="00883820"/>
    <w:rsid w:val="00884D82"/>
    <w:rsid w:val="00890143"/>
    <w:rsid w:val="00890992"/>
    <w:rsid w:val="00890CE3"/>
    <w:rsid w:val="00891667"/>
    <w:rsid w:val="00892008"/>
    <w:rsid w:val="00892D4C"/>
    <w:rsid w:val="00893ADF"/>
    <w:rsid w:val="008943CD"/>
    <w:rsid w:val="00896671"/>
    <w:rsid w:val="00896E64"/>
    <w:rsid w:val="00897872"/>
    <w:rsid w:val="008A0E06"/>
    <w:rsid w:val="008A451C"/>
    <w:rsid w:val="008A5695"/>
    <w:rsid w:val="008A7F98"/>
    <w:rsid w:val="008B3C9A"/>
    <w:rsid w:val="008B4FB5"/>
    <w:rsid w:val="008B5462"/>
    <w:rsid w:val="008B738E"/>
    <w:rsid w:val="008B7842"/>
    <w:rsid w:val="008C041B"/>
    <w:rsid w:val="008C1934"/>
    <w:rsid w:val="008C30AA"/>
    <w:rsid w:val="008C4E02"/>
    <w:rsid w:val="008C4E7C"/>
    <w:rsid w:val="008C5C3B"/>
    <w:rsid w:val="008C685F"/>
    <w:rsid w:val="008C7ACC"/>
    <w:rsid w:val="008D01E7"/>
    <w:rsid w:val="008D0BD5"/>
    <w:rsid w:val="008D1BFC"/>
    <w:rsid w:val="008D2105"/>
    <w:rsid w:val="008D73F5"/>
    <w:rsid w:val="008E1299"/>
    <w:rsid w:val="008E1C27"/>
    <w:rsid w:val="008E227A"/>
    <w:rsid w:val="008E65E8"/>
    <w:rsid w:val="008E7FE8"/>
    <w:rsid w:val="008F3B2C"/>
    <w:rsid w:val="008F5D59"/>
    <w:rsid w:val="008F7216"/>
    <w:rsid w:val="0090183B"/>
    <w:rsid w:val="00901C0C"/>
    <w:rsid w:val="0090414C"/>
    <w:rsid w:val="00911130"/>
    <w:rsid w:val="00922A1D"/>
    <w:rsid w:val="00924701"/>
    <w:rsid w:val="00925A02"/>
    <w:rsid w:val="00930154"/>
    <w:rsid w:val="00932C86"/>
    <w:rsid w:val="009340B5"/>
    <w:rsid w:val="00935C9E"/>
    <w:rsid w:val="009424E5"/>
    <w:rsid w:val="00943FFF"/>
    <w:rsid w:val="00945510"/>
    <w:rsid w:val="00951DBD"/>
    <w:rsid w:val="009537F1"/>
    <w:rsid w:val="00960C0D"/>
    <w:rsid w:val="0097499F"/>
    <w:rsid w:val="00977A93"/>
    <w:rsid w:val="00980FDF"/>
    <w:rsid w:val="00981771"/>
    <w:rsid w:val="0098241B"/>
    <w:rsid w:val="00987D63"/>
    <w:rsid w:val="009900E7"/>
    <w:rsid w:val="009912E7"/>
    <w:rsid w:val="00994462"/>
    <w:rsid w:val="009A3EF2"/>
    <w:rsid w:val="009B2E8E"/>
    <w:rsid w:val="009B40CC"/>
    <w:rsid w:val="009B6B49"/>
    <w:rsid w:val="009C2FC0"/>
    <w:rsid w:val="009C3A64"/>
    <w:rsid w:val="009C647A"/>
    <w:rsid w:val="009C679C"/>
    <w:rsid w:val="009C7B9B"/>
    <w:rsid w:val="009D25D2"/>
    <w:rsid w:val="009D5040"/>
    <w:rsid w:val="009D5384"/>
    <w:rsid w:val="009D72C1"/>
    <w:rsid w:val="009D73FB"/>
    <w:rsid w:val="009E1B13"/>
    <w:rsid w:val="009E1C5E"/>
    <w:rsid w:val="009E32A8"/>
    <w:rsid w:val="009E4B48"/>
    <w:rsid w:val="009E5D88"/>
    <w:rsid w:val="009F265D"/>
    <w:rsid w:val="009F6456"/>
    <w:rsid w:val="009F6AED"/>
    <w:rsid w:val="009F746F"/>
    <w:rsid w:val="00A003B4"/>
    <w:rsid w:val="00A00CB2"/>
    <w:rsid w:val="00A042FB"/>
    <w:rsid w:val="00A05D55"/>
    <w:rsid w:val="00A0654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85AAE"/>
    <w:rsid w:val="00A85ABF"/>
    <w:rsid w:val="00A86259"/>
    <w:rsid w:val="00A87134"/>
    <w:rsid w:val="00A8776F"/>
    <w:rsid w:val="00A92E4D"/>
    <w:rsid w:val="00A9392D"/>
    <w:rsid w:val="00A94CD8"/>
    <w:rsid w:val="00A96A8D"/>
    <w:rsid w:val="00AA0B4D"/>
    <w:rsid w:val="00AA42CD"/>
    <w:rsid w:val="00AA5A5F"/>
    <w:rsid w:val="00AA6E56"/>
    <w:rsid w:val="00AB0B5E"/>
    <w:rsid w:val="00AB161D"/>
    <w:rsid w:val="00AB2FCD"/>
    <w:rsid w:val="00AC52EF"/>
    <w:rsid w:val="00AC6322"/>
    <w:rsid w:val="00AD1F0B"/>
    <w:rsid w:val="00AD2672"/>
    <w:rsid w:val="00AD4342"/>
    <w:rsid w:val="00AD45F3"/>
    <w:rsid w:val="00AE2BC8"/>
    <w:rsid w:val="00AE4747"/>
    <w:rsid w:val="00AE5B74"/>
    <w:rsid w:val="00AE5CB4"/>
    <w:rsid w:val="00AE6B4C"/>
    <w:rsid w:val="00AF5BB3"/>
    <w:rsid w:val="00AF7DC0"/>
    <w:rsid w:val="00AF7F32"/>
    <w:rsid w:val="00B01773"/>
    <w:rsid w:val="00B052D1"/>
    <w:rsid w:val="00B0689B"/>
    <w:rsid w:val="00B078D4"/>
    <w:rsid w:val="00B07948"/>
    <w:rsid w:val="00B11E1C"/>
    <w:rsid w:val="00B12000"/>
    <w:rsid w:val="00B13AE6"/>
    <w:rsid w:val="00B13D1F"/>
    <w:rsid w:val="00B13EB2"/>
    <w:rsid w:val="00B13FFA"/>
    <w:rsid w:val="00B14FDE"/>
    <w:rsid w:val="00B1684F"/>
    <w:rsid w:val="00B200B5"/>
    <w:rsid w:val="00B31B4B"/>
    <w:rsid w:val="00B32B12"/>
    <w:rsid w:val="00B33C38"/>
    <w:rsid w:val="00B418FF"/>
    <w:rsid w:val="00B429D7"/>
    <w:rsid w:val="00B42A0B"/>
    <w:rsid w:val="00B4748C"/>
    <w:rsid w:val="00B5101B"/>
    <w:rsid w:val="00B51244"/>
    <w:rsid w:val="00B51F8E"/>
    <w:rsid w:val="00B532CF"/>
    <w:rsid w:val="00B53B5E"/>
    <w:rsid w:val="00B55E85"/>
    <w:rsid w:val="00B61130"/>
    <w:rsid w:val="00B611F8"/>
    <w:rsid w:val="00B61317"/>
    <w:rsid w:val="00B643B5"/>
    <w:rsid w:val="00B64E7D"/>
    <w:rsid w:val="00B657EC"/>
    <w:rsid w:val="00B66324"/>
    <w:rsid w:val="00B67D75"/>
    <w:rsid w:val="00B713F8"/>
    <w:rsid w:val="00B71B54"/>
    <w:rsid w:val="00B73167"/>
    <w:rsid w:val="00B75ABB"/>
    <w:rsid w:val="00B75B53"/>
    <w:rsid w:val="00B75BD2"/>
    <w:rsid w:val="00B778E1"/>
    <w:rsid w:val="00B77B20"/>
    <w:rsid w:val="00B8492A"/>
    <w:rsid w:val="00B856E3"/>
    <w:rsid w:val="00B9091A"/>
    <w:rsid w:val="00B910F7"/>
    <w:rsid w:val="00B92465"/>
    <w:rsid w:val="00B96E5E"/>
    <w:rsid w:val="00BA003E"/>
    <w:rsid w:val="00BA4876"/>
    <w:rsid w:val="00BB5E01"/>
    <w:rsid w:val="00BB5E6A"/>
    <w:rsid w:val="00BC4FE4"/>
    <w:rsid w:val="00BC6B64"/>
    <w:rsid w:val="00BD1F32"/>
    <w:rsid w:val="00BD2ABD"/>
    <w:rsid w:val="00BD31F5"/>
    <w:rsid w:val="00BE03F8"/>
    <w:rsid w:val="00BE18B2"/>
    <w:rsid w:val="00BE3AAD"/>
    <w:rsid w:val="00BE3BC6"/>
    <w:rsid w:val="00BE3FFB"/>
    <w:rsid w:val="00BE45EA"/>
    <w:rsid w:val="00BF3918"/>
    <w:rsid w:val="00BF4694"/>
    <w:rsid w:val="00BF4C20"/>
    <w:rsid w:val="00BF5378"/>
    <w:rsid w:val="00C02CB6"/>
    <w:rsid w:val="00C05ADB"/>
    <w:rsid w:val="00C124DC"/>
    <w:rsid w:val="00C12943"/>
    <w:rsid w:val="00C15032"/>
    <w:rsid w:val="00C17211"/>
    <w:rsid w:val="00C24EC8"/>
    <w:rsid w:val="00C34505"/>
    <w:rsid w:val="00C35CDA"/>
    <w:rsid w:val="00C35D86"/>
    <w:rsid w:val="00C35FE0"/>
    <w:rsid w:val="00C365AD"/>
    <w:rsid w:val="00C4024D"/>
    <w:rsid w:val="00C40EBB"/>
    <w:rsid w:val="00C438A8"/>
    <w:rsid w:val="00C47575"/>
    <w:rsid w:val="00C502E8"/>
    <w:rsid w:val="00C50F71"/>
    <w:rsid w:val="00C51E6F"/>
    <w:rsid w:val="00C5549D"/>
    <w:rsid w:val="00C5565C"/>
    <w:rsid w:val="00C62539"/>
    <w:rsid w:val="00C63BFA"/>
    <w:rsid w:val="00C65393"/>
    <w:rsid w:val="00C737B5"/>
    <w:rsid w:val="00C74AE3"/>
    <w:rsid w:val="00C74D95"/>
    <w:rsid w:val="00C8307C"/>
    <w:rsid w:val="00C85B86"/>
    <w:rsid w:val="00C87873"/>
    <w:rsid w:val="00C92B13"/>
    <w:rsid w:val="00C94E71"/>
    <w:rsid w:val="00C967AF"/>
    <w:rsid w:val="00C9768F"/>
    <w:rsid w:val="00CA1CBC"/>
    <w:rsid w:val="00CA7A8E"/>
    <w:rsid w:val="00CB2413"/>
    <w:rsid w:val="00CB2C15"/>
    <w:rsid w:val="00CB2E5B"/>
    <w:rsid w:val="00CC0FB9"/>
    <w:rsid w:val="00CC5EB6"/>
    <w:rsid w:val="00CC7F47"/>
    <w:rsid w:val="00CD5093"/>
    <w:rsid w:val="00CE3129"/>
    <w:rsid w:val="00CE5CF0"/>
    <w:rsid w:val="00CE63B0"/>
    <w:rsid w:val="00CF0D5D"/>
    <w:rsid w:val="00CF1037"/>
    <w:rsid w:val="00CF1253"/>
    <w:rsid w:val="00CF1B5F"/>
    <w:rsid w:val="00CF525C"/>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467A7"/>
    <w:rsid w:val="00D50D2C"/>
    <w:rsid w:val="00D52BC9"/>
    <w:rsid w:val="00D55CAE"/>
    <w:rsid w:val="00D626D5"/>
    <w:rsid w:val="00D63FB5"/>
    <w:rsid w:val="00D71A06"/>
    <w:rsid w:val="00D726BF"/>
    <w:rsid w:val="00D7548C"/>
    <w:rsid w:val="00D7614A"/>
    <w:rsid w:val="00D76209"/>
    <w:rsid w:val="00D76D1E"/>
    <w:rsid w:val="00D7787E"/>
    <w:rsid w:val="00D8050F"/>
    <w:rsid w:val="00D806F0"/>
    <w:rsid w:val="00D80AFE"/>
    <w:rsid w:val="00D83723"/>
    <w:rsid w:val="00D83A34"/>
    <w:rsid w:val="00D86263"/>
    <w:rsid w:val="00D90E24"/>
    <w:rsid w:val="00D91D45"/>
    <w:rsid w:val="00D927A0"/>
    <w:rsid w:val="00D92FAF"/>
    <w:rsid w:val="00D93AD8"/>
    <w:rsid w:val="00DA1D46"/>
    <w:rsid w:val="00DB179B"/>
    <w:rsid w:val="00DB2B16"/>
    <w:rsid w:val="00DC4A57"/>
    <w:rsid w:val="00DC4F03"/>
    <w:rsid w:val="00DC5975"/>
    <w:rsid w:val="00DD3E3D"/>
    <w:rsid w:val="00DD7C6B"/>
    <w:rsid w:val="00DE0359"/>
    <w:rsid w:val="00DE0686"/>
    <w:rsid w:val="00DE078A"/>
    <w:rsid w:val="00DE4D82"/>
    <w:rsid w:val="00DE4D95"/>
    <w:rsid w:val="00DE7F0F"/>
    <w:rsid w:val="00DF1CE1"/>
    <w:rsid w:val="00DF266A"/>
    <w:rsid w:val="00DF3441"/>
    <w:rsid w:val="00E0496E"/>
    <w:rsid w:val="00E07377"/>
    <w:rsid w:val="00E07552"/>
    <w:rsid w:val="00E10219"/>
    <w:rsid w:val="00E16403"/>
    <w:rsid w:val="00E17BFE"/>
    <w:rsid w:val="00E21A3E"/>
    <w:rsid w:val="00E2372C"/>
    <w:rsid w:val="00E23EC7"/>
    <w:rsid w:val="00E25CE2"/>
    <w:rsid w:val="00E26CE5"/>
    <w:rsid w:val="00E31423"/>
    <w:rsid w:val="00E3284A"/>
    <w:rsid w:val="00E33C80"/>
    <w:rsid w:val="00E355BA"/>
    <w:rsid w:val="00E36351"/>
    <w:rsid w:val="00E41250"/>
    <w:rsid w:val="00E42283"/>
    <w:rsid w:val="00E45CA0"/>
    <w:rsid w:val="00E45DD4"/>
    <w:rsid w:val="00E50BE5"/>
    <w:rsid w:val="00E51891"/>
    <w:rsid w:val="00E51C0C"/>
    <w:rsid w:val="00E56DD3"/>
    <w:rsid w:val="00E56E36"/>
    <w:rsid w:val="00E70BAE"/>
    <w:rsid w:val="00E7273E"/>
    <w:rsid w:val="00E73FDB"/>
    <w:rsid w:val="00E7423F"/>
    <w:rsid w:val="00E75E98"/>
    <w:rsid w:val="00E775CC"/>
    <w:rsid w:val="00E777E1"/>
    <w:rsid w:val="00E80A3D"/>
    <w:rsid w:val="00E80EBC"/>
    <w:rsid w:val="00E8590A"/>
    <w:rsid w:val="00E878F9"/>
    <w:rsid w:val="00E87B88"/>
    <w:rsid w:val="00E94506"/>
    <w:rsid w:val="00E971CC"/>
    <w:rsid w:val="00EA196B"/>
    <w:rsid w:val="00EA3C39"/>
    <w:rsid w:val="00EA6FEB"/>
    <w:rsid w:val="00EB2B85"/>
    <w:rsid w:val="00EB3310"/>
    <w:rsid w:val="00EB4919"/>
    <w:rsid w:val="00EB6EC5"/>
    <w:rsid w:val="00EC2312"/>
    <w:rsid w:val="00EC5E6E"/>
    <w:rsid w:val="00EC7EC0"/>
    <w:rsid w:val="00ED1D11"/>
    <w:rsid w:val="00ED30E2"/>
    <w:rsid w:val="00ED30F8"/>
    <w:rsid w:val="00ED453A"/>
    <w:rsid w:val="00ED6B26"/>
    <w:rsid w:val="00ED77F5"/>
    <w:rsid w:val="00EE0953"/>
    <w:rsid w:val="00EE4B10"/>
    <w:rsid w:val="00EE5C0B"/>
    <w:rsid w:val="00F12267"/>
    <w:rsid w:val="00F15B57"/>
    <w:rsid w:val="00F2221D"/>
    <w:rsid w:val="00F228AA"/>
    <w:rsid w:val="00F23413"/>
    <w:rsid w:val="00F23C6B"/>
    <w:rsid w:val="00F24CB4"/>
    <w:rsid w:val="00F33EF3"/>
    <w:rsid w:val="00F40013"/>
    <w:rsid w:val="00F41722"/>
    <w:rsid w:val="00F41EB8"/>
    <w:rsid w:val="00F437F4"/>
    <w:rsid w:val="00F4422E"/>
    <w:rsid w:val="00F4562D"/>
    <w:rsid w:val="00F50140"/>
    <w:rsid w:val="00F541C3"/>
    <w:rsid w:val="00F57564"/>
    <w:rsid w:val="00F63D52"/>
    <w:rsid w:val="00F65141"/>
    <w:rsid w:val="00F66FAC"/>
    <w:rsid w:val="00F77681"/>
    <w:rsid w:val="00F77D16"/>
    <w:rsid w:val="00F80145"/>
    <w:rsid w:val="00F80256"/>
    <w:rsid w:val="00F810F0"/>
    <w:rsid w:val="00F81E1C"/>
    <w:rsid w:val="00F90AA6"/>
    <w:rsid w:val="00F92F49"/>
    <w:rsid w:val="00F94417"/>
    <w:rsid w:val="00F947A9"/>
    <w:rsid w:val="00F953DC"/>
    <w:rsid w:val="00F95C02"/>
    <w:rsid w:val="00F96085"/>
    <w:rsid w:val="00FA0455"/>
    <w:rsid w:val="00FA32A1"/>
    <w:rsid w:val="00FA3DB5"/>
    <w:rsid w:val="00FA6439"/>
    <w:rsid w:val="00FA6981"/>
    <w:rsid w:val="00FB0692"/>
    <w:rsid w:val="00FB31B3"/>
    <w:rsid w:val="00FB72D9"/>
    <w:rsid w:val="00FB7D13"/>
    <w:rsid w:val="00FB7DD8"/>
    <w:rsid w:val="00FB7ED9"/>
    <w:rsid w:val="00FC091F"/>
    <w:rsid w:val="00FC2337"/>
    <w:rsid w:val="00FC7411"/>
    <w:rsid w:val="00FD08CF"/>
    <w:rsid w:val="00FD0D91"/>
    <w:rsid w:val="00FD62FD"/>
    <w:rsid w:val="00FE4812"/>
    <w:rsid w:val="00FE500A"/>
    <w:rsid w:val="00FE6DC6"/>
    <w:rsid w:val="00FF0FD8"/>
    <w:rsid w:val="00FF66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AE2BC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customStyle="1" w:styleId="Tabelraster1">
    <w:name w:val="Tabelraster1"/>
    <w:basedOn w:val="Standaardtabel"/>
    <w:next w:val="Tabelraster"/>
    <w:uiPriority w:val="59"/>
    <w:rsid w:val="002D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F80256"/>
    <w:rPr>
      <w:sz w:val="16"/>
      <w:szCs w:val="16"/>
    </w:rPr>
  </w:style>
  <w:style w:type="paragraph" w:styleId="Tekstopmerking">
    <w:name w:val="annotation text"/>
    <w:basedOn w:val="Standaard"/>
    <w:link w:val="TekstopmerkingChar"/>
    <w:uiPriority w:val="99"/>
    <w:semiHidden/>
    <w:rsid w:val="00F802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0256"/>
  </w:style>
  <w:style w:type="paragraph" w:styleId="Onderwerpvanopmerking">
    <w:name w:val="annotation subject"/>
    <w:basedOn w:val="Tekstopmerking"/>
    <w:next w:val="Tekstopmerking"/>
    <w:link w:val="OnderwerpvanopmerkingChar"/>
    <w:uiPriority w:val="99"/>
    <w:semiHidden/>
    <w:rsid w:val="00F80256"/>
    <w:rPr>
      <w:b/>
      <w:bCs/>
    </w:rPr>
  </w:style>
  <w:style w:type="character" w:customStyle="1" w:styleId="OnderwerpvanopmerkingChar">
    <w:name w:val="Onderwerp van opmerking Char"/>
    <w:basedOn w:val="TekstopmerkingChar"/>
    <w:link w:val="Onderwerpvanopmerking"/>
    <w:uiPriority w:val="99"/>
    <w:semiHidden/>
    <w:rsid w:val="00F80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AE2BC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customStyle="1" w:styleId="Tabelraster1">
    <w:name w:val="Tabelraster1"/>
    <w:basedOn w:val="Standaardtabel"/>
    <w:next w:val="Tabelraster"/>
    <w:uiPriority w:val="59"/>
    <w:rsid w:val="002D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F80256"/>
    <w:rPr>
      <w:sz w:val="16"/>
      <w:szCs w:val="16"/>
    </w:rPr>
  </w:style>
  <w:style w:type="paragraph" w:styleId="Tekstopmerking">
    <w:name w:val="annotation text"/>
    <w:basedOn w:val="Standaard"/>
    <w:link w:val="TekstopmerkingChar"/>
    <w:uiPriority w:val="99"/>
    <w:semiHidden/>
    <w:rsid w:val="00F802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0256"/>
  </w:style>
  <w:style w:type="paragraph" w:styleId="Onderwerpvanopmerking">
    <w:name w:val="annotation subject"/>
    <w:basedOn w:val="Tekstopmerking"/>
    <w:next w:val="Tekstopmerking"/>
    <w:link w:val="OnderwerpvanopmerkingChar"/>
    <w:uiPriority w:val="99"/>
    <w:semiHidden/>
    <w:rsid w:val="00F80256"/>
    <w:rPr>
      <w:b/>
      <w:bCs/>
    </w:rPr>
  </w:style>
  <w:style w:type="character" w:customStyle="1" w:styleId="OnderwerpvanopmerkingChar">
    <w:name w:val="Onderwerp van opmerking Char"/>
    <w:basedOn w:val="TekstopmerkingChar"/>
    <w:link w:val="Onderwerpvanopmerking"/>
    <w:uiPriority w:val="99"/>
    <w:semiHidden/>
    <w:rsid w:val="00F80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5120FDC2A14978918A0E4CE100EB11"/>
        <w:category>
          <w:name w:val="Algemeen"/>
          <w:gallery w:val="placeholder"/>
        </w:category>
        <w:types>
          <w:type w:val="bbPlcHdr"/>
        </w:types>
        <w:behaviors>
          <w:behavior w:val="content"/>
        </w:behaviors>
        <w:guid w:val="{47AF2C30-A747-4021-ADB9-5EEFC98D436C}"/>
      </w:docPartPr>
      <w:docPartBody>
        <w:p w:rsidR="00D525BE" w:rsidRDefault="007956F5">
          <w:pPr>
            <w:pStyle w:val="D05120FDC2A14978918A0E4CE100EB11"/>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F5"/>
    <w:rsid w:val="001E20ED"/>
    <w:rsid w:val="002376AC"/>
    <w:rsid w:val="00406CD6"/>
    <w:rsid w:val="006330F9"/>
    <w:rsid w:val="007052AF"/>
    <w:rsid w:val="007077E4"/>
    <w:rsid w:val="007956F5"/>
    <w:rsid w:val="008D3D9C"/>
    <w:rsid w:val="009774AC"/>
    <w:rsid w:val="00A2080C"/>
    <w:rsid w:val="00B1029E"/>
    <w:rsid w:val="00B75764"/>
    <w:rsid w:val="00C56073"/>
    <w:rsid w:val="00C7786E"/>
    <w:rsid w:val="00CC46EE"/>
    <w:rsid w:val="00D51FF5"/>
    <w:rsid w:val="00D525BE"/>
    <w:rsid w:val="00DC1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44483D37814C3A80DFE27BF1E34A95">
    <w:name w:val="0044483D37814C3A80DFE27BF1E34A95"/>
  </w:style>
  <w:style w:type="paragraph" w:customStyle="1" w:styleId="D05120FDC2A14978918A0E4CE100EB11">
    <w:name w:val="D05120FDC2A14978918A0E4CE100EB11"/>
  </w:style>
  <w:style w:type="paragraph" w:customStyle="1" w:styleId="06506E55490F40C6BFE39612339AA957">
    <w:name w:val="06506E55490F40C6BFE39612339AA957"/>
  </w:style>
  <w:style w:type="paragraph" w:customStyle="1" w:styleId="1EA20A5528F142EEB88A739FAA83C9EE">
    <w:name w:val="1EA20A5528F142EEB88A739FAA83C9EE"/>
  </w:style>
  <w:style w:type="paragraph" w:customStyle="1" w:styleId="6D5F60B096F54BDC9A087D998D17783A">
    <w:name w:val="6D5F60B096F54BDC9A087D998D17783A"/>
  </w:style>
  <w:style w:type="paragraph" w:customStyle="1" w:styleId="CE744EF3927942549C8EAF9BBDDA9F73">
    <w:name w:val="CE744EF3927942549C8EAF9BBDDA9F73"/>
  </w:style>
  <w:style w:type="paragraph" w:customStyle="1" w:styleId="36FD58C313824383AF26D1C6ED89ED79">
    <w:name w:val="36FD58C313824383AF26D1C6ED89ED79"/>
  </w:style>
  <w:style w:type="paragraph" w:customStyle="1" w:styleId="A15B5A385A9E45A484E0613DEF8FD446">
    <w:name w:val="A15B5A385A9E45A484E0613DEF8FD446"/>
  </w:style>
  <w:style w:type="paragraph" w:customStyle="1" w:styleId="3D22EE6C6D8D471B95BCCBC1507D4950">
    <w:name w:val="3D22EE6C6D8D471B95BCCBC1507D49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44483D37814C3A80DFE27BF1E34A95">
    <w:name w:val="0044483D37814C3A80DFE27BF1E34A95"/>
  </w:style>
  <w:style w:type="paragraph" w:customStyle="1" w:styleId="D05120FDC2A14978918A0E4CE100EB11">
    <w:name w:val="D05120FDC2A14978918A0E4CE100EB11"/>
  </w:style>
  <w:style w:type="paragraph" w:customStyle="1" w:styleId="06506E55490F40C6BFE39612339AA957">
    <w:name w:val="06506E55490F40C6BFE39612339AA957"/>
  </w:style>
  <w:style w:type="paragraph" w:customStyle="1" w:styleId="1EA20A5528F142EEB88A739FAA83C9EE">
    <w:name w:val="1EA20A5528F142EEB88A739FAA83C9EE"/>
  </w:style>
  <w:style w:type="paragraph" w:customStyle="1" w:styleId="6D5F60B096F54BDC9A087D998D17783A">
    <w:name w:val="6D5F60B096F54BDC9A087D998D17783A"/>
  </w:style>
  <w:style w:type="paragraph" w:customStyle="1" w:styleId="CE744EF3927942549C8EAF9BBDDA9F73">
    <w:name w:val="CE744EF3927942549C8EAF9BBDDA9F73"/>
  </w:style>
  <w:style w:type="paragraph" w:customStyle="1" w:styleId="36FD58C313824383AF26D1C6ED89ED79">
    <w:name w:val="36FD58C313824383AF26D1C6ED89ED79"/>
  </w:style>
  <w:style w:type="paragraph" w:customStyle="1" w:styleId="A15B5A385A9E45A484E0613DEF8FD446">
    <w:name w:val="A15B5A385A9E45A484E0613DEF8FD446"/>
  </w:style>
  <w:style w:type="paragraph" w:customStyle="1" w:styleId="3D22EE6C6D8D471B95BCCBC1507D4950">
    <w:name w:val="3D22EE6C6D8D471B95BCCBC1507D4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EEAF-9FB3-431D-B83E-FEE660E0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1</TotalTime>
  <Pages>3</Pages>
  <Words>982</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ixv</cp:lastModifiedBy>
  <cp:revision>2</cp:revision>
  <cp:lastPrinted>2016-05-11T14:34:00Z</cp:lastPrinted>
  <dcterms:created xsi:type="dcterms:W3CDTF">2016-05-12T07:21:00Z</dcterms:created>
  <dcterms:modified xsi:type="dcterms:W3CDTF">2016-05-12T07:21:00Z</dcterms:modified>
</cp:coreProperties>
</file>