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660"/>
        <w:gridCol w:w="3260"/>
        <w:gridCol w:w="1504"/>
      </w:tblGrid>
      <w:tr w:rsidR="00EC5E6E" w:rsidRPr="00D45D5E" w:rsidTr="005F209A">
        <w:trPr>
          <w:trHeight w:hRule="exact" w:val="1701"/>
        </w:trPr>
        <w:tc>
          <w:tcPr>
            <w:tcW w:w="2660" w:type="dxa"/>
          </w:tcPr>
          <w:p w:rsidR="00EC5E6E" w:rsidRPr="001A2FBE" w:rsidRDefault="001A2FBE" w:rsidP="005F209A">
            <w:pPr>
              <w:spacing w:after="0"/>
              <w:rPr>
                <w:sz w:val="36"/>
                <w:szCs w:val="36"/>
              </w:rPr>
            </w:pPr>
            <w:r w:rsidRPr="001A2FBE">
              <w:rPr>
                <w:sz w:val="36"/>
                <w:szCs w:val="36"/>
              </w:rPr>
              <w:t>RAADGEVEND COMITÉ</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7424" w:type="dxa"/>
            <w:gridSpan w:val="3"/>
          </w:tcPr>
          <w:p w:rsidR="00EC5E6E" w:rsidRPr="00D45D5E" w:rsidRDefault="00B57CF0" w:rsidP="00CC6951">
            <w:pPr>
              <w:spacing w:after="0"/>
            </w:pPr>
            <w:sdt>
              <w:sdtPr>
                <w:id w:val="629513163"/>
                <w:lock w:val="sdtLocked"/>
                <w:placeholder>
                  <w:docPart w:val="4BDDFE446BB54AF6ABB8105A577C57A6"/>
                </w:placeholder>
                <w:date w:fullDate="2016-10-14T00:00:00Z">
                  <w:dateFormat w:val="d MMMM yyyy"/>
                  <w:lid w:val="nl-BE"/>
                  <w:storeMappedDataAs w:val="dateTime"/>
                  <w:calendar w:val="gregorian"/>
                </w:date>
              </w:sdtPr>
              <w:sdtEndPr/>
              <w:sdtContent>
                <w:r w:rsidR="000A40FD">
                  <w:t>14 oktober 2016</w:t>
                </w:r>
              </w:sdtContent>
            </w:sdt>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F209A">
        <w:trPr>
          <w:trHeight w:val="284"/>
        </w:trPr>
        <w:tc>
          <w:tcPr>
            <w:tcW w:w="2660" w:type="dxa"/>
          </w:tcPr>
          <w:p w:rsidR="00EC5E6E" w:rsidRPr="00D17F1A" w:rsidRDefault="00EC5E6E" w:rsidP="001A2FBE">
            <w:pPr>
              <w:spacing w:after="0"/>
              <w:rPr>
                <w:sz w:val="20"/>
                <w:szCs w:val="20"/>
              </w:rPr>
            </w:pPr>
          </w:p>
        </w:tc>
        <w:tc>
          <w:tcPr>
            <w:tcW w:w="3260" w:type="dxa"/>
          </w:tcPr>
          <w:p w:rsidR="00EC5E6E" w:rsidRPr="00D17F1A" w:rsidRDefault="001A2FBE" w:rsidP="00EE139A">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/16/AdvRC2</w:t>
            </w:r>
            <w:r w:rsidR="00EE139A">
              <w:rPr>
                <w:sz w:val="20"/>
                <w:szCs w:val="20"/>
              </w:rPr>
              <w:t>7</w:t>
            </w:r>
            <w:r w:rsidRPr="001A2FBE">
              <w:rPr>
                <w:sz w:val="20"/>
                <w:szCs w:val="20"/>
              </w:rPr>
              <w:t>-0</w:t>
            </w:r>
            <w:r w:rsidR="00EE139A">
              <w:rPr>
                <w:sz w:val="20"/>
                <w:szCs w:val="20"/>
              </w:rPr>
              <w:t>9</w:t>
            </w:r>
          </w:p>
        </w:tc>
        <w:tc>
          <w:tcPr>
            <w:tcW w:w="1504" w:type="dxa"/>
          </w:tcPr>
          <w:p w:rsidR="00EC5E6E" w:rsidRPr="00D17F1A" w:rsidRDefault="00EC5E6E" w:rsidP="001A2FBE">
            <w:pPr>
              <w:spacing w:after="0"/>
              <w:rPr>
                <w:sz w:val="20"/>
                <w:szCs w:val="20"/>
              </w:rPr>
            </w:pPr>
          </w:p>
        </w:tc>
      </w:tr>
      <w:tr w:rsidR="00EC5E6E" w:rsidRPr="00D45D5E" w:rsidTr="005F209A">
        <w:trPr>
          <w:trHeight w:hRule="exact" w:val="57"/>
        </w:trPr>
        <w:tc>
          <w:tcPr>
            <w:tcW w:w="7424" w:type="dxa"/>
            <w:gridSpan w:val="3"/>
          </w:tcPr>
          <w:p w:rsidR="00EC5E6E" w:rsidRPr="00D17F1A" w:rsidRDefault="00EC5E6E" w:rsidP="005F209A">
            <w:pPr>
              <w:spacing w:after="0"/>
              <w:rPr>
                <w:sz w:val="20"/>
                <w:szCs w:val="20"/>
              </w:rPr>
            </w:pPr>
          </w:p>
        </w:tc>
      </w:tr>
      <w:tr w:rsidR="00EC5E6E" w:rsidRPr="00D45D5E" w:rsidTr="005F209A">
        <w:trPr>
          <w:trHeight w:hRule="exact" w:val="284"/>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F209A">
        <w:trPr>
          <w:trHeight w:val="284"/>
        </w:trPr>
        <w:tc>
          <w:tcPr>
            <w:tcW w:w="2660"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F209A">
        <w:trPr>
          <w:trHeight w:hRule="exact" w:val="397"/>
        </w:trPr>
        <w:tc>
          <w:tcPr>
            <w:tcW w:w="7424" w:type="dxa"/>
            <w:gridSpan w:val="3"/>
          </w:tcPr>
          <w:p w:rsidR="00EC5E6E" w:rsidRPr="00D45D5E" w:rsidRDefault="00EC5E6E" w:rsidP="005F209A">
            <w:pPr>
              <w:spacing w:after="0"/>
            </w:pPr>
          </w:p>
        </w:tc>
      </w:tr>
    </w:tbl>
    <w:p w:rsidR="00EC5E6E" w:rsidRPr="00C61014" w:rsidRDefault="001A2FBE" w:rsidP="00380F9F">
      <w:pPr>
        <w:pStyle w:val="Brief-Onderwerp"/>
      </w:pPr>
      <w:r>
        <w:t>Adviezen van het Raadgevend Comité uitgebracht tijdens zijn zitting d.d. 2</w:t>
      </w:r>
      <w:r w:rsidR="00EE139A">
        <w:t>7</w:t>
      </w:r>
      <w:r>
        <w:t>-0</w:t>
      </w:r>
      <w:r w:rsidR="00EE139A">
        <w:t>9</w:t>
      </w:r>
      <w:r>
        <w:t>-2016.</w:t>
      </w:r>
    </w:p>
    <w:p w:rsidR="001A2FBE" w:rsidRPr="001A2FBE" w:rsidRDefault="001A2FBE" w:rsidP="001A2FBE">
      <w:pPr>
        <w:rPr>
          <w:lang w:val="nl-NL"/>
        </w:rPr>
      </w:pPr>
      <w:r w:rsidRPr="001A2FBE">
        <w:rPr>
          <w:lang w:val="nl-NL"/>
        </w:rPr>
        <w:t>Geachte heer Van Casteren</w:t>
      </w:r>
    </w:p>
    <w:p w:rsidR="001A2FBE" w:rsidRPr="001A2FBE" w:rsidRDefault="001A2FBE" w:rsidP="001A2FBE">
      <w:r w:rsidRPr="001A2FBE">
        <w:rPr>
          <w:lang w:val="nl-NL"/>
        </w:rPr>
        <w:t>Het Raadgevend Comité bij het Vlaams Agentschap voor Personen met een Handicap heeft tijdens zijn zitting van 2</w:t>
      </w:r>
      <w:r w:rsidR="00EE139A">
        <w:rPr>
          <w:lang w:val="nl-NL"/>
        </w:rPr>
        <w:t>7</w:t>
      </w:r>
      <w:r w:rsidRPr="001A2FBE">
        <w:rPr>
          <w:lang w:val="nl-NL"/>
        </w:rPr>
        <w:t xml:space="preserve"> </w:t>
      </w:r>
      <w:r w:rsidR="00EE139A">
        <w:rPr>
          <w:lang w:val="nl-NL"/>
        </w:rPr>
        <w:t>september</w:t>
      </w:r>
      <w:r w:rsidRPr="001A2FBE">
        <w:rPr>
          <w:lang w:val="nl-NL"/>
        </w:rPr>
        <w:t xml:space="preserve"> 2016 de hiernavolgende adviezen </w:t>
      </w:r>
      <w:r w:rsidR="003A44ED">
        <w:rPr>
          <w:lang w:val="nl-NL"/>
        </w:rPr>
        <w:t xml:space="preserve">en bezorgdheden </w:t>
      </w:r>
      <w:r w:rsidRPr="001A2FBE">
        <w:rPr>
          <w:lang w:val="nl-NL"/>
        </w:rPr>
        <w:t xml:space="preserve">geformuleerd. </w:t>
      </w:r>
    </w:p>
    <w:p w:rsidR="00D9729F" w:rsidRDefault="00D9729F" w:rsidP="00EE139A">
      <w:pPr>
        <w:numPr>
          <w:ilvl w:val="0"/>
          <w:numId w:val="24"/>
        </w:numPr>
        <w:rPr>
          <w:b/>
          <w:lang w:val="nl-NL"/>
        </w:rPr>
      </w:pPr>
      <w:r w:rsidRPr="00D9729F">
        <w:rPr>
          <w:b/>
        </w:rPr>
        <w:t>Visienota SAR WGG “Nieuw professionalisme in zorg en ondersteuning als opgave voor de toekomst”</w:t>
      </w:r>
      <w:r w:rsidRPr="00D9729F">
        <w:rPr>
          <w:b/>
        </w:rPr>
        <w:br/>
      </w:r>
      <w:r w:rsidRPr="00D9729F">
        <w:rPr>
          <w:b/>
          <w:lang w:val="nl-NL"/>
        </w:rPr>
        <w:t>DOC/RC/2016/27.09/29</w:t>
      </w:r>
    </w:p>
    <w:p w:rsidR="00512439" w:rsidRDefault="00AB7283" w:rsidP="00D9729F">
      <w:pPr>
        <w:rPr>
          <w:lang w:val="nl-NL"/>
        </w:rPr>
      </w:pPr>
      <w:r w:rsidRPr="00E57990">
        <w:rPr>
          <w:lang w:val="nl-NL"/>
        </w:rPr>
        <w:t xml:space="preserve">Het Raadgevend Comité dankt de SAR WGG voor onderhavige </w:t>
      </w:r>
      <w:proofErr w:type="spellStart"/>
      <w:r w:rsidR="006D71F6">
        <w:rPr>
          <w:lang w:val="nl-NL"/>
        </w:rPr>
        <w:t>sectoroverstijgende</w:t>
      </w:r>
      <w:proofErr w:type="spellEnd"/>
      <w:r w:rsidR="006D71F6">
        <w:rPr>
          <w:lang w:val="nl-NL"/>
        </w:rPr>
        <w:t xml:space="preserve"> </w:t>
      </w:r>
      <w:r w:rsidRPr="00E57990">
        <w:rPr>
          <w:lang w:val="nl-NL"/>
        </w:rPr>
        <w:t xml:space="preserve">visienota en voor de intentie om deze nader uit te werken. </w:t>
      </w:r>
    </w:p>
    <w:p w:rsidR="008802AA" w:rsidRPr="008802AA" w:rsidRDefault="008802AA" w:rsidP="008802AA">
      <w:pPr>
        <w:rPr>
          <w:lang w:val="nl-NL"/>
        </w:rPr>
      </w:pPr>
      <w:r w:rsidRPr="008802AA">
        <w:rPr>
          <w:lang w:val="nl-NL"/>
        </w:rPr>
        <w:t xml:space="preserve">Het comité suggereert </w:t>
      </w:r>
      <w:r>
        <w:rPr>
          <w:lang w:val="nl-NL"/>
        </w:rPr>
        <w:t xml:space="preserve">daarbij </w:t>
      </w:r>
      <w:r w:rsidRPr="008802AA">
        <w:rPr>
          <w:lang w:val="nl-NL"/>
        </w:rPr>
        <w:t xml:space="preserve">om het model van </w:t>
      </w:r>
      <w:proofErr w:type="spellStart"/>
      <w:r w:rsidRPr="008802AA">
        <w:rPr>
          <w:lang w:val="nl-NL"/>
        </w:rPr>
        <w:t>Schalock</w:t>
      </w:r>
      <w:proofErr w:type="spellEnd"/>
      <w:r w:rsidRPr="008802AA">
        <w:rPr>
          <w:lang w:val="nl-NL"/>
        </w:rPr>
        <w:t xml:space="preserve"> te hanteren als conceptueel kader inzake kwaliteit van bestaan. Verwijzend naar de VN-Conventie verwijst het comité in dit verband op </w:t>
      </w:r>
      <w:r>
        <w:rPr>
          <w:lang w:val="nl-NL"/>
        </w:rPr>
        <w:t xml:space="preserve">het </w:t>
      </w:r>
      <w:r w:rsidRPr="008802AA">
        <w:rPr>
          <w:lang w:val="nl-NL"/>
        </w:rPr>
        <w:t>belang van ervaringsdeskundigheid; het uitgaan van de individuele gebruiker zodat deze z</w:t>
      </w:r>
      <w:r>
        <w:rPr>
          <w:lang w:val="nl-NL"/>
        </w:rPr>
        <w:t xml:space="preserve">elf de keuze kan maken omtrent de geëigende ondersteuning, </w:t>
      </w:r>
      <w:r w:rsidR="00914E45">
        <w:rPr>
          <w:lang w:val="nl-NL"/>
        </w:rPr>
        <w:t xml:space="preserve">draagt in sterke mate bij tot diens </w:t>
      </w:r>
      <w:r>
        <w:rPr>
          <w:lang w:val="nl-NL"/>
        </w:rPr>
        <w:t xml:space="preserve">kwaliteit van bestaan. </w:t>
      </w:r>
    </w:p>
    <w:p w:rsidR="008802AA" w:rsidRDefault="008802AA" w:rsidP="00D9729F">
      <w:pPr>
        <w:rPr>
          <w:lang w:val="nl-NL"/>
        </w:rPr>
      </w:pPr>
      <w:r w:rsidRPr="008802AA">
        <w:rPr>
          <w:lang w:val="nl-NL"/>
        </w:rPr>
        <w:t xml:space="preserve">Het comité wijst ook op het model van de concentrische cirkels om de persoon centraal te stellen </w:t>
      </w:r>
      <w:proofErr w:type="spellStart"/>
      <w:r w:rsidRPr="008802AA">
        <w:rPr>
          <w:lang w:val="nl-NL"/>
        </w:rPr>
        <w:t>i.f.v</w:t>
      </w:r>
      <w:proofErr w:type="spellEnd"/>
      <w:r w:rsidRPr="008802AA">
        <w:rPr>
          <w:lang w:val="nl-NL"/>
        </w:rPr>
        <w:t>. de organisatie van gespecialiseerde zorg en de hiervoor vereiste competenties, waarbij professionalisme niet noodzakelijk hoeft samen te gaan met vormen van bezoldigde statuten.</w:t>
      </w:r>
    </w:p>
    <w:p w:rsidR="00D9729F" w:rsidRPr="00FB35B8" w:rsidRDefault="00512439" w:rsidP="00D9729F">
      <w:pPr>
        <w:rPr>
          <w:lang w:val="nl-NL"/>
        </w:rPr>
      </w:pPr>
      <w:r>
        <w:rPr>
          <w:lang w:val="nl-NL"/>
        </w:rPr>
        <w:t xml:space="preserve">Het comité verheugt zich over het feit dat het concept van persoonsvolgende financiering dat in de sector personen met een handicap is ingevoerd thans ook </w:t>
      </w:r>
      <w:r>
        <w:rPr>
          <w:lang w:val="nl-NL"/>
        </w:rPr>
        <w:lastRenderedPageBreak/>
        <w:t>door andere domeinen word</w:t>
      </w:r>
      <w:r w:rsidR="00FB35B8">
        <w:rPr>
          <w:lang w:val="nl-NL"/>
        </w:rPr>
        <w:t>t</w:t>
      </w:r>
      <w:r>
        <w:rPr>
          <w:lang w:val="nl-NL"/>
        </w:rPr>
        <w:t xml:space="preserve"> overwogen als model voor de toekomstige fi</w:t>
      </w:r>
      <w:r w:rsidR="00DE0A30">
        <w:rPr>
          <w:lang w:val="nl-NL"/>
        </w:rPr>
        <w:t>nanciering van chronische zorg</w:t>
      </w:r>
      <w:r w:rsidR="00FB35B8">
        <w:rPr>
          <w:lang w:val="nl-NL"/>
        </w:rPr>
        <w:t xml:space="preserve"> (m.n. in de psychiatrie en ouderenzorg)</w:t>
      </w:r>
      <w:r w:rsidR="00DE0A30">
        <w:rPr>
          <w:lang w:val="nl-NL"/>
        </w:rPr>
        <w:t xml:space="preserve">. </w:t>
      </w:r>
      <w:r w:rsidR="00AB7283" w:rsidRPr="00FB35B8">
        <w:rPr>
          <w:lang w:val="nl-NL"/>
        </w:rPr>
        <w:t xml:space="preserve">De nota biedt alvast een breder kader </w:t>
      </w:r>
      <w:proofErr w:type="spellStart"/>
      <w:r w:rsidR="00AB7283" w:rsidRPr="00FB35B8">
        <w:rPr>
          <w:lang w:val="nl-NL"/>
        </w:rPr>
        <w:t>i.h.k.v</w:t>
      </w:r>
      <w:proofErr w:type="spellEnd"/>
      <w:r w:rsidR="00AB7283" w:rsidRPr="00FB35B8">
        <w:rPr>
          <w:lang w:val="nl-NL"/>
        </w:rPr>
        <w:t>. de monitoring van de effecten van persoonsvolgende financiering</w:t>
      </w:r>
      <w:r w:rsidR="006D71F6" w:rsidRPr="00FB35B8">
        <w:rPr>
          <w:lang w:val="nl-NL"/>
        </w:rPr>
        <w:t xml:space="preserve">, zodat kan worden nagegaan of </w:t>
      </w:r>
      <w:r w:rsidR="00FB35B8" w:rsidRPr="00FB35B8">
        <w:rPr>
          <w:lang w:val="nl-NL"/>
        </w:rPr>
        <w:t>de beoogde doelstellingen worden bereikt</w:t>
      </w:r>
      <w:r w:rsidR="00AB7283" w:rsidRPr="00FB35B8">
        <w:rPr>
          <w:lang w:val="nl-NL"/>
        </w:rPr>
        <w:t>.</w:t>
      </w:r>
    </w:p>
    <w:p w:rsidR="00EE139A" w:rsidRPr="00053269" w:rsidRDefault="00EE139A" w:rsidP="00EE139A">
      <w:pPr>
        <w:numPr>
          <w:ilvl w:val="0"/>
          <w:numId w:val="24"/>
        </w:numPr>
        <w:rPr>
          <w:b/>
          <w:lang w:val="nl-NL"/>
        </w:rPr>
      </w:pPr>
      <w:r w:rsidRPr="00EE139A">
        <w:rPr>
          <w:b/>
          <w:lang w:val="nl-NL"/>
        </w:rPr>
        <w:t>Uitvoering Begroting en Halfjaarlijkse balans</w:t>
      </w:r>
      <w:r>
        <w:rPr>
          <w:b/>
          <w:lang w:val="nl-NL"/>
        </w:rPr>
        <w:br/>
      </w:r>
      <w:r w:rsidRPr="00EE139A">
        <w:rPr>
          <w:b/>
          <w:lang w:val="nl-NL"/>
        </w:rPr>
        <w:t>A Balans en resultatenrekening per 30-6-2016</w:t>
      </w:r>
      <w:r>
        <w:rPr>
          <w:b/>
          <w:lang w:val="nl-NL"/>
        </w:rPr>
        <w:br/>
      </w:r>
      <w:r w:rsidRPr="00EE139A">
        <w:rPr>
          <w:b/>
          <w:lang w:val="nl-NL"/>
        </w:rPr>
        <w:t>B Begrotingsuitvoering per 30-6-2016</w:t>
      </w:r>
      <w:r>
        <w:rPr>
          <w:b/>
          <w:lang w:val="nl-NL"/>
        </w:rPr>
        <w:br/>
      </w:r>
      <w:r w:rsidR="00053269" w:rsidRPr="00053269">
        <w:rPr>
          <w:b/>
        </w:rPr>
        <w:t>DOC/RC/2016/27.09/37</w:t>
      </w:r>
    </w:p>
    <w:p w:rsidR="00053269" w:rsidRDefault="0055215A" w:rsidP="00053269">
      <w:pPr>
        <w:rPr>
          <w:lang w:val="nl-NL"/>
        </w:rPr>
      </w:pPr>
      <w:r w:rsidRPr="0055215A">
        <w:rPr>
          <w:lang w:val="nl-NL"/>
        </w:rPr>
        <w:t xml:space="preserve">Het comité neemt akte van de </w:t>
      </w:r>
      <w:r>
        <w:rPr>
          <w:lang w:val="nl-NL"/>
        </w:rPr>
        <w:t xml:space="preserve">halfjaarlijkse balans en resultatenrekening per 30 juni 2016, van </w:t>
      </w:r>
      <w:r w:rsidRPr="0055215A">
        <w:rPr>
          <w:lang w:val="nl-NL"/>
        </w:rPr>
        <w:t>definitieve situatie van de begrotingsuitvoering per 30 juni 201</w:t>
      </w:r>
      <w:r>
        <w:rPr>
          <w:lang w:val="nl-NL"/>
        </w:rPr>
        <w:t>6</w:t>
      </w:r>
      <w:r w:rsidRPr="0055215A">
        <w:rPr>
          <w:lang w:val="nl-NL"/>
        </w:rPr>
        <w:t xml:space="preserve"> en van de voorlopige situatie v</w:t>
      </w:r>
      <w:r w:rsidR="00954535">
        <w:rPr>
          <w:lang w:val="nl-NL"/>
        </w:rPr>
        <w:t>an de begrotingsuitvoering per 31</w:t>
      </w:r>
      <w:r w:rsidRPr="0055215A">
        <w:rPr>
          <w:lang w:val="nl-NL"/>
        </w:rPr>
        <w:t xml:space="preserve"> </w:t>
      </w:r>
      <w:r w:rsidR="00954535">
        <w:rPr>
          <w:lang w:val="nl-NL"/>
        </w:rPr>
        <w:t>augustus</w:t>
      </w:r>
      <w:r w:rsidRPr="0055215A">
        <w:rPr>
          <w:lang w:val="nl-NL"/>
        </w:rPr>
        <w:t xml:space="preserve"> 201</w:t>
      </w:r>
      <w:r w:rsidR="00954535">
        <w:rPr>
          <w:lang w:val="nl-NL"/>
        </w:rPr>
        <w:t>6</w:t>
      </w:r>
      <w:r w:rsidRPr="0055215A">
        <w:rPr>
          <w:lang w:val="nl-NL"/>
        </w:rPr>
        <w:t xml:space="preserve"> (</w:t>
      </w:r>
      <w:r w:rsidR="00954535">
        <w:rPr>
          <w:lang w:val="nl-NL"/>
        </w:rPr>
        <w:t>telkens</w:t>
      </w:r>
      <w:r w:rsidRPr="0055215A">
        <w:rPr>
          <w:lang w:val="nl-NL"/>
        </w:rPr>
        <w:t xml:space="preserve"> afgezet tegenover het eerste Bijblad 201</w:t>
      </w:r>
      <w:r w:rsidR="00954535">
        <w:rPr>
          <w:lang w:val="nl-NL"/>
        </w:rPr>
        <w:t xml:space="preserve">6, </w:t>
      </w:r>
      <w:r w:rsidR="00954535" w:rsidRPr="00954535">
        <w:rPr>
          <w:lang w:val="nl-NL"/>
        </w:rPr>
        <w:t>goedgekeurd door de Vlaamse Regering op 08-07-2016</w:t>
      </w:r>
      <w:r w:rsidRPr="0055215A">
        <w:rPr>
          <w:lang w:val="nl-NL"/>
        </w:rPr>
        <w:t>).</w:t>
      </w:r>
    </w:p>
    <w:p w:rsidR="001A2FBE" w:rsidRPr="001A2FBE" w:rsidRDefault="00D9729F" w:rsidP="001A2FBE">
      <w:pPr>
        <w:numPr>
          <w:ilvl w:val="0"/>
          <w:numId w:val="24"/>
        </w:numPr>
        <w:rPr>
          <w:b/>
          <w:lang w:val="nl-NL"/>
        </w:rPr>
      </w:pPr>
      <w:r w:rsidRPr="00D9729F">
        <w:rPr>
          <w:b/>
          <w:lang w:val="nl-NL"/>
        </w:rPr>
        <w:t>Stand van zaken Implementatie PVF</w:t>
      </w:r>
    </w:p>
    <w:p w:rsidR="00F55F3E" w:rsidRDefault="003A44ED" w:rsidP="00D334F6">
      <w:r>
        <w:t>Het comité uit zijn bezorgdheden m.b.t. de volgende aangelegenheden:</w:t>
      </w:r>
    </w:p>
    <w:p w:rsidR="003A44ED" w:rsidRDefault="003A44ED" w:rsidP="003A44ED">
      <w:pPr>
        <w:pStyle w:val="Lijstalinea"/>
        <w:numPr>
          <w:ilvl w:val="0"/>
          <w:numId w:val="29"/>
        </w:numPr>
        <w:rPr>
          <w:lang w:val="nl-NL"/>
        </w:rPr>
      </w:pPr>
      <w:r>
        <w:rPr>
          <w:lang w:val="nl-NL"/>
        </w:rPr>
        <w:t>Het comité vraagt om op de zitting van oktober de operationalisering</w:t>
      </w:r>
      <w:r w:rsidR="00E278AB" w:rsidRPr="00E278AB">
        <w:rPr>
          <w:lang w:val="nl-NL"/>
        </w:rPr>
        <w:t xml:space="preserve"> te kunnen adviseren</w:t>
      </w:r>
      <w:r>
        <w:rPr>
          <w:lang w:val="nl-NL"/>
        </w:rPr>
        <w:t xml:space="preserve"> van het solidariteitsmechanisme</w:t>
      </w:r>
      <w:r w:rsidR="00DB7DAF">
        <w:rPr>
          <w:lang w:val="nl-NL"/>
        </w:rPr>
        <w:t xml:space="preserve"> teneinde </w:t>
      </w:r>
      <w:r w:rsidR="00E278AB">
        <w:rPr>
          <w:lang w:val="nl-NL"/>
        </w:rPr>
        <w:t>aan beperkte/</w:t>
      </w:r>
      <w:r w:rsidR="00DB7DAF" w:rsidRPr="00DB7DAF">
        <w:rPr>
          <w:bCs/>
        </w:rPr>
        <w:t xml:space="preserve">tijdelijke </w:t>
      </w:r>
      <w:proofErr w:type="spellStart"/>
      <w:r w:rsidR="00DB7DAF" w:rsidRPr="00DB7DAF">
        <w:rPr>
          <w:bCs/>
        </w:rPr>
        <w:t>meervragen</w:t>
      </w:r>
      <w:proofErr w:type="spellEnd"/>
      <w:r w:rsidR="00DB7DAF" w:rsidRPr="00DB7DAF">
        <w:rPr>
          <w:bCs/>
        </w:rPr>
        <w:t xml:space="preserve"> </w:t>
      </w:r>
      <w:proofErr w:type="spellStart"/>
      <w:r w:rsidR="00E278AB">
        <w:rPr>
          <w:bCs/>
        </w:rPr>
        <w:t>i.f.v</w:t>
      </w:r>
      <w:proofErr w:type="spellEnd"/>
      <w:r w:rsidR="00E278AB">
        <w:rPr>
          <w:bCs/>
        </w:rPr>
        <w:t xml:space="preserve">. weekendopvang </w:t>
      </w:r>
      <w:r w:rsidR="00DB7DAF" w:rsidRPr="00DB7DAF">
        <w:rPr>
          <w:bCs/>
        </w:rPr>
        <w:t>te</w:t>
      </w:r>
      <w:r w:rsidR="00E278AB">
        <w:rPr>
          <w:bCs/>
        </w:rPr>
        <w:t xml:space="preserve">gemoet te </w:t>
      </w:r>
      <w:r w:rsidR="00DB7DAF" w:rsidRPr="00DB7DAF">
        <w:rPr>
          <w:bCs/>
        </w:rPr>
        <w:t xml:space="preserve">kunnen </w:t>
      </w:r>
      <w:r w:rsidR="00E278AB">
        <w:rPr>
          <w:bCs/>
        </w:rPr>
        <w:t>kom</w:t>
      </w:r>
      <w:r w:rsidR="00DB7DAF" w:rsidRPr="00DB7DAF">
        <w:rPr>
          <w:bCs/>
        </w:rPr>
        <w:t>en</w:t>
      </w:r>
      <w:r w:rsidR="00DB7DAF" w:rsidRPr="00DB7DAF">
        <w:rPr>
          <w:b/>
          <w:bCs/>
        </w:rPr>
        <w:t xml:space="preserve"> </w:t>
      </w:r>
      <w:r>
        <w:rPr>
          <w:lang w:val="nl-NL"/>
        </w:rPr>
        <w:t>(via een bepaling op te nemen in het aan te passen Kwaliteitsbesluit</w:t>
      </w:r>
      <w:r w:rsidR="00526A69">
        <w:rPr>
          <w:lang w:val="nl-NL"/>
        </w:rPr>
        <w:t xml:space="preserve"> 04-02-2011</w:t>
      </w:r>
      <w:r>
        <w:rPr>
          <w:lang w:val="nl-NL"/>
        </w:rPr>
        <w:t>).</w:t>
      </w:r>
    </w:p>
    <w:p w:rsidR="003A44ED" w:rsidRPr="00A24EC2" w:rsidRDefault="00280626" w:rsidP="003A44ED">
      <w:pPr>
        <w:pStyle w:val="Lijstalinea"/>
        <w:numPr>
          <w:ilvl w:val="0"/>
          <w:numId w:val="29"/>
        </w:numPr>
        <w:rPr>
          <w:lang w:val="nl-NL"/>
        </w:rPr>
      </w:pPr>
      <w:r>
        <w:t xml:space="preserve">Het comité vraagt dat op korte termijn </w:t>
      </w:r>
      <w:r w:rsidRPr="00280626">
        <w:t>juridisch</w:t>
      </w:r>
      <w:r w:rsidR="00505037">
        <w:t xml:space="preserve">e </w:t>
      </w:r>
      <w:r w:rsidRPr="00280626">
        <w:t xml:space="preserve">duidelijkheid </w:t>
      </w:r>
      <w:r w:rsidR="00641492">
        <w:t xml:space="preserve">(cf. eventueel via decretale aanpassing) </w:t>
      </w:r>
      <w:r>
        <w:t>wordt gecreëerd</w:t>
      </w:r>
      <w:r w:rsidR="00325F82">
        <w:t xml:space="preserve"> inzake het toepassingsgebied van </w:t>
      </w:r>
      <w:r w:rsidRPr="00325F82">
        <w:t>Zorg- en Bijstandsdecreet</w:t>
      </w:r>
      <w:r w:rsidR="00325F82">
        <w:t xml:space="preserve"> op de dienstverlening geboden </w:t>
      </w:r>
      <w:r w:rsidR="00505037">
        <w:t xml:space="preserve">in uitvoering van </w:t>
      </w:r>
      <w:r w:rsidR="00325F82">
        <w:t xml:space="preserve">het PVF-decreet, zodat de thans geldende modaliteiten </w:t>
      </w:r>
      <w:proofErr w:type="spellStart"/>
      <w:r w:rsidR="00641492">
        <w:t>terzake</w:t>
      </w:r>
      <w:proofErr w:type="spellEnd"/>
      <w:r w:rsidR="00641492">
        <w:t xml:space="preserve"> </w:t>
      </w:r>
      <w:r w:rsidR="00325F82">
        <w:t xml:space="preserve">ook in de toekomst behouden </w:t>
      </w:r>
      <w:r w:rsidR="00641492">
        <w:t xml:space="preserve">zouden </w:t>
      </w:r>
      <w:r w:rsidR="00641492" w:rsidRPr="00641492">
        <w:t>blijven</w:t>
      </w:r>
      <w:r w:rsidR="003673F4">
        <w:t>.</w:t>
      </w:r>
    </w:p>
    <w:p w:rsidR="00A24EC2" w:rsidRPr="00641492" w:rsidRDefault="00A24EC2" w:rsidP="003A44ED">
      <w:pPr>
        <w:pStyle w:val="Lijstalinea"/>
        <w:numPr>
          <w:ilvl w:val="0"/>
          <w:numId w:val="29"/>
        </w:numPr>
        <w:rPr>
          <w:lang w:val="nl-NL"/>
        </w:rPr>
      </w:pPr>
      <w:r>
        <w:rPr>
          <w:lang w:val="nl-NL"/>
        </w:rPr>
        <w:t xml:space="preserve">Het comité </w:t>
      </w:r>
      <w:r w:rsidRPr="00A24EC2">
        <w:rPr>
          <w:lang w:val="nl-NL"/>
        </w:rPr>
        <w:t>suggereert dat nu reeds een</w:t>
      </w:r>
      <w:r w:rsidRPr="00A24EC2">
        <w:t xml:space="preserve"> perspectief zou worden geboden m.b.t. welke doelgroepen vanaf 2019 aan bod zullen komen voor BOB. Dit moet vermijden dat mensen nu al massaal de procedure PVF opstarten teneinde te anticiperen op eventuele toekomstige wachtlijsten </w:t>
      </w:r>
      <w:proofErr w:type="spellStart"/>
      <w:r w:rsidRPr="00A24EC2">
        <w:t>nRTH</w:t>
      </w:r>
      <w:proofErr w:type="spellEnd"/>
      <w:r w:rsidRPr="00A24EC2">
        <w:t xml:space="preserve">. Dit zou dan ook een </w:t>
      </w:r>
      <w:proofErr w:type="spellStart"/>
      <w:r w:rsidRPr="00A24EC2">
        <w:t>overbevraging</w:t>
      </w:r>
      <w:proofErr w:type="spellEnd"/>
      <w:r w:rsidRPr="00A24EC2">
        <w:t xml:space="preserve"> van </w:t>
      </w:r>
      <w:proofErr w:type="spellStart"/>
      <w:r w:rsidRPr="00A24EC2">
        <w:t>DOP’s</w:t>
      </w:r>
      <w:proofErr w:type="spellEnd"/>
      <w:r w:rsidRPr="00A24EC2">
        <w:t xml:space="preserve"> en </w:t>
      </w:r>
      <w:proofErr w:type="spellStart"/>
      <w:r w:rsidRPr="00A24EC2">
        <w:t>MDT’s</w:t>
      </w:r>
      <w:proofErr w:type="spellEnd"/>
      <w:r w:rsidRPr="00A24EC2">
        <w:t xml:space="preserve"> op korte termijn moeten voorkomen.</w:t>
      </w:r>
    </w:p>
    <w:p w:rsidR="00280626" w:rsidRDefault="00F5282E" w:rsidP="003A44ED">
      <w:pPr>
        <w:pStyle w:val="Lijstalinea"/>
        <w:numPr>
          <w:ilvl w:val="0"/>
          <w:numId w:val="29"/>
        </w:numPr>
        <w:rPr>
          <w:lang w:val="nl-NL"/>
        </w:rPr>
      </w:pPr>
      <w:r>
        <w:rPr>
          <w:lang w:val="nl-NL"/>
        </w:rPr>
        <w:t xml:space="preserve">Het comité vraagt tevens duidelijkheid op korte termijn m.b.t. de operationalisering van (de transitie) inzake het stelsel van woon- en </w:t>
      </w:r>
      <w:proofErr w:type="spellStart"/>
      <w:r>
        <w:rPr>
          <w:lang w:val="nl-NL"/>
        </w:rPr>
        <w:t>leefkosten</w:t>
      </w:r>
      <w:proofErr w:type="spellEnd"/>
      <w:r>
        <w:rPr>
          <w:lang w:val="nl-NL"/>
        </w:rPr>
        <w:t>.</w:t>
      </w:r>
    </w:p>
    <w:p w:rsidR="009668C1" w:rsidRPr="009668C1" w:rsidRDefault="005969C0" w:rsidP="003A44ED">
      <w:pPr>
        <w:pStyle w:val="Lijstalinea"/>
        <w:numPr>
          <w:ilvl w:val="0"/>
          <w:numId w:val="29"/>
        </w:numPr>
        <w:rPr>
          <w:b/>
          <w:lang w:val="nl-NL"/>
        </w:rPr>
      </w:pPr>
      <w:r w:rsidRPr="009668C1">
        <w:rPr>
          <w:lang w:val="nl-NL"/>
        </w:rPr>
        <w:t>Het comité vraagt</w:t>
      </w:r>
      <w:r w:rsidR="009668C1" w:rsidRPr="009668C1">
        <w:rPr>
          <w:lang w:val="nl-NL"/>
        </w:rPr>
        <w:t xml:space="preserve"> dat de administratie haar </w:t>
      </w:r>
      <w:r w:rsidR="009668C1" w:rsidRPr="009668C1">
        <w:t xml:space="preserve">uitnodigingsbrieven aan aanvragers die hun </w:t>
      </w:r>
      <w:r w:rsidR="009668C1">
        <w:t>aan</w:t>
      </w:r>
      <w:r w:rsidR="009668C1" w:rsidRPr="009668C1">
        <w:t>vraag persoonlijk wensen toe te lichten op de R</w:t>
      </w:r>
      <w:r w:rsidR="009668C1">
        <w:t xml:space="preserve">egionale Prioriteitencommissie </w:t>
      </w:r>
      <w:r w:rsidR="003673F4">
        <w:t xml:space="preserve">3à 4 weken </w:t>
      </w:r>
      <w:r w:rsidR="009668C1" w:rsidRPr="009668C1">
        <w:t xml:space="preserve">op voorhand te versturen naar analogie met de geplogenheid </w:t>
      </w:r>
      <w:r w:rsidR="009668C1">
        <w:t xml:space="preserve">bij de </w:t>
      </w:r>
      <w:proofErr w:type="spellStart"/>
      <w:r w:rsidR="009668C1">
        <w:t>Heroverwegingscommisie</w:t>
      </w:r>
      <w:proofErr w:type="spellEnd"/>
      <w:r w:rsidR="009668C1">
        <w:t>.</w:t>
      </w:r>
    </w:p>
    <w:p w:rsidR="00C43FEF" w:rsidRDefault="008836AE" w:rsidP="003A44ED">
      <w:pPr>
        <w:pStyle w:val="Lijstalinea"/>
        <w:numPr>
          <w:ilvl w:val="0"/>
          <w:numId w:val="29"/>
        </w:numPr>
      </w:pPr>
      <w:r w:rsidRPr="003673F4">
        <w:t>Het comité acht het aangewezen dat de HOC, ingeval van behandeling van een beroep tegen een nieuwe prioritering door de RPC of tegen de niet-toekenning van Noodsituatie, zicht zou hebben op de actuele prioriteitengroep waarin de persoon met een handicap zich bevindt. Het comité vraagt de administratie om dit dringend te bekijken in het belang van de gebruiker.</w:t>
      </w:r>
    </w:p>
    <w:p w:rsidR="00A24EC2" w:rsidRDefault="00A24EC2" w:rsidP="003A44ED">
      <w:pPr>
        <w:pStyle w:val="Lijstalinea"/>
        <w:numPr>
          <w:ilvl w:val="0"/>
          <w:numId w:val="29"/>
        </w:numPr>
      </w:pPr>
      <w:r>
        <w:br w:type="page"/>
      </w:r>
    </w:p>
    <w:p w:rsidR="00D9729F" w:rsidRPr="00D9729F" w:rsidRDefault="00D9729F" w:rsidP="001A2FBE">
      <w:pPr>
        <w:numPr>
          <w:ilvl w:val="0"/>
          <w:numId w:val="24"/>
        </w:numPr>
        <w:rPr>
          <w:b/>
          <w:lang w:val="nl-NL"/>
        </w:rPr>
      </w:pPr>
      <w:r w:rsidRPr="00D9729F">
        <w:rPr>
          <w:b/>
          <w:lang w:val="nl-NL"/>
        </w:rPr>
        <w:lastRenderedPageBreak/>
        <w:t>Stand van zaken communicatie-initiatieven PVF</w:t>
      </w:r>
    </w:p>
    <w:p w:rsidR="00D9729F" w:rsidRPr="00A23C05" w:rsidRDefault="00A23C05" w:rsidP="000349F9">
      <w:r w:rsidRPr="00A23C05">
        <w:t xml:space="preserve">Het Comité suggereert om </w:t>
      </w:r>
      <w:r>
        <w:t xml:space="preserve">desgevallend, naast de infosessies </w:t>
      </w:r>
      <w:r w:rsidR="004A7CBF">
        <w:t xml:space="preserve">‘Starten met uw PVB’ </w:t>
      </w:r>
      <w:r>
        <w:t xml:space="preserve">die in oktober en november plaatsvinden, </w:t>
      </w:r>
      <w:r w:rsidRPr="00A23C05">
        <w:t>in het voorjaar van 2017</w:t>
      </w:r>
      <w:r>
        <w:t xml:space="preserve"> </w:t>
      </w:r>
      <w:r w:rsidRPr="00A23C05">
        <w:t>eventuele specifieke infosessies</w:t>
      </w:r>
      <w:r>
        <w:t xml:space="preserve"> te organiseren</w:t>
      </w:r>
      <w:r w:rsidRPr="00A23C05">
        <w:t xml:space="preserve"> t</w:t>
      </w:r>
      <w:r>
        <w:t>.</w:t>
      </w:r>
      <w:r w:rsidRPr="00A23C05">
        <w:t>b</w:t>
      </w:r>
      <w:r>
        <w:t>.</w:t>
      </w:r>
      <w:r w:rsidRPr="00A23C05">
        <w:t>v</w:t>
      </w:r>
      <w:r>
        <w:t>.</w:t>
      </w:r>
      <w:r w:rsidRPr="00A23C05">
        <w:t xml:space="preserve"> budgethouders di</w:t>
      </w:r>
      <w:r>
        <w:t>e collectief worden ondersteund</w:t>
      </w:r>
      <w:r w:rsidR="005F7F96">
        <w:t xml:space="preserve"> teneinde hen nader  te informeren over de keuzemogelijkheden die de omslag naar het PVF-stelsel impliceert</w:t>
      </w:r>
      <w:r>
        <w:t>.</w:t>
      </w:r>
    </w:p>
    <w:p w:rsidR="001A2FBE" w:rsidRPr="001A2FBE" w:rsidRDefault="00D9729F" w:rsidP="001A2FBE">
      <w:pPr>
        <w:numPr>
          <w:ilvl w:val="0"/>
          <w:numId w:val="24"/>
        </w:numPr>
        <w:rPr>
          <w:b/>
          <w:lang w:val="nl-NL"/>
        </w:rPr>
      </w:pPr>
      <w:r w:rsidRPr="00D9729F">
        <w:rPr>
          <w:b/>
        </w:rPr>
        <w:t xml:space="preserve">Advisering </w:t>
      </w:r>
      <w:r w:rsidRPr="00D9729F">
        <w:rPr>
          <w:b/>
          <w:bCs/>
          <w:lang w:val="nl-NL"/>
        </w:rPr>
        <w:t>Voorontwerp van BVR houdende aanpassingen aan het BVR 15-06-1994 betreffende het beheer van gelden of goederen van personen met een handicap door beheerders of personeelsleden van voorzieningen</w:t>
      </w:r>
      <w:r w:rsidRPr="00D9729F">
        <w:rPr>
          <w:b/>
          <w:bCs/>
          <w:lang w:val="nl-NL"/>
        </w:rPr>
        <w:br/>
      </w:r>
      <w:r w:rsidRPr="00D9729F">
        <w:rPr>
          <w:b/>
        </w:rPr>
        <w:t>DOC/RC/2016/27.09/32</w:t>
      </w:r>
    </w:p>
    <w:p w:rsidR="00E0549E" w:rsidRPr="00003A71" w:rsidRDefault="00531D9C" w:rsidP="001A2FBE">
      <w:pPr>
        <w:rPr>
          <w:lang w:val="nl-NL"/>
        </w:rPr>
      </w:pPr>
      <w:r>
        <w:rPr>
          <w:lang w:val="nl-NL"/>
        </w:rPr>
        <w:t>Het comité geeft een principieel gunstig advies m.b.t. het voorliggend tekstvoorstel, maar verzoekt de administratie om ook het advies van Unia m.b.t. onderhavig voorstel in te winnen</w:t>
      </w:r>
      <w:r w:rsidR="00E0549E" w:rsidRPr="00003A71">
        <w:rPr>
          <w:lang w:val="nl-NL"/>
        </w:rPr>
        <w:t>.</w:t>
      </w:r>
    </w:p>
    <w:p w:rsidR="001A2FBE" w:rsidRPr="001A2FBE" w:rsidRDefault="00D9729F" w:rsidP="001A2FBE">
      <w:pPr>
        <w:numPr>
          <w:ilvl w:val="0"/>
          <w:numId w:val="24"/>
        </w:numPr>
        <w:rPr>
          <w:b/>
          <w:lang w:val="nl-NL"/>
        </w:rPr>
      </w:pPr>
      <w:r w:rsidRPr="00D9729F">
        <w:rPr>
          <w:b/>
          <w:lang w:val="nl-NL"/>
        </w:rPr>
        <w:t xml:space="preserve">Advisering Voorontwerp van BVR over de toekenning van subsidies aan multidisciplinaire teams  voor controle afnames van het zorgzwaarte-instrument </w:t>
      </w:r>
      <w:r w:rsidRPr="00D9729F">
        <w:rPr>
          <w:b/>
          <w:lang w:val="nl-NL"/>
        </w:rPr>
        <w:br/>
      </w:r>
      <w:r w:rsidRPr="00D9729F">
        <w:rPr>
          <w:b/>
        </w:rPr>
        <w:t>DOC/RC/2016/27.09/34</w:t>
      </w:r>
    </w:p>
    <w:p w:rsidR="001A2FBE" w:rsidRDefault="00531D9C" w:rsidP="001A2FBE">
      <w:pPr>
        <w:rPr>
          <w:lang w:val="nl-NL"/>
        </w:rPr>
      </w:pPr>
      <w:r>
        <w:rPr>
          <w:lang w:val="nl-NL"/>
        </w:rPr>
        <w:t>Het comité verleent een unaniem positief advies m.b.t. het voorliggend tekstvoorstel</w:t>
      </w:r>
      <w:r w:rsidR="001A2FBE" w:rsidRPr="001A2FBE">
        <w:rPr>
          <w:lang w:val="nl-NL"/>
        </w:rPr>
        <w:t xml:space="preserve">. </w:t>
      </w:r>
    </w:p>
    <w:p w:rsidR="001A2FBE" w:rsidRPr="001A2FBE" w:rsidRDefault="00D9729F" w:rsidP="001A2FBE">
      <w:pPr>
        <w:numPr>
          <w:ilvl w:val="0"/>
          <w:numId w:val="24"/>
        </w:numPr>
        <w:rPr>
          <w:b/>
          <w:lang w:val="nl-NL"/>
        </w:rPr>
      </w:pPr>
      <w:r w:rsidRPr="00D9729F">
        <w:rPr>
          <w:b/>
          <w:lang w:val="nl-NL"/>
        </w:rPr>
        <w:t>Advisering Voorontwerp van BVR houdende de toekenning van een aanvullende subsidie voor investeringen door het Vlaams Agentschap voor Personen met een Handicap</w:t>
      </w:r>
      <w:r w:rsidRPr="00D9729F">
        <w:rPr>
          <w:b/>
          <w:lang w:val="nl-NL"/>
        </w:rPr>
        <w:br/>
      </w:r>
      <w:r w:rsidRPr="00D9729F">
        <w:rPr>
          <w:b/>
        </w:rPr>
        <w:t>DOC/RC/2016/27.09/35</w:t>
      </w:r>
    </w:p>
    <w:p w:rsidR="00B96EBD" w:rsidRPr="007B56EA" w:rsidRDefault="004A3FA5" w:rsidP="00B96EBD">
      <w:pPr>
        <w:rPr>
          <w:lang w:val="nl-NL"/>
        </w:rPr>
      </w:pPr>
      <w:r>
        <w:rPr>
          <w:lang w:val="nl-NL"/>
        </w:rPr>
        <w:t xml:space="preserve">Het comité verleent een </w:t>
      </w:r>
      <w:r w:rsidR="00F45243">
        <w:rPr>
          <w:lang w:val="nl-NL"/>
        </w:rPr>
        <w:t>voorwaardelijk</w:t>
      </w:r>
      <w:r w:rsidR="00503504">
        <w:rPr>
          <w:lang w:val="nl-NL"/>
        </w:rPr>
        <w:t xml:space="preserve"> </w:t>
      </w:r>
      <w:r>
        <w:rPr>
          <w:lang w:val="nl-NL"/>
        </w:rPr>
        <w:t>positief advies m.b.t. de voorgestelde</w:t>
      </w:r>
      <w:r w:rsidR="00C910B2">
        <w:rPr>
          <w:lang w:val="nl-NL"/>
        </w:rPr>
        <w:t xml:space="preserve"> maatregel houdende uitdoving van onderhavige aanvullende investeringssubsidies. </w:t>
      </w:r>
      <w:r w:rsidR="00F45243">
        <w:rPr>
          <w:lang w:val="nl-NL"/>
        </w:rPr>
        <w:t xml:space="preserve">Het comité wenst immers </w:t>
      </w:r>
      <w:r w:rsidR="008C4B07">
        <w:rPr>
          <w:lang w:val="nl-NL"/>
        </w:rPr>
        <w:t xml:space="preserve">kennis te nemen van </w:t>
      </w:r>
      <w:r w:rsidR="00F45243">
        <w:rPr>
          <w:lang w:val="nl-NL"/>
        </w:rPr>
        <w:t xml:space="preserve">de door de Werkgroep </w:t>
      </w:r>
      <w:proofErr w:type="spellStart"/>
      <w:r w:rsidR="00F45243">
        <w:rPr>
          <w:lang w:val="nl-NL"/>
        </w:rPr>
        <w:t>Vipa</w:t>
      </w:r>
      <w:proofErr w:type="spellEnd"/>
      <w:r w:rsidR="00F45243">
        <w:rPr>
          <w:lang w:val="nl-NL"/>
        </w:rPr>
        <w:t xml:space="preserve">-PVF uitgewerkte ‘Conceptnota </w:t>
      </w:r>
      <w:proofErr w:type="spellStart"/>
      <w:r w:rsidR="00F45243">
        <w:rPr>
          <w:lang w:val="nl-NL"/>
        </w:rPr>
        <w:t>Vipa</w:t>
      </w:r>
      <w:proofErr w:type="spellEnd"/>
      <w:r w:rsidR="00F45243">
        <w:rPr>
          <w:lang w:val="nl-NL"/>
        </w:rPr>
        <w:t>-PVF’</w:t>
      </w:r>
      <w:r w:rsidR="008C4B07">
        <w:rPr>
          <w:lang w:val="nl-NL"/>
        </w:rPr>
        <w:t xml:space="preserve">, en dit te toetsen aan zijn bezorgdheden inzake </w:t>
      </w:r>
      <w:r w:rsidR="002B5CF8">
        <w:rPr>
          <w:lang w:val="nl-NL"/>
        </w:rPr>
        <w:t xml:space="preserve">het </w:t>
      </w:r>
      <w:r w:rsidR="008C4B07">
        <w:rPr>
          <w:lang w:val="nl-NL"/>
        </w:rPr>
        <w:t xml:space="preserve">toekomstige </w:t>
      </w:r>
      <w:r w:rsidR="002B5CF8">
        <w:rPr>
          <w:lang w:val="nl-NL"/>
        </w:rPr>
        <w:t>betoelagingssysteem met het oog op tegemoetkoming</w:t>
      </w:r>
      <w:r w:rsidR="008C4B07">
        <w:rPr>
          <w:lang w:val="nl-NL"/>
        </w:rPr>
        <w:t xml:space="preserve"> aan de </w:t>
      </w:r>
      <w:r w:rsidR="005F3FC1">
        <w:rPr>
          <w:lang w:val="nl-NL"/>
        </w:rPr>
        <w:t>toegankelijkheids</w:t>
      </w:r>
      <w:r w:rsidR="008C4B07">
        <w:rPr>
          <w:lang w:val="nl-NL"/>
        </w:rPr>
        <w:t>noden van personen met een handicap</w:t>
      </w:r>
      <w:r w:rsidR="00F45243">
        <w:rPr>
          <w:lang w:val="nl-NL"/>
        </w:rPr>
        <w:t xml:space="preserve"> </w:t>
      </w:r>
      <w:r w:rsidR="008C4B07">
        <w:rPr>
          <w:lang w:val="nl-NL"/>
        </w:rPr>
        <w:t xml:space="preserve">in </w:t>
      </w:r>
      <w:r w:rsidR="002362C8">
        <w:rPr>
          <w:lang w:val="nl-NL"/>
        </w:rPr>
        <w:t xml:space="preserve">diverse </w:t>
      </w:r>
      <w:proofErr w:type="spellStart"/>
      <w:r w:rsidR="008C4B07">
        <w:rPr>
          <w:lang w:val="nl-NL"/>
        </w:rPr>
        <w:t>setting</w:t>
      </w:r>
      <w:r w:rsidR="002362C8">
        <w:rPr>
          <w:lang w:val="nl-NL"/>
        </w:rPr>
        <w:t>s</w:t>
      </w:r>
      <w:proofErr w:type="spellEnd"/>
      <w:r w:rsidR="008C4B07">
        <w:rPr>
          <w:lang w:val="nl-NL"/>
        </w:rPr>
        <w:t xml:space="preserve">, en dit conform </w:t>
      </w:r>
      <w:r w:rsidR="002362C8">
        <w:rPr>
          <w:lang w:val="nl-NL"/>
        </w:rPr>
        <w:t xml:space="preserve">art. 19 van </w:t>
      </w:r>
      <w:r w:rsidR="008C4B07">
        <w:rPr>
          <w:lang w:val="nl-NL"/>
        </w:rPr>
        <w:t>de VN-conventi</w:t>
      </w:r>
      <w:r w:rsidR="008C4B07" w:rsidRPr="008C4B07">
        <w:rPr>
          <w:lang w:val="nl-NL"/>
        </w:rPr>
        <w:t>e</w:t>
      </w:r>
      <w:r w:rsidR="008C4B07" w:rsidRPr="007B56EA">
        <w:rPr>
          <w:lang w:val="nl-NL"/>
        </w:rPr>
        <w:t xml:space="preserve">. </w:t>
      </w:r>
    </w:p>
    <w:p w:rsidR="00D9729F" w:rsidRDefault="00D9729F" w:rsidP="001A2FBE">
      <w:pPr>
        <w:numPr>
          <w:ilvl w:val="0"/>
          <w:numId w:val="24"/>
        </w:numPr>
        <w:rPr>
          <w:b/>
          <w:lang w:val="nl-NL"/>
        </w:rPr>
      </w:pPr>
      <w:r w:rsidRPr="00D9729F">
        <w:rPr>
          <w:b/>
        </w:rPr>
        <w:t>Samenstelling en huishoudelijk reglement van de beoordelingscommissie binnen het nieuw systeem van projectsubsidiëring: voorstel van aanpak</w:t>
      </w:r>
      <w:r w:rsidRPr="00D9729F">
        <w:rPr>
          <w:b/>
          <w:lang w:val="nl-NL"/>
        </w:rPr>
        <w:br/>
      </w:r>
      <w:r w:rsidRPr="00D9729F">
        <w:rPr>
          <w:b/>
        </w:rPr>
        <w:t>DOC/BUR/2016/27.09/36</w:t>
      </w:r>
    </w:p>
    <w:p w:rsidR="00D9729F" w:rsidRDefault="00AE2F7A" w:rsidP="00D9729F">
      <w:pPr>
        <w:rPr>
          <w:lang w:val="nl-NL"/>
        </w:rPr>
      </w:pPr>
      <w:r>
        <w:rPr>
          <w:lang w:val="nl-NL"/>
        </w:rPr>
        <w:t xml:space="preserve">Het Raadgevend Comité geeft een gunstig advies m.b.t. </w:t>
      </w:r>
      <w:r w:rsidR="0013331C">
        <w:rPr>
          <w:lang w:val="nl-NL"/>
        </w:rPr>
        <w:t>het in de nota opgenomen voorstel inzake de oproep voor de leden van de beoordelingscommissie.</w:t>
      </w:r>
    </w:p>
    <w:p w:rsidR="00C802E0" w:rsidRDefault="000349F9" w:rsidP="00D9729F">
      <w:r>
        <w:rPr>
          <w:lang w:val="nl-NL"/>
        </w:rPr>
        <w:t>C</w:t>
      </w:r>
      <w:r w:rsidR="0013331C">
        <w:rPr>
          <w:lang w:val="nl-NL"/>
        </w:rPr>
        <w:t xml:space="preserve">onform art. 7 </w:t>
      </w:r>
      <w:r w:rsidR="009A65D3">
        <w:rPr>
          <w:lang w:val="nl-NL"/>
        </w:rPr>
        <w:t xml:space="preserve">§1, </w:t>
      </w:r>
      <w:r w:rsidR="0013331C">
        <w:rPr>
          <w:lang w:val="nl-NL"/>
        </w:rPr>
        <w:t xml:space="preserve">tweede lid van het </w:t>
      </w:r>
      <w:r w:rsidR="009A65D3">
        <w:rPr>
          <w:lang w:val="nl-NL"/>
        </w:rPr>
        <w:t>op 23-09-2016</w:t>
      </w:r>
      <w:r>
        <w:rPr>
          <w:lang w:val="nl-NL"/>
        </w:rPr>
        <w:t xml:space="preserve">principieel goedgekeurde </w:t>
      </w:r>
      <w:r w:rsidR="009A65D3">
        <w:rPr>
          <w:lang w:val="nl-NL"/>
        </w:rPr>
        <w:t>projectsubsidiebesluit</w:t>
      </w:r>
      <w:r>
        <w:rPr>
          <w:lang w:val="nl-NL"/>
        </w:rPr>
        <w:t xml:space="preserve"> </w:t>
      </w:r>
      <w:r w:rsidR="0013331C">
        <w:rPr>
          <w:lang w:val="nl-NL"/>
        </w:rPr>
        <w:t xml:space="preserve">kan </w:t>
      </w:r>
      <w:r>
        <w:rPr>
          <w:lang w:val="nl-NL"/>
        </w:rPr>
        <w:t xml:space="preserve">de minister, </w:t>
      </w:r>
      <w:r w:rsidR="0013331C" w:rsidRPr="0013331C">
        <w:t>afhankelijk van de oproep</w:t>
      </w:r>
      <w:r w:rsidR="0013331C">
        <w:t xml:space="preserve"> </w:t>
      </w:r>
      <w:r w:rsidR="0013331C" w:rsidRPr="0013331C">
        <w:t xml:space="preserve">tot inschrijving voor de toekenning van bijzondere subsidies, </w:t>
      </w:r>
      <w:r>
        <w:t>twee bijkomende leden aanduiden. Het comité adviseert dat deze bijkomende leden niet zouden worden geput uit d</w:t>
      </w:r>
      <w:r w:rsidR="009A65D3">
        <w:t>e geledingen opgesomd in art. 7</w:t>
      </w:r>
      <w:r>
        <w:t xml:space="preserve"> </w:t>
      </w:r>
      <w:r w:rsidR="009A65D3">
        <w:t xml:space="preserve">§1, eerste lid, </w:t>
      </w:r>
      <w:r>
        <w:t>1° t.e.m. 5°.</w:t>
      </w:r>
      <w:r w:rsidR="00C802E0">
        <w:br w:type="page"/>
      </w:r>
    </w:p>
    <w:p w:rsidR="0013331C" w:rsidRPr="00D9729F" w:rsidRDefault="0013331C" w:rsidP="00D9729F">
      <w:pPr>
        <w:rPr>
          <w:lang w:val="nl-NL"/>
        </w:rPr>
      </w:pPr>
    </w:p>
    <w:p w:rsidR="00D9729F" w:rsidRDefault="00D9729F" w:rsidP="001A2FBE">
      <w:pPr>
        <w:numPr>
          <w:ilvl w:val="0"/>
          <w:numId w:val="24"/>
        </w:numPr>
        <w:rPr>
          <w:b/>
          <w:lang w:val="nl-NL"/>
        </w:rPr>
      </w:pPr>
      <w:r w:rsidRPr="00D9729F">
        <w:rPr>
          <w:b/>
          <w:lang w:val="nl-NL"/>
        </w:rPr>
        <w:t>BBC: voordracht plaatsvervangend lid</w:t>
      </w:r>
      <w:r w:rsidRPr="00D9729F">
        <w:rPr>
          <w:b/>
          <w:lang w:val="nl-NL"/>
        </w:rPr>
        <w:br/>
      </w:r>
      <w:r w:rsidRPr="00D9729F">
        <w:rPr>
          <w:b/>
        </w:rPr>
        <w:t>DOC/RC/2016/27.09/31</w:t>
      </w:r>
    </w:p>
    <w:p w:rsidR="001004AE" w:rsidRDefault="00BB6773" w:rsidP="00D9729F">
      <w:pPr>
        <w:rPr>
          <w:lang w:val="nl-NL"/>
        </w:rPr>
      </w:pPr>
      <w:r w:rsidRPr="00BB6773">
        <w:rPr>
          <w:lang w:val="nl-NL"/>
        </w:rPr>
        <w:t xml:space="preserve">Het Raadgevend Comité draagt, conform artikel 31,§2 van het IMB-besluit 13-07-2001, de kandidatuur van de heer </w:t>
      </w:r>
      <w:proofErr w:type="spellStart"/>
      <w:r w:rsidRPr="00BB6773">
        <w:rPr>
          <w:lang w:val="nl-NL"/>
        </w:rPr>
        <w:t>Reinhart</w:t>
      </w:r>
      <w:proofErr w:type="spellEnd"/>
      <w:r w:rsidRPr="00BB6773">
        <w:rPr>
          <w:lang w:val="nl-NL"/>
        </w:rPr>
        <w:t xml:space="preserve"> Niesten aan de minister voor als plaatsvervangend lid van de BBC ter vervanging van mevrouw Maaike </w:t>
      </w:r>
      <w:proofErr w:type="spellStart"/>
      <w:r w:rsidRPr="00BB6773">
        <w:rPr>
          <w:lang w:val="nl-NL"/>
        </w:rPr>
        <w:t>Geryl</w:t>
      </w:r>
      <w:proofErr w:type="spellEnd"/>
      <w:r w:rsidRPr="00BB6773">
        <w:rPr>
          <w:lang w:val="nl-NL"/>
        </w:rPr>
        <w:t>.</w:t>
      </w:r>
    </w:p>
    <w:p w:rsidR="001A2FBE" w:rsidRPr="001A2FBE" w:rsidRDefault="00D9729F" w:rsidP="001A2FBE">
      <w:pPr>
        <w:numPr>
          <w:ilvl w:val="0"/>
          <w:numId w:val="24"/>
        </w:numPr>
        <w:rPr>
          <w:b/>
          <w:lang w:val="nl-NL"/>
        </w:rPr>
      </w:pPr>
      <w:r w:rsidRPr="00D9729F">
        <w:rPr>
          <w:b/>
          <w:lang w:val="nl-NL"/>
        </w:rPr>
        <w:t xml:space="preserve">Adviesstelsel VAPH: voordrachten vervangingen PWG Z&amp;A </w:t>
      </w:r>
      <w:r w:rsidRPr="00D9729F">
        <w:rPr>
          <w:b/>
          <w:lang w:val="nl-NL"/>
        </w:rPr>
        <w:br/>
      </w:r>
      <w:r w:rsidRPr="00D9729F">
        <w:rPr>
          <w:b/>
        </w:rPr>
        <w:t>DOC/RC/2016/27.09/33</w:t>
      </w:r>
    </w:p>
    <w:p w:rsidR="00AE370B" w:rsidRPr="00AE370B" w:rsidRDefault="00AE370B" w:rsidP="00AE370B">
      <w:pPr>
        <w:rPr>
          <w:bCs/>
        </w:rPr>
      </w:pPr>
      <w:r w:rsidRPr="00AE370B">
        <w:rPr>
          <w:bCs/>
        </w:rPr>
        <w:t xml:space="preserve">Het Raadgevend Comité verleent een gunstig advies aan </w:t>
      </w:r>
      <w:r>
        <w:rPr>
          <w:bCs/>
        </w:rPr>
        <w:t xml:space="preserve">de leidend ambtenaar </w:t>
      </w:r>
      <w:r w:rsidRPr="00AE370B">
        <w:rPr>
          <w:bCs/>
        </w:rPr>
        <w:t>met het oog op de aanstelling m.i.v. 13-09-2016 van:</w:t>
      </w:r>
    </w:p>
    <w:p w:rsidR="00AE370B" w:rsidRPr="00AE370B" w:rsidRDefault="00AE370B" w:rsidP="00AE370B">
      <w:pPr>
        <w:pStyle w:val="Lijstalinea"/>
        <w:numPr>
          <w:ilvl w:val="0"/>
          <w:numId w:val="28"/>
        </w:numPr>
        <w:rPr>
          <w:bCs/>
        </w:rPr>
      </w:pPr>
      <w:r w:rsidRPr="00AE370B">
        <w:rPr>
          <w:bCs/>
        </w:rPr>
        <w:t xml:space="preserve">Sophie </w:t>
      </w:r>
      <w:proofErr w:type="spellStart"/>
      <w:r w:rsidRPr="00AE370B">
        <w:rPr>
          <w:bCs/>
        </w:rPr>
        <w:t>Beyers</w:t>
      </w:r>
      <w:proofErr w:type="spellEnd"/>
      <w:r w:rsidRPr="00AE370B">
        <w:rPr>
          <w:bCs/>
        </w:rPr>
        <w:t xml:space="preserve"> als lid namens VFG binnen de gebruikersgeleding van de PWG Z&amp;A ter vervanging van Eddy Schelfhout m.i.v. 13 september 2016;</w:t>
      </w:r>
    </w:p>
    <w:p w:rsidR="001A2FBE" w:rsidRPr="001A2FBE" w:rsidRDefault="00AE370B" w:rsidP="00AE370B">
      <w:pPr>
        <w:pStyle w:val="Lijstalinea"/>
        <w:numPr>
          <w:ilvl w:val="0"/>
          <w:numId w:val="28"/>
        </w:numPr>
      </w:pPr>
      <w:r w:rsidRPr="00AE370B">
        <w:rPr>
          <w:bCs/>
        </w:rPr>
        <w:t xml:space="preserve">Lotte Barnard als lid namens de </w:t>
      </w:r>
      <w:proofErr w:type="spellStart"/>
      <w:r w:rsidRPr="00AE370B">
        <w:rPr>
          <w:bCs/>
        </w:rPr>
        <w:t>verwijzersgeleding</w:t>
      </w:r>
      <w:proofErr w:type="spellEnd"/>
      <w:r w:rsidRPr="00AE370B">
        <w:rPr>
          <w:bCs/>
        </w:rPr>
        <w:t xml:space="preserve"> van de PWG Z&amp;A ter vervanging van Katja Van </w:t>
      </w:r>
      <w:proofErr w:type="spellStart"/>
      <w:r w:rsidRPr="00AE370B">
        <w:rPr>
          <w:bCs/>
        </w:rPr>
        <w:t>Eester</w:t>
      </w:r>
      <w:proofErr w:type="spellEnd"/>
      <w:r w:rsidRPr="00AE370B">
        <w:rPr>
          <w:bCs/>
        </w:rPr>
        <w:t>.</w:t>
      </w:r>
    </w:p>
    <w:p w:rsidR="001A2FBE" w:rsidRPr="001A2FBE" w:rsidRDefault="001A2FBE" w:rsidP="001A2FBE">
      <w:pPr>
        <w:rPr>
          <w:lang w:val="nl-NL"/>
        </w:rPr>
      </w:pPr>
      <w:r w:rsidRPr="001A2FBE">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Pr="001A2FBE" w:rsidRDefault="001A2FBE" w:rsidP="001A2FBE">
      <w:pPr>
        <w:rPr>
          <w:lang w:val="nl-NL"/>
        </w:rPr>
      </w:pPr>
    </w:p>
    <w:p w:rsidR="001A2FBE" w:rsidRPr="001A2FBE" w:rsidRDefault="001A2FBE" w:rsidP="001A2FBE">
      <w:pPr>
        <w:rPr>
          <w:lang w:val="nl-NL"/>
        </w:rPr>
      </w:pPr>
      <w:r w:rsidRPr="001A2FBE">
        <w:rPr>
          <w:lang w:val="nl-NL"/>
        </w:rPr>
        <w:t>Jean-Pierre Van Baelen</w:t>
      </w:r>
    </w:p>
    <w:p w:rsidR="001A2FBE" w:rsidRPr="001A2FBE" w:rsidRDefault="001A2FBE" w:rsidP="001A2FBE">
      <w:r w:rsidRPr="001A2FBE">
        <w:rPr>
          <w:lang w:val="nl-NL"/>
        </w:rPr>
        <w:t>Voorzitter van het Raadgevend Comité</w:t>
      </w:r>
    </w:p>
    <w:p w:rsidR="00734C2D" w:rsidRPr="00734C2D" w:rsidRDefault="00734C2D" w:rsidP="00407927"/>
    <w:sectPr w:rsidR="00734C2D" w:rsidRPr="00734C2D" w:rsidSect="00C40EB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F0" w:rsidRDefault="00B57CF0" w:rsidP="00A13B42">
      <w:r>
        <w:separator/>
      </w:r>
    </w:p>
    <w:p w:rsidR="00B57CF0" w:rsidRDefault="00B57CF0"/>
  </w:endnote>
  <w:endnote w:type="continuationSeparator" w:id="0">
    <w:p w:rsidR="00B57CF0" w:rsidRDefault="00B57CF0" w:rsidP="00A13B42">
      <w:r>
        <w:continuationSeparator/>
      </w:r>
    </w:p>
    <w:p w:rsidR="00B57CF0" w:rsidRDefault="00B57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E51D9">
      <w:rPr>
        <w:noProof/>
      </w:rPr>
      <w:t>1</w:t>
    </w:r>
    <w:r w:rsidRPr="00516E9E">
      <w:fldChar w:fldCharType="end"/>
    </w:r>
    <w:r w:rsidRPr="00516E9E">
      <w:t xml:space="preserve"> van </w:t>
    </w:r>
    <w:fldSimple w:instr=" NUMPAGES   \* MERGEFORMAT ">
      <w:r w:rsidR="004E51D9">
        <w:rPr>
          <w:noProof/>
        </w:rPr>
        <w:t>4</w:t>
      </w:r>
    </w:fldSimple>
    <w:r w:rsidRPr="00516E9E">
      <w:rPr>
        <w:noProof/>
        <w:lang w:eastAsia="nl-BE"/>
      </w:rPr>
      <w:drawing>
        <wp:anchor distT="0" distB="0" distL="114300" distR="114300" simplePos="0" relativeHeight="251679744" behindDoc="0" locked="0" layoutInCell="1" allowOverlap="1" wp14:anchorId="4CE2D378" wp14:editId="34D78FD7">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F0" w:rsidRDefault="00B57CF0" w:rsidP="00692334">
      <w:pPr>
        <w:spacing w:after="0"/>
      </w:pPr>
      <w:r>
        <w:separator/>
      </w:r>
    </w:p>
  </w:footnote>
  <w:footnote w:type="continuationSeparator" w:id="0">
    <w:p w:rsidR="00B57CF0" w:rsidRDefault="00B57CF0" w:rsidP="00A13B42">
      <w:r>
        <w:continuationSeparator/>
      </w:r>
    </w:p>
    <w:p w:rsidR="00B57CF0" w:rsidRDefault="00B57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r w:rsidRPr="00C365AD">
      <w:rPr>
        <w:noProof/>
        <w:color w:val="373737"/>
        <w:spacing w:val="6"/>
        <w:sz w:val="17"/>
        <w:szCs w:val="17"/>
        <w:lang w:eastAsia="nl-BE"/>
      </w:rPr>
      <mc:AlternateContent>
        <mc:Choice Requires="wps">
          <w:drawing>
            <wp:anchor distT="0" distB="0" distL="114300" distR="114300" simplePos="0" relativeHeight="251677696" behindDoc="0" locked="0" layoutInCell="1" allowOverlap="1" wp14:anchorId="1D763595" wp14:editId="5AF256EA">
              <wp:simplePos x="0" y="0"/>
              <wp:positionH relativeFrom="margin">
                <wp:align>left</wp:align>
              </wp:positionH>
              <wp:positionV relativeFrom="margin">
                <wp:posOffset>-36195</wp:posOffset>
              </wp:positionV>
              <wp:extent cx="1278000" cy="7876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278000" cy="7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2.85pt;width:100.65pt;height:62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" filled="f" stroked="f" strokeweight=".5pt">
              <v:textbox inset="0,,0">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v:textbox>
              <w10:wrap type="square" anchorx="margin" anchory="margin"/>
            </v:shape>
          </w:pict>
        </mc:Fallback>
      </mc:AlternateContent>
    </w:r>
    <w:r>
      <w:rPr>
        <w:noProof/>
        <w:color w:val="373737"/>
        <w:spacing w:val="6"/>
        <w:sz w:val="17"/>
        <w:szCs w:val="17"/>
        <w:lang w:eastAsia="nl-BE"/>
      </w:rPr>
      <w:drawing>
        <wp:inline distT="0" distB="0" distL="0" distR="0" wp14:anchorId="1DFD3B48" wp14:editId="16D7FEB1">
          <wp:extent cx="1380747" cy="6156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7752955A" wp14:editId="3638A1B8">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35A0EBA2" wp14:editId="797C6CE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7"/>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6"/>
  </w:num>
  <w:num w:numId="25">
    <w:abstractNumId w:val="19"/>
  </w:num>
  <w:num w:numId="26">
    <w:abstractNumId w:val="13"/>
  </w:num>
  <w:num w:numId="27">
    <w:abstractNumId w:val="21"/>
  </w:num>
  <w:num w:numId="28">
    <w:abstractNumId w:val="14"/>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1D1B"/>
    <w:rsid w:val="00003A71"/>
    <w:rsid w:val="00011108"/>
    <w:rsid w:val="00011992"/>
    <w:rsid w:val="000128DC"/>
    <w:rsid w:val="00023FE3"/>
    <w:rsid w:val="000317EF"/>
    <w:rsid w:val="0003380D"/>
    <w:rsid w:val="000349F9"/>
    <w:rsid w:val="00036FEA"/>
    <w:rsid w:val="0004078D"/>
    <w:rsid w:val="00041026"/>
    <w:rsid w:val="00045873"/>
    <w:rsid w:val="000525B9"/>
    <w:rsid w:val="00053269"/>
    <w:rsid w:val="000537C8"/>
    <w:rsid w:val="00057040"/>
    <w:rsid w:val="00065B3E"/>
    <w:rsid w:val="000741AC"/>
    <w:rsid w:val="0007551D"/>
    <w:rsid w:val="00077826"/>
    <w:rsid w:val="00080381"/>
    <w:rsid w:val="00080793"/>
    <w:rsid w:val="00080EE1"/>
    <w:rsid w:val="00083765"/>
    <w:rsid w:val="00085B28"/>
    <w:rsid w:val="000A2D11"/>
    <w:rsid w:val="000A3B45"/>
    <w:rsid w:val="000A40FD"/>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055"/>
    <w:rsid w:val="000F5405"/>
    <w:rsid w:val="000F7F96"/>
    <w:rsid w:val="001004AE"/>
    <w:rsid w:val="001016D4"/>
    <w:rsid w:val="0010260E"/>
    <w:rsid w:val="001047CF"/>
    <w:rsid w:val="00110814"/>
    <w:rsid w:val="001119DD"/>
    <w:rsid w:val="00113B8F"/>
    <w:rsid w:val="00113E10"/>
    <w:rsid w:val="00120C57"/>
    <w:rsid w:val="00127819"/>
    <w:rsid w:val="0012788B"/>
    <w:rsid w:val="00130242"/>
    <w:rsid w:val="001305C9"/>
    <w:rsid w:val="00130899"/>
    <w:rsid w:val="0013331C"/>
    <w:rsid w:val="001357EE"/>
    <w:rsid w:val="00135C1A"/>
    <w:rsid w:val="00135C9C"/>
    <w:rsid w:val="00140A05"/>
    <w:rsid w:val="0014766B"/>
    <w:rsid w:val="00163A0A"/>
    <w:rsid w:val="001758A7"/>
    <w:rsid w:val="00180BA8"/>
    <w:rsid w:val="0018349B"/>
    <w:rsid w:val="00184D8F"/>
    <w:rsid w:val="00187D99"/>
    <w:rsid w:val="00191484"/>
    <w:rsid w:val="00192AE3"/>
    <w:rsid w:val="001A2FBE"/>
    <w:rsid w:val="001A62BE"/>
    <w:rsid w:val="001B3CFC"/>
    <w:rsid w:val="001C00ED"/>
    <w:rsid w:val="001C21EC"/>
    <w:rsid w:val="001C3A37"/>
    <w:rsid w:val="001C4E72"/>
    <w:rsid w:val="001C6CBA"/>
    <w:rsid w:val="001D0B6D"/>
    <w:rsid w:val="001D3F45"/>
    <w:rsid w:val="001D4740"/>
    <w:rsid w:val="001D4D94"/>
    <w:rsid w:val="001E216C"/>
    <w:rsid w:val="001E76D1"/>
    <w:rsid w:val="001F254F"/>
    <w:rsid w:val="001F43A8"/>
    <w:rsid w:val="001F7445"/>
    <w:rsid w:val="00204B26"/>
    <w:rsid w:val="00207634"/>
    <w:rsid w:val="00210107"/>
    <w:rsid w:val="002115E9"/>
    <w:rsid w:val="00215E05"/>
    <w:rsid w:val="00215F4C"/>
    <w:rsid w:val="002224E7"/>
    <w:rsid w:val="00224CDD"/>
    <w:rsid w:val="00227F82"/>
    <w:rsid w:val="00232FE9"/>
    <w:rsid w:val="00235779"/>
    <w:rsid w:val="002362C8"/>
    <w:rsid w:val="002366E8"/>
    <w:rsid w:val="00247F74"/>
    <w:rsid w:val="00252D5E"/>
    <w:rsid w:val="002544EF"/>
    <w:rsid w:val="00263EC0"/>
    <w:rsid w:val="00265D4C"/>
    <w:rsid w:val="00267932"/>
    <w:rsid w:val="0027222B"/>
    <w:rsid w:val="00272F9F"/>
    <w:rsid w:val="00274210"/>
    <w:rsid w:val="00280626"/>
    <w:rsid w:val="002832A0"/>
    <w:rsid w:val="00283B6E"/>
    <w:rsid w:val="00286751"/>
    <w:rsid w:val="00292C6B"/>
    <w:rsid w:val="00294FE0"/>
    <w:rsid w:val="002A0F86"/>
    <w:rsid w:val="002A0FF7"/>
    <w:rsid w:val="002A3918"/>
    <w:rsid w:val="002A7A5A"/>
    <w:rsid w:val="002B2667"/>
    <w:rsid w:val="002B5CF8"/>
    <w:rsid w:val="002C0D86"/>
    <w:rsid w:val="002C21EA"/>
    <w:rsid w:val="002D463B"/>
    <w:rsid w:val="002D6719"/>
    <w:rsid w:val="002D6B79"/>
    <w:rsid w:val="002D77C2"/>
    <w:rsid w:val="002E1FCA"/>
    <w:rsid w:val="002E3241"/>
    <w:rsid w:val="002F06A9"/>
    <w:rsid w:val="002F406C"/>
    <w:rsid w:val="00301EB0"/>
    <w:rsid w:val="003027E8"/>
    <w:rsid w:val="00303E6E"/>
    <w:rsid w:val="00310FC0"/>
    <w:rsid w:val="00316680"/>
    <w:rsid w:val="003172A1"/>
    <w:rsid w:val="0032218F"/>
    <w:rsid w:val="0032276B"/>
    <w:rsid w:val="003248F4"/>
    <w:rsid w:val="00325F82"/>
    <w:rsid w:val="003305A6"/>
    <w:rsid w:val="00330F78"/>
    <w:rsid w:val="003407ED"/>
    <w:rsid w:val="0034269D"/>
    <w:rsid w:val="00342BA6"/>
    <w:rsid w:val="0034381F"/>
    <w:rsid w:val="00347D06"/>
    <w:rsid w:val="00350F9C"/>
    <w:rsid w:val="00354E78"/>
    <w:rsid w:val="00357B80"/>
    <w:rsid w:val="00360906"/>
    <w:rsid w:val="00363BA9"/>
    <w:rsid w:val="00366EC2"/>
    <w:rsid w:val="003671D2"/>
    <w:rsid w:val="003673F4"/>
    <w:rsid w:val="00367690"/>
    <w:rsid w:val="003773FF"/>
    <w:rsid w:val="00377867"/>
    <w:rsid w:val="0038008F"/>
    <w:rsid w:val="00380F9F"/>
    <w:rsid w:val="00381DAC"/>
    <w:rsid w:val="00382A22"/>
    <w:rsid w:val="003831AD"/>
    <w:rsid w:val="00385434"/>
    <w:rsid w:val="00386767"/>
    <w:rsid w:val="00391164"/>
    <w:rsid w:val="00393C3A"/>
    <w:rsid w:val="003A05E6"/>
    <w:rsid w:val="003A32EB"/>
    <w:rsid w:val="003A3797"/>
    <w:rsid w:val="003A44ED"/>
    <w:rsid w:val="003B05F2"/>
    <w:rsid w:val="003B197D"/>
    <w:rsid w:val="003B319B"/>
    <w:rsid w:val="003B5ABC"/>
    <w:rsid w:val="003C2BFE"/>
    <w:rsid w:val="003C3D8A"/>
    <w:rsid w:val="003C5A3F"/>
    <w:rsid w:val="003C67CC"/>
    <w:rsid w:val="003D509D"/>
    <w:rsid w:val="003D5926"/>
    <w:rsid w:val="003D6F63"/>
    <w:rsid w:val="003D701C"/>
    <w:rsid w:val="003E2CF2"/>
    <w:rsid w:val="003E38E9"/>
    <w:rsid w:val="003E55E7"/>
    <w:rsid w:val="003F2C1A"/>
    <w:rsid w:val="003F35BC"/>
    <w:rsid w:val="004010E2"/>
    <w:rsid w:val="0040268F"/>
    <w:rsid w:val="004027FC"/>
    <w:rsid w:val="00402A2B"/>
    <w:rsid w:val="00404168"/>
    <w:rsid w:val="004043CA"/>
    <w:rsid w:val="00405E63"/>
    <w:rsid w:val="00407927"/>
    <w:rsid w:val="00407B06"/>
    <w:rsid w:val="0041235C"/>
    <w:rsid w:val="0042565F"/>
    <w:rsid w:val="0042595F"/>
    <w:rsid w:val="00431D42"/>
    <w:rsid w:val="0044212B"/>
    <w:rsid w:val="00445EE8"/>
    <w:rsid w:val="004516A1"/>
    <w:rsid w:val="004533BA"/>
    <w:rsid w:val="00453837"/>
    <w:rsid w:val="004550EE"/>
    <w:rsid w:val="004557FB"/>
    <w:rsid w:val="00455E67"/>
    <w:rsid w:val="004623F4"/>
    <w:rsid w:val="00462943"/>
    <w:rsid w:val="004646C3"/>
    <w:rsid w:val="00464EFB"/>
    <w:rsid w:val="00464FBE"/>
    <w:rsid w:val="0046638C"/>
    <w:rsid w:val="004676F8"/>
    <w:rsid w:val="00470B13"/>
    <w:rsid w:val="00475821"/>
    <w:rsid w:val="0048655F"/>
    <w:rsid w:val="00492FDA"/>
    <w:rsid w:val="00493513"/>
    <w:rsid w:val="00493AB3"/>
    <w:rsid w:val="00496E4B"/>
    <w:rsid w:val="004A1869"/>
    <w:rsid w:val="004A2E47"/>
    <w:rsid w:val="004A3FA5"/>
    <w:rsid w:val="004A7CBF"/>
    <w:rsid w:val="004B0214"/>
    <w:rsid w:val="004B09F7"/>
    <w:rsid w:val="004B118D"/>
    <w:rsid w:val="004B4F14"/>
    <w:rsid w:val="004B5097"/>
    <w:rsid w:val="004B7F4F"/>
    <w:rsid w:val="004C7D86"/>
    <w:rsid w:val="004D22BD"/>
    <w:rsid w:val="004E2B8D"/>
    <w:rsid w:val="004E2FF7"/>
    <w:rsid w:val="004E437C"/>
    <w:rsid w:val="004E51D9"/>
    <w:rsid w:val="004E7247"/>
    <w:rsid w:val="004F0930"/>
    <w:rsid w:val="004F2111"/>
    <w:rsid w:val="004F4D63"/>
    <w:rsid w:val="004F6599"/>
    <w:rsid w:val="00501E1B"/>
    <w:rsid w:val="00502F1D"/>
    <w:rsid w:val="00503504"/>
    <w:rsid w:val="00505037"/>
    <w:rsid w:val="00505A62"/>
    <w:rsid w:val="00510245"/>
    <w:rsid w:val="00510B04"/>
    <w:rsid w:val="00511623"/>
    <w:rsid w:val="00512330"/>
    <w:rsid w:val="00512439"/>
    <w:rsid w:val="00516E9E"/>
    <w:rsid w:val="00521DA7"/>
    <w:rsid w:val="0052275D"/>
    <w:rsid w:val="0052277C"/>
    <w:rsid w:val="00523376"/>
    <w:rsid w:val="00526446"/>
    <w:rsid w:val="00526A69"/>
    <w:rsid w:val="00530F48"/>
    <w:rsid w:val="00531847"/>
    <w:rsid w:val="00531D9C"/>
    <w:rsid w:val="00534DB2"/>
    <w:rsid w:val="00537EEC"/>
    <w:rsid w:val="00542B9D"/>
    <w:rsid w:val="005436EC"/>
    <w:rsid w:val="0055215A"/>
    <w:rsid w:val="005559EC"/>
    <w:rsid w:val="00555E44"/>
    <w:rsid w:val="00556FE9"/>
    <w:rsid w:val="005608D4"/>
    <w:rsid w:val="0056135E"/>
    <w:rsid w:val="005620BB"/>
    <w:rsid w:val="00566748"/>
    <w:rsid w:val="005735D7"/>
    <w:rsid w:val="00587513"/>
    <w:rsid w:val="0059116D"/>
    <w:rsid w:val="00592946"/>
    <w:rsid w:val="005969C0"/>
    <w:rsid w:val="005978EE"/>
    <w:rsid w:val="005979C4"/>
    <w:rsid w:val="00597B9E"/>
    <w:rsid w:val="005A0E56"/>
    <w:rsid w:val="005A6269"/>
    <w:rsid w:val="005A66C3"/>
    <w:rsid w:val="005B0690"/>
    <w:rsid w:val="005B4D7C"/>
    <w:rsid w:val="005B5E7D"/>
    <w:rsid w:val="005B78AE"/>
    <w:rsid w:val="005C1440"/>
    <w:rsid w:val="005C1848"/>
    <w:rsid w:val="005D2F36"/>
    <w:rsid w:val="005E1B34"/>
    <w:rsid w:val="005E34EC"/>
    <w:rsid w:val="005E4980"/>
    <w:rsid w:val="005E7824"/>
    <w:rsid w:val="005F1164"/>
    <w:rsid w:val="005F209A"/>
    <w:rsid w:val="005F3FC1"/>
    <w:rsid w:val="005F41E4"/>
    <w:rsid w:val="005F49E8"/>
    <w:rsid w:val="005F54C8"/>
    <w:rsid w:val="005F7E33"/>
    <w:rsid w:val="005F7F96"/>
    <w:rsid w:val="00605D1C"/>
    <w:rsid w:val="00605DE7"/>
    <w:rsid w:val="00614CAE"/>
    <w:rsid w:val="006158CB"/>
    <w:rsid w:val="00616ED4"/>
    <w:rsid w:val="00621482"/>
    <w:rsid w:val="0063239A"/>
    <w:rsid w:val="006346EE"/>
    <w:rsid w:val="00641492"/>
    <w:rsid w:val="00653EF0"/>
    <w:rsid w:val="0065638B"/>
    <w:rsid w:val="00657F45"/>
    <w:rsid w:val="00660A9B"/>
    <w:rsid w:val="006665CB"/>
    <w:rsid w:val="00671986"/>
    <w:rsid w:val="00674214"/>
    <w:rsid w:val="00681E92"/>
    <w:rsid w:val="00682CCC"/>
    <w:rsid w:val="00686964"/>
    <w:rsid w:val="006910B4"/>
    <w:rsid w:val="006922E8"/>
    <w:rsid w:val="00692334"/>
    <w:rsid w:val="006944FD"/>
    <w:rsid w:val="006956D4"/>
    <w:rsid w:val="00696EFC"/>
    <w:rsid w:val="006A00DF"/>
    <w:rsid w:val="006A149D"/>
    <w:rsid w:val="006A53A1"/>
    <w:rsid w:val="006A6A81"/>
    <w:rsid w:val="006A75C6"/>
    <w:rsid w:val="006B6DD4"/>
    <w:rsid w:val="006B7648"/>
    <w:rsid w:val="006B7714"/>
    <w:rsid w:val="006B7AA8"/>
    <w:rsid w:val="006B7F15"/>
    <w:rsid w:val="006C1375"/>
    <w:rsid w:val="006C7E03"/>
    <w:rsid w:val="006D1DF5"/>
    <w:rsid w:val="006D71F6"/>
    <w:rsid w:val="006D7951"/>
    <w:rsid w:val="006E72F9"/>
    <w:rsid w:val="006E7A49"/>
    <w:rsid w:val="006F2A96"/>
    <w:rsid w:val="006F2BF5"/>
    <w:rsid w:val="00702B66"/>
    <w:rsid w:val="00703E44"/>
    <w:rsid w:val="00713EE7"/>
    <w:rsid w:val="0071498D"/>
    <w:rsid w:val="007176D4"/>
    <w:rsid w:val="00730131"/>
    <w:rsid w:val="0073220B"/>
    <w:rsid w:val="007331C4"/>
    <w:rsid w:val="00734C2D"/>
    <w:rsid w:val="00736D1D"/>
    <w:rsid w:val="0074437B"/>
    <w:rsid w:val="00747893"/>
    <w:rsid w:val="00747B03"/>
    <w:rsid w:val="00752E47"/>
    <w:rsid w:val="0075459D"/>
    <w:rsid w:val="00756D28"/>
    <w:rsid w:val="00760F68"/>
    <w:rsid w:val="007642F9"/>
    <w:rsid w:val="00766173"/>
    <w:rsid w:val="00766942"/>
    <w:rsid w:val="007670F2"/>
    <w:rsid w:val="00767A29"/>
    <w:rsid w:val="00771EAA"/>
    <w:rsid w:val="00773FF3"/>
    <w:rsid w:val="007746EF"/>
    <w:rsid w:val="007757D4"/>
    <w:rsid w:val="007762DE"/>
    <w:rsid w:val="007765E9"/>
    <w:rsid w:val="00781536"/>
    <w:rsid w:val="00781952"/>
    <w:rsid w:val="0078562B"/>
    <w:rsid w:val="00790A0F"/>
    <w:rsid w:val="00795849"/>
    <w:rsid w:val="00795BB9"/>
    <w:rsid w:val="007979C4"/>
    <w:rsid w:val="007A07F1"/>
    <w:rsid w:val="007A1A12"/>
    <w:rsid w:val="007B1A55"/>
    <w:rsid w:val="007B4CCF"/>
    <w:rsid w:val="007B56EA"/>
    <w:rsid w:val="007B7724"/>
    <w:rsid w:val="007C4A4C"/>
    <w:rsid w:val="007C5493"/>
    <w:rsid w:val="007C72B9"/>
    <w:rsid w:val="007D2303"/>
    <w:rsid w:val="007D5C70"/>
    <w:rsid w:val="007D6E2B"/>
    <w:rsid w:val="007F224C"/>
    <w:rsid w:val="007F3719"/>
    <w:rsid w:val="00801A64"/>
    <w:rsid w:val="00806ED5"/>
    <w:rsid w:val="00812762"/>
    <w:rsid w:val="008159B7"/>
    <w:rsid w:val="008164DF"/>
    <w:rsid w:val="008235B2"/>
    <w:rsid w:val="008249DA"/>
    <w:rsid w:val="00832A2E"/>
    <w:rsid w:val="00834EC4"/>
    <w:rsid w:val="00835BF0"/>
    <w:rsid w:val="00836333"/>
    <w:rsid w:val="00846600"/>
    <w:rsid w:val="00846992"/>
    <w:rsid w:val="0084759D"/>
    <w:rsid w:val="008477B8"/>
    <w:rsid w:val="00861C3B"/>
    <w:rsid w:val="00861E32"/>
    <w:rsid w:val="00865794"/>
    <w:rsid w:val="00867561"/>
    <w:rsid w:val="00870A52"/>
    <w:rsid w:val="008758A8"/>
    <w:rsid w:val="00875E6E"/>
    <w:rsid w:val="00876E48"/>
    <w:rsid w:val="008771A4"/>
    <w:rsid w:val="008802AA"/>
    <w:rsid w:val="00880D2F"/>
    <w:rsid w:val="008836AE"/>
    <w:rsid w:val="0088497F"/>
    <w:rsid w:val="00884D82"/>
    <w:rsid w:val="00890143"/>
    <w:rsid w:val="00890992"/>
    <w:rsid w:val="00890CE3"/>
    <w:rsid w:val="00891667"/>
    <w:rsid w:val="00892D4C"/>
    <w:rsid w:val="00893ADF"/>
    <w:rsid w:val="008943CD"/>
    <w:rsid w:val="00896671"/>
    <w:rsid w:val="00896E64"/>
    <w:rsid w:val="008A0E06"/>
    <w:rsid w:val="008A1538"/>
    <w:rsid w:val="008A7F98"/>
    <w:rsid w:val="008B4FB5"/>
    <w:rsid w:val="008B5462"/>
    <w:rsid w:val="008B738E"/>
    <w:rsid w:val="008C041B"/>
    <w:rsid w:val="008C1934"/>
    <w:rsid w:val="008C30AA"/>
    <w:rsid w:val="008C4B07"/>
    <w:rsid w:val="008C4E02"/>
    <w:rsid w:val="008C4E7C"/>
    <w:rsid w:val="008C5C3B"/>
    <w:rsid w:val="008C7ACC"/>
    <w:rsid w:val="008D01E7"/>
    <w:rsid w:val="008D0BD5"/>
    <w:rsid w:val="008D1BFC"/>
    <w:rsid w:val="008D2105"/>
    <w:rsid w:val="008D6E81"/>
    <w:rsid w:val="008D73F5"/>
    <w:rsid w:val="008E1036"/>
    <w:rsid w:val="008E1299"/>
    <w:rsid w:val="008E1C27"/>
    <w:rsid w:val="008E227A"/>
    <w:rsid w:val="008E25E3"/>
    <w:rsid w:val="008E7FE8"/>
    <w:rsid w:val="008F3B2C"/>
    <w:rsid w:val="008F5D59"/>
    <w:rsid w:val="008F7216"/>
    <w:rsid w:val="008F7476"/>
    <w:rsid w:val="0090183B"/>
    <w:rsid w:val="0090414C"/>
    <w:rsid w:val="00911130"/>
    <w:rsid w:val="00914E45"/>
    <w:rsid w:val="00917BA6"/>
    <w:rsid w:val="00922A1D"/>
    <w:rsid w:val="00924701"/>
    <w:rsid w:val="00925A02"/>
    <w:rsid w:val="00930154"/>
    <w:rsid w:val="00932C86"/>
    <w:rsid w:val="009340B5"/>
    <w:rsid w:val="00935C9E"/>
    <w:rsid w:val="00943FFF"/>
    <w:rsid w:val="00945510"/>
    <w:rsid w:val="00951DBD"/>
    <w:rsid w:val="009537F1"/>
    <w:rsid w:val="00954535"/>
    <w:rsid w:val="00960C0D"/>
    <w:rsid w:val="009668C1"/>
    <w:rsid w:val="0097499F"/>
    <w:rsid w:val="00977A93"/>
    <w:rsid w:val="00980FDF"/>
    <w:rsid w:val="00981771"/>
    <w:rsid w:val="0098241B"/>
    <w:rsid w:val="00985ADE"/>
    <w:rsid w:val="00987D63"/>
    <w:rsid w:val="009900E7"/>
    <w:rsid w:val="009912E7"/>
    <w:rsid w:val="009A3EF2"/>
    <w:rsid w:val="009A5BB0"/>
    <w:rsid w:val="009A65D3"/>
    <w:rsid w:val="009B40CC"/>
    <w:rsid w:val="009B6B49"/>
    <w:rsid w:val="009B7F45"/>
    <w:rsid w:val="009C2FC0"/>
    <w:rsid w:val="009C647A"/>
    <w:rsid w:val="009C679C"/>
    <w:rsid w:val="009C7B9B"/>
    <w:rsid w:val="009D25D2"/>
    <w:rsid w:val="009D5384"/>
    <w:rsid w:val="009D72C1"/>
    <w:rsid w:val="009E017E"/>
    <w:rsid w:val="009E1B13"/>
    <w:rsid w:val="009E32A8"/>
    <w:rsid w:val="009E4B48"/>
    <w:rsid w:val="009F6456"/>
    <w:rsid w:val="009F6AED"/>
    <w:rsid w:val="009F746F"/>
    <w:rsid w:val="00A003B4"/>
    <w:rsid w:val="00A00CB2"/>
    <w:rsid w:val="00A042FB"/>
    <w:rsid w:val="00A05D55"/>
    <w:rsid w:val="00A065BB"/>
    <w:rsid w:val="00A06A31"/>
    <w:rsid w:val="00A13B42"/>
    <w:rsid w:val="00A170A3"/>
    <w:rsid w:val="00A17B16"/>
    <w:rsid w:val="00A2382A"/>
    <w:rsid w:val="00A23C05"/>
    <w:rsid w:val="00A24EC2"/>
    <w:rsid w:val="00A25124"/>
    <w:rsid w:val="00A25E31"/>
    <w:rsid w:val="00A26FDF"/>
    <w:rsid w:val="00A33598"/>
    <w:rsid w:val="00A51D9C"/>
    <w:rsid w:val="00A5503B"/>
    <w:rsid w:val="00A55824"/>
    <w:rsid w:val="00A63A5F"/>
    <w:rsid w:val="00A679ED"/>
    <w:rsid w:val="00A71162"/>
    <w:rsid w:val="00A752BA"/>
    <w:rsid w:val="00A85AAE"/>
    <w:rsid w:val="00A85ABF"/>
    <w:rsid w:val="00A86259"/>
    <w:rsid w:val="00A8776F"/>
    <w:rsid w:val="00A92E4D"/>
    <w:rsid w:val="00A9392D"/>
    <w:rsid w:val="00A94CD8"/>
    <w:rsid w:val="00A96A8D"/>
    <w:rsid w:val="00AA42CD"/>
    <w:rsid w:val="00AA6E56"/>
    <w:rsid w:val="00AB0B5E"/>
    <w:rsid w:val="00AB161D"/>
    <w:rsid w:val="00AB2FCD"/>
    <w:rsid w:val="00AB7283"/>
    <w:rsid w:val="00AC52EF"/>
    <w:rsid w:val="00AD1F0B"/>
    <w:rsid w:val="00AD31BC"/>
    <w:rsid w:val="00AD4342"/>
    <w:rsid w:val="00AD45F3"/>
    <w:rsid w:val="00AE2F7A"/>
    <w:rsid w:val="00AE370B"/>
    <w:rsid w:val="00AE5B74"/>
    <w:rsid w:val="00AE5CB4"/>
    <w:rsid w:val="00AE6B4C"/>
    <w:rsid w:val="00AF5BB3"/>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321D4"/>
    <w:rsid w:val="00B32B12"/>
    <w:rsid w:val="00B42A0B"/>
    <w:rsid w:val="00B4748C"/>
    <w:rsid w:val="00B5101B"/>
    <w:rsid w:val="00B51244"/>
    <w:rsid w:val="00B53B5E"/>
    <w:rsid w:val="00B55E85"/>
    <w:rsid w:val="00B57CF0"/>
    <w:rsid w:val="00B61130"/>
    <w:rsid w:val="00B61317"/>
    <w:rsid w:val="00B657EC"/>
    <w:rsid w:val="00B66324"/>
    <w:rsid w:val="00B67D75"/>
    <w:rsid w:val="00B713F8"/>
    <w:rsid w:val="00B71B54"/>
    <w:rsid w:val="00B7281D"/>
    <w:rsid w:val="00B73167"/>
    <w:rsid w:val="00B75B53"/>
    <w:rsid w:val="00B75BD2"/>
    <w:rsid w:val="00B778E1"/>
    <w:rsid w:val="00B848C9"/>
    <w:rsid w:val="00B8492A"/>
    <w:rsid w:val="00B9091A"/>
    <w:rsid w:val="00B92465"/>
    <w:rsid w:val="00B932EC"/>
    <w:rsid w:val="00B96EBD"/>
    <w:rsid w:val="00BA003E"/>
    <w:rsid w:val="00BA4876"/>
    <w:rsid w:val="00BB0177"/>
    <w:rsid w:val="00BB5E01"/>
    <w:rsid w:val="00BB5E6A"/>
    <w:rsid w:val="00BB6773"/>
    <w:rsid w:val="00BC4FE4"/>
    <w:rsid w:val="00BC6B64"/>
    <w:rsid w:val="00BD0036"/>
    <w:rsid w:val="00BD1F32"/>
    <w:rsid w:val="00BD31F5"/>
    <w:rsid w:val="00BD4E8F"/>
    <w:rsid w:val="00BE03F8"/>
    <w:rsid w:val="00BE18B2"/>
    <w:rsid w:val="00BE3BC6"/>
    <w:rsid w:val="00BF3918"/>
    <w:rsid w:val="00BF4694"/>
    <w:rsid w:val="00BF4C20"/>
    <w:rsid w:val="00BF5378"/>
    <w:rsid w:val="00C02CB6"/>
    <w:rsid w:val="00C05ADB"/>
    <w:rsid w:val="00C124DC"/>
    <w:rsid w:val="00C12943"/>
    <w:rsid w:val="00C15032"/>
    <w:rsid w:val="00C30226"/>
    <w:rsid w:val="00C35CDA"/>
    <w:rsid w:val="00C35D86"/>
    <w:rsid w:val="00C35FE0"/>
    <w:rsid w:val="00C365AD"/>
    <w:rsid w:val="00C40EBB"/>
    <w:rsid w:val="00C438A8"/>
    <w:rsid w:val="00C43FEF"/>
    <w:rsid w:val="00C47575"/>
    <w:rsid w:val="00C502E8"/>
    <w:rsid w:val="00C5549D"/>
    <w:rsid w:val="00C5565C"/>
    <w:rsid w:val="00C62539"/>
    <w:rsid w:val="00C63BFA"/>
    <w:rsid w:val="00C65393"/>
    <w:rsid w:val="00C737B5"/>
    <w:rsid w:val="00C74AE3"/>
    <w:rsid w:val="00C74D95"/>
    <w:rsid w:val="00C802E0"/>
    <w:rsid w:val="00C8307C"/>
    <w:rsid w:val="00C87873"/>
    <w:rsid w:val="00C910B2"/>
    <w:rsid w:val="00C92B13"/>
    <w:rsid w:val="00C94E71"/>
    <w:rsid w:val="00C95773"/>
    <w:rsid w:val="00C967AF"/>
    <w:rsid w:val="00C9768F"/>
    <w:rsid w:val="00CB2413"/>
    <w:rsid w:val="00CB2C15"/>
    <w:rsid w:val="00CB2E5B"/>
    <w:rsid w:val="00CC0FB9"/>
    <w:rsid w:val="00CC6951"/>
    <w:rsid w:val="00CC7F47"/>
    <w:rsid w:val="00CD5093"/>
    <w:rsid w:val="00CE3129"/>
    <w:rsid w:val="00CE63B0"/>
    <w:rsid w:val="00CF0D5D"/>
    <w:rsid w:val="00CF1037"/>
    <w:rsid w:val="00CF1253"/>
    <w:rsid w:val="00CF15EE"/>
    <w:rsid w:val="00CF58A5"/>
    <w:rsid w:val="00D01E46"/>
    <w:rsid w:val="00D07773"/>
    <w:rsid w:val="00D133C8"/>
    <w:rsid w:val="00D1669C"/>
    <w:rsid w:val="00D17608"/>
    <w:rsid w:val="00D17EC7"/>
    <w:rsid w:val="00D17F1A"/>
    <w:rsid w:val="00D3035C"/>
    <w:rsid w:val="00D334F6"/>
    <w:rsid w:val="00D33DA6"/>
    <w:rsid w:val="00D341A2"/>
    <w:rsid w:val="00D36B63"/>
    <w:rsid w:val="00D4064A"/>
    <w:rsid w:val="00D4098B"/>
    <w:rsid w:val="00D45D5E"/>
    <w:rsid w:val="00D47C64"/>
    <w:rsid w:val="00D50D2C"/>
    <w:rsid w:val="00D52BC9"/>
    <w:rsid w:val="00D55CAE"/>
    <w:rsid w:val="00D626D5"/>
    <w:rsid w:val="00D63FB5"/>
    <w:rsid w:val="00D66609"/>
    <w:rsid w:val="00D71A06"/>
    <w:rsid w:val="00D7548C"/>
    <w:rsid w:val="00D7614A"/>
    <w:rsid w:val="00D76D1E"/>
    <w:rsid w:val="00D77823"/>
    <w:rsid w:val="00D7787E"/>
    <w:rsid w:val="00D8050F"/>
    <w:rsid w:val="00D80AFE"/>
    <w:rsid w:val="00D83723"/>
    <w:rsid w:val="00D83A34"/>
    <w:rsid w:val="00D86263"/>
    <w:rsid w:val="00D90E24"/>
    <w:rsid w:val="00D91D45"/>
    <w:rsid w:val="00D921B1"/>
    <w:rsid w:val="00D92FAF"/>
    <w:rsid w:val="00D938BD"/>
    <w:rsid w:val="00D93AD8"/>
    <w:rsid w:val="00D9729F"/>
    <w:rsid w:val="00DB4789"/>
    <w:rsid w:val="00DB7DAF"/>
    <w:rsid w:val="00DC4A57"/>
    <w:rsid w:val="00DC4F03"/>
    <w:rsid w:val="00DD096E"/>
    <w:rsid w:val="00DD0CB0"/>
    <w:rsid w:val="00DD1DD5"/>
    <w:rsid w:val="00DD3E3D"/>
    <w:rsid w:val="00DE0359"/>
    <w:rsid w:val="00DE078A"/>
    <w:rsid w:val="00DE0A30"/>
    <w:rsid w:val="00DE3AA2"/>
    <w:rsid w:val="00DE4CFB"/>
    <w:rsid w:val="00DE4D82"/>
    <w:rsid w:val="00DE4D95"/>
    <w:rsid w:val="00DE5F85"/>
    <w:rsid w:val="00DF3441"/>
    <w:rsid w:val="00DF4A64"/>
    <w:rsid w:val="00E0496E"/>
    <w:rsid w:val="00E0549E"/>
    <w:rsid w:val="00E10219"/>
    <w:rsid w:val="00E16403"/>
    <w:rsid w:val="00E17BFE"/>
    <w:rsid w:val="00E21A3E"/>
    <w:rsid w:val="00E25CE2"/>
    <w:rsid w:val="00E26CE5"/>
    <w:rsid w:val="00E278AB"/>
    <w:rsid w:val="00E31423"/>
    <w:rsid w:val="00E3284A"/>
    <w:rsid w:val="00E33C80"/>
    <w:rsid w:val="00E41250"/>
    <w:rsid w:val="00E42283"/>
    <w:rsid w:val="00E45DD4"/>
    <w:rsid w:val="00E51891"/>
    <w:rsid w:val="00E51C0C"/>
    <w:rsid w:val="00E56E36"/>
    <w:rsid w:val="00E57990"/>
    <w:rsid w:val="00E62E42"/>
    <w:rsid w:val="00E7273E"/>
    <w:rsid w:val="00E7423F"/>
    <w:rsid w:val="00E775CC"/>
    <w:rsid w:val="00E777E1"/>
    <w:rsid w:val="00E80A3D"/>
    <w:rsid w:val="00E80EBC"/>
    <w:rsid w:val="00E8758D"/>
    <w:rsid w:val="00E878F9"/>
    <w:rsid w:val="00E87B88"/>
    <w:rsid w:val="00E94506"/>
    <w:rsid w:val="00E971CC"/>
    <w:rsid w:val="00E97490"/>
    <w:rsid w:val="00EA196B"/>
    <w:rsid w:val="00EA3C39"/>
    <w:rsid w:val="00EA6FEB"/>
    <w:rsid w:val="00EB25E6"/>
    <w:rsid w:val="00EB4919"/>
    <w:rsid w:val="00EB6EC5"/>
    <w:rsid w:val="00EC2312"/>
    <w:rsid w:val="00EC5E6E"/>
    <w:rsid w:val="00ED1D11"/>
    <w:rsid w:val="00ED30E2"/>
    <w:rsid w:val="00ED30F8"/>
    <w:rsid w:val="00ED453A"/>
    <w:rsid w:val="00ED6B26"/>
    <w:rsid w:val="00ED77F5"/>
    <w:rsid w:val="00EE0953"/>
    <w:rsid w:val="00EE139A"/>
    <w:rsid w:val="00EE4B10"/>
    <w:rsid w:val="00EE5C0B"/>
    <w:rsid w:val="00F12267"/>
    <w:rsid w:val="00F15B57"/>
    <w:rsid w:val="00F2221D"/>
    <w:rsid w:val="00F23413"/>
    <w:rsid w:val="00F24CB4"/>
    <w:rsid w:val="00F328A1"/>
    <w:rsid w:val="00F33EF3"/>
    <w:rsid w:val="00F40013"/>
    <w:rsid w:val="00F41722"/>
    <w:rsid w:val="00F41EB8"/>
    <w:rsid w:val="00F4422E"/>
    <w:rsid w:val="00F45243"/>
    <w:rsid w:val="00F50140"/>
    <w:rsid w:val="00F5282E"/>
    <w:rsid w:val="00F541C3"/>
    <w:rsid w:val="00F55F3E"/>
    <w:rsid w:val="00F57564"/>
    <w:rsid w:val="00F63D52"/>
    <w:rsid w:val="00F65141"/>
    <w:rsid w:val="00F77D16"/>
    <w:rsid w:val="00F80145"/>
    <w:rsid w:val="00F92F49"/>
    <w:rsid w:val="00F95C02"/>
    <w:rsid w:val="00F96085"/>
    <w:rsid w:val="00FA32A1"/>
    <w:rsid w:val="00FA3DB5"/>
    <w:rsid w:val="00FB31B3"/>
    <w:rsid w:val="00FB35B8"/>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180E2A"/>
    <w:rsid w:val="001B5919"/>
    <w:rsid w:val="001D7DB4"/>
    <w:rsid w:val="0020412F"/>
    <w:rsid w:val="003B2C8F"/>
    <w:rsid w:val="004A596A"/>
    <w:rsid w:val="004E75A2"/>
    <w:rsid w:val="0050593B"/>
    <w:rsid w:val="0063153F"/>
    <w:rsid w:val="007231D1"/>
    <w:rsid w:val="009062A2"/>
    <w:rsid w:val="00B45EB2"/>
    <w:rsid w:val="00B575B8"/>
    <w:rsid w:val="00C51569"/>
    <w:rsid w:val="00E17608"/>
    <w:rsid w:val="00E55D23"/>
    <w:rsid w:val="00E629C6"/>
    <w:rsid w:val="00F03E44"/>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ABF3-FBAE-419A-9CEB-817B79FA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4</Pages>
  <Words>1194</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Gerrit Pearce</cp:lastModifiedBy>
  <cp:revision>4</cp:revision>
  <cp:lastPrinted>2016-10-14T07:33:00Z</cp:lastPrinted>
  <dcterms:created xsi:type="dcterms:W3CDTF">2016-10-14T07:33:00Z</dcterms:created>
  <dcterms:modified xsi:type="dcterms:W3CDTF">2016-10-14T07:33:00Z</dcterms:modified>
</cp:coreProperties>
</file>